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  </w:t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color w:val="auto"/>
          <w:spacing w:val="7"/>
        </w:rPr>
        <w:t xml:space="preserve">   </w:t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196990">
        <w:rPr>
          <w:rFonts w:ascii="Arial" w:hAnsi="Arial" w:cs="Arial"/>
          <w:sz w:val="24"/>
          <w:szCs w:val="24"/>
        </w:rPr>
        <w:t>HIV/</w:t>
      </w:r>
      <w:r w:rsidR="00363644">
        <w:rPr>
          <w:rFonts w:ascii="Arial" w:hAnsi="Arial" w:cs="Arial"/>
          <w:sz w:val="24"/>
          <w:szCs w:val="24"/>
        </w:rPr>
        <w:t>9854-1/2025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363644" w:rsidP="00E10B49">
      <w:pPr>
        <w:spacing w:after="0" w:line="240" w:lineRule="auto"/>
        <w:ind w:right="282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2025. március 27-ei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446BB2" w:rsidP="00CC7209">
      <w:pPr>
        <w:spacing w:after="0" w:line="240" w:lineRule="auto"/>
        <w:ind w:right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A708DC" w:rsidRPr="00A708DC">
        <w:rPr>
          <w:rFonts w:ascii="Arial" w:hAnsi="Arial" w:cs="Arial"/>
          <w:sz w:val="24"/>
          <w:szCs w:val="24"/>
        </w:rPr>
        <w:t>Hajas István Mihályné</w:t>
      </w:r>
      <w:r w:rsidR="007C408A">
        <w:rPr>
          <w:rFonts w:ascii="Arial" w:hAnsi="Arial" w:cs="Arial"/>
          <w:sz w:val="24"/>
          <w:szCs w:val="24"/>
        </w:rPr>
        <w:t xml:space="preserve"> </w:t>
      </w:r>
      <w:r w:rsidR="00A708DC" w:rsidRPr="00A708DC">
        <w:rPr>
          <w:rFonts w:ascii="Arial" w:hAnsi="Arial" w:cs="Arial"/>
          <w:sz w:val="24"/>
          <w:szCs w:val="24"/>
        </w:rPr>
        <w:t xml:space="preserve">és Gerencsér Ferencné </w:t>
      </w:r>
      <w:r>
        <w:rPr>
          <w:rFonts w:ascii="Arial" w:hAnsi="Arial" w:cs="Arial"/>
          <w:sz w:val="24"/>
          <w:szCs w:val="24"/>
        </w:rPr>
        <w:t xml:space="preserve">kérelme a Hévíz </w:t>
      </w:r>
      <w:r w:rsidR="00A708DC">
        <w:rPr>
          <w:rFonts w:ascii="Arial" w:hAnsi="Arial" w:cs="Arial"/>
          <w:sz w:val="24"/>
          <w:szCs w:val="24"/>
        </w:rPr>
        <w:t>1564/7</w:t>
      </w:r>
      <w:r>
        <w:rPr>
          <w:rFonts w:ascii="Arial" w:hAnsi="Arial" w:cs="Arial"/>
          <w:sz w:val="24"/>
          <w:szCs w:val="24"/>
        </w:rPr>
        <w:t>. hrsz-ú, Hévíz Város Önkormányzat tulajdonában álló ingatlan</w:t>
      </w:r>
      <w:r w:rsidR="007C408A">
        <w:rPr>
          <w:rFonts w:ascii="Arial" w:hAnsi="Arial" w:cs="Arial"/>
          <w:sz w:val="24"/>
          <w:szCs w:val="24"/>
        </w:rPr>
        <w:t xml:space="preserve"> visszaadására </w:t>
      </w:r>
      <w:r>
        <w:rPr>
          <w:rFonts w:ascii="Arial" w:hAnsi="Arial" w:cs="Arial"/>
          <w:sz w:val="24"/>
          <w:szCs w:val="24"/>
        </w:rPr>
        <w:t>vonatkozóan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  <w:t>Naszádos Péter polgármester</w:t>
      </w:r>
    </w:p>
    <w:p w:rsidR="00363644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D55A4D" w:rsidRDefault="00363644" w:rsidP="00363644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55A4D">
        <w:rPr>
          <w:rFonts w:ascii="Arial" w:hAnsi="Arial" w:cs="Arial"/>
          <w:b/>
          <w:sz w:val="24"/>
          <w:szCs w:val="24"/>
        </w:rPr>
        <w:t xml:space="preserve">Készítette: </w:t>
      </w:r>
      <w:r w:rsidRPr="00D55A4D">
        <w:rPr>
          <w:rFonts w:ascii="Arial" w:hAnsi="Arial" w:cs="Arial"/>
          <w:b/>
          <w:sz w:val="24"/>
          <w:szCs w:val="24"/>
        </w:rPr>
        <w:tab/>
      </w:r>
      <w:r w:rsidRPr="00D55A4D">
        <w:rPr>
          <w:rFonts w:ascii="Arial" w:hAnsi="Arial" w:cs="Arial"/>
          <w:sz w:val="24"/>
          <w:szCs w:val="24"/>
        </w:rPr>
        <w:t>dr. Keserű Klaudia nemzetközi kapcsolatok címzetes vezető főtanácsos</w:t>
      </w:r>
    </w:p>
    <w:p w:rsidR="00363644" w:rsidRPr="00D55A4D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D55A4D" w:rsidRDefault="00363644" w:rsidP="00363644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  <w:sz w:val="24"/>
          <w:szCs w:val="24"/>
        </w:rPr>
      </w:pPr>
      <w:r w:rsidRPr="00D55A4D">
        <w:rPr>
          <w:rFonts w:ascii="Arial" w:hAnsi="Arial" w:cs="Arial"/>
          <w:b/>
          <w:sz w:val="24"/>
          <w:szCs w:val="24"/>
        </w:rPr>
        <w:t>Megtárgyalta:</w:t>
      </w:r>
      <w:r w:rsidRPr="00D55A4D">
        <w:rPr>
          <w:rFonts w:ascii="Arial" w:hAnsi="Arial" w:cs="Arial"/>
          <w:sz w:val="24"/>
          <w:szCs w:val="24"/>
        </w:rPr>
        <w:t xml:space="preserve"> </w:t>
      </w:r>
      <w:r w:rsidRPr="00D55A4D">
        <w:rPr>
          <w:rFonts w:ascii="Arial" w:hAnsi="Arial" w:cs="Arial"/>
          <w:sz w:val="24"/>
          <w:szCs w:val="24"/>
        </w:rPr>
        <w:tab/>
        <w:t>Pénzügyi, Városfejlesztési és Ügyrendi Bizottság</w:t>
      </w:r>
    </w:p>
    <w:p w:rsidR="00363644" w:rsidRPr="00AC69D2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27CE7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363644" w:rsidRPr="002D4BC8" w:rsidRDefault="00363644" w:rsidP="00363644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Naszádos Péter</w:t>
      </w:r>
    </w:p>
    <w:p w:rsidR="00363644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363644" w:rsidRDefault="00363644" w:rsidP="00363644"/>
    <w:p w:rsidR="00C610AA" w:rsidRDefault="00C610AA"/>
    <w:p w:rsidR="00801CE1" w:rsidRDefault="00801CE1"/>
    <w:p w:rsidR="00446BB2" w:rsidRDefault="00446BB2"/>
    <w:p w:rsidR="00167D6C" w:rsidRDefault="00167D6C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363644" w:rsidRDefault="0036364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>Tiszte</w:t>
      </w:r>
      <w:r w:rsidR="00CC7209">
        <w:rPr>
          <w:sz w:val="22"/>
          <w:szCs w:val="22"/>
        </w:rPr>
        <w:t>l</w:t>
      </w:r>
      <w:r w:rsidRPr="00372D8A">
        <w:rPr>
          <w:sz w:val="22"/>
          <w:szCs w:val="22"/>
        </w:rPr>
        <w:t xml:space="preserve">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</w:p>
    <w:p w:rsidR="00446BB2" w:rsidRDefault="003121A1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Hajas István Mihályné és Gerencsér Ferencné</w:t>
      </w:r>
      <w:r w:rsidR="00446BB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2024. május 7-</w:t>
      </w:r>
      <w:r w:rsidR="000806BF">
        <w:rPr>
          <w:rFonts w:ascii="Arial" w:hAnsi="Arial" w:cs="Arial"/>
        </w:rPr>
        <w:t>én</w:t>
      </w:r>
      <w:r w:rsidR="00446BB2">
        <w:rPr>
          <w:rFonts w:ascii="Arial" w:hAnsi="Arial" w:cs="Arial"/>
        </w:rPr>
        <w:t xml:space="preserve"> kelt level</w:t>
      </w:r>
      <w:r>
        <w:rPr>
          <w:rFonts w:ascii="Arial" w:hAnsi="Arial" w:cs="Arial"/>
        </w:rPr>
        <w:t>ük</w:t>
      </w:r>
      <w:r w:rsidR="00446BB2">
        <w:rPr>
          <w:rFonts w:ascii="Arial" w:hAnsi="Arial" w:cs="Arial"/>
        </w:rPr>
        <w:t>ben az alábbi kérelemmel fordult</w:t>
      </w:r>
      <w:r w:rsidR="00407494">
        <w:rPr>
          <w:rFonts w:ascii="Arial" w:hAnsi="Arial" w:cs="Arial"/>
        </w:rPr>
        <w:t>ak</w:t>
      </w:r>
      <w:r w:rsidR="00446BB2">
        <w:rPr>
          <w:rFonts w:ascii="Arial" w:hAnsi="Arial" w:cs="Arial"/>
        </w:rPr>
        <w:t xml:space="preserve"> Hévíz Város Önkormányzathoz:</w:t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121A1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Hévíz belterületen található 1564/6. hrsz-ú ingatlanukhoz a korábban ingyen átadott útrészt, ami a rendezési terv módosítása miatt most már kisebb mértékű, csatolják vissza. Ez az útrész</w:t>
      </w:r>
      <w:r w:rsidR="003A2B7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amit korábban átadtak 1564/7. hrsz-on szerepel</w:t>
      </w:r>
      <w:r w:rsidR="00F3083A">
        <w:rPr>
          <w:rFonts w:ascii="Arial" w:hAnsi="Arial" w:cs="Arial"/>
        </w:rPr>
        <w:t>.</w:t>
      </w:r>
    </w:p>
    <w:p w:rsidR="00707591" w:rsidRDefault="00586723" w:rsidP="0070759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Kért</w:t>
      </w:r>
      <w:r w:rsidR="003121A1">
        <w:rPr>
          <w:rFonts w:ascii="Arial" w:hAnsi="Arial" w:cs="Arial"/>
        </w:rPr>
        <w:t>ék</w:t>
      </w:r>
      <w:r>
        <w:rPr>
          <w:rFonts w:ascii="Arial" w:hAnsi="Arial" w:cs="Arial"/>
        </w:rPr>
        <w:t xml:space="preserve">, hogy az időközben </w:t>
      </w:r>
      <w:r w:rsidR="003121A1">
        <w:rPr>
          <w:rFonts w:ascii="Arial" w:hAnsi="Arial" w:cs="Arial"/>
        </w:rPr>
        <w:t xml:space="preserve">az 1564/7. hrsz-ú ingatlanból </w:t>
      </w:r>
      <w:r>
        <w:rPr>
          <w:rFonts w:ascii="Arial" w:hAnsi="Arial" w:cs="Arial"/>
        </w:rPr>
        <w:t xml:space="preserve">felszabadult </w:t>
      </w:r>
      <w:r w:rsidR="003121A1">
        <w:rPr>
          <w:rFonts w:ascii="Arial" w:hAnsi="Arial" w:cs="Arial"/>
        </w:rPr>
        <w:t>területrész kerüljön csatolásra az 1564/</w:t>
      </w:r>
      <w:r w:rsidR="00F02D07">
        <w:rPr>
          <w:rFonts w:ascii="Arial" w:hAnsi="Arial" w:cs="Arial"/>
        </w:rPr>
        <w:t>6</w:t>
      </w:r>
      <w:r w:rsidR="003121A1">
        <w:rPr>
          <w:rFonts w:ascii="Arial" w:hAnsi="Arial" w:cs="Arial"/>
        </w:rPr>
        <w:t>. hrsz-ú ingatlanhoz.</w:t>
      </w:r>
      <w:r>
        <w:rPr>
          <w:rFonts w:ascii="Arial" w:hAnsi="Arial" w:cs="Arial"/>
        </w:rPr>
        <w:t xml:space="preserve"> </w:t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B729C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földhivatali nyilvántartás szerint az érintett ingatlanok adatai a következők:</w:t>
      </w:r>
    </w:p>
    <w:p w:rsidR="003B729C" w:rsidRDefault="003B729C" w:rsidP="00167D6C">
      <w:pPr>
        <w:spacing w:after="0"/>
        <w:ind w:right="141"/>
        <w:jc w:val="both"/>
        <w:rPr>
          <w:rFonts w:ascii="Arial" w:hAnsi="Arial" w:cs="Arial"/>
        </w:rPr>
      </w:pPr>
    </w:p>
    <w:p w:rsidR="00A74E97" w:rsidRDefault="003121A1" w:rsidP="00167D6C">
      <w:pPr>
        <w:pStyle w:val="Listaszerbekezds"/>
        <w:numPr>
          <w:ilvl w:val="0"/>
          <w:numId w:val="20"/>
        </w:numPr>
        <w:spacing w:after="0"/>
        <w:ind w:right="141"/>
        <w:jc w:val="both"/>
        <w:rPr>
          <w:rFonts w:ascii="Arial" w:hAnsi="Arial" w:cs="Arial"/>
        </w:rPr>
      </w:pPr>
      <w:r w:rsidRPr="00A74E97">
        <w:rPr>
          <w:rFonts w:ascii="Arial" w:hAnsi="Arial" w:cs="Arial"/>
        </w:rPr>
        <w:t>1564/6</w:t>
      </w:r>
      <w:r w:rsidR="003B729C" w:rsidRPr="00A74E97">
        <w:rPr>
          <w:rFonts w:ascii="Arial" w:hAnsi="Arial" w:cs="Arial"/>
        </w:rPr>
        <w:t>. hrsz.: „</w:t>
      </w:r>
      <w:r w:rsidR="00A74E97" w:rsidRPr="00A74E97">
        <w:rPr>
          <w:rFonts w:ascii="Arial" w:hAnsi="Arial" w:cs="Arial"/>
        </w:rPr>
        <w:t>gazdasági épület, udvar</w:t>
      </w:r>
      <w:r w:rsidR="003B729C" w:rsidRPr="00A74E97">
        <w:rPr>
          <w:rFonts w:ascii="Arial" w:hAnsi="Arial" w:cs="Arial"/>
        </w:rPr>
        <w:t xml:space="preserve">” megnevezésű, </w:t>
      </w:r>
      <w:r w:rsidR="00A74E97" w:rsidRPr="00A74E97">
        <w:rPr>
          <w:rFonts w:ascii="Arial" w:hAnsi="Arial" w:cs="Arial"/>
        </w:rPr>
        <w:t>1051</w:t>
      </w:r>
      <w:r w:rsidR="003B729C" w:rsidRPr="00A74E97">
        <w:rPr>
          <w:rFonts w:ascii="Arial" w:hAnsi="Arial" w:cs="Arial"/>
        </w:rPr>
        <w:t xml:space="preserve"> m² nagyságú terület, tulajdonosa</w:t>
      </w:r>
      <w:r w:rsidR="00A74E97" w:rsidRPr="00A74E97">
        <w:rPr>
          <w:rFonts w:ascii="Arial" w:hAnsi="Arial" w:cs="Arial"/>
        </w:rPr>
        <w:t>i</w:t>
      </w:r>
      <w:r w:rsidR="003B729C" w:rsidRPr="00A74E97">
        <w:rPr>
          <w:rFonts w:ascii="Arial" w:hAnsi="Arial" w:cs="Arial"/>
        </w:rPr>
        <w:t xml:space="preserve">: </w:t>
      </w:r>
      <w:r w:rsidR="00A74E97" w:rsidRPr="00A74E97">
        <w:rPr>
          <w:rFonts w:ascii="Arial" w:hAnsi="Arial" w:cs="Arial"/>
        </w:rPr>
        <w:t>Gerencsér Ferencné 1/3-ad</w:t>
      </w:r>
      <w:r w:rsidR="00B76C14" w:rsidRPr="00A74E97">
        <w:rPr>
          <w:rFonts w:ascii="Arial" w:hAnsi="Arial" w:cs="Arial"/>
        </w:rPr>
        <w:t xml:space="preserve"> tulajdoni arányban, </w:t>
      </w:r>
      <w:r w:rsidR="00A74E97" w:rsidRPr="00A74E97">
        <w:rPr>
          <w:rFonts w:ascii="Arial" w:hAnsi="Arial" w:cs="Arial"/>
        </w:rPr>
        <w:t xml:space="preserve">Hajas István Mihályné 2/3-ad arányban. </w:t>
      </w:r>
    </w:p>
    <w:p w:rsidR="00C40574" w:rsidRPr="00707591" w:rsidRDefault="00A74E97" w:rsidP="00707591">
      <w:pPr>
        <w:pStyle w:val="Listaszerbekezds"/>
        <w:numPr>
          <w:ilvl w:val="0"/>
          <w:numId w:val="20"/>
        </w:num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1564/7</w:t>
      </w:r>
      <w:r w:rsidR="00B76C14" w:rsidRPr="00A74E97">
        <w:rPr>
          <w:rFonts w:ascii="Arial" w:hAnsi="Arial" w:cs="Arial"/>
        </w:rPr>
        <w:t xml:space="preserve">. hsz.: „közút” megnevezésű, </w:t>
      </w:r>
      <w:r>
        <w:rPr>
          <w:rFonts w:ascii="Arial" w:hAnsi="Arial" w:cs="Arial"/>
        </w:rPr>
        <w:t>290</w:t>
      </w:r>
      <w:r w:rsidR="00B76C14" w:rsidRPr="00A74E97">
        <w:rPr>
          <w:rFonts w:ascii="Arial" w:hAnsi="Arial" w:cs="Arial"/>
        </w:rPr>
        <w:t xml:space="preserve"> m² nagyságú terület, tulajdonosa: Hévíz Város Önkormányzat 1/1 tulajdoni arányban.</w:t>
      </w:r>
    </w:p>
    <w:p w:rsidR="00C40574" w:rsidRPr="00A74E97" w:rsidRDefault="00C40574" w:rsidP="000B7F0E">
      <w:pPr>
        <w:pStyle w:val="Listaszerbekezds"/>
        <w:spacing w:after="0"/>
        <w:ind w:right="707"/>
        <w:jc w:val="both"/>
        <w:rPr>
          <w:rFonts w:ascii="Arial" w:hAnsi="Arial" w:cs="Arial"/>
        </w:rPr>
      </w:pPr>
    </w:p>
    <w:p w:rsidR="00446BB2" w:rsidRDefault="00F02D07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CA2064" wp14:editId="22540C6A">
            <wp:extent cx="3579557" cy="2447925"/>
            <wp:effectExtent l="0" t="0" r="190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95551" cy="2458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0574" w:rsidRDefault="00C40574" w:rsidP="00167D6C">
      <w:pPr>
        <w:spacing w:after="0"/>
        <w:jc w:val="both"/>
        <w:rPr>
          <w:rFonts w:ascii="Arial" w:hAnsi="Arial" w:cs="Arial"/>
        </w:rPr>
      </w:pPr>
    </w:p>
    <w:p w:rsidR="00C40574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>A Hévíz, Dr. Bab</w:t>
      </w:r>
      <w:r w:rsidR="007C408A">
        <w:rPr>
          <w:rFonts w:ascii="Arial" w:hAnsi="Arial" w:cs="Arial"/>
        </w:rPr>
        <w:t>ó</w:t>
      </w:r>
      <w:r w:rsidRPr="000806BF">
        <w:rPr>
          <w:rFonts w:ascii="Arial" w:hAnsi="Arial" w:cs="Arial"/>
        </w:rPr>
        <w:t xml:space="preserve">csay utcától nyugatra elterülő, lakóövezeti besorolású ingatlanok megközelítésére szolgáló útrendszer többnyire még rendezetlen. A Hévíz Város Építési Szabályzatáról és Szabályozási Tervéről szóló </w:t>
      </w:r>
      <w:r w:rsidR="00C40574">
        <w:rPr>
          <w:rFonts w:ascii="Arial" w:hAnsi="Arial" w:cs="Arial"/>
        </w:rPr>
        <w:t>45/2016</w:t>
      </w:r>
      <w:r w:rsidRPr="000806BF">
        <w:rPr>
          <w:rFonts w:ascii="Arial" w:hAnsi="Arial" w:cs="Arial"/>
        </w:rPr>
        <w:t xml:space="preserve">. (XII. 22.) rendelet a terület feltárására érdekében kialakítandó utakat határoz meg.  </w:t>
      </w:r>
    </w:p>
    <w:p w:rsidR="00C40574" w:rsidRDefault="00C40574" w:rsidP="00167D6C">
      <w:pPr>
        <w:spacing w:after="0"/>
        <w:jc w:val="both"/>
        <w:rPr>
          <w:rFonts w:ascii="Arial" w:hAnsi="Arial" w:cs="Arial"/>
        </w:rPr>
      </w:pPr>
    </w:p>
    <w:p w:rsidR="000837A7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 xml:space="preserve">A kialakítandó utak részben a meglévő földutak kiszélesítésével jönnek létre, részben a telektömbök átszelésével.  </w:t>
      </w:r>
    </w:p>
    <w:p w:rsidR="00E10B49" w:rsidRPr="000806BF" w:rsidRDefault="00E10B49" w:rsidP="00167D6C">
      <w:pPr>
        <w:spacing w:after="0"/>
        <w:jc w:val="both"/>
        <w:rPr>
          <w:rFonts w:ascii="Arial" w:hAnsi="Arial" w:cs="Arial"/>
        </w:rPr>
      </w:pPr>
    </w:p>
    <w:p w:rsidR="00707591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 xml:space="preserve"> Az 1584</w:t>
      </w:r>
      <w:r w:rsidR="00606AB4">
        <w:rPr>
          <w:rFonts w:ascii="Arial" w:hAnsi="Arial" w:cs="Arial"/>
        </w:rPr>
        <w:t>.</w:t>
      </w:r>
      <w:r w:rsidRPr="000806BF">
        <w:rPr>
          <w:rFonts w:ascii="Arial" w:hAnsi="Arial" w:cs="Arial"/>
        </w:rPr>
        <w:t xml:space="preserve"> hrsz.-ú Búzakalász utca jelenlegi állapotában földút, melynek a Dr. Bab</w:t>
      </w:r>
      <w:r w:rsidR="007C408A">
        <w:rPr>
          <w:rFonts w:ascii="Arial" w:hAnsi="Arial" w:cs="Arial"/>
        </w:rPr>
        <w:t>ó</w:t>
      </w:r>
      <w:r w:rsidRPr="000806BF">
        <w:rPr>
          <w:rFonts w:ascii="Arial" w:hAnsi="Arial" w:cs="Arial"/>
        </w:rPr>
        <w:t xml:space="preserve">csay utcához közel eső szakaszán már megkezdődtek az út kiszélesítéséhez szükséges ingatlanrész leadások. A 16/1995 (V.30.) számú Részletes Rendezési Terv és Hévíz Város Építési Szabályzatáról és Szabályozási Tervéről szóló 41/2003. (XII. 22.) rendelet 2013. áprilisig a Búzakalász utca szélességét 16 m-ben határozta meg. </w:t>
      </w:r>
    </w:p>
    <w:p w:rsidR="000B7F0E" w:rsidRDefault="000806BF" w:rsidP="00707591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>A 2001. évi adatok szerint az ingatlanok tulajdonosai a 16 m-es útszélesség kialakításához elvégezték a telekalakítást és térítésmentesen átadták az úthoz szükséges jellemzően kb. 100-</w:t>
      </w:r>
      <w:r w:rsidR="00E10B49">
        <w:rPr>
          <w:rFonts w:ascii="Arial" w:hAnsi="Arial" w:cs="Arial"/>
        </w:rPr>
        <w:t>3</w:t>
      </w:r>
      <w:r w:rsidRPr="000806BF">
        <w:rPr>
          <w:rFonts w:ascii="Arial" w:hAnsi="Arial" w:cs="Arial"/>
        </w:rPr>
        <w:t xml:space="preserve">00 m2 nagyságig terjedő területeket. A szabályozási terv 2013. áprilisi módosítása során a Búzakalász u. szélessége 16 méterről 12 méterrel módosult. </w:t>
      </w:r>
    </w:p>
    <w:p w:rsidR="0005015E" w:rsidRDefault="0005015E" w:rsidP="000B7F0E">
      <w:pPr>
        <w:spacing w:after="0"/>
        <w:ind w:right="707"/>
        <w:jc w:val="both"/>
        <w:rPr>
          <w:rFonts w:ascii="Arial" w:hAnsi="Arial" w:cs="Arial"/>
        </w:rPr>
      </w:pPr>
    </w:p>
    <w:p w:rsidR="000B7F0E" w:rsidRDefault="000B7F0E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CAC8E6F">
            <wp:extent cx="3754120" cy="2554992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841" cy="25942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7F0E" w:rsidRDefault="000B7F0E" w:rsidP="000B7F0E">
      <w:pPr>
        <w:spacing w:after="0"/>
        <w:ind w:right="707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707591">
        <w:rPr>
          <w:rFonts w:ascii="Arial" w:hAnsi="Arial" w:cs="Arial"/>
        </w:rPr>
        <w:t xml:space="preserve">    </w:t>
      </w:r>
      <w:r w:rsidRPr="000B7F0E">
        <w:rPr>
          <w:rFonts w:ascii="Arial" w:hAnsi="Arial" w:cs="Arial"/>
        </w:rPr>
        <w:t>Részlet a 2013 áprilisig hatályos szabályozási tervből</w:t>
      </w:r>
    </w:p>
    <w:p w:rsidR="000B7F0E" w:rsidRDefault="000B7F0E" w:rsidP="000B7F0E">
      <w:pPr>
        <w:spacing w:after="0"/>
        <w:ind w:right="707"/>
        <w:jc w:val="both"/>
        <w:rPr>
          <w:rFonts w:ascii="Arial" w:hAnsi="Arial" w:cs="Arial"/>
        </w:rPr>
      </w:pPr>
    </w:p>
    <w:p w:rsidR="000B7F0E" w:rsidRDefault="000B7F0E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784600" cy="2369518"/>
            <wp:effectExtent l="0" t="0" r="6350" b="0"/>
            <wp:docPr id="16" name="Kép 16" descr="cid:image004.jpg@01DAA2B4.2A7DC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id:image004.jpg@01DAA2B4.2A7DC730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933" cy="2404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F0E" w:rsidRPr="000B7F0E" w:rsidRDefault="000B7F0E" w:rsidP="000B7F0E">
      <w:pPr>
        <w:spacing w:after="0"/>
        <w:ind w:right="707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="00707591">
        <w:rPr>
          <w:rFonts w:ascii="Arial" w:hAnsi="Arial" w:cs="Arial"/>
        </w:rPr>
        <w:t xml:space="preserve">                            </w:t>
      </w:r>
      <w:r w:rsidRPr="000B7F0E">
        <w:rPr>
          <w:rFonts w:ascii="Arial" w:hAnsi="Arial" w:cs="Arial"/>
        </w:rPr>
        <w:t>Hatályos szabályozási tervlap kivonat</w:t>
      </w:r>
    </w:p>
    <w:p w:rsidR="000B7F0E" w:rsidRPr="000806BF" w:rsidRDefault="000B7F0E" w:rsidP="000B7F0E">
      <w:pPr>
        <w:spacing w:after="0"/>
        <w:ind w:right="707"/>
        <w:jc w:val="center"/>
        <w:rPr>
          <w:rFonts w:ascii="Arial" w:hAnsi="Arial" w:cs="Arial"/>
        </w:rPr>
      </w:pPr>
    </w:p>
    <w:p w:rsidR="00F7201F" w:rsidRDefault="00F7201F" w:rsidP="00F7201F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önkormányzati tulajdonban lévő 1564/7. hrsz-ú ingatlan igénybevétel jogcímén, a 39677/2000. (2000.09.29.). számú földhivatali határozattal került Hévíz Város Önkormányzat tulajdonába. </w:t>
      </w:r>
    </w:p>
    <w:p w:rsidR="00F7201F" w:rsidRDefault="00F7201F" w:rsidP="00167D6C">
      <w:pPr>
        <w:tabs>
          <w:tab w:val="left" w:pos="8364"/>
          <w:tab w:val="left" w:pos="8505"/>
        </w:tabs>
        <w:spacing w:after="0"/>
        <w:ind w:right="707"/>
        <w:jc w:val="both"/>
        <w:rPr>
          <w:rFonts w:ascii="Arial" w:hAnsi="Arial" w:cs="Arial"/>
        </w:rPr>
      </w:pPr>
    </w:p>
    <w:p w:rsidR="00446BB2" w:rsidRDefault="000837A7" w:rsidP="00F7201F">
      <w:pPr>
        <w:tabs>
          <w:tab w:val="left" w:pos="8364"/>
          <w:tab w:val="left" w:pos="8505"/>
        </w:tabs>
        <w:spacing w:after="0"/>
        <w:ind w:right="142"/>
        <w:jc w:val="both"/>
        <w:rPr>
          <w:rFonts w:ascii="Arial" w:hAnsi="Arial" w:cs="Arial"/>
        </w:rPr>
      </w:pPr>
      <w:r w:rsidRPr="000837A7">
        <w:rPr>
          <w:rFonts w:ascii="Arial" w:hAnsi="Arial" w:cs="Arial"/>
        </w:rPr>
        <w:t xml:space="preserve">Hévíz Város Jegyzője a </w:t>
      </w:r>
      <w:r w:rsidR="00E10B49">
        <w:rPr>
          <w:rFonts w:ascii="Arial" w:hAnsi="Arial" w:cs="Arial"/>
        </w:rPr>
        <w:t>2265/2000</w:t>
      </w:r>
      <w:r w:rsidRPr="000837A7">
        <w:rPr>
          <w:rFonts w:ascii="Arial" w:hAnsi="Arial" w:cs="Arial"/>
        </w:rPr>
        <w:t xml:space="preserve">. számú, </w:t>
      </w:r>
      <w:r w:rsidR="00E10B49">
        <w:rPr>
          <w:rFonts w:ascii="Arial" w:hAnsi="Arial" w:cs="Arial"/>
        </w:rPr>
        <w:t>2000. szeptember 29. napján</w:t>
      </w:r>
      <w:r w:rsidRPr="000837A7">
        <w:rPr>
          <w:rFonts w:ascii="Arial" w:hAnsi="Arial" w:cs="Arial"/>
        </w:rPr>
        <w:t xml:space="preserve"> kelt határozatában, a </w:t>
      </w:r>
      <w:r w:rsidR="00E10B49">
        <w:rPr>
          <w:rFonts w:ascii="Arial" w:hAnsi="Arial" w:cs="Arial"/>
        </w:rPr>
        <w:t>Gerencsér Ferencné és társai</w:t>
      </w:r>
      <w:r w:rsidRPr="000837A7">
        <w:rPr>
          <w:rFonts w:ascii="Arial" w:hAnsi="Arial" w:cs="Arial"/>
        </w:rPr>
        <w:t xml:space="preserve"> tulajdonában álló 156</w:t>
      </w:r>
      <w:r w:rsidR="00E10B49">
        <w:rPr>
          <w:rFonts w:ascii="Arial" w:hAnsi="Arial" w:cs="Arial"/>
        </w:rPr>
        <w:t>4</w:t>
      </w:r>
      <w:r>
        <w:rPr>
          <w:rFonts w:ascii="Arial" w:hAnsi="Arial" w:cs="Arial"/>
        </w:rPr>
        <w:t>.</w:t>
      </w:r>
      <w:r w:rsidRPr="000837A7">
        <w:rPr>
          <w:rFonts w:ascii="Arial" w:hAnsi="Arial" w:cs="Arial"/>
        </w:rPr>
        <w:t xml:space="preserve"> hrsz.-ú ingatlanra vonatkozóan a telekalakítási engedélyt megadta, egyúttal az </w:t>
      </w:r>
      <w:r w:rsidR="00E10B49">
        <w:rPr>
          <w:rFonts w:ascii="Arial" w:hAnsi="Arial" w:cs="Arial"/>
        </w:rPr>
        <w:t>1564/1</w:t>
      </w:r>
      <w:r>
        <w:rPr>
          <w:rFonts w:ascii="Arial" w:hAnsi="Arial" w:cs="Arial"/>
        </w:rPr>
        <w:t>.</w:t>
      </w:r>
      <w:r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105</w:t>
      </w:r>
      <w:r w:rsidRPr="000837A7">
        <w:rPr>
          <w:rFonts w:ascii="Arial" w:hAnsi="Arial" w:cs="Arial"/>
        </w:rPr>
        <w:t xml:space="preserve"> m2</w:t>
      </w:r>
      <w:r w:rsidR="00E10B49">
        <w:rPr>
          <w:rFonts w:ascii="Arial" w:hAnsi="Arial" w:cs="Arial"/>
        </w:rPr>
        <w:t>,</w:t>
      </w:r>
      <w:r w:rsidR="00E10B49" w:rsidRPr="00E10B49">
        <w:rPr>
          <w:rFonts w:ascii="Arial" w:hAnsi="Arial" w:cs="Arial"/>
        </w:rPr>
        <w:t xml:space="preserve"> </w:t>
      </w:r>
      <w:r w:rsidR="00E10B49">
        <w:rPr>
          <w:rFonts w:ascii="Arial" w:hAnsi="Arial" w:cs="Arial"/>
        </w:rPr>
        <w:t>1564/4.</w:t>
      </w:r>
      <w:r w:rsidR="00E10B49"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206</w:t>
      </w:r>
      <w:r w:rsidR="00E10B49" w:rsidRPr="000837A7">
        <w:rPr>
          <w:rFonts w:ascii="Arial" w:hAnsi="Arial" w:cs="Arial"/>
        </w:rPr>
        <w:t xml:space="preserve"> m2</w:t>
      </w:r>
      <w:r w:rsidR="00E10B49">
        <w:rPr>
          <w:rFonts w:ascii="Arial" w:hAnsi="Arial" w:cs="Arial"/>
        </w:rPr>
        <w:t xml:space="preserve"> és az 1564/7.</w:t>
      </w:r>
      <w:r w:rsidR="00E10B49"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290</w:t>
      </w:r>
      <w:r w:rsidR="00E10B49" w:rsidRPr="000837A7">
        <w:rPr>
          <w:rFonts w:ascii="Arial" w:hAnsi="Arial" w:cs="Arial"/>
        </w:rPr>
        <w:t xml:space="preserve"> m2</w:t>
      </w:r>
      <w:r w:rsidRPr="000837A7">
        <w:rPr>
          <w:rFonts w:ascii="Arial" w:hAnsi="Arial" w:cs="Arial"/>
        </w:rPr>
        <w:t xml:space="preserve"> nagyságú terület</w:t>
      </w:r>
      <w:r>
        <w:rPr>
          <w:rFonts w:ascii="Arial" w:hAnsi="Arial" w:cs="Arial"/>
        </w:rPr>
        <w:t>e</w:t>
      </w:r>
      <w:r w:rsidR="00E10B49">
        <w:rPr>
          <w:rFonts w:ascii="Arial" w:hAnsi="Arial" w:cs="Arial"/>
        </w:rPr>
        <w:t>ket</w:t>
      </w:r>
      <w:r w:rsidRPr="000837A7">
        <w:rPr>
          <w:rFonts w:ascii="Arial" w:hAnsi="Arial" w:cs="Arial"/>
        </w:rPr>
        <w:t xml:space="preserve"> közút kialakításának céljára (Búzakalász utca kialakításhoz) Hévíz Város Önkormányzata javára, - a tulajdonosok hozzájáruló nyilatkozatával - térítésmentesen lejegyezte.</w:t>
      </w:r>
    </w:p>
    <w:p w:rsidR="00F7201F" w:rsidRDefault="00F7201F" w:rsidP="00F7201F">
      <w:pPr>
        <w:pStyle w:val="Szvegtrzs0"/>
        <w:tabs>
          <w:tab w:val="left" w:pos="8364"/>
          <w:tab w:val="left" w:pos="8505"/>
        </w:tabs>
        <w:ind w:right="142"/>
        <w:jc w:val="both"/>
        <w:rPr>
          <w:rFonts w:ascii="Arial" w:hAnsi="Arial" w:cs="Arial"/>
        </w:rPr>
      </w:pPr>
    </w:p>
    <w:p w:rsidR="000837A7" w:rsidRDefault="00723C4F" w:rsidP="00F7201F">
      <w:pPr>
        <w:pStyle w:val="Szvegtrzs0"/>
        <w:tabs>
          <w:tab w:val="left" w:pos="8364"/>
          <w:tab w:val="left" w:pos="8505"/>
        </w:tabs>
        <w:ind w:right="142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723C4F">
        <w:rPr>
          <w:rFonts w:ascii="Arial" w:hAnsi="Arial" w:cs="Arial"/>
        </w:rPr>
        <w:t xml:space="preserve"> Búzakalász utca szélességének jogszabály szerinti kialakításához és az ingatlanrész átadásához </w:t>
      </w:r>
      <w:r w:rsidR="0005015E">
        <w:rPr>
          <w:rFonts w:ascii="Arial" w:hAnsi="Arial" w:cs="Arial"/>
        </w:rPr>
        <w:t>a tulajdonosok</w:t>
      </w:r>
      <w:r w:rsidRPr="00723C4F">
        <w:rPr>
          <w:rFonts w:ascii="Arial" w:hAnsi="Arial" w:cs="Arial"/>
        </w:rPr>
        <w:t xml:space="preserve"> 200</w:t>
      </w:r>
      <w:r w:rsidR="0005015E">
        <w:rPr>
          <w:rFonts w:ascii="Arial" w:hAnsi="Arial" w:cs="Arial"/>
        </w:rPr>
        <w:t>0</w:t>
      </w:r>
      <w:r w:rsidRPr="00723C4F">
        <w:rPr>
          <w:rFonts w:ascii="Arial" w:hAnsi="Arial" w:cs="Arial"/>
        </w:rPr>
        <w:t>. évben térítésmentesen járult</w:t>
      </w:r>
      <w:r w:rsidR="0005015E">
        <w:rPr>
          <w:rFonts w:ascii="Arial" w:hAnsi="Arial" w:cs="Arial"/>
        </w:rPr>
        <w:t>ak</w:t>
      </w:r>
      <w:r w:rsidRPr="00723C4F">
        <w:rPr>
          <w:rFonts w:ascii="Arial" w:hAnsi="Arial" w:cs="Arial"/>
        </w:rPr>
        <w:t xml:space="preserve"> hozzá (a földmérési és egyéb eljárási díjak viselésével), és az Önkormányzat a tárgyi út szélességét </w:t>
      </w:r>
      <w:r>
        <w:rPr>
          <w:rFonts w:ascii="Arial" w:hAnsi="Arial" w:cs="Arial"/>
        </w:rPr>
        <w:t>az ingatlantulajdonostól</w:t>
      </w:r>
      <w:r w:rsidRPr="00723C4F">
        <w:rPr>
          <w:rFonts w:ascii="Arial" w:hAnsi="Arial" w:cs="Arial"/>
        </w:rPr>
        <w:t xml:space="preserve"> függetlenül változtatta meg 2013-ban.</w:t>
      </w:r>
    </w:p>
    <w:p w:rsidR="0005015E" w:rsidRDefault="0005015E" w:rsidP="00F7201F">
      <w:pPr>
        <w:pStyle w:val="Szvegtrzs0"/>
        <w:tabs>
          <w:tab w:val="left" w:pos="8364"/>
          <w:tab w:val="left" w:pos="8505"/>
        </w:tabs>
        <w:ind w:right="142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Az ingatlan az Önkormányzat forgalomképtelen vagyonát képezi. Ennek megfelelően szükséges lesz az eladással érintett ingatlanrész forgalomképes vagyonná nyilvánítására. </w:t>
      </w:r>
    </w:p>
    <w:p w:rsidR="003773D1" w:rsidRDefault="003773D1" w:rsidP="00F7201F">
      <w:pPr>
        <w:spacing w:after="0"/>
        <w:jc w:val="both"/>
        <w:rPr>
          <w:rFonts w:ascii="Arial" w:hAnsi="Arial" w:cs="Arial"/>
        </w:rPr>
      </w:pPr>
    </w:p>
    <w:p w:rsidR="00F7201F" w:rsidRPr="005B588F" w:rsidRDefault="00F7201F" w:rsidP="00F7201F">
      <w:pPr>
        <w:pStyle w:val="Listaszerbekezds"/>
        <w:spacing w:after="0"/>
        <w:ind w:left="0"/>
        <w:jc w:val="both"/>
        <w:rPr>
          <w:rFonts w:ascii="Arial" w:hAnsi="Arial" w:cs="Arial"/>
        </w:rPr>
      </w:pPr>
      <w:r w:rsidRPr="00F7201F">
        <w:rPr>
          <w:rFonts w:ascii="Arial" w:hAnsi="Arial" w:cs="Arial"/>
        </w:rPr>
        <w:t>A kérelmet a Képviselő-testület a 8</w:t>
      </w:r>
      <w:r>
        <w:rPr>
          <w:rFonts w:ascii="Arial" w:hAnsi="Arial" w:cs="Arial"/>
        </w:rPr>
        <w:t>3</w:t>
      </w:r>
      <w:r w:rsidRPr="00F7201F">
        <w:rPr>
          <w:rFonts w:ascii="Arial" w:hAnsi="Arial" w:cs="Arial"/>
        </w:rPr>
        <w:t xml:space="preserve">/2024. (V. 30.) számú határozatával jóváhagyta. </w:t>
      </w:r>
      <w:r>
        <w:rPr>
          <w:rFonts w:ascii="Arial" w:hAnsi="Arial" w:cs="Arial"/>
        </w:rPr>
        <w:t>Az ingatlan vonatkozásában a záradékolt telekalakítási vázrajz (1. számú melléklet), valamint a szerződés tervezete (2. számú melléklet) elkészült, ezek jelen előterjesztés mellékletét képezik.</w:t>
      </w:r>
    </w:p>
    <w:p w:rsidR="00F7201F" w:rsidRDefault="00F7201F" w:rsidP="00F7201F">
      <w:pPr>
        <w:spacing w:after="0"/>
        <w:jc w:val="both"/>
        <w:rPr>
          <w:rFonts w:ascii="Arial" w:hAnsi="Arial" w:cs="Arial"/>
        </w:rPr>
      </w:pPr>
    </w:p>
    <w:p w:rsidR="00F7201F" w:rsidRPr="003773D1" w:rsidRDefault="00F7201F" w:rsidP="00F7201F">
      <w:pPr>
        <w:spacing w:after="0"/>
        <w:jc w:val="both"/>
        <w:rPr>
          <w:rFonts w:ascii="Arial" w:hAnsi="Arial" w:cs="Arial"/>
        </w:rPr>
      </w:pPr>
    </w:p>
    <w:p w:rsidR="0005015E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0C6086">
        <w:rPr>
          <w:rFonts w:ascii="Arial" w:hAnsi="Arial" w:cs="Arial"/>
          <w:bCs/>
        </w:rPr>
        <w:t>22/2014. (IV. 29.) számú rendeletének 4. §</w:t>
      </w:r>
      <w:r w:rsidRPr="000C6086">
        <w:rPr>
          <w:rFonts w:ascii="Arial" w:hAnsi="Arial" w:cs="Arial"/>
        </w:rPr>
        <w:t xml:space="preserve"> (1)</w:t>
      </w:r>
      <w:r w:rsidRPr="003773D1">
        <w:rPr>
          <w:rFonts w:ascii="Arial" w:hAnsi="Arial" w:cs="Arial"/>
        </w:rPr>
        <w:t xml:space="preserve"> A Képviselő-testület döntése alapján megváltoztatható a kizárólagos önkormányzati tulajdonban álló, a nemzetgazdasági szempontból kiemelt jelentőségű önkormányzati tulajdonban álló vagyon, illetve a korlátozottan forgalomképes vagyon körébe besorolt vagyontárgyak egészének, vagy megosztással megjelölt részének besorolása, különösen az alábbi feltételek valamelyikének fennállása esetén: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a)</w:t>
      </w:r>
      <w:r w:rsidRPr="003773D1">
        <w:rPr>
          <w:rFonts w:ascii="Arial" w:hAnsi="Arial" w:cs="Arial"/>
        </w:rPr>
        <w:t xml:space="preserve"> törvényi rendelkezés módosulása,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b)</w:t>
      </w:r>
      <w:r w:rsidRPr="003773D1">
        <w:rPr>
          <w:rFonts w:ascii="Arial" w:hAnsi="Arial" w:cs="Arial"/>
        </w:rPr>
        <w:t xml:space="preserve"> önkormányzati feladatok változása, megszűnése, más módon történő ellátásáról szóló döntés elfogadása,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c)</w:t>
      </w:r>
      <w:r w:rsidRPr="003773D1">
        <w:rPr>
          <w:rFonts w:ascii="Arial" w:hAnsi="Arial" w:cs="Arial"/>
        </w:rPr>
        <w:t xml:space="preserve"> használat vagy hasznosítás céljának megváltozása,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d)</w:t>
      </w:r>
      <w:r w:rsidRPr="003773D1">
        <w:rPr>
          <w:rFonts w:ascii="Arial" w:hAnsi="Arial" w:cs="Arial"/>
        </w:rPr>
        <w:t xml:space="preserve"> önkormányzati feladat átvállalása,</w:t>
      </w:r>
    </w:p>
    <w:p w:rsidR="003773D1" w:rsidRPr="00F3083A" w:rsidRDefault="003773D1" w:rsidP="00F7201F">
      <w:pPr>
        <w:spacing w:after="0"/>
        <w:jc w:val="both"/>
        <w:rPr>
          <w:rFonts w:ascii="Arial" w:hAnsi="Arial" w:cs="Arial"/>
          <w:i/>
        </w:rPr>
      </w:pPr>
      <w:r w:rsidRPr="00F3083A">
        <w:rPr>
          <w:rFonts w:ascii="Arial" w:hAnsi="Arial" w:cs="Arial"/>
          <w:i/>
          <w:iCs/>
        </w:rPr>
        <w:t>e)</w:t>
      </w:r>
      <w:r w:rsidRPr="00F3083A">
        <w:rPr>
          <w:rFonts w:ascii="Arial" w:hAnsi="Arial" w:cs="Arial"/>
          <w:i/>
        </w:rPr>
        <w:t xml:space="preserve"> közutat, közterületet, vagy középületet érintő telekhatár-rendezés, telekalakítás,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f)</w:t>
      </w:r>
      <w:r w:rsidRPr="003773D1">
        <w:rPr>
          <w:rFonts w:ascii="Arial" w:hAnsi="Arial" w:cs="Arial"/>
        </w:rPr>
        <w:t xml:space="preserve"> egyéb egyedileg elbírált, önkormányzati érdeket szolgáló ok alapján.</w:t>
      </w:r>
    </w:p>
    <w:p w:rsidR="005A3258" w:rsidRDefault="005A3258" w:rsidP="00F7201F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(2) A törzsvagyon körébe tartozó vagyonelem üzleti vagyonná történő átminősítése abban az esetben lehetséges, ha az a továbbiakban kötelező önkormányzati feladatkör ellátását vagy hatáskör gyakorlását nem szolgálja, és a feladatkör ellátása vagy a hatáskör gyakorlása az átminősítést követően az átminősítéssel érintett vagyonelem nélkül is megoldható.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F3083A">
        <w:rPr>
          <w:rFonts w:ascii="Arial" w:hAnsi="Arial" w:cs="Arial"/>
          <w:bCs/>
        </w:rPr>
        <w:t>rendeletének 6. §</w:t>
      </w:r>
      <w:r w:rsidRPr="00F3083A">
        <w:rPr>
          <w:rFonts w:ascii="Arial" w:hAnsi="Arial" w:cs="Arial"/>
        </w:rPr>
        <w:t xml:space="preserve"> (1) bekezdése szerint</w:t>
      </w:r>
      <w:r w:rsidRPr="003773D1">
        <w:rPr>
          <w:rFonts w:ascii="Arial" w:hAnsi="Arial" w:cs="Arial"/>
        </w:rPr>
        <w:t xml:space="preserve"> </w:t>
      </w:r>
      <w:r w:rsidRPr="003773D1">
        <w:rPr>
          <w:rFonts w:ascii="Arial" w:hAnsi="Arial" w:cs="Arial"/>
          <w:bCs/>
        </w:rPr>
        <w:t>a</w:t>
      </w:r>
      <w:r w:rsidRPr="003773D1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F3083A">
        <w:rPr>
          <w:rFonts w:ascii="Arial" w:hAnsi="Arial" w:cs="Arial"/>
        </w:rPr>
        <w:t>(2) A t</w:t>
      </w:r>
      <w:r w:rsidRPr="003773D1">
        <w:rPr>
          <w:rFonts w:ascii="Arial" w:hAnsi="Arial" w:cs="Arial"/>
        </w:rPr>
        <w:t>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0837A7" w:rsidRDefault="000837A7" w:rsidP="00F7201F">
      <w:pPr>
        <w:spacing w:after="0"/>
        <w:jc w:val="both"/>
        <w:rPr>
          <w:rFonts w:ascii="Arial" w:hAnsi="Arial" w:cs="Arial"/>
        </w:rPr>
      </w:pPr>
    </w:p>
    <w:p w:rsidR="00446BB2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Búzakalász</w:t>
      </w:r>
      <w:r w:rsidRPr="003773D1">
        <w:rPr>
          <w:rFonts w:ascii="Arial" w:hAnsi="Arial" w:cs="Arial"/>
        </w:rPr>
        <w:t xml:space="preserve"> utcában már </w:t>
      </w:r>
      <w:r w:rsidR="00723C4F">
        <w:rPr>
          <w:rFonts w:ascii="Arial" w:hAnsi="Arial" w:cs="Arial"/>
        </w:rPr>
        <w:t>másik telek</w:t>
      </w:r>
      <w:r w:rsidRPr="003773D1">
        <w:rPr>
          <w:rFonts w:ascii="Arial" w:hAnsi="Arial" w:cs="Arial"/>
        </w:rPr>
        <w:t xml:space="preserve">tulajdonos is hasonló módon </w:t>
      </w:r>
      <w:r w:rsidR="00723C4F">
        <w:rPr>
          <w:rFonts w:ascii="Arial" w:hAnsi="Arial" w:cs="Arial"/>
        </w:rPr>
        <w:t xml:space="preserve">kapta vissza a </w:t>
      </w:r>
      <w:r w:rsidRPr="003773D1">
        <w:rPr>
          <w:rFonts w:ascii="Arial" w:hAnsi="Arial" w:cs="Arial"/>
        </w:rPr>
        <w:t>terület</w:t>
      </w:r>
      <w:r w:rsidR="00723C4F">
        <w:rPr>
          <w:rFonts w:ascii="Arial" w:hAnsi="Arial" w:cs="Arial"/>
        </w:rPr>
        <w:t>é</w:t>
      </w:r>
      <w:r w:rsidRPr="003773D1">
        <w:rPr>
          <w:rFonts w:ascii="Arial" w:hAnsi="Arial" w:cs="Arial"/>
        </w:rPr>
        <w:t>t az Önkormányzattól, tehát az eddig kialakult gyakorlatnak is megfelel a kérelem.</w:t>
      </w:r>
      <w:r w:rsidR="00723C4F">
        <w:rPr>
          <w:rFonts w:ascii="Arial" w:hAnsi="Arial" w:cs="Arial"/>
        </w:rPr>
        <w:t xml:space="preserve"> A terület rendezésének terve a Városi Főépítésszel való egyeztetés után alakult ki.</w:t>
      </w:r>
    </w:p>
    <w:p w:rsidR="00212EF3" w:rsidRDefault="00212EF3" w:rsidP="00F7201F">
      <w:pPr>
        <w:spacing w:after="0"/>
        <w:jc w:val="both"/>
        <w:rPr>
          <w:rFonts w:ascii="Arial" w:hAnsi="Arial" w:cs="Arial"/>
        </w:rPr>
      </w:pPr>
    </w:p>
    <w:p w:rsidR="005A3258" w:rsidRDefault="005A3258" w:rsidP="000B7F0E">
      <w:pPr>
        <w:spacing w:after="0"/>
        <w:ind w:right="707"/>
        <w:jc w:val="both"/>
        <w:rPr>
          <w:rFonts w:ascii="Arial" w:hAnsi="Arial" w:cs="Arial"/>
        </w:rPr>
      </w:pPr>
    </w:p>
    <w:p w:rsidR="002526E6" w:rsidRPr="00F7201F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  <w:r w:rsidRPr="00F7201F">
        <w:rPr>
          <w:rFonts w:ascii="Arial" w:hAnsi="Arial" w:cs="Arial"/>
        </w:rPr>
        <w:t>Tisztelt Képviselő-testület!</w:t>
      </w:r>
    </w:p>
    <w:p w:rsidR="002526E6" w:rsidRPr="00F7201F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526E6" w:rsidRPr="00F7201F" w:rsidRDefault="002526E6" w:rsidP="000B7F0E">
      <w:pPr>
        <w:spacing w:after="0" w:line="240" w:lineRule="auto"/>
        <w:ind w:right="707"/>
        <w:jc w:val="both"/>
        <w:outlineLvl w:val="0"/>
        <w:rPr>
          <w:rFonts w:ascii="Arial" w:hAnsi="Arial" w:cs="Arial"/>
        </w:rPr>
      </w:pPr>
      <w:r w:rsidRPr="00F7201F">
        <w:rPr>
          <w:rFonts w:ascii="Arial" w:hAnsi="Arial" w:cs="Arial"/>
        </w:rPr>
        <w:t>Kérem, az előterjesztést megvitatni, és a határozati javaslatot elfogadni szíveskedjenek!</w:t>
      </w:r>
    </w:p>
    <w:p w:rsidR="00801CE1" w:rsidRDefault="00801CE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12EF3" w:rsidRDefault="00212EF3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446BB2" w:rsidRDefault="00446BB2" w:rsidP="00446BB2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F35E55" w:rsidRPr="00F35E55" w:rsidRDefault="00B6378C" w:rsidP="00F35E55">
      <w:pPr>
        <w:tabs>
          <w:tab w:val="left" w:pos="-57"/>
        </w:tabs>
        <w:ind w:left="284" w:right="425"/>
        <w:jc w:val="both"/>
        <w:outlineLvl w:val="0"/>
        <w:rPr>
          <w:rFonts w:ascii="Arial" w:hAnsi="Arial" w:cs="Arial"/>
          <w:u w:val="single"/>
        </w:rPr>
      </w:pPr>
      <w:r w:rsidRPr="00B538B8">
        <w:rPr>
          <w:rFonts w:ascii="Arial" w:hAnsi="Arial" w:cs="Arial"/>
        </w:rPr>
        <w:t xml:space="preserve"> </w:t>
      </w:r>
    </w:p>
    <w:p w:rsidR="00F35E55" w:rsidRPr="00563365" w:rsidRDefault="00F35E55" w:rsidP="00F35E55">
      <w:pPr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  <w:r w:rsidRPr="00563365">
        <w:rPr>
          <w:rFonts w:ascii="Arial" w:hAnsi="Arial" w:cs="Arial"/>
        </w:rPr>
        <w:t xml:space="preserve">Hévíz Város Önkormányzat Képviselő-testülete a tulajdonát képező Hévíz (belterület) </w:t>
      </w:r>
      <w:r>
        <w:rPr>
          <w:rFonts w:ascii="Arial" w:hAnsi="Arial" w:cs="Arial"/>
        </w:rPr>
        <w:t>1564/7</w:t>
      </w:r>
      <w:r w:rsidRPr="00563365">
        <w:rPr>
          <w:rFonts w:ascii="Arial" w:hAnsi="Arial" w:cs="Arial"/>
        </w:rPr>
        <w:t>. hrsz-ú „kivett közút” megnevezésű ingatlan területéből a jelen előterjesztés mellékletét képező záradékolt változási vázrajz, valamint Telekhatár rendezéssel vegyes térítésmentes átadási szerződés</w:t>
      </w:r>
      <w:r>
        <w:rPr>
          <w:rFonts w:ascii="Arial" w:hAnsi="Arial" w:cs="Arial"/>
        </w:rPr>
        <w:t xml:space="preserve"> </w:t>
      </w:r>
      <w:r w:rsidRPr="00563365">
        <w:rPr>
          <w:rFonts w:ascii="Arial" w:hAnsi="Arial" w:cs="Arial"/>
        </w:rPr>
        <w:t xml:space="preserve">alapján, a közút kialakításához nem szükséges, a korábban ingyenesen átadott ingatlanból </w:t>
      </w:r>
      <w:r>
        <w:rPr>
          <w:rFonts w:ascii="Arial" w:hAnsi="Arial" w:cs="Arial"/>
        </w:rPr>
        <w:t>97</w:t>
      </w:r>
      <w:r w:rsidRPr="00563365">
        <w:rPr>
          <w:rFonts w:ascii="Arial" w:hAnsi="Arial" w:cs="Arial"/>
        </w:rPr>
        <w:t xml:space="preserve"> m² nagyságú területrészt - a telekalakítás egyidejű átvezetésével - ajándékozás és telekhatár-rendezés jogcímén visszaszármaztatja </w:t>
      </w:r>
      <w:r>
        <w:rPr>
          <w:rFonts w:ascii="Arial" w:hAnsi="Arial" w:cs="Arial"/>
        </w:rPr>
        <w:t>Hajas István Mihályné és Gerencsér Ferencné, mint a Hévíz (belterület) 1564/6. hrsz-ú ingatlan tulajdonosai</w:t>
      </w:r>
      <w:r w:rsidRPr="00563365">
        <w:rPr>
          <w:rFonts w:ascii="Arial" w:hAnsi="Arial" w:cs="Arial"/>
        </w:rPr>
        <w:t xml:space="preserve"> javára.</w:t>
      </w:r>
    </w:p>
    <w:p w:rsidR="00F35E55" w:rsidRPr="003F24F4" w:rsidRDefault="00F35E55" w:rsidP="00F35E55">
      <w:pPr>
        <w:tabs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</w:p>
    <w:p w:rsidR="00F35E55" w:rsidRPr="00563365" w:rsidRDefault="00F35E55" w:rsidP="00F35E55">
      <w:pPr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  <w:r w:rsidRPr="003F24F4">
        <w:rPr>
          <w:rFonts w:ascii="Arial" w:hAnsi="Arial" w:cs="Arial"/>
        </w:rPr>
        <w:t>A Képviselő-testület felhatalmazza a polgármestert az ingatlanrészt érintő telekalakítási dokumentáció és a kapcsolódó szerződés aláírására.</w:t>
      </w:r>
    </w:p>
    <w:p w:rsidR="00F35E55" w:rsidRPr="00A00BCE" w:rsidRDefault="00F35E55" w:rsidP="00F35E55">
      <w:pPr>
        <w:widowControl w:val="0"/>
        <w:spacing w:after="0"/>
        <w:ind w:left="284" w:right="284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F35E55" w:rsidRPr="00F35E55" w:rsidRDefault="00F35E55" w:rsidP="00F35E55">
      <w:pPr>
        <w:pStyle w:val="Listaszerbekezds"/>
        <w:widowControl w:val="0"/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F35E55">
        <w:rPr>
          <w:rFonts w:ascii="Arial" w:eastAsia="Arial" w:hAnsi="Arial" w:cs="Arial"/>
          <w:color w:val="000000"/>
          <w:lang w:eastAsia="hu-HU" w:bidi="hu-HU"/>
        </w:rPr>
        <w:t xml:space="preserve">Az eljárással kapcsolatos valamennyi költséget Hévíz Város Önkormányzat viseli. A Képviselő-testület a felmerülő eljárási költségekre a forrást a Hévíz Város Önkormányzat 2025. évi költségvetéséről szóló 3/2025. (II. 23.) rendelet 13. mellékletének 54. sora terhére biztosítja. </w:t>
      </w:r>
    </w:p>
    <w:p w:rsidR="00F35E55" w:rsidRDefault="00F35E55" w:rsidP="00F35E55">
      <w:pPr>
        <w:pStyle w:val="Listaszerbekezds"/>
        <w:widowControl w:val="0"/>
        <w:spacing w:after="0"/>
        <w:ind w:left="38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F35E55" w:rsidRPr="002D3F1A" w:rsidRDefault="00F35E55" w:rsidP="00F35E55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D02018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2D3F1A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2D3F1A">
        <w:rPr>
          <w:rFonts w:ascii="Arial" w:eastAsia="Arial" w:hAnsi="Arial" w:cs="Arial"/>
          <w:color w:val="000000"/>
          <w:lang w:eastAsia="hu-HU" w:bidi="hu-HU"/>
        </w:rPr>
        <w:tab/>
        <w:t xml:space="preserve"> Naszádos Péter polgármester</w:t>
      </w:r>
      <w:bookmarkStart w:id="0" w:name="_GoBack"/>
      <w:bookmarkEnd w:id="0"/>
    </w:p>
    <w:p w:rsidR="00F35E55" w:rsidRPr="002D3F1A" w:rsidRDefault="00F35E55" w:rsidP="00F35E55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D3F1A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2D3F1A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2D3F1A">
        <w:rPr>
          <w:rFonts w:ascii="Arial" w:eastAsia="Arial" w:hAnsi="Arial" w:cs="Arial"/>
          <w:color w:val="000000"/>
          <w:lang w:eastAsia="hu-HU" w:bidi="hu-HU"/>
        </w:rPr>
        <w:tab/>
        <w:t xml:space="preserve"> 2025. június 30.</w:t>
      </w:r>
    </w:p>
    <w:p w:rsidR="00723C4F" w:rsidRPr="002D3F1A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167D6C" w:rsidRDefault="00167D6C"/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4. </w:t>
      </w:r>
    </w:p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Mellékletek</w:t>
      </w:r>
    </w:p>
    <w:p w:rsidR="00F35E55" w:rsidRDefault="00F35E55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6BD5C1DC" wp14:editId="5913FCF8">
            <wp:extent cx="5838825" cy="832485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F7201F" w:rsidRDefault="00F7201F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097"/>
        <w:gridCol w:w="1843"/>
        <w:gridCol w:w="3006"/>
      </w:tblGrid>
      <w:tr w:rsidR="00155FD9" w:rsidRPr="00956A7D" w:rsidTr="00155FD9">
        <w:tc>
          <w:tcPr>
            <w:tcW w:w="9214" w:type="dxa"/>
            <w:gridSpan w:val="4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155FD9" w:rsidRPr="00956A7D" w:rsidTr="00155FD9">
        <w:trPr>
          <w:trHeight w:val="422"/>
        </w:trPr>
        <w:tc>
          <w:tcPr>
            <w:tcW w:w="2268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097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006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155FD9" w:rsidRPr="00956A7D" w:rsidTr="00155FD9">
        <w:trPr>
          <w:trHeight w:val="697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jogász/ügyintéző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rPr>
          <w:trHeight w:val="697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</w:tc>
        <w:tc>
          <w:tcPr>
            <w:tcW w:w="2097" w:type="dxa"/>
            <w:vAlign w:val="center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főépítész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rPr>
          <w:trHeight w:val="573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097" w:type="dxa"/>
            <w:vAlign w:val="center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14"/>
        <w:gridCol w:w="2314"/>
        <w:gridCol w:w="2314"/>
        <w:gridCol w:w="2317"/>
      </w:tblGrid>
      <w:tr w:rsidR="008E2138" w:rsidRPr="00956A7D" w:rsidTr="00352A5B">
        <w:trPr>
          <w:trHeight w:val="263"/>
        </w:trPr>
        <w:tc>
          <w:tcPr>
            <w:tcW w:w="925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155FD9">
        <w:trPr>
          <w:trHeight w:val="263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155FD9">
        <w:trPr>
          <w:trHeight w:val="672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155FD9">
        <w:trPr>
          <w:trHeight w:val="788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167D6C">
      <w:footerReference w:type="even" r:id="rId15"/>
      <w:footerReference w:type="default" r:id="rId16"/>
      <w:pgSz w:w="11906" w:h="16838"/>
      <w:pgMar w:top="426" w:right="1133" w:bottom="567" w:left="1417" w:header="708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B13" w:rsidRDefault="00444B13">
      <w:pPr>
        <w:spacing w:after="0" w:line="240" w:lineRule="auto"/>
      </w:pPr>
      <w:r>
        <w:separator/>
      </w:r>
    </w:p>
  </w:endnote>
  <w:endnote w:type="continuationSeparator" w:id="0">
    <w:p w:rsidR="00444B13" w:rsidRDefault="00444B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2D3F1A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2D3F1A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B13" w:rsidRDefault="00444B13">
      <w:pPr>
        <w:spacing w:after="0" w:line="240" w:lineRule="auto"/>
      </w:pPr>
      <w:r>
        <w:separator/>
      </w:r>
    </w:p>
  </w:footnote>
  <w:footnote w:type="continuationSeparator" w:id="0">
    <w:p w:rsidR="00444B13" w:rsidRDefault="00444B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13419B"/>
    <w:multiLevelType w:val="hybridMultilevel"/>
    <w:tmpl w:val="A91C4A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3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A743AA"/>
    <w:multiLevelType w:val="hybridMultilevel"/>
    <w:tmpl w:val="B016DB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4"/>
  </w:num>
  <w:num w:numId="9">
    <w:abstractNumId w:val="13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2"/>
  </w:num>
  <w:num w:numId="15">
    <w:abstractNumId w:val="6"/>
  </w:num>
  <w:num w:numId="16">
    <w:abstractNumId w:val="10"/>
  </w:num>
  <w:num w:numId="17">
    <w:abstractNumId w:val="5"/>
  </w:num>
  <w:num w:numId="18">
    <w:abstractNumId w:val="11"/>
  </w:num>
  <w:num w:numId="19">
    <w:abstractNumId w:val="9"/>
  </w:num>
  <w:num w:numId="20">
    <w:abstractNumId w:val="1"/>
  </w:num>
  <w:num w:numId="21">
    <w:abstractNumId w:val="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13C6"/>
    <w:rsid w:val="00016071"/>
    <w:rsid w:val="0005015E"/>
    <w:rsid w:val="000806BF"/>
    <w:rsid w:val="000837A7"/>
    <w:rsid w:val="000B1CAA"/>
    <w:rsid w:val="000B7F0E"/>
    <w:rsid w:val="000C1385"/>
    <w:rsid w:val="000C6086"/>
    <w:rsid w:val="000D1CCC"/>
    <w:rsid w:val="0013573A"/>
    <w:rsid w:val="00155FD9"/>
    <w:rsid w:val="00167D6C"/>
    <w:rsid w:val="00177008"/>
    <w:rsid w:val="00196990"/>
    <w:rsid w:val="001B7496"/>
    <w:rsid w:val="00201700"/>
    <w:rsid w:val="00212EF3"/>
    <w:rsid w:val="002526E6"/>
    <w:rsid w:val="00261BF4"/>
    <w:rsid w:val="002631D3"/>
    <w:rsid w:val="00280BDF"/>
    <w:rsid w:val="002C416B"/>
    <w:rsid w:val="002D0B93"/>
    <w:rsid w:val="002D3F1A"/>
    <w:rsid w:val="003121A1"/>
    <w:rsid w:val="00352A5B"/>
    <w:rsid w:val="00363644"/>
    <w:rsid w:val="003773D1"/>
    <w:rsid w:val="003944A3"/>
    <w:rsid w:val="003A2B76"/>
    <w:rsid w:val="003B729C"/>
    <w:rsid w:val="003D0695"/>
    <w:rsid w:val="00407494"/>
    <w:rsid w:val="004359B8"/>
    <w:rsid w:val="00444B13"/>
    <w:rsid w:val="00444CEA"/>
    <w:rsid w:val="00446BB2"/>
    <w:rsid w:val="004A1EA7"/>
    <w:rsid w:val="004B1D59"/>
    <w:rsid w:val="004C14FE"/>
    <w:rsid w:val="004F0494"/>
    <w:rsid w:val="005010C1"/>
    <w:rsid w:val="0051145D"/>
    <w:rsid w:val="00521BA6"/>
    <w:rsid w:val="00526056"/>
    <w:rsid w:val="00550400"/>
    <w:rsid w:val="0056466D"/>
    <w:rsid w:val="00586723"/>
    <w:rsid w:val="00594EE7"/>
    <w:rsid w:val="005A3258"/>
    <w:rsid w:val="00606AB4"/>
    <w:rsid w:val="0063716E"/>
    <w:rsid w:val="00675755"/>
    <w:rsid w:val="006761B6"/>
    <w:rsid w:val="006D51E3"/>
    <w:rsid w:val="00707591"/>
    <w:rsid w:val="00707759"/>
    <w:rsid w:val="00723C4F"/>
    <w:rsid w:val="00725F68"/>
    <w:rsid w:val="0077433B"/>
    <w:rsid w:val="007B21BF"/>
    <w:rsid w:val="007C408A"/>
    <w:rsid w:val="00801CE1"/>
    <w:rsid w:val="008E2138"/>
    <w:rsid w:val="008E7866"/>
    <w:rsid w:val="00942995"/>
    <w:rsid w:val="009D2A2E"/>
    <w:rsid w:val="009D575C"/>
    <w:rsid w:val="00A01ABA"/>
    <w:rsid w:val="00A168EF"/>
    <w:rsid w:val="00A2083A"/>
    <w:rsid w:val="00A708DC"/>
    <w:rsid w:val="00A74E97"/>
    <w:rsid w:val="00AB32EF"/>
    <w:rsid w:val="00AC69D2"/>
    <w:rsid w:val="00B2030A"/>
    <w:rsid w:val="00B51CA9"/>
    <w:rsid w:val="00B538B8"/>
    <w:rsid w:val="00B6378C"/>
    <w:rsid w:val="00B6673F"/>
    <w:rsid w:val="00B7637F"/>
    <w:rsid w:val="00B76C14"/>
    <w:rsid w:val="00B76DE6"/>
    <w:rsid w:val="00BB7EE4"/>
    <w:rsid w:val="00BD118E"/>
    <w:rsid w:val="00C03426"/>
    <w:rsid w:val="00C40574"/>
    <w:rsid w:val="00C610AA"/>
    <w:rsid w:val="00C856B6"/>
    <w:rsid w:val="00C96A8C"/>
    <w:rsid w:val="00CC7209"/>
    <w:rsid w:val="00D13934"/>
    <w:rsid w:val="00DD698C"/>
    <w:rsid w:val="00E10B49"/>
    <w:rsid w:val="00E35C1F"/>
    <w:rsid w:val="00E71133"/>
    <w:rsid w:val="00E87CA4"/>
    <w:rsid w:val="00EA116F"/>
    <w:rsid w:val="00F02D07"/>
    <w:rsid w:val="00F12D5D"/>
    <w:rsid w:val="00F3083A"/>
    <w:rsid w:val="00F35E55"/>
    <w:rsid w:val="00F7201F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44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46BB2"/>
    <w:rPr>
      <w:rFonts w:ascii="Calibri" w:eastAsia="Times New Roman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rsid w:val="000837A7"/>
    <w:pPr>
      <w:spacing w:after="120"/>
    </w:pPr>
    <w:rPr>
      <w:rFonts w:eastAsia="Calibri"/>
    </w:rPr>
  </w:style>
  <w:style w:type="character" w:customStyle="1" w:styleId="SzvegtrzsChar">
    <w:name w:val="Szövegtörzs Char"/>
    <w:basedOn w:val="Bekezdsalapbettpusa"/>
    <w:link w:val="Szvegtrzs0"/>
    <w:rsid w:val="000837A7"/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1B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1BA6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627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90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12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64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006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1325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80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910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cid:image004.jpg@01DAA2B4.2A7DC730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FFAB0E-3206-43A1-8C72-6C79B52CBC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1052</Words>
  <Characters>7262</Characters>
  <Application>Microsoft Office Word</Application>
  <DocSecurity>0</DocSecurity>
  <Lines>60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Tüske Róbert</cp:lastModifiedBy>
  <cp:revision>3</cp:revision>
  <cp:lastPrinted>2025-03-07T09:03:00Z</cp:lastPrinted>
  <dcterms:created xsi:type="dcterms:W3CDTF">2025-03-12T14:33:00Z</dcterms:created>
  <dcterms:modified xsi:type="dcterms:W3CDTF">2025-03-12T14:34:00Z</dcterms:modified>
</cp:coreProperties>
</file>