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8A56B7" w14:textId="439C2C86" w:rsidR="004B5793" w:rsidRDefault="004B5793" w:rsidP="00D840AC">
      <w:pPr>
        <w:rPr>
          <w:b/>
          <w:sz w:val="32"/>
          <w:szCs w:val="32"/>
        </w:rPr>
      </w:pPr>
    </w:p>
    <w:p w14:paraId="492D5929" w14:textId="484B72FB" w:rsidR="00321C65" w:rsidRPr="004B5793" w:rsidRDefault="009F6CC0" w:rsidP="004B5793">
      <w:pPr>
        <w:jc w:val="center"/>
        <w:rPr>
          <w:b/>
          <w:sz w:val="32"/>
          <w:szCs w:val="32"/>
        </w:rPr>
      </w:pPr>
      <w:r>
        <w:rPr>
          <w:b/>
          <w:sz w:val="32"/>
          <w:szCs w:val="32"/>
        </w:rPr>
        <w:t>Hévíz Város Önkormányzat</w:t>
      </w:r>
    </w:p>
    <w:p w14:paraId="3CBEBCDB" w14:textId="42D2995D" w:rsidR="009F6CC0" w:rsidRPr="009F6CC0" w:rsidRDefault="009F6CC0" w:rsidP="00AA2D4F">
      <w:pPr>
        <w:jc w:val="center"/>
        <w:rPr>
          <w:b/>
          <w:sz w:val="20"/>
          <w:szCs w:val="20"/>
        </w:rPr>
      </w:pPr>
      <w:r w:rsidRPr="009F6CC0">
        <w:rPr>
          <w:b/>
          <w:sz w:val="20"/>
          <w:szCs w:val="20"/>
        </w:rPr>
        <w:t xml:space="preserve">Festetics szoborcsoport </w:t>
      </w:r>
      <w:r w:rsidR="00ED3847">
        <w:rPr>
          <w:b/>
          <w:sz w:val="20"/>
          <w:szCs w:val="20"/>
        </w:rPr>
        <w:t>(Hévíz Gyógytó)</w:t>
      </w:r>
    </w:p>
    <w:p w14:paraId="1A01BA3D" w14:textId="783FA58B" w:rsidR="00AA2D4F" w:rsidRPr="009F6CC0" w:rsidRDefault="009F6CC0" w:rsidP="00AA2D4F">
      <w:pPr>
        <w:jc w:val="center"/>
        <w:rPr>
          <w:sz w:val="20"/>
          <w:szCs w:val="20"/>
        </w:rPr>
      </w:pPr>
      <w:r w:rsidRPr="009F6CC0">
        <w:rPr>
          <w:sz w:val="20"/>
          <w:szCs w:val="20"/>
        </w:rPr>
        <w:t>(Gróf tolnai Festetics György és unokájáról, II. Festetics Györgyről, egész alakos szobor valamint a gyógyfürdő makettjéről/tervrajzáról szobor) elkészítése, a Hévíz Gyógyhely fejlesztése című, GINOP-7.1.9-17-2017-00003 azonosítószámú projekt keretén belül</w:t>
      </w:r>
    </w:p>
    <w:p w14:paraId="4F526C7C" w14:textId="77777777" w:rsidR="00AA2D4F" w:rsidRPr="009E36A2" w:rsidRDefault="00AA2D4F" w:rsidP="00AA2D4F">
      <w:pPr>
        <w:spacing w:after="0"/>
        <w:jc w:val="center"/>
        <w:rPr>
          <w:b/>
          <w:sz w:val="36"/>
          <w:szCs w:val="36"/>
        </w:rPr>
      </w:pPr>
      <w:r>
        <w:rPr>
          <w:b/>
          <w:sz w:val="36"/>
          <w:szCs w:val="36"/>
        </w:rPr>
        <w:t>Nyílt t</w:t>
      </w:r>
      <w:r w:rsidRPr="009E36A2">
        <w:rPr>
          <w:b/>
          <w:sz w:val="36"/>
          <w:szCs w:val="36"/>
        </w:rPr>
        <w:t>ervpályázati dokumentáció</w:t>
      </w:r>
    </w:p>
    <w:p w14:paraId="53978CB3" w14:textId="77777777" w:rsidR="00A04719" w:rsidRDefault="00A04719" w:rsidP="004B5793"/>
    <w:p w14:paraId="77FD8B7C" w14:textId="7FCD5ABA" w:rsidR="00A04719" w:rsidRDefault="00A04719" w:rsidP="008C7FA0">
      <w:pPr>
        <w:jc w:val="center"/>
      </w:pPr>
    </w:p>
    <w:p w14:paraId="54DD19CB" w14:textId="77777777" w:rsidR="00941F66" w:rsidRDefault="00941F66" w:rsidP="008C7FA0">
      <w:pPr>
        <w:jc w:val="center"/>
        <w:rPr>
          <w:shd w:val="clear" w:color="auto" w:fill="FFFFFF"/>
        </w:rPr>
      </w:pPr>
    </w:p>
    <w:p w14:paraId="4133636D" w14:textId="02D26964" w:rsidR="00941F66" w:rsidRDefault="00941F66" w:rsidP="008C7FA0">
      <w:pPr>
        <w:jc w:val="center"/>
        <w:rPr>
          <w:shd w:val="clear" w:color="auto" w:fill="FFFFFF"/>
        </w:rPr>
      </w:pPr>
    </w:p>
    <w:p w14:paraId="5D21E403" w14:textId="78353A41" w:rsidR="009F6CC0" w:rsidRDefault="009F6CC0" w:rsidP="008C7FA0">
      <w:pPr>
        <w:jc w:val="center"/>
        <w:rPr>
          <w:shd w:val="clear" w:color="auto" w:fill="FFFFFF"/>
        </w:rPr>
      </w:pPr>
    </w:p>
    <w:p w14:paraId="2D08C76D" w14:textId="44D76528" w:rsidR="009F6CC0" w:rsidRDefault="009F6CC0" w:rsidP="008C7FA0">
      <w:pPr>
        <w:jc w:val="center"/>
        <w:rPr>
          <w:shd w:val="clear" w:color="auto" w:fill="FFFFFF"/>
        </w:rPr>
      </w:pPr>
    </w:p>
    <w:p w14:paraId="16509117" w14:textId="2BDAE5DD" w:rsidR="009F6CC0" w:rsidRDefault="009F6CC0" w:rsidP="008C7FA0">
      <w:pPr>
        <w:jc w:val="center"/>
        <w:rPr>
          <w:shd w:val="clear" w:color="auto" w:fill="FFFFFF"/>
        </w:rPr>
      </w:pPr>
    </w:p>
    <w:p w14:paraId="07B12635" w14:textId="32136757" w:rsidR="009F6CC0" w:rsidRDefault="009F6CC0" w:rsidP="008C7FA0">
      <w:pPr>
        <w:jc w:val="center"/>
        <w:rPr>
          <w:shd w:val="clear" w:color="auto" w:fill="FFFFFF"/>
        </w:rPr>
      </w:pPr>
    </w:p>
    <w:p w14:paraId="2D705544" w14:textId="63AE5FDC" w:rsidR="009F6CC0" w:rsidRDefault="009F6CC0" w:rsidP="008C7FA0">
      <w:pPr>
        <w:jc w:val="center"/>
        <w:rPr>
          <w:shd w:val="clear" w:color="auto" w:fill="FFFFFF"/>
        </w:rPr>
      </w:pPr>
    </w:p>
    <w:p w14:paraId="33A07235" w14:textId="2B675B19" w:rsidR="009F6CC0" w:rsidRDefault="009F6CC0" w:rsidP="008C7FA0">
      <w:pPr>
        <w:jc w:val="center"/>
        <w:rPr>
          <w:shd w:val="clear" w:color="auto" w:fill="FFFFFF"/>
        </w:rPr>
      </w:pPr>
    </w:p>
    <w:p w14:paraId="371E96EA" w14:textId="2B9057C4" w:rsidR="009F6CC0" w:rsidRDefault="009F6CC0" w:rsidP="008C7FA0">
      <w:pPr>
        <w:jc w:val="center"/>
        <w:rPr>
          <w:shd w:val="clear" w:color="auto" w:fill="FFFFFF"/>
        </w:rPr>
      </w:pPr>
    </w:p>
    <w:p w14:paraId="5B83BBFD" w14:textId="67CFC52E" w:rsidR="009F6CC0" w:rsidRDefault="009F6CC0" w:rsidP="008C7FA0">
      <w:pPr>
        <w:jc w:val="center"/>
        <w:rPr>
          <w:shd w:val="clear" w:color="auto" w:fill="FFFFFF"/>
        </w:rPr>
      </w:pPr>
    </w:p>
    <w:p w14:paraId="28CC619C" w14:textId="43C966BA" w:rsidR="009F6CC0" w:rsidRDefault="009F6CC0" w:rsidP="008C7FA0">
      <w:pPr>
        <w:jc w:val="center"/>
        <w:rPr>
          <w:shd w:val="clear" w:color="auto" w:fill="FFFFFF"/>
        </w:rPr>
      </w:pPr>
    </w:p>
    <w:p w14:paraId="2076CB3C" w14:textId="085F7239" w:rsidR="009F6CC0" w:rsidRDefault="009F6CC0" w:rsidP="008C7FA0">
      <w:pPr>
        <w:jc w:val="center"/>
        <w:rPr>
          <w:shd w:val="clear" w:color="auto" w:fill="FFFFFF"/>
        </w:rPr>
      </w:pPr>
    </w:p>
    <w:p w14:paraId="50ADBBBD" w14:textId="340822FE" w:rsidR="009F6CC0" w:rsidRDefault="009F6CC0" w:rsidP="008C7FA0">
      <w:pPr>
        <w:jc w:val="center"/>
        <w:rPr>
          <w:shd w:val="clear" w:color="auto" w:fill="FFFFFF"/>
        </w:rPr>
      </w:pPr>
    </w:p>
    <w:p w14:paraId="3733423D" w14:textId="44810171" w:rsidR="009F6CC0" w:rsidRDefault="009F6CC0" w:rsidP="008C7FA0">
      <w:pPr>
        <w:jc w:val="center"/>
        <w:rPr>
          <w:shd w:val="clear" w:color="auto" w:fill="FFFFFF"/>
        </w:rPr>
      </w:pPr>
    </w:p>
    <w:p w14:paraId="24211961" w14:textId="77777777" w:rsidR="009F6CC0" w:rsidRDefault="009F6CC0" w:rsidP="008C7FA0">
      <w:pPr>
        <w:jc w:val="center"/>
        <w:rPr>
          <w:shd w:val="clear" w:color="auto" w:fill="FFFFFF"/>
        </w:rPr>
      </w:pPr>
    </w:p>
    <w:p w14:paraId="65CA3ADF" w14:textId="152EFF9B" w:rsidR="00A04719" w:rsidRPr="004B5793" w:rsidRDefault="001518EA" w:rsidP="004B5793">
      <w:pPr>
        <w:jc w:val="center"/>
        <w:rPr>
          <w:b/>
          <w:sz w:val="28"/>
          <w:szCs w:val="28"/>
        </w:rPr>
      </w:pPr>
      <w:r>
        <w:rPr>
          <w:b/>
          <w:sz w:val="28"/>
          <w:szCs w:val="28"/>
        </w:rPr>
        <w:t>20</w:t>
      </w:r>
      <w:r w:rsidR="009F6CC0">
        <w:rPr>
          <w:b/>
          <w:sz w:val="28"/>
          <w:szCs w:val="28"/>
        </w:rPr>
        <w:t>2</w:t>
      </w:r>
      <w:r w:rsidR="00EC0271">
        <w:rPr>
          <w:b/>
          <w:sz w:val="28"/>
          <w:szCs w:val="28"/>
        </w:rPr>
        <w:t>2</w:t>
      </w:r>
      <w:r w:rsidR="00A04719" w:rsidRPr="004B5793">
        <w:rPr>
          <w:b/>
          <w:sz w:val="28"/>
          <w:szCs w:val="28"/>
        </w:rPr>
        <w:t>.</w:t>
      </w:r>
    </w:p>
    <w:p w14:paraId="1A416311" w14:textId="77777777" w:rsidR="00167875" w:rsidRPr="00675EE0" w:rsidRDefault="00A04719" w:rsidP="00675EE0">
      <w:pPr>
        <w:pStyle w:val="Cmsor1"/>
        <w:jc w:val="center"/>
        <w:rPr>
          <w:caps/>
        </w:rPr>
      </w:pPr>
      <w:r>
        <w:br w:type="page"/>
      </w:r>
      <w:bookmarkStart w:id="0" w:name="_Toc66728304"/>
      <w:r w:rsidR="00167875" w:rsidRPr="00675EE0">
        <w:rPr>
          <w:caps/>
        </w:rPr>
        <w:lastRenderedPageBreak/>
        <w:t>Tartalomjegyzék</w:t>
      </w:r>
      <w:bookmarkEnd w:id="0"/>
    </w:p>
    <w:p w14:paraId="13E34FA3" w14:textId="1D6B4EA6" w:rsidR="0000568E" w:rsidRDefault="00550E8D">
      <w:pPr>
        <w:pStyle w:val="TJ1"/>
        <w:tabs>
          <w:tab w:val="right" w:leader="dot" w:pos="9062"/>
        </w:tabs>
        <w:rPr>
          <w:rFonts w:asciiTheme="minorHAnsi" w:eastAsiaTheme="minorEastAsia" w:hAnsiTheme="minorHAnsi" w:cstheme="minorBidi"/>
          <w:noProof/>
          <w:lang w:eastAsia="hu-HU"/>
        </w:rPr>
      </w:pPr>
      <w:r>
        <w:fldChar w:fldCharType="begin"/>
      </w:r>
      <w:r w:rsidR="00167875">
        <w:instrText xml:space="preserve"> TOC \o "1-3" \h \z \u </w:instrText>
      </w:r>
      <w:r>
        <w:fldChar w:fldCharType="separate"/>
      </w:r>
      <w:hyperlink w:anchor="_Toc66728304" w:history="1">
        <w:r w:rsidR="0000568E" w:rsidRPr="007B3AD0">
          <w:rPr>
            <w:rStyle w:val="Hiperhivatkozs"/>
            <w:caps/>
            <w:noProof/>
          </w:rPr>
          <w:t>Tartalomjegyzék</w:t>
        </w:r>
        <w:r w:rsidR="0000568E">
          <w:rPr>
            <w:noProof/>
            <w:webHidden/>
          </w:rPr>
          <w:tab/>
        </w:r>
        <w:r w:rsidR="0000568E">
          <w:rPr>
            <w:noProof/>
            <w:webHidden/>
          </w:rPr>
          <w:fldChar w:fldCharType="begin"/>
        </w:r>
        <w:r w:rsidR="0000568E">
          <w:rPr>
            <w:noProof/>
            <w:webHidden/>
          </w:rPr>
          <w:instrText xml:space="preserve"> PAGEREF _Toc66728304 \h </w:instrText>
        </w:r>
        <w:r w:rsidR="0000568E">
          <w:rPr>
            <w:noProof/>
            <w:webHidden/>
          </w:rPr>
        </w:r>
        <w:r w:rsidR="0000568E">
          <w:rPr>
            <w:noProof/>
            <w:webHidden/>
          </w:rPr>
          <w:fldChar w:fldCharType="separate"/>
        </w:r>
        <w:r w:rsidR="0000568E">
          <w:rPr>
            <w:noProof/>
            <w:webHidden/>
          </w:rPr>
          <w:t>2</w:t>
        </w:r>
        <w:r w:rsidR="0000568E">
          <w:rPr>
            <w:noProof/>
            <w:webHidden/>
          </w:rPr>
          <w:fldChar w:fldCharType="end"/>
        </w:r>
      </w:hyperlink>
    </w:p>
    <w:p w14:paraId="1272D651" w14:textId="7053358B" w:rsidR="0000568E" w:rsidRDefault="005849D9">
      <w:pPr>
        <w:pStyle w:val="TJ1"/>
        <w:tabs>
          <w:tab w:val="right" w:leader="dot" w:pos="9062"/>
        </w:tabs>
        <w:rPr>
          <w:rFonts w:asciiTheme="minorHAnsi" w:eastAsiaTheme="minorEastAsia" w:hAnsiTheme="minorHAnsi" w:cstheme="minorBidi"/>
          <w:noProof/>
          <w:lang w:eastAsia="hu-HU"/>
        </w:rPr>
      </w:pPr>
      <w:hyperlink w:anchor="_Toc66728305" w:history="1">
        <w:r w:rsidR="0000568E" w:rsidRPr="007B3AD0">
          <w:rPr>
            <w:rStyle w:val="Hiperhivatkozs"/>
            <w:caps/>
            <w:noProof/>
          </w:rPr>
          <w:t>Általános információk</w:t>
        </w:r>
        <w:r w:rsidR="0000568E">
          <w:rPr>
            <w:noProof/>
            <w:webHidden/>
          </w:rPr>
          <w:tab/>
        </w:r>
        <w:r w:rsidR="0000568E">
          <w:rPr>
            <w:noProof/>
            <w:webHidden/>
          </w:rPr>
          <w:fldChar w:fldCharType="begin"/>
        </w:r>
        <w:r w:rsidR="0000568E">
          <w:rPr>
            <w:noProof/>
            <w:webHidden/>
          </w:rPr>
          <w:instrText xml:space="preserve"> PAGEREF _Toc66728305 \h </w:instrText>
        </w:r>
        <w:r w:rsidR="0000568E">
          <w:rPr>
            <w:noProof/>
            <w:webHidden/>
          </w:rPr>
        </w:r>
        <w:r w:rsidR="0000568E">
          <w:rPr>
            <w:noProof/>
            <w:webHidden/>
          </w:rPr>
          <w:fldChar w:fldCharType="separate"/>
        </w:r>
        <w:r w:rsidR="0000568E">
          <w:rPr>
            <w:noProof/>
            <w:webHidden/>
          </w:rPr>
          <w:t>5</w:t>
        </w:r>
        <w:r w:rsidR="0000568E">
          <w:rPr>
            <w:noProof/>
            <w:webHidden/>
          </w:rPr>
          <w:fldChar w:fldCharType="end"/>
        </w:r>
      </w:hyperlink>
    </w:p>
    <w:p w14:paraId="5A949A72" w14:textId="4F455DF7" w:rsidR="0000568E" w:rsidRDefault="005849D9">
      <w:pPr>
        <w:pStyle w:val="TJ2"/>
        <w:tabs>
          <w:tab w:val="right" w:leader="dot" w:pos="9062"/>
        </w:tabs>
        <w:rPr>
          <w:rFonts w:asciiTheme="minorHAnsi" w:eastAsiaTheme="minorEastAsia" w:hAnsiTheme="minorHAnsi" w:cstheme="minorBidi"/>
          <w:noProof/>
          <w:lang w:eastAsia="hu-HU"/>
        </w:rPr>
      </w:pPr>
      <w:hyperlink w:anchor="_Toc66728306" w:history="1">
        <w:r w:rsidR="0000568E" w:rsidRPr="007B3AD0">
          <w:rPr>
            <w:rStyle w:val="Hiperhivatkozs"/>
            <w:noProof/>
          </w:rPr>
          <w:t>Az ajánlatkérő</w:t>
        </w:r>
        <w:r w:rsidR="0000568E">
          <w:rPr>
            <w:noProof/>
            <w:webHidden/>
          </w:rPr>
          <w:tab/>
        </w:r>
        <w:r w:rsidR="0000568E">
          <w:rPr>
            <w:noProof/>
            <w:webHidden/>
          </w:rPr>
          <w:fldChar w:fldCharType="begin"/>
        </w:r>
        <w:r w:rsidR="0000568E">
          <w:rPr>
            <w:noProof/>
            <w:webHidden/>
          </w:rPr>
          <w:instrText xml:space="preserve"> PAGEREF _Toc66728306 \h </w:instrText>
        </w:r>
        <w:r w:rsidR="0000568E">
          <w:rPr>
            <w:noProof/>
            <w:webHidden/>
          </w:rPr>
        </w:r>
        <w:r w:rsidR="0000568E">
          <w:rPr>
            <w:noProof/>
            <w:webHidden/>
          </w:rPr>
          <w:fldChar w:fldCharType="separate"/>
        </w:r>
        <w:r w:rsidR="0000568E">
          <w:rPr>
            <w:noProof/>
            <w:webHidden/>
          </w:rPr>
          <w:t>5</w:t>
        </w:r>
        <w:r w:rsidR="0000568E">
          <w:rPr>
            <w:noProof/>
            <w:webHidden/>
          </w:rPr>
          <w:fldChar w:fldCharType="end"/>
        </w:r>
      </w:hyperlink>
    </w:p>
    <w:p w14:paraId="11F5EA06" w14:textId="5D6F6C97" w:rsidR="0000568E" w:rsidRDefault="005849D9">
      <w:pPr>
        <w:pStyle w:val="TJ2"/>
        <w:tabs>
          <w:tab w:val="right" w:leader="dot" w:pos="9062"/>
        </w:tabs>
        <w:rPr>
          <w:rFonts w:asciiTheme="minorHAnsi" w:eastAsiaTheme="minorEastAsia" w:hAnsiTheme="minorHAnsi" w:cstheme="minorBidi"/>
          <w:noProof/>
          <w:lang w:eastAsia="hu-HU"/>
        </w:rPr>
      </w:pPr>
      <w:hyperlink w:anchor="_Toc66728307" w:history="1">
        <w:r w:rsidR="0000568E" w:rsidRPr="007B3AD0">
          <w:rPr>
            <w:rStyle w:val="Hiperhivatkozs"/>
            <w:noProof/>
          </w:rPr>
          <w:t>A tervpályázati eljárás tárgya, főbb szabályai</w:t>
        </w:r>
        <w:r w:rsidR="0000568E">
          <w:rPr>
            <w:noProof/>
            <w:webHidden/>
          </w:rPr>
          <w:tab/>
        </w:r>
        <w:r w:rsidR="0000568E">
          <w:rPr>
            <w:noProof/>
            <w:webHidden/>
          </w:rPr>
          <w:fldChar w:fldCharType="begin"/>
        </w:r>
        <w:r w:rsidR="0000568E">
          <w:rPr>
            <w:noProof/>
            <w:webHidden/>
          </w:rPr>
          <w:instrText xml:space="preserve"> PAGEREF _Toc66728307 \h </w:instrText>
        </w:r>
        <w:r w:rsidR="0000568E">
          <w:rPr>
            <w:noProof/>
            <w:webHidden/>
          </w:rPr>
        </w:r>
        <w:r w:rsidR="0000568E">
          <w:rPr>
            <w:noProof/>
            <w:webHidden/>
          </w:rPr>
          <w:fldChar w:fldCharType="separate"/>
        </w:r>
        <w:r w:rsidR="0000568E">
          <w:rPr>
            <w:noProof/>
            <w:webHidden/>
          </w:rPr>
          <w:t>5</w:t>
        </w:r>
        <w:r w:rsidR="0000568E">
          <w:rPr>
            <w:noProof/>
            <w:webHidden/>
          </w:rPr>
          <w:fldChar w:fldCharType="end"/>
        </w:r>
      </w:hyperlink>
    </w:p>
    <w:p w14:paraId="221F9D28" w14:textId="5E19F896" w:rsidR="0000568E" w:rsidRDefault="005849D9">
      <w:pPr>
        <w:pStyle w:val="TJ2"/>
        <w:tabs>
          <w:tab w:val="right" w:leader="dot" w:pos="9062"/>
        </w:tabs>
        <w:rPr>
          <w:rFonts w:asciiTheme="minorHAnsi" w:eastAsiaTheme="minorEastAsia" w:hAnsiTheme="minorHAnsi" w:cstheme="minorBidi"/>
          <w:noProof/>
          <w:lang w:eastAsia="hu-HU"/>
        </w:rPr>
      </w:pPr>
      <w:hyperlink w:anchor="_Toc66728308" w:history="1">
        <w:r w:rsidR="0000568E" w:rsidRPr="007B3AD0">
          <w:rPr>
            <w:rStyle w:val="Hiperhivatkozs"/>
            <w:noProof/>
          </w:rPr>
          <w:t>A tervpályázati eljárás célja</w:t>
        </w:r>
        <w:r w:rsidR="0000568E">
          <w:rPr>
            <w:noProof/>
            <w:webHidden/>
          </w:rPr>
          <w:tab/>
        </w:r>
        <w:r w:rsidR="0000568E">
          <w:rPr>
            <w:noProof/>
            <w:webHidden/>
          </w:rPr>
          <w:fldChar w:fldCharType="begin"/>
        </w:r>
        <w:r w:rsidR="0000568E">
          <w:rPr>
            <w:noProof/>
            <w:webHidden/>
          </w:rPr>
          <w:instrText xml:space="preserve"> PAGEREF _Toc66728308 \h </w:instrText>
        </w:r>
        <w:r w:rsidR="0000568E">
          <w:rPr>
            <w:noProof/>
            <w:webHidden/>
          </w:rPr>
        </w:r>
        <w:r w:rsidR="0000568E">
          <w:rPr>
            <w:noProof/>
            <w:webHidden/>
          </w:rPr>
          <w:fldChar w:fldCharType="separate"/>
        </w:r>
        <w:r w:rsidR="0000568E">
          <w:rPr>
            <w:noProof/>
            <w:webHidden/>
          </w:rPr>
          <w:t>8</w:t>
        </w:r>
        <w:r w:rsidR="0000568E">
          <w:rPr>
            <w:noProof/>
            <w:webHidden/>
          </w:rPr>
          <w:fldChar w:fldCharType="end"/>
        </w:r>
      </w:hyperlink>
    </w:p>
    <w:p w14:paraId="31DCCB1E" w14:textId="62A407BE" w:rsidR="0000568E" w:rsidRDefault="005849D9">
      <w:pPr>
        <w:pStyle w:val="TJ2"/>
        <w:tabs>
          <w:tab w:val="right" w:leader="dot" w:pos="9062"/>
        </w:tabs>
        <w:rPr>
          <w:rFonts w:asciiTheme="minorHAnsi" w:eastAsiaTheme="minorEastAsia" w:hAnsiTheme="minorHAnsi" w:cstheme="minorBidi"/>
          <w:noProof/>
          <w:lang w:eastAsia="hu-HU"/>
        </w:rPr>
      </w:pPr>
      <w:hyperlink w:anchor="_Toc66728309" w:history="1">
        <w:r w:rsidR="0000568E" w:rsidRPr="007B3AD0">
          <w:rPr>
            <w:rStyle w:val="Hiperhivatkozs"/>
            <w:noProof/>
          </w:rPr>
          <w:t>A tervpályázati eljárás fajtája</w:t>
        </w:r>
        <w:r w:rsidR="0000568E">
          <w:rPr>
            <w:noProof/>
            <w:webHidden/>
          </w:rPr>
          <w:tab/>
        </w:r>
        <w:r w:rsidR="0000568E">
          <w:rPr>
            <w:noProof/>
            <w:webHidden/>
          </w:rPr>
          <w:fldChar w:fldCharType="begin"/>
        </w:r>
        <w:r w:rsidR="0000568E">
          <w:rPr>
            <w:noProof/>
            <w:webHidden/>
          </w:rPr>
          <w:instrText xml:space="preserve"> PAGEREF _Toc66728309 \h </w:instrText>
        </w:r>
        <w:r w:rsidR="0000568E">
          <w:rPr>
            <w:noProof/>
            <w:webHidden/>
          </w:rPr>
        </w:r>
        <w:r w:rsidR="0000568E">
          <w:rPr>
            <w:noProof/>
            <w:webHidden/>
          </w:rPr>
          <w:fldChar w:fldCharType="separate"/>
        </w:r>
        <w:r w:rsidR="0000568E">
          <w:rPr>
            <w:noProof/>
            <w:webHidden/>
          </w:rPr>
          <w:t>8</w:t>
        </w:r>
        <w:r w:rsidR="0000568E">
          <w:rPr>
            <w:noProof/>
            <w:webHidden/>
          </w:rPr>
          <w:fldChar w:fldCharType="end"/>
        </w:r>
      </w:hyperlink>
    </w:p>
    <w:p w14:paraId="7E691197" w14:textId="153DB19C" w:rsidR="0000568E" w:rsidRDefault="005849D9">
      <w:pPr>
        <w:pStyle w:val="TJ2"/>
        <w:tabs>
          <w:tab w:val="right" w:leader="dot" w:pos="9062"/>
        </w:tabs>
        <w:rPr>
          <w:rFonts w:asciiTheme="minorHAnsi" w:eastAsiaTheme="minorEastAsia" w:hAnsiTheme="minorHAnsi" w:cstheme="minorBidi"/>
          <w:noProof/>
          <w:lang w:eastAsia="hu-HU"/>
        </w:rPr>
      </w:pPr>
      <w:hyperlink w:anchor="_Toc66728310" w:history="1">
        <w:r w:rsidR="0000568E" w:rsidRPr="007B3AD0">
          <w:rPr>
            <w:rStyle w:val="Hiperhivatkozs"/>
            <w:noProof/>
          </w:rPr>
          <w:t>A tervpályázat lebonyolítására irányadó jogszabályok</w:t>
        </w:r>
        <w:r w:rsidR="0000568E">
          <w:rPr>
            <w:noProof/>
            <w:webHidden/>
          </w:rPr>
          <w:tab/>
        </w:r>
        <w:r w:rsidR="0000568E">
          <w:rPr>
            <w:noProof/>
            <w:webHidden/>
          </w:rPr>
          <w:fldChar w:fldCharType="begin"/>
        </w:r>
        <w:r w:rsidR="0000568E">
          <w:rPr>
            <w:noProof/>
            <w:webHidden/>
          </w:rPr>
          <w:instrText xml:space="preserve"> PAGEREF _Toc66728310 \h </w:instrText>
        </w:r>
        <w:r w:rsidR="0000568E">
          <w:rPr>
            <w:noProof/>
            <w:webHidden/>
          </w:rPr>
        </w:r>
        <w:r w:rsidR="0000568E">
          <w:rPr>
            <w:noProof/>
            <w:webHidden/>
          </w:rPr>
          <w:fldChar w:fldCharType="separate"/>
        </w:r>
        <w:r w:rsidR="0000568E">
          <w:rPr>
            <w:noProof/>
            <w:webHidden/>
          </w:rPr>
          <w:t>8</w:t>
        </w:r>
        <w:r w:rsidR="0000568E">
          <w:rPr>
            <w:noProof/>
            <w:webHidden/>
          </w:rPr>
          <w:fldChar w:fldCharType="end"/>
        </w:r>
      </w:hyperlink>
    </w:p>
    <w:p w14:paraId="1FD4C9F0" w14:textId="69B78CB9" w:rsidR="0000568E" w:rsidRDefault="005849D9">
      <w:pPr>
        <w:pStyle w:val="TJ2"/>
        <w:tabs>
          <w:tab w:val="right" w:leader="dot" w:pos="9062"/>
        </w:tabs>
        <w:rPr>
          <w:rFonts w:asciiTheme="minorHAnsi" w:eastAsiaTheme="minorEastAsia" w:hAnsiTheme="minorHAnsi" w:cstheme="minorBidi"/>
          <w:noProof/>
          <w:lang w:eastAsia="hu-HU"/>
        </w:rPr>
      </w:pPr>
      <w:hyperlink w:anchor="_Toc66728311" w:history="1">
        <w:r w:rsidR="0000568E" w:rsidRPr="007B3AD0">
          <w:rPr>
            <w:rStyle w:val="Hiperhivatkozs"/>
            <w:noProof/>
          </w:rPr>
          <w:t>A pályázaton való részvétel feltételei</w:t>
        </w:r>
        <w:r w:rsidR="0000568E">
          <w:rPr>
            <w:noProof/>
            <w:webHidden/>
          </w:rPr>
          <w:tab/>
        </w:r>
        <w:r w:rsidR="0000568E">
          <w:rPr>
            <w:noProof/>
            <w:webHidden/>
          </w:rPr>
          <w:fldChar w:fldCharType="begin"/>
        </w:r>
        <w:r w:rsidR="0000568E">
          <w:rPr>
            <w:noProof/>
            <w:webHidden/>
          </w:rPr>
          <w:instrText xml:space="preserve"> PAGEREF _Toc66728311 \h </w:instrText>
        </w:r>
        <w:r w:rsidR="0000568E">
          <w:rPr>
            <w:noProof/>
            <w:webHidden/>
          </w:rPr>
        </w:r>
        <w:r w:rsidR="0000568E">
          <w:rPr>
            <w:noProof/>
            <w:webHidden/>
          </w:rPr>
          <w:fldChar w:fldCharType="separate"/>
        </w:r>
        <w:r w:rsidR="0000568E">
          <w:rPr>
            <w:noProof/>
            <w:webHidden/>
          </w:rPr>
          <w:t>9</w:t>
        </w:r>
        <w:r w:rsidR="0000568E">
          <w:rPr>
            <w:noProof/>
            <w:webHidden/>
          </w:rPr>
          <w:fldChar w:fldCharType="end"/>
        </w:r>
      </w:hyperlink>
    </w:p>
    <w:p w14:paraId="4153CE3C" w14:textId="1CFD182F" w:rsidR="0000568E" w:rsidRDefault="005849D9">
      <w:pPr>
        <w:pStyle w:val="TJ2"/>
        <w:tabs>
          <w:tab w:val="right" w:leader="dot" w:pos="9062"/>
        </w:tabs>
        <w:rPr>
          <w:rFonts w:asciiTheme="minorHAnsi" w:eastAsiaTheme="minorEastAsia" w:hAnsiTheme="minorHAnsi" w:cstheme="minorBidi"/>
          <w:noProof/>
          <w:lang w:eastAsia="hu-HU"/>
        </w:rPr>
      </w:pPr>
      <w:hyperlink w:anchor="_Toc66728312" w:history="1">
        <w:r w:rsidR="0000568E" w:rsidRPr="007B3AD0">
          <w:rPr>
            <w:rStyle w:val="Hiperhivatkozs"/>
            <w:noProof/>
          </w:rPr>
          <w:t>Összeférhetetlenség</w:t>
        </w:r>
        <w:r w:rsidR="0000568E">
          <w:rPr>
            <w:noProof/>
            <w:webHidden/>
          </w:rPr>
          <w:tab/>
        </w:r>
        <w:r w:rsidR="0000568E">
          <w:rPr>
            <w:noProof/>
            <w:webHidden/>
          </w:rPr>
          <w:fldChar w:fldCharType="begin"/>
        </w:r>
        <w:r w:rsidR="0000568E">
          <w:rPr>
            <w:noProof/>
            <w:webHidden/>
          </w:rPr>
          <w:instrText xml:space="preserve"> PAGEREF _Toc66728312 \h </w:instrText>
        </w:r>
        <w:r w:rsidR="0000568E">
          <w:rPr>
            <w:noProof/>
            <w:webHidden/>
          </w:rPr>
        </w:r>
        <w:r w:rsidR="0000568E">
          <w:rPr>
            <w:noProof/>
            <w:webHidden/>
          </w:rPr>
          <w:fldChar w:fldCharType="separate"/>
        </w:r>
        <w:r w:rsidR="0000568E">
          <w:rPr>
            <w:noProof/>
            <w:webHidden/>
          </w:rPr>
          <w:t>9</w:t>
        </w:r>
        <w:r w:rsidR="0000568E">
          <w:rPr>
            <w:noProof/>
            <w:webHidden/>
          </w:rPr>
          <w:fldChar w:fldCharType="end"/>
        </w:r>
      </w:hyperlink>
    </w:p>
    <w:p w14:paraId="61186E1B" w14:textId="6358F6AE" w:rsidR="0000568E" w:rsidRDefault="005849D9">
      <w:pPr>
        <w:pStyle w:val="TJ2"/>
        <w:tabs>
          <w:tab w:val="right" w:leader="dot" w:pos="9062"/>
        </w:tabs>
        <w:rPr>
          <w:rFonts w:asciiTheme="minorHAnsi" w:eastAsiaTheme="minorEastAsia" w:hAnsiTheme="minorHAnsi" w:cstheme="minorBidi"/>
          <w:noProof/>
          <w:lang w:eastAsia="hu-HU"/>
        </w:rPr>
      </w:pPr>
      <w:hyperlink w:anchor="_Toc66728323" w:history="1">
        <w:r w:rsidR="0000568E" w:rsidRPr="007B3AD0">
          <w:rPr>
            <w:rStyle w:val="Hiperhivatkozs"/>
            <w:noProof/>
          </w:rPr>
          <w:t>A tervpályázati eljárás és nyelve</w:t>
        </w:r>
        <w:r w:rsidR="0000568E">
          <w:rPr>
            <w:noProof/>
            <w:webHidden/>
          </w:rPr>
          <w:tab/>
        </w:r>
        <w:r w:rsidR="0000568E">
          <w:rPr>
            <w:noProof/>
            <w:webHidden/>
          </w:rPr>
          <w:fldChar w:fldCharType="begin"/>
        </w:r>
        <w:r w:rsidR="0000568E">
          <w:rPr>
            <w:noProof/>
            <w:webHidden/>
          </w:rPr>
          <w:instrText xml:space="preserve"> PAGEREF _Toc66728323 \h </w:instrText>
        </w:r>
        <w:r w:rsidR="0000568E">
          <w:rPr>
            <w:noProof/>
            <w:webHidden/>
          </w:rPr>
        </w:r>
        <w:r w:rsidR="0000568E">
          <w:rPr>
            <w:noProof/>
            <w:webHidden/>
          </w:rPr>
          <w:fldChar w:fldCharType="separate"/>
        </w:r>
        <w:r w:rsidR="0000568E">
          <w:rPr>
            <w:noProof/>
            <w:webHidden/>
          </w:rPr>
          <w:t>9</w:t>
        </w:r>
        <w:r w:rsidR="0000568E">
          <w:rPr>
            <w:noProof/>
            <w:webHidden/>
          </w:rPr>
          <w:fldChar w:fldCharType="end"/>
        </w:r>
      </w:hyperlink>
    </w:p>
    <w:p w14:paraId="0144D967" w14:textId="57348FBB" w:rsidR="0000568E" w:rsidRDefault="005849D9">
      <w:pPr>
        <w:pStyle w:val="TJ2"/>
        <w:tabs>
          <w:tab w:val="right" w:leader="dot" w:pos="9062"/>
        </w:tabs>
        <w:rPr>
          <w:rFonts w:asciiTheme="minorHAnsi" w:eastAsiaTheme="minorEastAsia" w:hAnsiTheme="minorHAnsi" w:cstheme="minorBidi"/>
          <w:noProof/>
          <w:lang w:eastAsia="hu-HU"/>
        </w:rPr>
      </w:pPr>
      <w:hyperlink w:anchor="_Toc66728324" w:history="1">
        <w:r w:rsidR="0000568E" w:rsidRPr="007B3AD0">
          <w:rPr>
            <w:rStyle w:val="Hiperhivatkozs"/>
            <w:noProof/>
          </w:rPr>
          <w:t>Alkalmassági feltételek</w:t>
        </w:r>
        <w:r w:rsidR="0000568E">
          <w:rPr>
            <w:noProof/>
            <w:webHidden/>
          </w:rPr>
          <w:tab/>
        </w:r>
        <w:r w:rsidR="0000568E">
          <w:rPr>
            <w:noProof/>
            <w:webHidden/>
          </w:rPr>
          <w:fldChar w:fldCharType="begin"/>
        </w:r>
        <w:r w:rsidR="0000568E">
          <w:rPr>
            <w:noProof/>
            <w:webHidden/>
          </w:rPr>
          <w:instrText xml:space="preserve"> PAGEREF _Toc66728324 \h </w:instrText>
        </w:r>
        <w:r w:rsidR="0000568E">
          <w:rPr>
            <w:noProof/>
            <w:webHidden/>
          </w:rPr>
        </w:r>
        <w:r w:rsidR="0000568E">
          <w:rPr>
            <w:noProof/>
            <w:webHidden/>
          </w:rPr>
          <w:fldChar w:fldCharType="separate"/>
        </w:r>
        <w:r w:rsidR="0000568E">
          <w:rPr>
            <w:noProof/>
            <w:webHidden/>
          </w:rPr>
          <w:t>9</w:t>
        </w:r>
        <w:r w:rsidR="0000568E">
          <w:rPr>
            <w:noProof/>
            <w:webHidden/>
          </w:rPr>
          <w:fldChar w:fldCharType="end"/>
        </w:r>
      </w:hyperlink>
    </w:p>
    <w:p w14:paraId="495504DB" w14:textId="1447D481" w:rsidR="0000568E" w:rsidRDefault="005849D9">
      <w:pPr>
        <w:pStyle w:val="TJ2"/>
        <w:tabs>
          <w:tab w:val="right" w:leader="dot" w:pos="9062"/>
        </w:tabs>
        <w:rPr>
          <w:rFonts w:asciiTheme="minorHAnsi" w:eastAsiaTheme="minorEastAsia" w:hAnsiTheme="minorHAnsi" w:cstheme="minorBidi"/>
          <w:noProof/>
          <w:lang w:eastAsia="hu-HU"/>
        </w:rPr>
      </w:pPr>
      <w:hyperlink w:anchor="_Toc66728325" w:history="1">
        <w:r w:rsidR="0000568E" w:rsidRPr="007B3AD0">
          <w:rPr>
            <w:rStyle w:val="Hiperhivatkozs"/>
            <w:noProof/>
          </w:rPr>
          <w:t>Kizárás a tervpályázati eljárásból</w:t>
        </w:r>
        <w:r w:rsidR="0000568E">
          <w:rPr>
            <w:noProof/>
            <w:webHidden/>
          </w:rPr>
          <w:tab/>
        </w:r>
        <w:r w:rsidR="0000568E">
          <w:rPr>
            <w:noProof/>
            <w:webHidden/>
          </w:rPr>
          <w:fldChar w:fldCharType="begin"/>
        </w:r>
        <w:r w:rsidR="0000568E">
          <w:rPr>
            <w:noProof/>
            <w:webHidden/>
          </w:rPr>
          <w:instrText xml:space="preserve"> PAGEREF _Toc66728325 \h </w:instrText>
        </w:r>
        <w:r w:rsidR="0000568E">
          <w:rPr>
            <w:noProof/>
            <w:webHidden/>
          </w:rPr>
        </w:r>
        <w:r w:rsidR="0000568E">
          <w:rPr>
            <w:noProof/>
            <w:webHidden/>
          </w:rPr>
          <w:fldChar w:fldCharType="separate"/>
        </w:r>
        <w:r w:rsidR="0000568E">
          <w:rPr>
            <w:noProof/>
            <w:webHidden/>
          </w:rPr>
          <w:t>9</w:t>
        </w:r>
        <w:r w:rsidR="0000568E">
          <w:rPr>
            <w:noProof/>
            <w:webHidden/>
          </w:rPr>
          <w:fldChar w:fldCharType="end"/>
        </w:r>
      </w:hyperlink>
    </w:p>
    <w:p w14:paraId="5DA8277D" w14:textId="10A145D1" w:rsidR="0000568E" w:rsidRDefault="005849D9">
      <w:pPr>
        <w:pStyle w:val="TJ2"/>
        <w:tabs>
          <w:tab w:val="right" w:leader="dot" w:pos="9062"/>
        </w:tabs>
        <w:rPr>
          <w:rFonts w:asciiTheme="minorHAnsi" w:eastAsiaTheme="minorEastAsia" w:hAnsiTheme="minorHAnsi" w:cstheme="minorBidi"/>
          <w:noProof/>
          <w:lang w:eastAsia="hu-HU"/>
        </w:rPr>
      </w:pPr>
      <w:hyperlink w:anchor="_Toc66728326" w:history="1">
        <w:r w:rsidR="0000568E" w:rsidRPr="007B3AD0">
          <w:rPr>
            <w:rStyle w:val="Hiperhivatkozs"/>
            <w:noProof/>
          </w:rPr>
          <w:t>A tervpályázat időrendje</w:t>
        </w:r>
        <w:r w:rsidR="0000568E">
          <w:rPr>
            <w:noProof/>
            <w:webHidden/>
          </w:rPr>
          <w:tab/>
        </w:r>
        <w:r w:rsidR="0000568E">
          <w:rPr>
            <w:noProof/>
            <w:webHidden/>
          </w:rPr>
          <w:fldChar w:fldCharType="begin"/>
        </w:r>
        <w:r w:rsidR="0000568E">
          <w:rPr>
            <w:noProof/>
            <w:webHidden/>
          </w:rPr>
          <w:instrText xml:space="preserve"> PAGEREF _Toc66728326 \h </w:instrText>
        </w:r>
        <w:r w:rsidR="0000568E">
          <w:rPr>
            <w:noProof/>
            <w:webHidden/>
          </w:rPr>
        </w:r>
        <w:r w:rsidR="0000568E">
          <w:rPr>
            <w:noProof/>
            <w:webHidden/>
          </w:rPr>
          <w:fldChar w:fldCharType="separate"/>
        </w:r>
        <w:r w:rsidR="0000568E">
          <w:rPr>
            <w:noProof/>
            <w:webHidden/>
          </w:rPr>
          <w:t>10</w:t>
        </w:r>
        <w:r w:rsidR="0000568E">
          <w:rPr>
            <w:noProof/>
            <w:webHidden/>
          </w:rPr>
          <w:fldChar w:fldCharType="end"/>
        </w:r>
      </w:hyperlink>
    </w:p>
    <w:p w14:paraId="16FFDB3A" w14:textId="2238F696" w:rsidR="0000568E" w:rsidRDefault="005849D9">
      <w:pPr>
        <w:pStyle w:val="TJ2"/>
        <w:tabs>
          <w:tab w:val="right" w:leader="dot" w:pos="9062"/>
        </w:tabs>
        <w:rPr>
          <w:rFonts w:asciiTheme="minorHAnsi" w:eastAsiaTheme="minorEastAsia" w:hAnsiTheme="minorHAnsi" w:cstheme="minorBidi"/>
          <w:noProof/>
          <w:lang w:eastAsia="hu-HU"/>
        </w:rPr>
      </w:pPr>
      <w:hyperlink w:anchor="_Toc66728327" w:history="1">
        <w:r w:rsidR="0000568E" w:rsidRPr="007B3AD0">
          <w:rPr>
            <w:rStyle w:val="Hiperhivatkozs"/>
            <w:noProof/>
          </w:rPr>
          <w:t>A pályázati dokumentáció és egyéb iratok nyilvánossága</w:t>
        </w:r>
        <w:r w:rsidR="0000568E">
          <w:rPr>
            <w:noProof/>
            <w:webHidden/>
          </w:rPr>
          <w:tab/>
        </w:r>
        <w:r w:rsidR="0000568E">
          <w:rPr>
            <w:noProof/>
            <w:webHidden/>
          </w:rPr>
          <w:fldChar w:fldCharType="begin"/>
        </w:r>
        <w:r w:rsidR="0000568E">
          <w:rPr>
            <w:noProof/>
            <w:webHidden/>
          </w:rPr>
          <w:instrText xml:space="preserve"> PAGEREF _Toc66728327 \h </w:instrText>
        </w:r>
        <w:r w:rsidR="0000568E">
          <w:rPr>
            <w:noProof/>
            <w:webHidden/>
          </w:rPr>
        </w:r>
        <w:r w:rsidR="0000568E">
          <w:rPr>
            <w:noProof/>
            <w:webHidden/>
          </w:rPr>
          <w:fldChar w:fldCharType="separate"/>
        </w:r>
        <w:r w:rsidR="0000568E">
          <w:rPr>
            <w:noProof/>
            <w:webHidden/>
          </w:rPr>
          <w:t>10</w:t>
        </w:r>
        <w:r w:rsidR="0000568E">
          <w:rPr>
            <w:noProof/>
            <w:webHidden/>
          </w:rPr>
          <w:fldChar w:fldCharType="end"/>
        </w:r>
      </w:hyperlink>
    </w:p>
    <w:p w14:paraId="7089FA5D" w14:textId="6240ADE0" w:rsidR="0000568E" w:rsidRDefault="005849D9">
      <w:pPr>
        <w:pStyle w:val="TJ2"/>
        <w:tabs>
          <w:tab w:val="right" w:leader="dot" w:pos="9062"/>
        </w:tabs>
        <w:rPr>
          <w:rFonts w:asciiTheme="minorHAnsi" w:eastAsiaTheme="minorEastAsia" w:hAnsiTheme="minorHAnsi" w:cstheme="minorBidi"/>
          <w:noProof/>
          <w:lang w:eastAsia="hu-HU"/>
        </w:rPr>
      </w:pPr>
      <w:hyperlink w:anchor="_Toc66728328" w:history="1">
        <w:r w:rsidR="0000568E" w:rsidRPr="007B3AD0">
          <w:rPr>
            <w:rStyle w:val="Hiperhivatkozs"/>
            <w:noProof/>
          </w:rPr>
          <w:t>Kiegészítő tájékoztatás, helyszíni szemle</w:t>
        </w:r>
        <w:r w:rsidR="0000568E">
          <w:rPr>
            <w:noProof/>
            <w:webHidden/>
          </w:rPr>
          <w:tab/>
        </w:r>
        <w:r w:rsidR="0000568E">
          <w:rPr>
            <w:noProof/>
            <w:webHidden/>
          </w:rPr>
          <w:fldChar w:fldCharType="begin"/>
        </w:r>
        <w:r w:rsidR="0000568E">
          <w:rPr>
            <w:noProof/>
            <w:webHidden/>
          </w:rPr>
          <w:instrText xml:space="preserve"> PAGEREF _Toc66728328 \h </w:instrText>
        </w:r>
        <w:r w:rsidR="0000568E">
          <w:rPr>
            <w:noProof/>
            <w:webHidden/>
          </w:rPr>
        </w:r>
        <w:r w:rsidR="0000568E">
          <w:rPr>
            <w:noProof/>
            <w:webHidden/>
          </w:rPr>
          <w:fldChar w:fldCharType="separate"/>
        </w:r>
        <w:r w:rsidR="0000568E">
          <w:rPr>
            <w:noProof/>
            <w:webHidden/>
          </w:rPr>
          <w:t>10</w:t>
        </w:r>
        <w:r w:rsidR="0000568E">
          <w:rPr>
            <w:noProof/>
            <w:webHidden/>
          </w:rPr>
          <w:fldChar w:fldCharType="end"/>
        </w:r>
      </w:hyperlink>
    </w:p>
    <w:p w14:paraId="7856A7C2" w14:textId="17F75604" w:rsidR="0000568E" w:rsidRDefault="005849D9">
      <w:pPr>
        <w:pStyle w:val="TJ2"/>
        <w:tabs>
          <w:tab w:val="right" w:leader="dot" w:pos="9062"/>
        </w:tabs>
        <w:rPr>
          <w:rFonts w:asciiTheme="minorHAnsi" w:eastAsiaTheme="minorEastAsia" w:hAnsiTheme="minorHAnsi" w:cstheme="minorBidi"/>
          <w:noProof/>
          <w:lang w:eastAsia="hu-HU"/>
        </w:rPr>
      </w:pPr>
      <w:hyperlink w:anchor="_Toc66728329" w:history="1">
        <w:r w:rsidR="0000568E" w:rsidRPr="007B3AD0">
          <w:rPr>
            <w:rStyle w:val="Hiperhivatkozs"/>
            <w:noProof/>
          </w:rPr>
          <w:t>A tervpályázati felhívás módosítása, visszavonása</w:t>
        </w:r>
        <w:r w:rsidR="0000568E">
          <w:rPr>
            <w:noProof/>
            <w:webHidden/>
          </w:rPr>
          <w:tab/>
        </w:r>
        <w:r w:rsidR="0000568E">
          <w:rPr>
            <w:noProof/>
            <w:webHidden/>
          </w:rPr>
          <w:fldChar w:fldCharType="begin"/>
        </w:r>
        <w:r w:rsidR="0000568E">
          <w:rPr>
            <w:noProof/>
            <w:webHidden/>
          </w:rPr>
          <w:instrText xml:space="preserve"> PAGEREF _Toc66728329 \h </w:instrText>
        </w:r>
        <w:r w:rsidR="0000568E">
          <w:rPr>
            <w:noProof/>
            <w:webHidden/>
          </w:rPr>
        </w:r>
        <w:r w:rsidR="0000568E">
          <w:rPr>
            <w:noProof/>
            <w:webHidden/>
          </w:rPr>
          <w:fldChar w:fldCharType="separate"/>
        </w:r>
        <w:r w:rsidR="0000568E">
          <w:rPr>
            <w:noProof/>
            <w:webHidden/>
          </w:rPr>
          <w:t>11</w:t>
        </w:r>
        <w:r w:rsidR="0000568E">
          <w:rPr>
            <w:noProof/>
            <w:webHidden/>
          </w:rPr>
          <w:fldChar w:fldCharType="end"/>
        </w:r>
      </w:hyperlink>
    </w:p>
    <w:p w14:paraId="2F6EC5EC" w14:textId="51AC3C2E" w:rsidR="0000568E" w:rsidRDefault="005849D9">
      <w:pPr>
        <w:pStyle w:val="TJ2"/>
        <w:tabs>
          <w:tab w:val="right" w:leader="dot" w:pos="9062"/>
        </w:tabs>
        <w:rPr>
          <w:rFonts w:asciiTheme="minorHAnsi" w:eastAsiaTheme="minorEastAsia" w:hAnsiTheme="minorHAnsi" w:cstheme="minorBidi"/>
          <w:noProof/>
          <w:lang w:eastAsia="hu-HU"/>
        </w:rPr>
      </w:pPr>
      <w:hyperlink w:anchor="_Toc66728330" w:history="1">
        <w:r w:rsidR="0000568E" w:rsidRPr="007B3AD0">
          <w:rPr>
            <w:rStyle w:val="Hiperhivatkozs"/>
            <w:noProof/>
          </w:rPr>
          <w:t>A pályaművek benyújtása</w:t>
        </w:r>
        <w:r w:rsidR="0000568E">
          <w:rPr>
            <w:noProof/>
            <w:webHidden/>
          </w:rPr>
          <w:tab/>
        </w:r>
        <w:r w:rsidR="0000568E">
          <w:rPr>
            <w:noProof/>
            <w:webHidden/>
          </w:rPr>
          <w:fldChar w:fldCharType="begin"/>
        </w:r>
        <w:r w:rsidR="0000568E">
          <w:rPr>
            <w:noProof/>
            <w:webHidden/>
          </w:rPr>
          <w:instrText xml:space="preserve"> PAGEREF _Toc66728330 \h </w:instrText>
        </w:r>
        <w:r w:rsidR="0000568E">
          <w:rPr>
            <w:noProof/>
            <w:webHidden/>
          </w:rPr>
        </w:r>
        <w:r w:rsidR="0000568E">
          <w:rPr>
            <w:noProof/>
            <w:webHidden/>
          </w:rPr>
          <w:fldChar w:fldCharType="separate"/>
        </w:r>
        <w:r w:rsidR="0000568E">
          <w:rPr>
            <w:noProof/>
            <w:webHidden/>
          </w:rPr>
          <w:t>11</w:t>
        </w:r>
        <w:r w:rsidR="0000568E">
          <w:rPr>
            <w:noProof/>
            <w:webHidden/>
          </w:rPr>
          <w:fldChar w:fldCharType="end"/>
        </w:r>
      </w:hyperlink>
    </w:p>
    <w:p w14:paraId="47ABBFBB" w14:textId="22FB2B4C" w:rsidR="0000568E" w:rsidRDefault="005849D9">
      <w:pPr>
        <w:pStyle w:val="TJ2"/>
        <w:tabs>
          <w:tab w:val="right" w:leader="dot" w:pos="9062"/>
        </w:tabs>
        <w:rPr>
          <w:rFonts w:asciiTheme="minorHAnsi" w:eastAsiaTheme="minorEastAsia" w:hAnsiTheme="minorHAnsi" w:cstheme="minorBidi"/>
          <w:noProof/>
          <w:lang w:eastAsia="hu-HU"/>
        </w:rPr>
      </w:pPr>
      <w:hyperlink w:anchor="_Toc66728331" w:history="1">
        <w:r w:rsidR="0000568E" w:rsidRPr="007B3AD0">
          <w:rPr>
            <w:rStyle w:val="Hiperhivatkozs"/>
            <w:noProof/>
          </w:rPr>
          <w:t>Többváltozatú (alternatív) ajánlattétel</w:t>
        </w:r>
        <w:r w:rsidR="0000568E">
          <w:rPr>
            <w:noProof/>
            <w:webHidden/>
          </w:rPr>
          <w:tab/>
        </w:r>
        <w:r w:rsidR="0000568E">
          <w:rPr>
            <w:noProof/>
            <w:webHidden/>
          </w:rPr>
          <w:fldChar w:fldCharType="begin"/>
        </w:r>
        <w:r w:rsidR="0000568E">
          <w:rPr>
            <w:noProof/>
            <w:webHidden/>
          </w:rPr>
          <w:instrText xml:space="preserve"> PAGEREF _Toc66728331 \h </w:instrText>
        </w:r>
        <w:r w:rsidR="0000568E">
          <w:rPr>
            <w:noProof/>
            <w:webHidden/>
          </w:rPr>
        </w:r>
        <w:r w:rsidR="0000568E">
          <w:rPr>
            <w:noProof/>
            <w:webHidden/>
          </w:rPr>
          <w:fldChar w:fldCharType="separate"/>
        </w:r>
        <w:r w:rsidR="0000568E">
          <w:rPr>
            <w:noProof/>
            <w:webHidden/>
          </w:rPr>
          <w:t>11</w:t>
        </w:r>
        <w:r w:rsidR="0000568E">
          <w:rPr>
            <w:noProof/>
            <w:webHidden/>
          </w:rPr>
          <w:fldChar w:fldCharType="end"/>
        </w:r>
      </w:hyperlink>
    </w:p>
    <w:p w14:paraId="22E75056" w14:textId="382C4179" w:rsidR="0000568E" w:rsidRDefault="005849D9">
      <w:pPr>
        <w:pStyle w:val="TJ2"/>
        <w:tabs>
          <w:tab w:val="right" w:leader="dot" w:pos="9062"/>
        </w:tabs>
        <w:rPr>
          <w:rFonts w:asciiTheme="minorHAnsi" w:eastAsiaTheme="minorEastAsia" w:hAnsiTheme="minorHAnsi" w:cstheme="minorBidi"/>
          <w:noProof/>
          <w:lang w:eastAsia="hu-HU"/>
        </w:rPr>
      </w:pPr>
      <w:hyperlink w:anchor="_Toc66728332" w:history="1">
        <w:r w:rsidR="0000568E" w:rsidRPr="007B3AD0">
          <w:rPr>
            <w:rStyle w:val="Hiperhivatkozs"/>
            <w:noProof/>
          </w:rPr>
          <w:t>A pályaművek felbontása</w:t>
        </w:r>
        <w:r w:rsidR="0000568E">
          <w:rPr>
            <w:noProof/>
            <w:webHidden/>
          </w:rPr>
          <w:tab/>
        </w:r>
        <w:r w:rsidR="0000568E">
          <w:rPr>
            <w:noProof/>
            <w:webHidden/>
          </w:rPr>
          <w:fldChar w:fldCharType="begin"/>
        </w:r>
        <w:r w:rsidR="0000568E">
          <w:rPr>
            <w:noProof/>
            <w:webHidden/>
          </w:rPr>
          <w:instrText xml:space="preserve"> PAGEREF _Toc66728332 \h </w:instrText>
        </w:r>
        <w:r w:rsidR="0000568E">
          <w:rPr>
            <w:noProof/>
            <w:webHidden/>
          </w:rPr>
        </w:r>
        <w:r w:rsidR="0000568E">
          <w:rPr>
            <w:noProof/>
            <w:webHidden/>
          </w:rPr>
          <w:fldChar w:fldCharType="separate"/>
        </w:r>
        <w:r w:rsidR="0000568E">
          <w:rPr>
            <w:noProof/>
            <w:webHidden/>
          </w:rPr>
          <w:t>12</w:t>
        </w:r>
        <w:r w:rsidR="0000568E">
          <w:rPr>
            <w:noProof/>
            <w:webHidden/>
          </w:rPr>
          <w:fldChar w:fldCharType="end"/>
        </w:r>
      </w:hyperlink>
    </w:p>
    <w:p w14:paraId="1F01C032" w14:textId="5CBD7D7C" w:rsidR="0000568E" w:rsidRDefault="005849D9">
      <w:pPr>
        <w:pStyle w:val="TJ2"/>
        <w:tabs>
          <w:tab w:val="right" w:leader="dot" w:pos="9062"/>
        </w:tabs>
        <w:rPr>
          <w:rFonts w:asciiTheme="minorHAnsi" w:eastAsiaTheme="minorEastAsia" w:hAnsiTheme="minorHAnsi" w:cstheme="minorBidi"/>
          <w:noProof/>
          <w:lang w:eastAsia="hu-HU"/>
        </w:rPr>
      </w:pPr>
      <w:hyperlink w:anchor="_Toc66728333" w:history="1">
        <w:r w:rsidR="0000568E" w:rsidRPr="007B3AD0">
          <w:rPr>
            <w:rStyle w:val="Hiperhivatkozs"/>
            <w:noProof/>
          </w:rPr>
          <w:t>A bírálóbizottság összetétele</w:t>
        </w:r>
        <w:r w:rsidR="0000568E">
          <w:rPr>
            <w:noProof/>
            <w:webHidden/>
          </w:rPr>
          <w:tab/>
        </w:r>
        <w:r w:rsidR="0000568E">
          <w:rPr>
            <w:noProof/>
            <w:webHidden/>
          </w:rPr>
          <w:fldChar w:fldCharType="begin"/>
        </w:r>
        <w:r w:rsidR="0000568E">
          <w:rPr>
            <w:noProof/>
            <w:webHidden/>
          </w:rPr>
          <w:instrText xml:space="preserve"> PAGEREF _Toc66728333 \h </w:instrText>
        </w:r>
        <w:r w:rsidR="0000568E">
          <w:rPr>
            <w:noProof/>
            <w:webHidden/>
          </w:rPr>
        </w:r>
        <w:r w:rsidR="0000568E">
          <w:rPr>
            <w:noProof/>
            <w:webHidden/>
          </w:rPr>
          <w:fldChar w:fldCharType="separate"/>
        </w:r>
        <w:r w:rsidR="0000568E">
          <w:rPr>
            <w:noProof/>
            <w:webHidden/>
          </w:rPr>
          <w:t>12</w:t>
        </w:r>
        <w:r w:rsidR="0000568E">
          <w:rPr>
            <w:noProof/>
            <w:webHidden/>
          </w:rPr>
          <w:fldChar w:fldCharType="end"/>
        </w:r>
      </w:hyperlink>
    </w:p>
    <w:p w14:paraId="2137068C" w14:textId="58E57C36" w:rsidR="0000568E" w:rsidRDefault="005849D9">
      <w:pPr>
        <w:pStyle w:val="TJ2"/>
        <w:tabs>
          <w:tab w:val="right" w:leader="dot" w:pos="9062"/>
        </w:tabs>
        <w:rPr>
          <w:rFonts w:asciiTheme="minorHAnsi" w:eastAsiaTheme="minorEastAsia" w:hAnsiTheme="minorHAnsi" w:cstheme="minorBidi"/>
          <w:noProof/>
          <w:lang w:eastAsia="hu-HU"/>
        </w:rPr>
      </w:pPr>
      <w:hyperlink w:anchor="_Toc66728334" w:history="1">
        <w:r w:rsidR="0000568E" w:rsidRPr="007B3AD0">
          <w:rPr>
            <w:rStyle w:val="Hiperhivatkozs"/>
            <w:noProof/>
          </w:rPr>
          <w:t>A bírálóbizottság munkája</w:t>
        </w:r>
        <w:r w:rsidR="0000568E">
          <w:rPr>
            <w:noProof/>
            <w:webHidden/>
          </w:rPr>
          <w:tab/>
        </w:r>
        <w:r w:rsidR="0000568E">
          <w:rPr>
            <w:noProof/>
            <w:webHidden/>
          </w:rPr>
          <w:fldChar w:fldCharType="begin"/>
        </w:r>
        <w:r w:rsidR="0000568E">
          <w:rPr>
            <w:noProof/>
            <w:webHidden/>
          </w:rPr>
          <w:instrText xml:space="preserve"> PAGEREF _Toc66728334 \h </w:instrText>
        </w:r>
        <w:r w:rsidR="0000568E">
          <w:rPr>
            <w:noProof/>
            <w:webHidden/>
          </w:rPr>
        </w:r>
        <w:r w:rsidR="0000568E">
          <w:rPr>
            <w:noProof/>
            <w:webHidden/>
          </w:rPr>
          <w:fldChar w:fldCharType="separate"/>
        </w:r>
        <w:r w:rsidR="0000568E">
          <w:rPr>
            <w:noProof/>
            <w:webHidden/>
          </w:rPr>
          <w:t>12</w:t>
        </w:r>
        <w:r w:rsidR="0000568E">
          <w:rPr>
            <w:noProof/>
            <w:webHidden/>
          </w:rPr>
          <w:fldChar w:fldCharType="end"/>
        </w:r>
      </w:hyperlink>
    </w:p>
    <w:p w14:paraId="5702EE2B" w14:textId="71DE3FB1" w:rsidR="0000568E" w:rsidRDefault="005849D9">
      <w:pPr>
        <w:pStyle w:val="TJ2"/>
        <w:tabs>
          <w:tab w:val="right" w:leader="dot" w:pos="9062"/>
        </w:tabs>
        <w:rPr>
          <w:rFonts w:asciiTheme="minorHAnsi" w:eastAsiaTheme="minorEastAsia" w:hAnsiTheme="minorHAnsi" w:cstheme="minorBidi"/>
          <w:noProof/>
          <w:lang w:eastAsia="hu-HU"/>
        </w:rPr>
      </w:pPr>
      <w:hyperlink w:anchor="_Toc66728335" w:history="1">
        <w:r w:rsidR="0000568E" w:rsidRPr="007B3AD0">
          <w:rPr>
            <w:rStyle w:val="Hiperhivatkozs"/>
            <w:noProof/>
          </w:rPr>
          <w:t>Bírálati szempontok</w:t>
        </w:r>
        <w:r w:rsidR="0000568E">
          <w:rPr>
            <w:noProof/>
            <w:webHidden/>
          </w:rPr>
          <w:tab/>
        </w:r>
        <w:r w:rsidR="0000568E">
          <w:rPr>
            <w:noProof/>
            <w:webHidden/>
          </w:rPr>
          <w:fldChar w:fldCharType="begin"/>
        </w:r>
        <w:r w:rsidR="0000568E">
          <w:rPr>
            <w:noProof/>
            <w:webHidden/>
          </w:rPr>
          <w:instrText xml:space="preserve"> PAGEREF _Toc66728335 \h </w:instrText>
        </w:r>
        <w:r w:rsidR="0000568E">
          <w:rPr>
            <w:noProof/>
            <w:webHidden/>
          </w:rPr>
        </w:r>
        <w:r w:rsidR="0000568E">
          <w:rPr>
            <w:noProof/>
            <w:webHidden/>
          </w:rPr>
          <w:fldChar w:fldCharType="separate"/>
        </w:r>
        <w:r w:rsidR="0000568E">
          <w:rPr>
            <w:noProof/>
            <w:webHidden/>
          </w:rPr>
          <w:t>12</w:t>
        </w:r>
        <w:r w:rsidR="0000568E">
          <w:rPr>
            <w:noProof/>
            <w:webHidden/>
          </w:rPr>
          <w:fldChar w:fldCharType="end"/>
        </w:r>
      </w:hyperlink>
    </w:p>
    <w:p w14:paraId="2677C223" w14:textId="5DC5F6C0" w:rsidR="0000568E" w:rsidRDefault="005849D9">
      <w:pPr>
        <w:pStyle w:val="TJ2"/>
        <w:tabs>
          <w:tab w:val="right" w:leader="dot" w:pos="9062"/>
        </w:tabs>
        <w:rPr>
          <w:rFonts w:asciiTheme="minorHAnsi" w:eastAsiaTheme="minorEastAsia" w:hAnsiTheme="minorHAnsi" w:cstheme="minorBidi"/>
          <w:noProof/>
          <w:lang w:eastAsia="hu-HU"/>
        </w:rPr>
      </w:pPr>
      <w:hyperlink w:anchor="_Toc66728336" w:history="1">
        <w:r w:rsidR="0000568E" w:rsidRPr="007B3AD0">
          <w:rPr>
            <w:rStyle w:val="Hiperhivatkozs"/>
            <w:noProof/>
          </w:rPr>
          <w:t>A pályaművek díjazása</w:t>
        </w:r>
        <w:r w:rsidR="0000568E">
          <w:rPr>
            <w:noProof/>
            <w:webHidden/>
          </w:rPr>
          <w:tab/>
        </w:r>
        <w:r w:rsidR="0000568E">
          <w:rPr>
            <w:noProof/>
            <w:webHidden/>
          </w:rPr>
          <w:fldChar w:fldCharType="begin"/>
        </w:r>
        <w:r w:rsidR="0000568E">
          <w:rPr>
            <w:noProof/>
            <w:webHidden/>
          </w:rPr>
          <w:instrText xml:space="preserve"> PAGEREF _Toc66728336 \h </w:instrText>
        </w:r>
        <w:r w:rsidR="0000568E">
          <w:rPr>
            <w:noProof/>
            <w:webHidden/>
          </w:rPr>
        </w:r>
        <w:r w:rsidR="0000568E">
          <w:rPr>
            <w:noProof/>
            <w:webHidden/>
          </w:rPr>
          <w:fldChar w:fldCharType="separate"/>
        </w:r>
        <w:r w:rsidR="0000568E">
          <w:rPr>
            <w:noProof/>
            <w:webHidden/>
          </w:rPr>
          <w:t>13</w:t>
        </w:r>
        <w:r w:rsidR="0000568E">
          <w:rPr>
            <w:noProof/>
            <w:webHidden/>
          </w:rPr>
          <w:fldChar w:fldCharType="end"/>
        </w:r>
      </w:hyperlink>
    </w:p>
    <w:p w14:paraId="5B5F7C60" w14:textId="6085D334" w:rsidR="0000568E" w:rsidRDefault="005849D9">
      <w:pPr>
        <w:pStyle w:val="TJ2"/>
        <w:tabs>
          <w:tab w:val="right" w:leader="dot" w:pos="9062"/>
        </w:tabs>
        <w:rPr>
          <w:rFonts w:asciiTheme="minorHAnsi" w:eastAsiaTheme="minorEastAsia" w:hAnsiTheme="minorHAnsi" w:cstheme="minorBidi"/>
          <w:noProof/>
          <w:lang w:eastAsia="hu-HU"/>
        </w:rPr>
      </w:pPr>
      <w:hyperlink w:anchor="_Toc66728337" w:history="1">
        <w:r w:rsidR="0000568E" w:rsidRPr="007B3AD0">
          <w:rPr>
            <w:rStyle w:val="Hiperhivatkozs"/>
            <w:noProof/>
          </w:rPr>
          <w:t>A tervpályázati eljárás eredménytelensége</w:t>
        </w:r>
        <w:r w:rsidR="0000568E">
          <w:rPr>
            <w:noProof/>
            <w:webHidden/>
          </w:rPr>
          <w:tab/>
        </w:r>
        <w:r w:rsidR="0000568E">
          <w:rPr>
            <w:noProof/>
            <w:webHidden/>
          </w:rPr>
          <w:fldChar w:fldCharType="begin"/>
        </w:r>
        <w:r w:rsidR="0000568E">
          <w:rPr>
            <w:noProof/>
            <w:webHidden/>
          </w:rPr>
          <w:instrText xml:space="preserve"> PAGEREF _Toc66728337 \h </w:instrText>
        </w:r>
        <w:r w:rsidR="0000568E">
          <w:rPr>
            <w:noProof/>
            <w:webHidden/>
          </w:rPr>
        </w:r>
        <w:r w:rsidR="0000568E">
          <w:rPr>
            <w:noProof/>
            <w:webHidden/>
          </w:rPr>
          <w:fldChar w:fldCharType="separate"/>
        </w:r>
        <w:r w:rsidR="0000568E">
          <w:rPr>
            <w:noProof/>
            <w:webHidden/>
          </w:rPr>
          <w:t>13</w:t>
        </w:r>
        <w:r w:rsidR="0000568E">
          <w:rPr>
            <w:noProof/>
            <w:webHidden/>
          </w:rPr>
          <w:fldChar w:fldCharType="end"/>
        </w:r>
      </w:hyperlink>
    </w:p>
    <w:p w14:paraId="79334989" w14:textId="38442F01" w:rsidR="0000568E" w:rsidRDefault="005849D9">
      <w:pPr>
        <w:pStyle w:val="TJ2"/>
        <w:tabs>
          <w:tab w:val="right" w:leader="dot" w:pos="9062"/>
        </w:tabs>
        <w:rPr>
          <w:rFonts w:asciiTheme="minorHAnsi" w:eastAsiaTheme="minorEastAsia" w:hAnsiTheme="minorHAnsi" w:cstheme="minorBidi"/>
          <w:noProof/>
          <w:lang w:eastAsia="hu-HU"/>
        </w:rPr>
      </w:pPr>
      <w:hyperlink w:anchor="_Toc66728338" w:history="1">
        <w:r w:rsidR="0000568E" w:rsidRPr="007B3AD0">
          <w:rPr>
            <w:rStyle w:val="Hiperhivatkozs"/>
            <w:noProof/>
          </w:rPr>
          <w:t>A pályaművek felhasználása</w:t>
        </w:r>
        <w:r w:rsidR="0000568E">
          <w:rPr>
            <w:noProof/>
            <w:webHidden/>
          </w:rPr>
          <w:tab/>
        </w:r>
        <w:r w:rsidR="0000568E">
          <w:rPr>
            <w:noProof/>
            <w:webHidden/>
          </w:rPr>
          <w:fldChar w:fldCharType="begin"/>
        </w:r>
        <w:r w:rsidR="0000568E">
          <w:rPr>
            <w:noProof/>
            <w:webHidden/>
          </w:rPr>
          <w:instrText xml:space="preserve"> PAGEREF _Toc66728338 \h </w:instrText>
        </w:r>
        <w:r w:rsidR="0000568E">
          <w:rPr>
            <w:noProof/>
            <w:webHidden/>
          </w:rPr>
        </w:r>
        <w:r w:rsidR="0000568E">
          <w:rPr>
            <w:noProof/>
            <w:webHidden/>
          </w:rPr>
          <w:fldChar w:fldCharType="separate"/>
        </w:r>
        <w:r w:rsidR="0000568E">
          <w:rPr>
            <w:noProof/>
            <w:webHidden/>
          </w:rPr>
          <w:t>13</w:t>
        </w:r>
        <w:r w:rsidR="0000568E">
          <w:rPr>
            <w:noProof/>
            <w:webHidden/>
          </w:rPr>
          <w:fldChar w:fldCharType="end"/>
        </w:r>
      </w:hyperlink>
    </w:p>
    <w:p w14:paraId="3F9904BB" w14:textId="1C108F38" w:rsidR="0000568E" w:rsidRDefault="005849D9">
      <w:pPr>
        <w:pStyle w:val="TJ2"/>
        <w:tabs>
          <w:tab w:val="right" w:leader="dot" w:pos="9062"/>
        </w:tabs>
        <w:rPr>
          <w:rFonts w:asciiTheme="minorHAnsi" w:eastAsiaTheme="minorEastAsia" w:hAnsiTheme="minorHAnsi" w:cstheme="minorBidi"/>
          <w:noProof/>
          <w:lang w:eastAsia="hu-HU"/>
        </w:rPr>
      </w:pPr>
      <w:hyperlink w:anchor="_Toc66728339" w:history="1">
        <w:r w:rsidR="0000568E" w:rsidRPr="007B3AD0">
          <w:rPr>
            <w:rStyle w:val="Hiperhivatkozs"/>
            <w:noProof/>
          </w:rPr>
          <w:t>A tervpályázat eredményhirdetése és nyilvános bemutatása</w:t>
        </w:r>
        <w:r w:rsidR="0000568E">
          <w:rPr>
            <w:noProof/>
            <w:webHidden/>
          </w:rPr>
          <w:tab/>
        </w:r>
        <w:r w:rsidR="0000568E">
          <w:rPr>
            <w:noProof/>
            <w:webHidden/>
          </w:rPr>
          <w:fldChar w:fldCharType="begin"/>
        </w:r>
        <w:r w:rsidR="0000568E">
          <w:rPr>
            <w:noProof/>
            <w:webHidden/>
          </w:rPr>
          <w:instrText xml:space="preserve"> PAGEREF _Toc66728339 \h </w:instrText>
        </w:r>
        <w:r w:rsidR="0000568E">
          <w:rPr>
            <w:noProof/>
            <w:webHidden/>
          </w:rPr>
        </w:r>
        <w:r w:rsidR="0000568E">
          <w:rPr>
            <w:noProof/>
            <w:webHidden/>
          </w:rPr>
          <w:fldChar w:fldCharType="separate"/>
        </w:r>
        <w:r w:rsidR="0000568E">
          <w:rPr>
            <w:noProof/>
            <w:webHidden/>
          </w:rPr>
          <w:t>13</w:t>
        </w:r>
        <w:r w:rsidR="0000568E">
          <w:rPr>
            <w:noProof/>
            <w:webHidden/>
          </w:rPr>
          <w:fldChar w:fldCharType="end"/>
        </w:r>
      </w:hyperlink>
    </w:p>
    <w:p w14:paraId="6C574C6D" w14:textId="022B2DB9" w:rsidR="0000568E" w:rsidRDefault="005849D9">
      <w:pPr>
        <w:pStyle w:val="TJ2"/>
        <w:tabs>
          <w:tab w:val="right" w:leader="dot" w:pos="9062"/>
        </w:tabs>
        <w:rPr>
          <w:rFonts w:asciiTheme="minorHAnsi" w:eastAsiaTheme="minorEastAsia" w:hAnsiTheme="minorHAnsi" w:cstheme="minorBidi"/>
          <w:noProof/>
          <w:lang w:eastAsia="hu-HU"/>
        </w:rPr>
      </w:pPr>
      <w:hyperlink w:anchor="_Toc66728340" w:history="1">
        <w:r w:rsidR="0000568E" w:rsidRPr="007B3AD0">
          <w:rPr>
            <w:rStyle w:val="Hiperhivatkozs"/>
            <w:noProof/>
          </w:rPr>
          <w:t>Hirdetmény nélküli tárgyalásos eljárásra vonatkozó feltételek</w:t>
        </w:r>
        <w:r w:rsidR="0000568E">
          <w:rPr>
            <w:noProof/>
            <w:webHidden/>
          </w:rPr>
          <w:tab/>
        </w:r>
        <w:r w:rsidR="0000568E">
          <w:rPr>
            <w:noProof/>
            <w:webHidden/>
          </w:rPr>
          <w:fldChar w:fldCharType="begin"/>
        </w:r>
        <w:r w:rsidR="0000568E">
          <w:rPr>
            <w:noProof/>
            <w:webHidden/>
          </w:rPr>
          <w:instrText xml:space="preserve"> PAGEREF _Toc66728340 \h </w:instrText>
        </w:r>
        <w:r w:rsidR="0000568E">
          <w:rPr>
            <w:noProof/>
            <w:webHidden/>
          </w:rPr>
        </w:r>
        <w:r w:rsidR="0000568E">
          <w:rPr>
            <w:noProof/>
            <w:webHidden/>
          </w:rPr>
          <w:fldChar w:fldCharType="separate"/>
        </w:r>
        <w:r w:rsidR="0000568E">
          <w:rPr>
            <w:noProof/>
            <w:webHidden/>
          </w:rPr>
          <w:t>14</w:t>
        </w:r>
        <w:r w:rsidR="0000568E">
          <w:rPr>
            <w:noProof/>
            <w:webHidden/>
          </w:rPr>
          <w:fldChar w:fldCharType="end"/>
        </w:r>
      </w:hyperlink>
    </w:p>
    <w:p w14:paraId="6C1BF146" w14:textId="2F7E451E" w:rsidR="0000568E" w:rsidRDefault="005849D9">
      <w:pPr>
        <w:pStyle w:val="TJ2"/>
        <w:tabs>
          <w:tab w:val="right" w:leader="dot" w:pos="9062"/>
        </w:tabs>
        <w:rPr>
          <w:rFonts w:asciiTheme="minorHAnsi" w:eastAsiaTheme="minorEastAsia" w:hAnsiTheme="minorHAnsi" w:cstheme="minorBidi"/>
          <w:noProof/>
          <w:lang w:eastAsia="hu-HU"/>
        </w:rPr>
      </w:pPr>
      <w:hyperlink w:anchor="_Toc66728341" w:history="1">
        <w:r w:rsidR="0000568E" w:rsidRPr="007B3AD0">
          <w:rPr>
            <w:rStyle w:val="Hiperhivatkozs"/>
            <w:noProof/>
          </w:rPr>
          <w:t>Beadandó munkarészek, formai követelmények</w:t>
        </w:r>
        <w:r w:rsidR="0000568E">
          <w:rPr>
            <w:noProof/>
            <w:webHidden/>
          </w:rPr>
          <w:tab/>
        </w:r>
        <w:r w:rsidR="0000568E">
          <w:rPr>
            <w:noProof/>
            <w:webHidden/>
          </w:rPr>
          <w:fldChar w:fldCharType="begin"/>
        </w:r>
        <w:r w:rsidR="0000568E">
          <w:rPr>
            <w:noProof/>
            <w:webHidden/>
          </w:rPr>
          <w:instrText xml:space="preserve"> PAGEREF _Toc66728341 \h </w:instrText>
        </w:r>
        <w:r w:rsidR="0000568E">
          <w:rPr>
            <w:noProof/>
            <w:webHidden/>
          </w:rPr>
        </w:r>
        <w:r w:rsidR="0000568E">
          <w:rPr>
            <w:noProof/>
            <w:webHidden/>
          </w:rPr>
          <w:fldChar w:fldCharType="separate"/>
        </w:r>
        <w:r w:rsidR="0000568E">
          <w:rPr>
            <w:noProof/>
            <w:webHidden/>
          </w:rPr>
          <w:t>14</w:t>
        </w:r>
        <w:r w:rsidR="0000568E">
          <w:rPr>
            <w:noProof/>
            <w:webHidden/>
          </w:rPr>
          <w:fldChar w:fldCharType="end"/>
        </w:r>
      </w:hyperlink>
    </w:p>
    <w:p w14:paraId="0703F80E" w14:textId="0B66ACC9" w:rsidR="0000568E" w:rsidRDefault="005849D9">
      <w:pPr>
        <w:pStyle w:val="TJ2"/>
        <w:tabs>
          <w:tab w:val="right" w:leader="dot" w:pos="9062"/>
        </w:tabs>
        <w:rPr>
          <w:rFonts w:asciiTheme="minorHAnsi" w:eastAsiaTheme="minorEastAsia" w:hAnsiTheme="minorHAnsi" w:cstheme="minorBidi"/>
          <w:noProof/>
          <w:lang w:eastAsia="hu-HU"/>
        </w:rPr>
      </w:pPr>
      <w:hyperlink w:anchor="_Toc66728342" w:history="1">
        <w:r w:rsidR="0000568E" w:rsidRPr="007B3AD0">
          <w:rPr>
            <w:rStyle w:val="Hiperhivatkozs"/>
            <w:noProof/>
          </w:rPr>
          <w:t>Benyújtandó munkarészek</w:t>
        </w:r>
        <w:r w:rsidR="0000568E">
          <w:rPr>
            <w:noProof/>
            <w:webHidden/>
          </w:rPr>
          <w:tab/>
        </w:r>
        <w:r w:rsidR="0000568E">
          <w:rPr>
            <w:noProof/>
            <w:webHidden/>
          </w:rPr>
          <w:fldChar w:fldCharType="begin"/>
        </w:r>
        <w:r w:rsidR="0000568E">
          <w:rPr>
            <w:noProof/>
            <w:webHidden/>
          </w:rPr>
          <w:instrText xml:space="preserve"> PAGEREF _Toc66728342 \h </w:instrText>
        </w:r>
        <w:r w:rsidR="0000568E">
          <w:rPr>
            <w:noProof/>
            <w:webHidden/>
          </w:rPr>
        </w:r>
        <w:r w:rsidR="0000568E">
          <w:rPr>
            <w:noProof/>
            <w:webHidden/>
          </w:rPr>
          <w:fldChar w:fldCharType="separate"/>
        </w:r>
        <w:r w:rsidR="0000568E">
          <w:rPr>
            <w:noProof/>
            <w:webHidden/>
          </w:rPr>
          <w:t>14</w:t>
        </w:r>
        <w:r w:rsidR="0000568E">
          <w:rPr>
            <w:noProof/>
            <w:webHidden/>
          </w:rPr>
          <w:fldChar w:fldCharType="end"/>
        </w:r>
      </w:hyperlink>
    </w:p>
    <w:p w14:paraId="3E4FDAAC" w14:textId="008F59CA" w:rsidR="0000568E" w:rsidRDefault="005849D9">
      <w:pPr>
        <w:pStyle w:val="TJ2"/>
        <w:tabs>
          <w:tab w:val="right" w:leader="dot" w:pos="9062"/>
        </w:tabs>
        <w:rPr>
          <w:rFonts w:asciiTheme="minorHAnsi" w:eastAsiaTheme="minorEastAsia" w:hAnsiTheme="minorHAnsi" w:cstheme="minorBidi"/>
          <w:noProof/>
          <w:lang w:eastAsia="hu-HU"/>
        </w:rPr>
      </w:pPr>
      <w:hyperlink w:anchor="_Toc66728343" w:history="1">
        <w:r w:rsidR="0000568E" w:rsidRPr="007B3AD0">
          <w:rPr>
            <w:rStyle w:val="Hiperhivatkozs"/>
            <w:noProof/>
          </w:rPr>
          <w:t>Előzmények</w:t>
        </w:r>
        <w:r w:rsidR="0000568E">
          <w:rPr>
            <w:noProof/>
            <w:webHidden/>
          </w:rPr>
          <w:tab/>
        </w:r>
        <w:r w:rsidR="0000568E">
          <w:rPr>
            <w:noProof/>
            <w:webHidden/>
          </w:rPr>
          <w:fldChar w:fldCharType="begin"/>
        </w:r>
        <w:r w:rsidR="0000568E">
          <w:rPr>
            <w:noProof/>
            <w:webHidden/>
          </w:rPr>
          <w:instrText xml:space="preserve"> PAGEREF _Toc66728343 \h </w:instrText>
        </w:r>
        <w:r w:rsidR="0000568E">
          <w:rPr>
            <w:noProof/>
            <w:webHidden/>
          </w:rPr>
        </w:r>
        <w:r w:rsidR="0000568E">
          <w:rPr>
            <w:noProof/>
            <w:webHidden/>
          </w:rPr>
          <w:fldChar w:fldCharType="separate"/>
        </w:r>
        <w:r w:rsidR="0000568E">
          <w:rPr>
            <w:noProof/>
            <w:webHidden/>
          </w:rPr>
          <w:t>16</w:t>
        </w:r>
        <w:r w:rsidR="0000568E">
          <w:rPr>
            <w:noProof/>
            <w:webHidden/>
          </w:rPr>
          <w:fldChar w:fldCharType="end"/>
        </w:r>
      </w:hyperlink>
    </w:p>
    <w:p w14:paraId="1884CB0F" w14:textId="6CCAB86F" w:rsidR="0000568E" w:rsidRDefault="005849D9">
      <w:pPr>
        <w:pStyle w:val="TJ2"/>
        <w:tabs>
          <w:tab w:val="right" w:leader="dot" w:pos="9062"/>
        </w:tabs>
        <w:rPr>
          <w:rFonts w:asciiTheme="minorHAnsi" w:eastAsiaTheme="minorEastAsia" w:hAnsiTheme="minorHAnsi" w:cstheme="minorBidi"/>
          <w:noProof/>
          <w:lang w:eastAsia="hu-HU"/>
        </w:rPr>
      </w:pPr>
      <w:hyperlink w:anchor="_Toc66728344" w:history="1">
        <w:r w:rsidR="0000568E" w:rsidRPr="007B3AD0">
          <w:rPr>
            <w:rStyle w:val="Hiperhivatkozs"/>
            <w:noProof/>
          </w:rPr>
          <w:t>Építési helyszín adatai</w:t>
        </w:r>
        <w:r w:rsidR="0000568E">
          <w:rPr>
            <w:noProof/>
            <w:webHidden/>
          </w:rPr>
          <w:tab/>
        </w:r>
        <w:r w:rsidR="0000568E">
          <w:rPr>
            <w:noProof/>
            <w:webHidden/>
          </w:rPr>
          <w:fldChar w:fldCharType="begin"/>
        </w:r>
        <w:r w:rsidR="0000568E">
          <w:rPr>
            <w:noProof/>
            <w:webHidden/>
          </w:rPr>
          <w:instrText xml:space="preserve"> PAGEREF _Toc66728344 \h </w:instrText>
        </w:r>
        <w:r w:rsidR="0000568E">
          <w:rPr>
            <w:noProof/>
            <w:webHidden/>
          </w:rPr>
        </w:r>
        <w:r w:rsidR="0000568E">
          <w:rPr>
            <w:noProof/>
            <w:webHidden/>
          </w:rPr>
          <w:fldChar w:fldCharType="separate"/>
        </w:r>
        <w:r w:rsidR="0000568E">
          <w:rPr>
            <w:noProof/>
            <w:webHidden/>
          </w:rPr>
          <w:t>16</w:t>
        </w:r>
        <w:r w:rsidR="0000568E">
          <w:rPr>
            <w:noProof/>
            <w:webHidden/>
          </w:rPr>
          <w:fldChar w:fldCharType="end"/>
        </w:r>
      </w:hyperlink>
    </w:p>
    <w:p w14:paraId="396EB85F" w14:textId="53A9C306" w:rsidR="0000568E" w:rsidRDefault="005849D9">
      <w:pPr>
        <w:pStyle w:val="TJ2"/>
        <w:tabs>
          <w:tab w:val="right" w:leader="dot" w:pos="9062"/>
        </w:tabs>
        <w:rPr>
          <w:rFonts w:asciiTheme="minorHAnsi" w:eastAsiaTheme="minorEastAsia" w:hAnsiTheme="minorHAnsi" w:cstheme="minorBidi"/>
          <w:noProof/>
          <w:lang w:eastAsia="hu-HU"/>
        </w:rPr>
      </w:pPr>
      <w:hyperlink w:anchor="_Toc66728345" w:history="1">
        <w:r w:rsidR="0000568E" w:rsidRPr="007B3AD0">
          <w:rPr>
            <w:rStyle w:val="Hiperhivatkozs"/>
            <w:noProof/>
          </w:rPr>
          <w:t>Helyi építési előírások</w:t>
        </w:r>
        <w:r w:rsidR="0000568E">
          <w:rPr>
            <w:noProof/>
            <w:webHidden/>
          </w:rPr>
          <w:tab/>
        </w:r>
        <w:r w:rsidR="0000568E">
          <w:rPr>
            <w:noProof/>
            <w:webHidden/>
          </w:rPr>
          <w:fldChar w:fldCharType="begin"/>
        </w:r>
        <w:r w:rsidR="0000568E">
          <w:rPr>
            <w:noProof/>
            <w:webHidden/>
          </w:rPr>
          <w:instrText xml:space="preserve"> PAGEREF _Toc66728345 \h </w:instrText>
        </w:r>
        <w:r w:rsidR="0000568E">
          <w:rPr>
            <w:noProof/>
            <w:webHidden/>
          </w:rPr>
        </w:r>
        <w:r w:rsidR="0000568E">
          <w:rPr>
            <w:noProof/>
            <w:webHidden/>
          </w:rPr>
          <w:fldChar w:fldCharType="separate"/>
        </w:r>
        <w:r w:rsidR="0000568E">
          <w:rPr>
            <w:noProof/>
            <w:webHidden/>
          </w:rPr>
          <w:t>16</w:t>
        </w:r>
        <w:r w:rsidR="0000568E">
          <w:rPr>
            <w:noProof/>
            <w:webHidden/>
          </w:rPr>
          <w:fldChar w:fldCharType="end"/>
        </w:r>
      </w:hyperlink>
    </w:p>
    <w:p w14:paraId="67A3D7A5" w14:textId="51EEC5EF" w:rsidR="0000568E" w:rsidRDefault="005849D9">
      <w:pPr>
        <w:pStyle w:val="TJ2"/>
        <w:tabs>
          <w:tab w:val="right" w:leader="dot" w:pos="9062"/>
        </w:tabs>
        <w:rPr>
          <w:rFonts w:asciiTheme="minorHAnsi" w:eastAsiaTheme="minorEastAsia" w:hAnsiTheme="minorHAnsi" w:cstheme="minorBidi"/>
          <w:noProof/>
          <w:lang w:eastAsia="hu-HU"/>
        </w:rPr>
      </w:pPr>
      <w:hyperlink w:anchor="_Toc66728346" w:history="1">
        <w:r w:rsidR="0000568E" w:rsidRPr="007B3AD0">
          <w:rPr>
            <w:rStyle w:val="Hiperhivatkozs"/>
            <w:noProof/>
          </w:rPr>
          <w:t>Helyszín bemutatása építtetői igények megfogalmazása</w:t>
        </w:r>
        <w:r w:rsidR="0000568E">
          <w:rPr>
            <w:noProof/>
            <w:webHidden/>
          </w:rPr>
          <w:tab/>
        </w:r>
        <w:r w:rsidR="0000568E">
          <w:rPr>
            <w:noProof/>
            <w:webHidden/>
          </w:rPr>
          <w:fldChar w:fldCharType="begin"/>
        </w:r>
        <w:r w:rsidR="0000568E">
          <w:rPr>
            <w:noProof/>
            <w:webHidden/>
          </w:rPr>
          <w:instrText xml:space="preserve"> PAGEREF _Toc66728346 \h </w:instrText>
        </w:r>
        <w:r w:rsidR="0000568E">
          <w:rPr>
            <w:noProof/>
            <w:webHidden/>
          </w:rPr>
        </w:r>
        <w:r w:rsidR="0000568E">
          <w:rPr>
            <w:noProof/>
            <w:webHidden/>
          </w:rPr>
          <w:fldChar w:fldCharType="separate"/>
        </w:r>
        <w:r w:rsidR="0000568E">
          <w:rPr>
            <w:noProof/>
            <w:webHidden/>
          </w:rPr>
          <w:t>16</w:t>
        </w:r>
        <w:r w:rsidR="0000568E">
          <w:rPr>
            <w:noProof/>
            <w:webHidden/>
          </w:rPr>
          <w:fldChar w:fldCharType="end"/>
        </w:r>
      </w:hyperlink>
    </w:p>
    <w:p w14:paraId="1394CB8E" w14:textId="31868B63" w:rsidR="0000568E" w:rsidRDefault="005849D9">
      <w:pPr>
        <w:pStyle w:val="TJ3"/>
        <w:tabs>
          <w:tab w:val="right" w:leader="dot" w:pos="9062"/>
        </w:tabs>
        <w:rPr>
          <w:rFonts w:asciiTheme="minorHAnsi" w:eastAsiaTheme="minorEastAsia" w:hAnsiTheme="minorHAnsi" w:cstheme="minorBidi"/>
          <w:noProof/>
          <w:lang w:eastAsia="hu-HU"/>
        </w:rPr>
      </w:pPr>
      <w:hyperlink w:anchor="_Toc66728347" w:history="1">
        <w:r w:rsidR="0000568E" w:rsidRPr="007B3AD0">
          <w:rPr>
            <w:rStyle w:val="Hiperhivatkozs"/>
            <w:noProof/>
          </w:rPr>
          <w:t>A tervezési terület közúti kapcsolatainak ismertetése:</w:t>
        </w:r>
        <w:r w:rsidR="0000568E">
          <w:rPr>
            <w:noProof/>
            <w:webHidden/>
          </w:rPr>
          <w:tab/>
        </w:r>
        <w:r w:rsidR="0000568E">
          <w:rPr>
            <w:noProof/>
            <w:webHidden/>
          </w:rPr>
          <w:fldChar w:fldCharType="begin"/>
        </w:r>
        <w:r w:rsidR="0000568E">
          <w:rPr>
            <w:noProof/>
            <w:webHidden/>
          </w:rPr>
          <w:instrText xml:space="preserve"> PAGEREF _Toc66728347 \h </w:instrText>
        </w:r>
        <w:r w:rsidR="0000568E">
          <w:rPr>
            <w:noProof/>
            <w:webHidden/>
          </w:rPr>
        </w:r>
        <w:r w:rsidR="0000568E">
          <w:rPr>
            <w:noProof/>
            <w:webHidden/>
          </w:rPr>
          <w:fldChar w:fldCharType="separate"/>
        </w:r>
        <w:r w:rsidR="0000568E">
          <w:rPr>
            <w:noProof/>
            <w:webHidden/>
          </w:rPr>
          <w:t>16</w:t>
        </w:r>
        <w:r w:rsidR="0000568E">
          <w:rPr>
            <w:noProof/>
            <w:webHidden/>
          </w:rPr>
          <w:fldChar w:fldCharType="end"/>
        </w:r>
      </w:hyperlink>
    </w:p>
    <w:p w14:paraId="4E51CEAB" w14:textId="42CE464D" w:rsidR="0000568E" w:rsidRDefault="005849D9">
      <w:pPr>
        <w:pStyle w:val="TJ3"/>
        <w:tabs>
          <w:tab w:val="right" w:leader="dot" w:pos="9062"/>
        </w:tabs>
        <w:rPr>
          <w:rFonts w:asciiTheme="minorHAnsi" w:eastAsiaTheme="minorEastAsia" w:hAnsiTheme="minorHAnsi" w:cstheme="minorBidi"/>
          <w:noProof/>
          <w:lang w:eastAsia="hu-HU"/>
        </w:rPr>
      </w:pPr>
      <w:hyperlink w:anchor="_Toc66728348" w:history="1">
        <w:r w:rsidR="0000568E" w:rsidRPr="007B3AD0">
          <w:rPr>
            <w:rStyle w:val="Hiperhivatkozs"/>
            <w:noProof/>
          </w:rPr>
          <w:t>Közműadottságok. Az ingatlan teljes közművel ellátott:</w:t>
        </w:r>
        <w:r w:rsidR="0000568E">
          <w:rPr>
            <w:noProof/>
            <w:webHidden/>
          </w:rPr>
          <w:tab/>
        </w:r>
        <w:r w:rsidR="0000568E">
          <w:rPr>
            <w:noProof/>
            <w:webHidden/>
          </w:rPr>
          <w:fldChar w:fldCharType="begin"/>
        </w:r>
        <w:r w:rsidR="0000568E">
          <w:rPr>
            <w:noProof/>
            <w:webHidden/>
          </w:rPr>
          <w:instrText xml:space="preserve"> PAGEREF _Toc66728348 \h </w:instrText>
        </w:r>
        <w:r w:rsidR="0000568E">
          <w:rPr>
            <w:noProof/>
            <w:webHidden/>
          </w:rPr>
        </w:r>
        <w:r w:rsidR="0000568E">
          <w:rPr>
            <w:noProof/>
            <w:webHidden/>
          </w:rPr>
          <w:fldChar w:fldCharType="separate"/>
        </w:r>
        <w:r w:rsidR="0000568E">
          <w:rPr>
            <w:noProof/>
            <w:webHidden/>
          </w:rPr>
          <w:t>16</w:t>
        </w:r>
        <w:r w:rsidR="0000568E">
          <w:rPr>
            <w:noProof/>
            <w:webHidden/>
          </w:rPr>
          <w:fldChar w:fldCharType="end"/>
        </w:r>
      </w:hyperlink>
    </w:p>
    <w:p w14:paraId="337245EC" w14:textId="37679E78" w:rsidR="0000568E" w:rsidRDefault="005849D9">
      <w:pPr>
        <w:pStyle w:val="TJ3"/>
        <w:tabs>
          <w:tab w:val="right" w:leader="dot" w:pos="9062"/>
        </w:tabs>
        <w:rPr>
          <w:rFonts w:asciiTheme="minorHAnsi" w:eastAsiaTheme="minorEastAsia" w:hAnsiTheme="minorHAnsi" w:cstheme="minorBidi"/>
          <w:noProof/>
          <w:lang w:eastAsia="hu-HU"/>
        </w:rPr>
      </w:pPr>
      <w:hyperlink w:anchor="_Toc66728349" w:history="1">
        <w:r w:rsidR="0000568E" w:rsidRPr="007B3AD0">
          <w:rPr>
            <w:rStyle w:val="Hiperhivatkozs"/>
            <w:noProof/>
          </w:rPr>
          <w:t>Szomszédos ingatlanok bemutatása, jellemző építmények, városképi jellemzők leírása:</w:t>
        </w:r>
        <w:r w:rsidR="0000568E">
          <w:rPr>
            <w:noProof/>
            <w:webHidden/>
          </w:rPr>
          <w:tab/>
        </w:r>
        <w:r w:rsidR="0000568E">
          <w:rPr>
            <w:noProof/>
            <w:webHidden/>
          </w:rPr>
          <w:fldChar w:fldCharType="begin"/>
        </w:r>
        <w:r w:rsidR="0000568E">
          <w:rPr>
            <w:noProof/>
            <w:webHidden/>
          </w:rPr>
          <w:instrText xml:space="preserve"> PAGEREF _Toc66728349 \h </w:instrText>
        </w:r>
        <w:r w:rsidR="0000568E">
          <w:rPr>
            <w:noProof/>
            <w:webHidden/>
          </w:rPr>
        </w:r>
        <w:r w:rsidR="0000568E">
          <w:rPr>
            <w:noProof/>
            <w:webHidden/>
          </w:rPr>
          <w:fldChar w:fldCharType="separate"/>
        </w:r>
        <w:r w:rsidR="0000568E">
          <w:rPr>
            <w:noProof/>
            <w:webHidden/>
          </w:rPr>
          <w:t>16</w:t>
        </w:r>
        <w:r w:rsidR="0000568E">
          <w:rPr>
            <w:noProof/>
            <w:webHidden/>
          </w:rPr>
          <w:fldChar w:fldCharType="end"/>
        </w:r>
      </w:hyperlink>
    </w:p>
    <w:p w14:paraId="41F1335E" w14:textId="6A8A8D98" w:rsidR="0000568E" w:rsidRDefault="005849D9">
      <w:pPr>
        <w:pStyle w:val="TJ3"/>
        <w:tabs>
          <w:tab w:val="right" w:leader="dot" w:pos="9062"/>
        </w:tabs>
        <w:rPr>
          <w:rFonts w:asciiTheme="minorHAnsi" w:eastAsiaTheme="minorEastAsia" w:hAnsiTheme="minorHAnsi" w:cstheme="minorBidi"/>
          <w:noProof/>
          <w:lang w:eastAsia="hu-HU"/>
        </w:rPr>
      </w:pPr>
      <w:hyperlink w:anchor="_Toc66728350" w:history="1">
        <w:r w:rsidR="0000568E" w:rsidRPr="007B3AD0">
          <w:rPr>
            <w:rStyle w:val="Hiperhivatkozs"/>
            <w:noProof/>
          </w:rPr>
          <w:t>A tervezendő műalkotás rendeltetésének leírása:</w:t>
        </w:r>
        <w:r w:rsidR="0000568E">
          <w:rPr>
            <w:noProof/>
            <w:webHidden/>
          </w:rPr>
          <w:tab/>
        </w:r>
        <w:r w:rsidR="0000568E">
          <w:rPr>
            <w:noProof/>
            <w:webHidden/>
          </w:rPr>
          <w:fldChar w:fldCharType="begin"/>
        </w:r>
        <w:r w:rsidR="0000568E">
          <w:rPr>
            <w:noProof/>
            <w:webHidden/>
          </w:rPr>
          <w:instrText xml:space="preserve"> PAGEREF _Toc66728350 \h </w:instrText>
        </w:r>
        <w:r w:rsidR="0000568E">
          <w:rPr>
            <w:noProof/>
            <w:webHidden/>
          </w:rPr>
        </w:r>
        <w:r w:rsidR="0000568E">
          <w:rPr>
            <w:noProof/>
            <w:webHidden/>
          </w:rPr>
          <w:fldChar w:fldCharType="separate"/>
        </w:r>
        <w:r w:rsidR="0000568E">
          <w:rPr>
            <w:noProof/>
            <w:webHidden/>
          </w:rPr>
          <w:t>16</w:t>
        </w:r>
        <w:r w:rsidR="0000568E">
          <w:rPr>
            <w:noProof/>
            <w:webHidden/>
          </w:rPr>
          <w:fldChar w:fldCharType="end"/>
        </w:r>
      </w:hyperlink>
    </w:p>
    <w:p w14:paraId="5D4C85AC" w14:textId="0BA222AE" w:rsidR="0000568E" w:rsidRDefault="005849D9">
      <w:pPr>
        <w:pStyle w:val="TJ3"/>
        <w:tabs>
          <w:tab w:val="right" w:leader="dot" w:pos="9062"/>
        </w:tabs>
        <w:rPr>
          <w:rFonts w:asciiTheme="minorHAnsi" w:eastAsiaTheme="minorEastAsia" w:hAnsiTheme="minorHAnsi" w:cstheme="minorBidi"/>
          <w:noProof/>
          <w:lang w:eastAsia="hu-HU"/>
        </w:rPr>
      </w:pPr>
      <w:hyperlink w:anchor="_Toc66728351" w:history="1">
        <w:r w:rsidR="0000568E" w:rsidRPr="007B3AD0">
          <w:rPr>
            <w:rStyle w:val="Hiperhivatkozs"/>
            <w:noProof/>
          </w:rPr>
          <w:t>Funkcionális igények:</w:t>
        </w:r>
        <w:r w:rsidR="0000568E">
          <w:rPr>
            <w:noProof/>
            <w:webHidden/>
          </w:rPr>
          <w:tab/>
        </w:r>
        <w:r w:rsidR="0000568E">
          <w:rPr>
            <w:noProof/>
            <w:webHidden/>
          </w:rPr>
          <w:fldChar w:fldCharType="begin"/>
        </w:r>
        <w:r w:rsidR="0000568E">
          <w:rPr>
            <w:noProof/>
            <w:webHidden/>
          </w:rPr>
          <w:instrText xml:space="preserve"> PAGEREF _Toc66728351 \h </w:instrText>
        </w:r>
        <w:r w:rsidR="0000568E">
          <w:rPr>
            <w:noProof/>
            <w:webHidden/>
          </w:rPr>
        </w:r>
        <w:r w:rsidR="0000568E">
          <w:rPr>
            <w:noProof/>
            <w:webHidden/>
          </w:rPr>
          <w:fldChar w:fldCharType="separate"/>
        </w:r>
        <w:r w:rsidR="0000568E">
          <w:rPr>
            <w:noProof/>
            <w:webHidden/>
          </w:rPr>
          <w:t>16</w:t>
        </w:r>
        <w:r w:rsidR="0000568E">
          <w:rPr>
            <w:noProof/>
            <w:webHidden/>
          </w:rPr>
          <w:fldChar w:fldCharType="end"/>
        </w:r>
      </w:hyperlink>
    </w:p>
    <w:p w14:paraId="5BB1003C" w14:textId="6CFC405F" w:rsidR="0000568E" w:rsidRDefault="005849D9">
      <w:pPr>
        <w:pStyle w:val="TJ2"/>
        <w:tabs>
          <w:tab w:val="right" w:leader="dot" w:pos="9062"/>
        </w:tabs>
        <w:rPr>
          <w:rFonts w:asciiTheme="minorHAnsi" w:eastAsiaTheme="minorEastAsia" w:hAnsiTheme="minorHAnsi" w:cstheme="minorBidi"/>
          <w:noProof/>
          <w:lang w:eastAsia="hu-HU"/>
        </w:rPr>
      </w:pPr>
      <w:hyperlink w:anchor="_Toc66728352" w:history="1">
        <w:r w:rsidR="0000568E" w:rsidRPr="007B3AD0">
          <w:rPr>
            <w:rStyle w:val="Hiperhivatkozs"/>
            <w:noProof/>
          </w:rPr>
          <w:t>Gazdasági adottságok, határidők költség keretek</w:t>
        </w:r>
        <w:r w:rsidR="0000568E">
          <w:rPr>
            <w:noProof/>
            <w:webHidden/>
          </w:rPr>
          <w:tab/>
        </w:r>
        <w:r w:rsidR="0000568E">
          <w:rPr>
            <w:noProof/>
            <w:webHidden/>
          </w:rPr>
          <w:fldChar w:fldCharType="begin"/>
        </w:r>
        <w:r w:rsidR="0000568E">
          <w:rPr>
            <w:noProof/>
            <w:webHidden/>
          </w:rPr>
          <w:instrText xml:space="preserve"> PAGEREF _Toc66728352 \h </w:instrText>
        </w:r>
        <w:r w:rsidR="0000568E">
          <w:rPr>
            <w:noProof/>
            <w:webHidden/>
          </w:rPr>
        </w:r>
        <w:r w:rsidR="0000568E">
          <w:rPr>
            <w:noProof/>
            <w:webHidden/>
          </w:rPr>
          <w:fldChar w:fldCharType="separate"/>
        </w:r>
        <w:r w:rsidR="0000568E">
          <w:rPr>
            <w:noProof/>
            <w:webHidden/>
          </w:rPr>
          <w:t>16</w:t>
        </w:r>
        <w:r w:rsidR="0000568E">
          <w:rPr>
            <w:noProof/>
            <w:webHidden/>
          </w:rPr>
          <w:fldChar w:fldCharType="end"/>
        </w:r>
      </w:hyperlink>
    </w:p>
    <w:p w14:paraId="3062D517" w14:textId="4567A291" w:rsidR="0000568E" w:rsidRDefault="005849D9">
      <w:pPr>
        <w:pStyle w:val="TJ3"/>
        <w:tabs>
          <w:tab w:val="right" w:leader="dot" w:pos="9062"/>
        </w:tabs>
        <w:rPr>
          <w:rFonts w:asciiTheme="minorHAnsi" w:eastAsiaTheme="minorEastAsia" w:hAnsiTheme="minorHAnsi" w:cstheme="minorBidi"/>
          <w:noProof/>
          <w:lang w:eastAsia="hu-HU"/>
        </w:rPr>
      </w:pPr>
      <w:hyperlink w:anchor="_Toc66728353" w:history="1">
        <w:r w:rsidR="0000568E" w:rsidRPr="007B3AD0">
          <w:rPr>
            <w:rStyle w:val="Hiperhivatkozs"/>
            <w:noProof/>
          </w:rPr>
          <w:t>Tervezés ütemezés, kezdés és várható befejezés</w:t>
        </w:r>
        <w:r w:rsidR="0000568E">
          <w:rPr>
            <w:noProof/>
            <w:webHidden/>
          </w:rPr>
          <w:tab/>
        </w:r>
        <w:r w:rsidR="0000568E">
          <w:rPr>
            <w:noProof/>
            <w:webHidden/>
          </w:rPr>
          <w:fldChar w:fldCharType="begin"/>
        </w:r>
        <w:r w:rsidR="0000568E">
          <w:rPr>
            <w:noProof/>
            <w:webHidden/>
          </w:rPr>
          <w:instrText xml:space="preserve"> PAGEREF _Toc66728353 \h </w:instrText>
        </w:r>
        <w:r w:rsidR="0000568E">
          <w:rPr>
            <w:noProof/>
            <w:webHidden/>
          </w:rPr>
        </w:r>
        <w:r w:rsidR="0000568E">
          <w:rPr>
            <w:noProof/>
            <w:webHidden/>
          </w:rPr>
          <w:fldChar w:fldCharType="separate"/>
        </w:r>
        <w:r w:rsidR="0000568E">
          <w:rPr>
            <w:noProof/>
            <w:webHidden/>
          </w:rPr>
          <w:t>16</w:t>
        </w:r>
        <w:r w:rsidR="0000568E">
          <w:rPr>
            <w:noProof/>
            <w:webHidden/>
          </w:rPr>
          <w:fldChar w:fldCharType="end"/>
        </w:r>
      </w:hyperlink>
    </w:p>
    <w:p w14:paraId="5A959E48" w14:textId="59F956CD" w:rsidR="0000568E" w:rsidRDefault="005849D9">
      <w:pPr>
        <w:pStyle w:val="TJ3"/>
        <w:tabs>
          <w:tab w:val="right" w:leader="dot" w:pos="9062"/>
        </w:tabs>
        <w:rPr>
          <w:rFonts w:asciiTheme="minorHAnsi" w:eastAsiaTheme="minorEastAsia" w:hAnsiTheme="minorHAnsi" w:cstheme="minorBidi"/>
          <w:noProof/>
          <w:lang w:eastAsia="hu-HU"/>
        </w:rPr>
      </w:pPr>
      <w:hyperlink w:anchor="_Toc66728354" w:history="1">
        <w:r w:rsidR="0000568E" w:rsidRPr="007B3AD0">
          <w:rPr>
            <w:rStyle w:val="Hiperhivatkozs"/>
            <w:noProof/>
          </w:rPr>
          <w:t>Feltételezések</w:t>
        </w:r>
        <w:r w:rsidR="0000568E">
          <w:rPr>
            <w:noProof/>
            <w:webHidden/>
          </w:rPr>
          <w:tab/>
        </w:r>
        <w:r w:rsidR="0000568E">
          <w:rPr>
            <w:noProof/>
            <w:webHidden/>
          </w:rPr>
          <w:fldChar w:fldCharType="begin"/>
        </w:r>
        <w:r w:rsidR="0000568E">
          <w:rPr>
            <w:noProof/>
            <w:webHidden/>
          </w:rPr>
          <w:instrText xml:space="preserve"> PAGEREF _Toc66728354 \h </w:instrText>
        </w:r>
        <w:r w:rsidR="0000568E">
          <w:rPr>
            <w:noProof/>
            <w:webHidden/>
          </w:rPr>
        </w:r>
        <w:r w:rsidR="0000568E">
          <w:rPr>
            <w:noProof/>
            <w:webHidden/>
          </w:rPr>
          <w:fldChar w:fldCharType="separate"/>
        </w:r>
        <w:r w:rsidR="0000568E">
          <w:rPr>
            <w:noProof/>
            <w:webHidden/>
          </w:rPr>
          <w:t>17</w:t>
        </w:r>
        <w:r w:rsidR="0000568E">
          <w:rPr>
            <w:noProof/>
            <w:webHidden/>
          </w:rPr>
          <w:fldChar w:fldCharType="end"/>
        </w:r>
      </w:hyperlink>
    </w:p>
    <w:p w14:paraId="38E62293" w14:textId="696C5FE4" w:rsidR="0000568E" w:rsidRDefault="005849D9">
      <w:pPr>
        <w:pStyle w:val="TJ2"/>
        <w:tabs>
          <w:tab w:val="right" w:leader="dot" w:pos="9062"/>
        </w:tabs>
        <w:rPr>
          <w:rFonts w:asciiTheme="minorHAnsi" w:eastAsiaTheme="minorEastAsia" w:hAnsiTheme="minorHAnsi" w:cstheme="minorBidi"/>
          <w:noProof/>
          <w:lang w:eastAsia="hu-HU"/>
        </w:rPr>
      </w:pPr>
      <w:hyperlink w:anchor="_Toc66728355" w:history="1">
        <w:r w:rsidR="0000568E" w:rsidRPr="007B3AD0">
          <w:rPr>
            <w:rStyle w:val="Hiperhivatkozs"/>
            <w:noProof/>
          </w:rPr>
          <w:t>Általános jogszabályi tájékoztatás.</w:t>
        </w:r>
        <w:r w:rsidR="0000568E">
          <w:rPr>
            <w:noProof/>
            <w:webHidden/>
          </w:rPr>
          <w:tab/>
        </w:r>
        <w:r w:rsidR="0000568E">
          <w:rPr>
            <w:noProof/>
            <w:webHidden/>
          </w:rPr>
          <w:fldChar w:fldCharType="begin"/>
        </w:r>
        <w:r w:rsidR="0000568E">
          <w:rPr>
            <w:noProof/>
            <w:webHidden/>
          </w:rPr>
          <w:instrText xml:space="preserve"> PAGEREF _Toc66728355 \h </w:instrText>
        </w:r>
        <w:r w:rsidR="0000568E">
          <w:rPr>
            <w:noProof/>
            <w:webHidden/>
          </w:rPr>
        </w:r>
        <w:r w:rsidR="0000568E">
          <w:rPr>
            <w:noProof/>
            <w:webHidden/>
          </w:rPr>
          <w:fldChar w:fldCharType="separate"/>
        </w:r>
        <w:r w:rsidR="0000568E">
          <w:rPr>
            <w:noProof/>
            <w:webHidden/>
          </w:rPr>
          <w:t>17</w:t>
        </w:r>
        <w:r w:rsidR="0000568E">
          <w:rPr>
            <w:noProof/>
            <w:webHidden/>
          </w:rPr>
          <w:fldChar w:fldCharType="end"/>
        </w:r>
      </w:hyperlink>
    </w:p>
    <w:p w14:paraId="6FC922E3" w14:textId="43D229F6" w:rsidR="0000568E" w:rsidRDefault="005849D9">
      <w:pPr>
        <w:pStyle w:val="TJ1"/>
        <w:tabs>
          <w:tab w:val="right" w:leader="dot" w:pos="9062"/>
        </w:tabs>
        <w:rPr>
          <w:rFonts w:asciiTheme="minorHAnsi" w:eastAsiaTheme="minorEastAsia" w:hAnsiTheme="minorHAnsi" w:cstheme="minorBidi"/>
          <w:noProof/>
          <w:lang w:eastAsia="hu-HU"/>
        </w:rPr>
      </w:pPr>
      <w:hyperlink w:anchor="_Toc66728356" w:history="1">
        <w:r w:rsidR="0000568E" w:rsidRPr="007B3AD0">
          <w:rPr>
            <w:rStyle w:val="Hiperhivatkozs"/>
            <w:caps/>
            <w:noProof/>
          </w:rPr>
          <w:t>Felhasználási Szerződés</w:t>
        </w:r>
        <w:r w:rsidR="0000568E">
          <w:rPr>
            <w:noProof/>
            <w:webHidden/>
          </w:rPr>
          <w:tab/>
        </w:r>
        <w:r w:rsidR="0000568E">
          <w:rPr>
            <w:noProof/>
            <w:webHidden/>
          </w:rPr>
          <w:fldChar w:fldCharType="begin"/>
        </w:r>
        <w:r w:rsidR="0000568E">
          <w:rPr>
            <w:noProof/>
            <w:webHidden/>
          </w:rPr>
          <w:instrText xml:space="preserve"> PAGEREF _Toc66728356 \h </w:instrText>
        </w:r>
        <w:r w:rsidR="0000568E">
          <w:rPr>
            <w:noProof/>
            <w:webHidden/>
          </w:rPr>
        </w:r>
        <w:r w:rsidR="0000568E">
          <w:rPr>
            <w:noProof/>
            <w:webHidden/>
          </w:rPr>
          <w:fldChar w:fldCharType="separate"/>
        </w:r>
        <w:r w:rsidR="0000568E">
          <w:rPr>
            <w:noProof/>
            <w:webHidden/>
          </w:rPr>
          <w:t>18</w:t>
        </w:r>
        <w:r w:rsidR="0000568E">
          <w:rPr>
            <w:noProof/>
            <w:webHidden/>
          </w:rPr>
          <w:fldChar w:fldCharType="end"/>
        </w:r>
      </w:hyperlink>
    </w:p>
    <w:p w14:paraId="2939E664" w14:textId="134E268E" w:rsidR="0000568E" w:rsidRDefault="0000568E">
      <w:pPr>
        <w:pStyle w:val="TJ2"/>
        <w:tabs>
          <w:tab w:val="left" w:pos="660"/>
          <w:tab w:val="right" w:leader="dot" w:pos="9062"/>
        </w:tabs>
        <w:rPr>
          <w:rFonts w:asciiTheme="minorHAnsi" w:eastAsiaTheme="minorEastAsia" w:hAnsiTheme="minorHAnsi" w:cstheme="minorBidi"/>
          <w:noProof/>
          <w:lang w:eastAsia="hu-HU"/>
        </w:rPr>
      </w:pPr>
    </w:p>
    <w:p w14:paraId="2D485A47" w14:textId="7097F970" w:rsidR="0000568E" w:rsidRDefault="005849D9">
      <w:pPr>
        <w:pStyle w:val="TJ1"/>
        <w:tabs>
          <w:tab w:val="right" w:leader="dot" w:pos="9062"/>
        </w:tabs>
        <w:rPr>
          <w:rFonts w:asciiTheme="minorHAnsi" w:eastAsiaTheme="minorEastAsia" w:hAnsiTheme="minorHAnsi" w:cstheme="minorBidi"/>
          <w:noProof/>
          <w:lang w:eastAsia="hu-HU"/>
        </w:rPr>
      </w:pPr>
      <w:hyperlink w:anchor="_Toc66728364" w:history="1">
        <w:r w:rsidR="0000568E" w:rsidRPr="007B3AD0">
          <w:rPr>
            <w:rStyle w:val="Hiperhivatkozs"/>
            <w:noProof/>
          </w:rPr>
          <w:t>Pályázói Adatlap</w:t>
        </w:r>
        <w:r w:rsidR="0000568E">
          <w:rPr>
            <w:noProof/>
            <w:webHidden/>
          </w:rPr>
          <w:tab/>
        </w:r>
        <w:r w:rsidR="0000568E">
          <w:rPr>
            <w:noProof/>
            <w:webHidden/>
          </w:rPr>
          <w:fldChar w:fldCharType="begin"/>
        </w:r>
        <w:r w:rsidR="0000568E">
          <w:rPr>
            <w:noProof/>
            <w:webHidden/>
          </w:rPr>
          <w:instrText xml:space="preserve"> PAGEREF _Toc66728364 \h </w:instrText>
        </w:r>
        <w:r w:rsidR="0000568E">
          <w:rPr>
            <w:noProof/>
            <w:webHidden/>
          </w:rPr>
        </w:r>
        <w:r w:rsidR="0000568E">
          <w:rPr>
            <w:noProof/>
            <w:webHidden/>
          </w:rPr>
          <w:fldChar w:fldCharType="separate"/>
        </w:r>
        <w:r w:rsidR="0000568E">
          <w:rPr>
            <w:noProof/>
            <w:webHidden/>
          </w:rPr>
          <w:t>21</w:t>
        </w:r>
        <w:r w:rsidR="0000568E">
          <w:rPr>
            <w:noProof/>
            <w:webHidden/>
          </w:rPr>
          <w:fldChar w:fldCharType="end"/>
        </w:r>
      </w:hyperlink>
    </w:p>
    <w:p w14:paraId="4BBC285D" w14:textId="17D83E0A" w:rsidR="0000568E" w:rsidRDefault="005849D9">
      <w:pPr>
        <w:pStyle w:val="TJ1"/>
        <w:tabs>
          <w:tab w:val="right" w:leader="dot" w:pos="9062"/>
        </w:tabs>
        <w:rPr>
          <w:rFonts w:asciiTheme="minorHAnsi" w:eastAsiaTheme="minorEastAsia" w:hAnsiTheme="minorHAnsi" w:cstheme="minorBidi"/>
          <w:noProof/>
          <w:lang w:eastAsia="hu-HU"/>
        </w:rPr>
      </w:pPr>
      <w:hyperlink w:anchor="_Toc66728365" w:history="1">
        <w:r w:rsidR="0000568E" w:rsidRPr="007B3AD0">
          <w:rPr>
            <w:rStyle w:val="Hiperhivatkozs"/>
            <w:noProof/>
          </w:rPr>
          <w:t>Pályázói nyilatkozat</w:t>
        </w:r>
        <w:r w:rsidR="0000568E">
          <w:rPr>
            <w:noProof/>
            <w:webHidden/>
          </w:rPr>
          <w:tab/>
        </w:r>
        <w:r w:rsidR="0000568E">
          <w:rPr>
            <w:noProof/>
            <w:webHidden/>
          </w:rPr>
          <w:fldChar w:fldCharType="begin"/>
        </w:r>
        <w:r w:rsidR="0000568E">
          <w:rPr>
            <w:noProof/>
            <w:webHidden/>
          </w:rPr>
          <w:instrText xml:space="preserve"> PAGEREF _Toc66728365 \h </w:instrText>
        </w:r>
        <w:r w:rsidR="0000568E">
          <w:rPr>
            <w:noProof/>
            <w:webHidden/>
          </w:rPr>
        </w:r>
        <w:r w:rsidR="0000568E">
          <w:rPr>
            <w:noProof/>
            <w:webHidden/>
          </w:rPr>
          <w:fldChar w:fldCharType="separate"/>
        </w:r>
        <w:r w:rsidR="0000568E">
          <w:rPr>
            <w:noProof/>
            <w:webHidden/>
          </w:rPr>
          <w:t>22</w:t>
        </w:r>
        <w:r w:rsidR="0000568E">
          <w:rPr>
            <w:noProof/>
            <w:webHidden/>
          </w:rPr>
          <w:fldChar w:fldCharType="end"/>
        </w:r>
      </w:hyperlink>
    </w:p>
    <w:p w14:paraId="5F849FAB" w14:textId="68F180B3" w:rsidR="00147CE4" w:rsidRDefault="00550E8D">
      <w:r>
        <w:fldChar w:fldCharType="end"/>
      </w:r>
    </w:p>
    <w:p w14:paraId="7DEE48A5" w14:textId="77777777" w:rsidR="00A04719" w:rsidRPr="00147CE4" w:rsidRDefault="00147CE4" w:rsidP="00147CE4">
      <w:pPr>
        <w:pStyle w:val="Cmsor1"/>
        <w:jc w:val="center"/>
        <w:rPr>
          <w:caps/>
        </w:rPr>
      </w:pPr>
      <w:r>
        <w:br w:type="page"/>
      </w:r>
      <w:bookmarkStart w:id="1" w:name="_Toc66728305"/>
      <w:r w:rsidR="00C95F2B" w:rsidRPr="00147CE4">
        <w:rPr>
          <w:caps/>
        </w:rPr>
        <w:lastRenderedPageBreak/>
        <w:t>Általános információk</w:t>
      </w:r>
      <w:bookmarkEnd w:id="1"/>
    </w:p>
    <w:p w14:paraId="3965E6DD" w14:textId="77777777" w:rsidR="00C07624" w:rsidRPr="009B78FB" w:rsidRDefault="00C07624" w:rsidP="006E1A7F">
      <w:pPr>
        <w:pStyle w:val="Cmsor2"/>
      </w:pPr>
      <w:bookmarkStart w:id="2" w:name="_Toc397072328"/>
      <w:bookmarkStart w:id="3" w:name="_Toc518309958"/>
      <w:bookmarkStart w:id="4" w:name="_Toc66728306"/>
      <w:r w:rsidRPr="009B78FB">
        <w:t>Az ajánlatkérő</w:t>
      </w:r>
      <w:bookmarkEnd w:id="2"/>
      <w:bookmarkEnd w:id="3"/>
      <w:bookmarkEnd w:id="4"/>
    </w:p>
    <w:p w14:paraId="15568F1E" w14:textId="0C0D0BE9" w:rsidR="00C07624" w:rsidRPr="009B78FB" w:rsidRDefault="00C07624" w:rsidP="004B5793">
      <w:pPr>
        <w:spacing w:after="0"/>
      </w:pPr>
      <w:r w:rsidRPr="009B78FB">
        <w:t xml:space="preserve">Ajánlatkérő megnevezése: </w:t>
      </w:r>
      <w:r w:rsidRPr="009B78FB">
        <w:tab/>
      </w:r>
      <w:r w:rsidRPr="009B78FB">
        <w:tab/>
      </w:r>
      <w:r w:rsidR="009F6CC0">
        <w:t>Hévíz Város Önkormányzat</w:t>
      </w:r>
    </w:p>
    <w:p w14:paraId="34BD3BC7" w14:textId="6B8EABCE" w:rsidR="00C07624" w:rsidRPr="009B78FB" w:rsidRDefault="00C07624" w:rsidP="004B5793">
      <w:pPr>
        <w:spacing w:after="0"/>
      </w:pPr>
      <w:r w:rsidRPr="009B78FB">
        <w:t>Ajánlatkérő székhelye</w:t>
      </w:r>
      <w:r w:rsidR="009F6CC0">
        <w:t xml:space="preserve">: </w:t>
      </w:r>
      <w:r w:rsidR="009F6CC0">
        <w:tab/>
      </w:r>
      <w:r w:rsidR="009F6CC0">
        <w:tab/>
      </w:r>
      <w:r w:rsidR="009F6CC0">
        <w:tab/>
        <w:t xml:space="preserve">8380 Hévíz, </w:t>
      </w:r>
      <w:r w:rsidR="009F6CC0" w:rsidRPr="009F6CC0">
        <w:t>Kossuth Lajos Utca 1.</w:t>
      </w:r>
    </w:p>
    <w:p w14:paraId="71CC728E" w14:textId="1EE56688" w:rsidR="00C07624" w:rsidRPr="009B78FB" w:rsidRDefault="00C07624" w:rsidP="004B5793">
      <w:pPr>
        <w:spacing w:after="0"/>
      </w:pPr>
      <w:r w:rsidRPr="009B78FB">
        <w:t xml:space="preserve">Ajánlatkérő központi telefonszáma: </w:t>
      </w:r>
      <w:r w:rsidRPr="009B78FB">
        <w:tab/>
      </w:r>
      <w:r w:rsidR="00726C5A">
        <w:t>06 83 500 812</w:t>
      </w:r>
    </w:p>
    <w:p w14:paraId="62A4FD7A" w14:textId="330C531E" w:rsidR="00C07624" w:rsidRPr="009B78FB" w:rsidRDefault="00C07624" w:rsidP="004B5793">
      <w:pPr>
        <w:spacing w:after="0"/>
      </w:pPr>
      <w:r w:rsidRPr="009B78FB">
        <w:t xml:space="preserve">Ajánlatkérő központi e-mail címei: </w:t>
      </w:r>
      <w:r w:rsidRPr="009B78FB">
        <w:tab/>
      </w:r>
      <w:r w:rsidR="00726C5A">
        <w:t>beruhazas@hevizph.hu</w:t>
      </w:r>
    </w:p>
    <w:p w14:paraId="6E9D13C6" w14:textId="1D295475" w:rsidR="00C07624" w:rsidRPr="009B78FB" w:rsidRDefault="00C07624" w:rsidP="004B5793">
      <w:pPr>
        <w:spacing w:after="0"/>
      </w:pPr>
      <w:r w:rsidRPr="009B78FB">
        <w:tab/>
      </w:r>
      <w:r w:rsidRPr="009B78FB">
        <w:tab/>
      </w:r>
      <w:r w:rsidRPr="009B78FB">
        <w:tab/>
      </w:r>
      <w:r w:rsidRPr="009B78FB">
        <w:tab/>
      </w:r>
      <w:r w:rsidRPr="009B78FB">
        <w:tab/>
      </w:r>
    </w:p>
    <w:p w14:paraId="1B0C86B2" w14:textId="00A93AE2" w:rsidR="00C07624" w:rsidRDefault="00C07624" w:rsidP="004B5793">
      <w:pPr>
        <w:spacing w:after="0"/>
      </w:pPr>
      <w:r w:rsidRPr="009B78FB">
        <w:t xml:space="preserve">Ajánlatkérő képviselője: </w:t>
      </w:r>
      <w:r w:rsidRPr="009B78FB">
        <w:tab/>
      </w:r>
      <w:r w:rsidRPr="009B78FB">
        <w:tab/>
      </w:r>
    </w:p>
    <w:p w14:paraId="105B8289" w14:textId="5C0BC61C" w:rsidR="009F6CC0" w:rsidRDefault="00C07624" w:rsidP="004B5793">
      <w:pPr>
        <w:spacing w:after="0"/>
      </w:pPr>
      <w:r w:rsidRPr="009B78FB">
        <w:t>Az eljárás kapcsolattartójának neve:</w:t>
      </w:r>
      <w:r w:rsidRPr="009B78FB">
        <w:tab/>
      </w:r>
      <w:r w:rsidR="00160205">
        <w:t>Olt István Városfejlesztési Osztályvezető</w:t>
      </w:r>
    </w:p>
    <w:p w14:paraId="06FC87F6" w14:textId="44AD7A4E" w:rsidR="009F6CC0" w:rsidRDefault="009F6CC0" w:rsidP="009F6CC0">
      <w:pPr>
        <w:spacing w:after="0"/>
        <w:ind w:left="2832" w:firstLine="708"/>
      </w:pPr>
      <w:r>
        <w:t>Dr. Obermajer Attila ügyvéd</w:t>
      </w:r>
    </w:p>
    <w:p w14:paraId="4A0C6297" w14:textId="35B54A9F" w:rsidR="00C07624" w:rsidRDefault="00C07624" w:rsidP="009F6CC0">
      <w:pPr>
        <w:spacing w:after="0"/>
        <w:ind w:left="2832" w:firstLine="708"/>
      </w:pPr>
      <w:r w:rsidRPr="009B78FB">
        <w:t xml:space="preserve">Dr. </w:t>
      </w:r>
      <w:r w:rsidR="009F6CC0">
        <w:t>Kirchhof Attila</w:t>
      </w:r>
    </w:p>
    <w:p w14:paraId="582F137F" w14:textId="77777777" w:rsidR="00C07624" w:rsidRDefault="00C07624" w:rsidP="004B5793">
      <w:pPr>
        <w:spacing w:after="0"/>
      </w:pPr>
      <w:r>
        <w:tab/>
      </w:r>
      <w:r>
        <w:tab/>
      </w:r>
      <w:r>
        <w:tab/>
      </w:r>
      <w:r>
        <w:tab/>
      </w:r>
      <w:r>
        <w:tab/>
        <w:t>felelős akkreditált közbeszerzési szaktanácsadó</w:t>
      </w:r>
    </w:p>
    <w:p w14:paraId="210BC468" w14:textId="5E99B765" w:rsidR="00C07624" w:rsidRPr="009B78FB" w:rsidRDefault="009F6CC0" w:rsidP="004B5793">
      <w:pPr>
        <w:spacing w:after="0"/>
      </w:pPr>
      <w:r>
        <w:tab/>
      </w:r>
      <w:r>
        <w:tab/>
      </w:r>
      <w:r>
        <w:tab/>
      </w:r>
      <w:r>
        <w:tab/>
      </w:r>
      <w:r>
        <w:tab/>
        <w:t>nyilvántartási szám: 01087</w:t>
      </w:r>
    </w:p>
    <w:p w14:paraId="0934AFD6" w14:textId="2E187D4E" w:rsidR="00C07624" w:rsidRPr="009B78FB" w:rsidRDefault="00C07624" w:rsidP="004B5793">
      <w:pPr>
        <w:spacing w:after="0"/>
      </w:pPr>
      <w:r w:rsidRPr="009B78FB">
        <w:t>A kapcsolatta</w:t>
      </w:r>
      <w:r>
        <w:t>rtó telefonszáma:</w:t>
      </w:r>
      <w:r>
        <w:tab/>
      </w:r>
      <w:r>
        <w:tab/>
        <w:t xml:space="preserve">06 </w:t>
      </w:r>
      <w:r w:rsidR="009F6CC0">
        <w:t>20 9372338</w:t>
      </w:r>
    </w:p>
    <w:p w14:paraId="706AAB28" w14:textId="77777777" w:rsidR="00C07624" w:rsidRDefault="00C07624" w:rsidP="004B5793">
      <w:pPr>
        <w:spacing w:after="0"/>
      </w:pPr>
    </w:p>
    <w:p w14:paraId="4734FF3D" w14:textId="0C5AFA7A" w:rsidR="00C07624" w:rsidRDefault="00C07624" w:rsidP="006E1A7F">
      <w:pPr>
        <w:pStyle w:val="Cmsor2"/>
      </w:pPr>
      <w:bookmarkStart w:id="5" w:name="_Toc66728307"/>
      <w:r>
        <w:t>A tervpályázati eljárás tárgya</w:t>
      </w:r>
      <w:r w:rsidR="0000568E">
        <w:t>, főbb szabályai</w:t>
      </w:r>
      <w:bookmarkEnd w:id="5"/>
    </w:p>
    <w:p w14:paraId="2A7F76F7" w14:textId="5F3DBFCE" w:rsidR="0000568E" w:rsidRPr="0000568E" w:rsidRDefault="0000568E" w:rsidP="0000568E">
      <w:pPr>
        <w:spacing w:after="0"/>
      </w:pPr>
    </w:p>
    <w:p w14:paraId="7703B160" w14:textId="1E8E75BC" w:rsidR="0000568E" w:rsidRPr="0000568E" w:rsidRDefault="0000568E" w:rsidP="0000568E">
      <w:pPr>
        <w:spacing w:after="0"/>
        <w:jc w:val="both"/>
      </w:pPr>
      <w:r w:rsidRPr="0000568E">
        <w:t>A</w:t>
      </w:r>
      <w:r>
        <w:t>jánlatkérő a</w:t>
      </w:r>
      <w:r w:rsidRPr="0000568E">
        <w:t xml:space="preserve"> tervpályázati eljárásokról szóló 310/2015. (X. 28.) Korm. rendelet 35. § (1) bekezdése alapján a művészeti tervpályázat lefolytatásának menetét az alábbiak szerint határozza meg:</w:t>
      </w:r>
    </w:p>
    <w:p w14:paraId="63B8B34C" w14:textId="77777777" w:rsidR="0000568E" w:rsidRPr="0000568E" w:rsidRDefault="0000568E" w:rsidP="0000568E">
      <w:pPr>
        <w:spacing w:after="0"/>
        <w:jc w:val="both"/>
      </w:pPr>
    </w:p>
    <w:p w14:paraId="0D32987F" w14:textId="77777777" w:rsidR="0000568E" w:rsidRPr="0000568E" w:rsidRDefault="0000568E" w:rsidP="0000568E">
      <w:pPr>
        <w:spacing w:after="0"/>
        <w:jc w:val="both"/>
      </w:pPr>
    </w:p>
    <w:p w14:paraId="6910E84C" w14:textId="77777777" w:rsidR="0000568E" w:rsidRPr="0000568E" w:rsidRDefault="0000568E" w:rsidP="0000568E">
      <w:pPr>
        <w:spacing w:after="0"/>
        <w:jc w:val="both"/>
      </w:pPr>
      <w:r w:rsidRPr="0000568E">
        <w:t xml:space="preserve">Ajánlatérő </w:t>
      </w:r>
      <w:r w:rsidRPr="0000568E">
        <w:rPr>
          <w:b/>
          <w:u w:val="single"/>
        </w:rPr>
        <w:t>az eljárás szabályait honlapján (</w:t>
      </w:r>
      <w:hyperlink r:id="rId8" w:history="1">
        <w:r w:rsidRPr="0000568E">
          <w:rPr>
            <w:rStyle w:val="Hiperhivatkozs"/>
            <w:b/>
          </w:rPr>
          <w:t>www.heviz.hu</w:t>
        </w:r>
      </w:hyperlink>
      <w:r w:rsidRPr="0000568E">
        <w:rPr>
          <w:b/>
          <w:u w:val="single"/>
        </w:rPr>
        <w:t>)</w:t>
      </w:r>
      <w:r w:rsidRPr="0000568E">
        <w:t xml:space="preserve"> közzéteszi.  </w:t>
      </w:r>
    </w:p>
    <w:p w14:paraId="48AC933C" w14:textId="77777777" w:rsidR="0000568E" w:rsidRPr="0000568E" w:rsidRDefault="0000568E" w:rsidP="0000568E">
      <w:pPr>
        <w:spacing w:after="0"/>
        <w:jc w:val="both"/>
      </w:pPr>
      <w:r w:rsidRPr="0000568E">
        <w:t xml:space="preserve">A tervpályázati eljárásokról szóló 310/2015. (X. 28.) Korm. rendelet (a továbbiakban: R.) 35. § (2) bekezdése, illetve a 9.§-10.§-a alapján: A művészeti tervpályázatra a 9. §-ban és 10. §-ban foglaltak megfelelően alkalmazandók azzal, hogy szolgáltatás (tervszolgáltatás, tervezési feladat) helyett </w:t>
      </w:r>
      <w:r w:rsidRPr="0000568E">
        <w:rPr>
          <w:b/>
          <w:u w:val="single"/>
        </w:rPr>
        <w:t>művészeti szolgáltatást</w:t>
      </w:r>
      <w:r w:rsidRPr="0000568E">
        <w:t xml:space="preserve"> kell érteni.</w:t>
      </w:r>
    </w:p>
    <w:p w14:paraId="1F9946A8" w14:textId="77777777" w:rsidR="0000568E" w:rsidRPr="0000568E" w:rsidRDefault="0000568E" w:rsidP="0000568E">
      <w:pPr>
        <w:spacing w:after="0"/>
        <w:jc w:val="both"/>
        <w:rPr>
          <w:i/>
        </w:rPr>
      </w:pPr>
      <w:r w:rsidRPr="0000568E">
        <w:rPr>
          <w:i/>
        </w:rPr>
        <w:t>Jelen művészeti tervpályázati eljárás lefolytatását követően a szolgáltatás (</w:t>
      </w:r>
      <w:r w:rsidRPr="0000568E">
        <w:rPr>
          <w:b/>
          <w:i/>
          <w:u w:val="single"/>
        </w:rPr>
        <w:t>művészeti szolgáltatás</w:t>
      </w:r>
      <w:r w:rsidRPr="0000568E">
        <w:rPr>
          <w:i/>
        </w:rPr>
        <w:t>) megrendelésére irányuló szerződést a nyertessel vagy az első díjazottal, vagy a bírálóbizottság által ajánlattételre felhívni javasolt több nyertes vagy díjazott valamelyikével köti meg az ajánlatkérő.</w:t>
      </w:r>
    </w:p>
    <w:p w14:paraId="5638570C" w14:textId="77777777" w:rsidR="0000568E" w:rsidRPr="0000568E" w:rsidRDefault="0000568E" w:rsidP="0000568E">
      <w:pPr>
        <w:spacing w:after="0"/>
        <w:jc w:val="both"/>
        <w:rPr>
          <w:i/>
        </w:rPr>
      </w:pPr>
      <w:r w:rsidRPr="0000568E">
        <w:rPr>
          <w:i/>
        </w:rPr>
        <w:t>Jelen művészeti tervpályázati eljárás lefolytatását követően, az eljárást megindító felhívás szerint az ajánlatkérő a szolgáltatás (</w:t>
      </w:r>
      <w:r w:rsidRPr="0000568E">
        <w:rPr>
          <w:b/>
          <w:i/>
          <w:u w:val="single"/>
        </w:rPr>
        <w:t>művészeti szolgáltatás</w:t>
      </w:r>
      <w:r w:rsidRPr="0000568E">
        <w:rPr>
          <w:i/>
        </w:rPr>
        <w:t>) megrendelésére irányuló szerződést a nyertessel (díjazottal) vagy a nyertesek (díjazottak) valamelyikével köti meg, a szolgáltatás (</w:t>
      </w:r>
      <w:r w:rsidRPr="0000568E">
        <w:rPr>
          <w:b/>
          <w:i/>
          <w:u w:val="single"/>
        </w:rPr>
        <w:t>művészeti szolgáltatás</w:t>
      </w:r>
      <w:r w:rsidRPr="0000568E">
        <w:rPr>
          <w:i/>
        </w:rPr>
        <w:t>) megrendelésére a Kbt. 98. § (5) bekezdése szerinti hirdetmény nélküli tárgyalásos eljárást kell alkalmazni.</w:t>
      </w:r>
    </w:p>
    <w:p w14:paraId="4A705428" w14:textId="77777777" w:rsidR="0000568E" w:rsidRPr="0000568E" w:rsidRDefault="0000568E" w:rsidP="0000568E">
      <w:pPr>
        <w:spacing w:after="0"/>
        <w:jc w:val="both"/>
        <w:rPr>
          <w:i/>
        </w:rPr>
      </w:pPr>
      <w:r w:rsidRPr="0000568E">
        <w:rPr>
          <w:i/>
        </w:rPr>
        <w:t>Jelen művészeti tervpályázati eljárás „nyílt” eljárás formájában kerül lebonyolításra, tekintettel arra, hogy az eljárás Kbt. 16. §-a és 18. § (4) bekezdése alapján megállapított becsült értéke eléri a huszonötmillió forintot.</w:t>
      </w:r>
    </w:p>
    <w:p w14:paraId="5259527B" w14:textId="77777777" w:rsidR="0000568E" w:rsidRPr="0000568E" w:rsidRDefault="0000568E" w:rsidP="0000568E">
      <w:pPr>
        <w:spacing w:after="0"/>
        <w:jc w:val="both"/>
      </w:pPr>
      <w:r w:rsidRPr="0000568E">
        <w:t>A R. 35. § (4) bekezdése szerint az eljárás lefolytatására - a R. 33. § (3) és (7) bekezdése, valamint a R. 34. § (2) és (4) bekezdése kivételével - a R. 30-34. §-ban foglalt szabályokat alkalmazni kell, ezek alapján jelen eljárásban alkalmazott szabályok:</w:t>
      </w:r>
    </w:p>
    <w:p w14:paraId="47BE0B41" w14:textId="77777777" w:rsidR="0000568E" w:rsidRPr="0000568E" w:rsidRDefault="0000568E" w:rsidP="0000568E">
      <w:pPr>
        <w:spacing w:after="0"/>
        <w:jc w:val="both"/>
        <w:rPr>
          <w:i/>
        </w:rPr>
      </w:pPr>
      <w:r w:rsidRPr="0000568E">
        <w:rPr>
          <w:i/>
        </w:rPr>
        <w:t xml:space="preserve">Jelen nyílt művészeti tervpályázati eljárás esetében </w:t>
      </w:r>
      <w:r w:rsidRPr="0000568E">
        <w:rPr>
          <w:b/>
          <w:i/>
          <w:u w:val="single"/>
        </w:rPr>
        <w:t>valamennyi érdekelt benyújthat pályaművet</w:t>
      </w:r>
      <w:r w:rsidRPr="0000568E">
        <w:rPr>
          <w:i/>
        </w:rPr>
        <w:t>.  </w:t>
      </w:r>
    </w:p>
    <w:p w14:paraId="60C29CE5" w14:textId="77777777" w:rsidR="0000568E" w:rsidRPr="0000568E" w:rsidRDefault="0000568E" w:rsidP="0000568E">
      <w:pPr>
        <w:spacing w:after="0"/>
        <w:jc w:val="both"/>
        <w:rPr>
          <w:i/>
        </w:rPr>
      </w:pPr>
      <w:r w:rsidRPr="0000568E">
        <w:rPr>
          <w:i/>
        </w:rPr>
        <w:lastRenderedPageBreak/>
        <w:t>Az ajánlatkérő az R. 30. § (2) bekezdése szerint a tervpályázati kiírásban nyílt tervpályázat esetében jogszabályon alapuló szakmai követelményekhez kötheti a tervpályázaton való részvétel feltételeit. Az ajánlatkérő a pályázó alkalmasságával kapcsolatban további igazolásokat nem kérhet.</w:t>
      </w:r>
    </w:p>
    <w:p w14:paraId="2509E6B1" w14:textId="77777777" w:rsidR="0000568E" w:rsidRPr="0000568E" w:rsidRDefault="0000568E" w:rsidP="0000568E">
      <w:pPr>
        <w:spacing w:after="0"/>
        <w:jc w:val="both"/>
        <w:rPr>
          <w:i/>
        </w:rPr>
      </w:pPr>
      <w:r w:rsidRPr="0000568E">
        <w:rPr>
          <w:i/>
        </w:rPr>
        <w:t xml:space="preserve">Jelen nyílt művészeti tervpályázati eljárásban ajánlatkérő </w:t>
      </w:r>
      <w:r w:rsidRPr="00F112FC">
        <w:rPr>
          <w:b/>
          <w:i/>
        </w:rPr>
        <w:t>nem határoz meg</w:t>
      </w:r>
      <w:r w:rsidRPr="0000568E">
        <w:rPr>
          <w:i/>
        </w:rPr>
        <w:t xml:space="preserve"> jogszabályon alapuló szakmai követelményt.</w:t>
      </w:r>
    </w:p>
    <w:p w14:paraId="07E3E48D" w14:textId="77777777" w:rsidR="0000568E" w:rsidRPr="0000568E" w:rsidRDefault="0000568E" w:rsidP="0000568E">
      <w:pPr>
        <w:spacing w:after="0"/>
        <w:jc w:val="both"/>
        <w:rPr>
          <w:i/>
        </w:rPr>
      </w:pPr>
      <w:r w:rsidRPr="0000568E">
        <w:rPr>
          <w:i/>
        </w:rPr>
        <w:t xml:space="preserve">Az R. 30.§ (3) bekezdése alapján amennyiben a pályázóval vagy az általa megnevezett szerzőkkel kapcsolatban a zárójelentés elfogadása után, a pályázó személyének megismerését követően merül fel, hogy az előírt szakmai követelményeknek nem felelnek meg, </w:t>
      </w:r>
      <w:r w:rsidRPr="0000568E">
        <w:rPr>
          <w:b/>
          <w:i/>
        </w:rPr>
        <w:t>az érintett pályaművet a tervpályázatból utólag ki kell zárni</w:t>
      </w:r>
      <w:r w:rsidRPr="0000568E">
        <w:rPr>
          <w:i/>
        </w:rPr>
        <w:t>. A kizárás a korábban megállapított rangsorolást és díjakat nem befolyásolja, a kizárt pályázó díja nem kerül kiadásra.</w:t>
      </w:r>
    </w:p>
    <w:p w14:paraId="4CC3BD4E" w14:textId="77777777" w:rsidR="0000568E" w:rsidRPr="0000568E" w:rsidRDefault="0000568E" w:rsidP="0000568E">
      <w:pPr>
        <w:spacing w:after="0"/>
        <w:jc w:val="both"/>
        <w:rPr>
          <w:i/>
        </w:rPr>
      </w:pPr>
      <w:r w:rsidRPr="0000568E">
        <w:rPr>
          <w:i/>
        </w:rPr>
        <w:t>Az ajánlattételre felhívni javasolt pályázó kizárása esetén a bírálóbizottság a rangsorban következő pályázót ajánlhatja ajánlattételre felhívni a tervpályázatot követő hirdetmény nélküli tárgyalásos közbeszerzési eljárásban.</w:t>
      </w:r>
    </w:p>
    <w:p w14:paraId="0C422923" w14:textId="77777777" w:rsidR="0000568E" w:rsidRPr="0000568E" w:rsidRDefault="0000568E" w:rsidP="0000568E">
      <w:pPr>
        <w:spacing w:after="0"/>
        <w:jc w:val="both"/>
      </w:pPr>
      <w:r w:rsidRPr="0000568E">
        <w:t>A pályaművek benyújtására olyan határidőt kell meghatározni, amely biztosítja a megfelelő pályamű elkészítéséhez szükséges időt.</w:t>
      </w:r>
    </w:p>
    <w:p w14:paraId="6130E859" w14:textId="77777777" w:rsidR="0000568E" w:rsidRPr="0000568E" w:rsidRDefault="0000568E" w:rsidP="0000568E">
      <w:pPr>
        <w:spacing w:after="0"/>
        <w:jc w:val="both"/>
      </w:pPr>
      <w:r w:rsidRPr="0000568E">
        <w:t>Az R. 36. § (1) bekezdése szerint a művészeti tervpályázat meghirdetésére - a 19. § (4) bekezdése kivételével - a 19. § rendelkezései alkalmazandóak. A hirdetmény külön jogszabály szerinti feladását megelőzően a tervpályázati kiírást az ajánlatkérő nem teheti egyéb módon közzé. A R. 6. §, a 8. § és a 18. §-a a jelen művészeti tervpályázat lefolytatására is alkalmazandó.</w:t>
      </w:r>
    </w:p>
    <w:p w14:paraId="7A8115CF" w14:textId="77777777" w:rsidR="0000568E" w:rsidRDefault="0000568E" w:rsidP="0000568E">
      <w:pPr>
        <w:spacing w:after="0"/>
        <w:jc w:val="both"/>
        <w:rPr>
          <w:i/>
        </w:rPr>
      </w:pPr>
    </w:p>
    <w:p w14:paraId="2C4E86DC" w14:textId="667A3CF3" w:rsidR="0000568E" w:rsidRPr="0000568E" w:rsidRDefault="0000568E" w:rsidP="0000568E">
      <w:pPr>
        <w:spacing w:after="0"/>
        <w:jc w:val="both"/>
        <w:rPr>
          <w:i/>
        </w:rPr>
      </w:pPr>
      <w:r w:rsidRPr="0000568E">
        <w:rPr>
          <w:i/>
        </w:rPr>
        <w:t xml:space="preserve">A R. 6. §-a szerint jelen tervpályázati eljárást - engedélyhez kötött tevékenység esetén - a tervpályázat tárgya szerinti építésügyi vagy egyéb hatósági engedélyezési eljárásokat megelőzően kell lefolytatni. </w:t>
      </w:r>
    </w:p>
    <w:p w14:paraId="6ECB8418" w14:textId="77777777" w:rsidR="00760A46" w:rsidRDefault="00760A46" w:rsidP="0000568E">
      <w:pPr>
        <w:spacing w:after="0"/>
        <w:jc w:val="both"/>
        <w:rPr>
          <w:i/>
        </w:rPr>
      </w:pPr>
    </w:p>
    <w:p w14:paraId="5B98684F" w14:textId="741F45F3" w:rsidR="0000568E" w:rsidRPr="0000568E" w:rsidRDefault="0000568E" w:rsidP="0000568E">
      <w:pPr>
        <w:spacing w:after="0"/>
        <w:jc w:val="both"/>
        <w:rPr>
          <w:i/>
        </w:rPr>
      </w:pPr>
      <w:r w:rsidRPr="0000568E">
        <w:rPr>
          <w:i/>
        </w:rPr>
        <w:t>Tájékoztatjuk a pályázókat, hogy a későbbiekben a „Festetics szoborcsoport” elhelyezése esetén az esetleges építésügyi vagy egyéb hatósági engedélyezési eljárás lefolytatása a majdani nyertes ajánlattevő feladata.</w:t>
      </w:r>
    </w:p>
    <w:p w14:paraId="75252D59" w14:textId="77777777" w:rsidR="0000568E" w:rsidRDefault="0000568E" w:rsidP="0000568E">
      <w:pPr>
        <w:spacing w:after="0"/>
        <w:jc w:val="both"/>
        <w:rPr>
          <w:i/>
        </w:rPr>
      </w:pPr>
    </w:p>
    <w:p w14:paraId="00E675FF" w14:textId="3755E454" w:rsidR="0000568E" w:rsidRPr="0000568E" w:rsidRDefault="0000568E" w:rsidP="0000568E">
      <w:pPr>
        <w:spacing w:after="0"/>
        <w:jc w:val="both"/>
        <w:rPr>
          <w:i/>
        </w:rPr>
      </w:pPr>
      <w:r w:rsidRPr="0000568E">
        <w:rPr>
          <w:i/>
        </w:rPr>
        <w:t>Jelen művészeti tervpályázati eljárás nem irányulhat magának az engedélyezési tervdokumentációnak az elkészítésére, azonban az ajánlatkérő kéri olyan vázlatterv (tervjavaslat, látványterv, koncepcióterv) pályaműként történő bemutatását, amely más pályázók által benyújtott pályaművekkel összehasonlítható, értékelhető és a nyertes pályázó kiválasztására alkalmas.</w:t>
      </w:r>
    </w:p>
    <w:p w14:paraId="2D6302F2" w14:textId="77777777" w:rsidR="0000568E" w:rsidRPr="0000568E" w:rsidRDefault="0000568E" w:rsidP="0000568E">
      <w:pPr>
        <w:spacing w:after="0"/>
        <w:jc w:val="both"/>
        <w:rPr>
          <w:i/>
        </w:rPr>
      </w:pPr>
    </w:p>
    <w:p w14:paraId="4A74CAE7" w14:textId="77777777" w:rsidR="0000568E" w:rsidRPr="0000568E" w:rsidRDefault="0000568E" w:rsidP="0000568E">
      <w:pPr>
        <w:spacing w:after="0"/>
        <w:jc w:val="both"/>
        <w:rPr>
          <w:i/>
        </w:rPr>
      </w:pPr>
      <w:r w:rsidRPr="0000568E">
        <w:rPr>
          <w:i/>
        </w:rPr>
        <w:t xml:space="preserve">A R. 8. § (1) bekezdése alapján a művészeti tervpályázati eljárás során a </w:t>
      </w:r>
      <w:r w:rsidRPr="0000568E">
        <w:rPr>
          <w:b/>
          <w:i/>
        </w:rPr>
        <w:t>pályázók nevét, lakcímét, székhelyét, a kiírásban kért egyéb adatait elkülönítetten, titkosan kell kezelni.</w:t>
      </w:r>
    </w:p>
    <w:p w14:paraId="7D98DEF6" w14:textId="77777777" w:rsidR="0000568E" w:rsidRPr="0000568E" w:rsidRDefault="0000568E" w:rsidP="0000568E">
      <w:pPr>
        <w:spacing w:after="0"/>
        <w:jc w:val="both"/>
        <w:rPr>
          <w:b/>
          <w:i/>
          <w:u w:val="single"/>
        </w:rPr>
      </w:pPr>
      <w:r w:rsidRPr="0000568E">
        <w:rPr>
          <w:i/>
        </w:rPr>
        <w:t xml:space="preserve">A </w:t>
      </w:r>
      <w:r w:rsidRPr="0000568E">
        <w:rPr>
          <w:b/>
          <w:i/>
          <w:u w:val="single"/>
        </w:rPr>
        <w:t>pályázók adatait a bírálóbizottság csak a bírálat lezárását és a zárójelentés elfogadását követően ismerheti meg és hozhatja nyilvánosságra.</w:t>
      </w:r>
    </w:p>
    <w:p w14:paraId="6CAE8032" w14:textId="77777777" w:rsidR="0000568E" w:rsidRPr="0000568E" w:rsidRDefault="0000568E" w:rsidP="0000568E">
      <w:pPr>
        <w:spacing w:after="0"/>
        <w:jc w:val="both"/>
        <w:rPr>
          <w:i/>
        </w:rPr>
      </w:pPr>
      <w:r w:rsidRPr="0000568E">
        <w:rPr>
          <w:i/>
        </w:rPr>
        <w:t>Az ajánlatkérő az eljárást megindító felhívásban előírja, hogy a titkosság biztosítása érdekében a pályaműveknek, valamint a pályaművek benyújtása során a pályázóknak mely követelményeknek kell megfelelniük.</w:t>
      </w:r>
    </w:p>
    <w:p w14:paraId="7D78EFAD" w14:textId="77777777" w:rsidR="0000568E" w:rsidRPr="0000568E" w:rsidRDefault="0000568E" w:rsidP="0000568E">
      <w:pPr>
        <w:spacing w:after="0"/>
        <w:jc w:val="both"/>
        <w:rPr>
          <w:i/>
        </w:rPr>
      </w:pPr>
      <w:r w:rsidRPr="0000568E">
        <w:rPr>
          <w:i/>
        </w:rPr>
        <w:t>Ha a pályamű benyújtásához fizikai modell benyújtása is szükséges, az azt tartalmazó csomagot titkosságot sértő módon megjelölni nem lehet.</w:t>
      </w:r>
    </w:p>
    <w:p w14:paraId="3E1F19CF" w14:textId="77777777" w:rsidR="00F112FC" w:rsidRDefault="00F112FC" w:rsidP="0000568E">
      <w:pPr>
        <w:spacing w:after="0"/>
        <w:jc w:val="both"/>
        <w:rPr>
          <w:i/>
        </w:rPr>
      </w:pPr>
    </w:p>
    <w:p w14:paraId="5C999C1A" w14:textId="77777777" w:rsidR="00F112FC" w:rsidRDefault="00F112FC" w:rsidP="0000568E">
      <w:pPr>
        <w:spacing w:after="0"/>
        <w:jc w:val="both"/>
        <w:rPr>
          <w:i/>
        </w:rPr>
      </w:pPr>
    </w:p>
    <w:p w14:paraId="6E8AD2F7" w14:textId="77777777" w:rsidR="00F112FC" w:rsidRDefault="00F112FC" w:rsidP="0000568E">
      <w:pPr>
        <w:spacing w:after="0"/>
        <w:jc w:val="both"/>
        <w:rPr>
          <w:i/>
        </w:rPr>
      </w:pPr>
    </w:p>
    <w:p w14:paraId="5A13D267" w14:textId="77777777" w:rsidR="00F112FC" w:rsidRDefault="00F112FC" w:rsidP="0000568E">
      <w:pPr>
        <w:spacing w:after="0"/>
        <w:jc w:val="both"/>
        <w:rPr>
          <w:i/>
        </w:rPr>
      </w:pPr>
    </w:p>
    <w:p w14:paraId="58B0684A" w14:textId="77777777" w:rsidR="0000568E" w:rsidRPr="0000568E" w:rsidRDefault="0000568E" w:rsidP="0000568E">
      <w:pPr>
        <w:spacing w:after="0"/>
        <w:jc w:val="both"/>
      </w:pPr>
      <w:r w:rsidRPr="0000568E">
        <w:lastRenderedPageBreak/>
        <w:t>A tervpályázati eljárás dokumentációja tartalmazza a pályamű elkészítésével és benyújtásával kapcsolatban a pályázók részére szükséges információkról szóló tájékoztatást. A dokumentációban meg kell adni a pályamű elkészítésére vonatkozó feladat, valamint a tervpályázattal előkészített szolgáltatásra vonatkozó feladat részletes leírását.</w:t>
      </w:r>
    </w:p>
    <w:p w14:paraId="029DC6AA" w14:textId="77777777" w:rsidR="0000568E" w:rsidRPr="0000568E" w:rsidRDefault="0000568E" w:rsidP="0000568E">
      <w:pPr>
        <w:spacing w:after="0"/>
        <w:jc w:val="both"/>
      </w:pPr>
      <w:r w:rsidRPr="0000568E">
        <w:t>A dokumentáció tartalmazza a pályaművek benyújtásának helyére, határidejére, módjára vonatkozó tájékoztatást, a tervpályázattal kapcsolatos kérdések benyújtásának és a válaszok megadásának módját és határidejét, a tervpályázatot követő szolgáltatással kapcsolatos ajánlatkérői feltételeket és követelményeket, valamint az eljárás - ajánlatkérő által meghatározott - menetére vonatkozó tájékoztatást.</w:t>
      </w:r>
    </w:p>
    <w:p w14:paraId="79DB0AD2" w14:textId="77777777" w:rsidR="0000568E" w:rsidRPr="0000568E" w:rsidRDefault="0000568E" w:rsidP="0000568E">
      <w:pPr>
        <w:spacing w:after="0"/>
        <w:jc w:val="both"/>
      </w:pPr>
      <w:r w:rsidRPr="0000568E">
        <w:t>A dokumentációban az ajánlatkérő köteles rendelkezni arról, hogy a díjazott vagy megvételt nyert pályaművekkel kapcsolatban mely felhasználási jogokat szerez meg, a pályázó pedig - a titkosság követelményeinek betartásával - a pályaművéhez csatoltan nyilatkozik ezen felhasználási jogok átengedéséről.</w:t>
      </w:r>
    </w:p>
    <w:p w14:paraId="633B1ACB" w14:textId="77777777" w:rsidR="0000568E" w:rsidRPr="0000568E" w:rsidRDefault="0000568E" w:rsidP="0000568E">
      <w:pPr>
        <w:spacing w:after="0"/>
        <w:jc w:val="both"/>
      </w:pPr>
      <w:r w:rsidRPr="0000568E">
        <w:t>Ajánlatkérő jelen kiírásban közli a pályaművek díjazására és megvételére szánt összeget, beleértve a díj legnagyobb és a megvétel legkisebb összegét. A díjak elosztásakor figyelembe kell venni, hogy a díjak összege magában foglalja a megszerzett felhasználási jogokért járó díjazást is.</w:t>
      </w:r>
    </w:p>
    <w:p w14:paraId="6D7FBBEE" w14:textId="77777777" w:rsidR="0000568E" w:rsidRPr="0000568E" w:rsidRDefault="0000568E" w:rsidP="0000568E">
      <w:pPr>
        <w:spacing w:after="0"/>
        <w:jc w:val="both"/>
      </w:pPr>
      <w:r w:rsidRPr="0000568E">
        <w:t>Ajánlatkérő a művészeti szolgáltatáshoz kapcsolódó kiegészítő tervezési feladatokra szakági tervező bevonását nem írja elő.</w:t>
      </w:r>
    </w:p>
    <w:p w14:paraId="58597FA9" w14:textId="77777777" w:rsidR="0000568E" w:rsidRPr="0000568E" w:rsidRDefault="0000568E" w:rsidP="0000568E">
      <w:pPr>
        <w:spacing w:after="0"/>
        <w:jc w:val="both"/>
      </w:pPr>
      <w:r w:rsidRPr="0000568E">
        <w:t xml:space="preserve">A pályaműveket bírálóbizottság bírálja el, amelynek tagjai a tervpályázat tárgyában szakértelemmel rendelkező természetes személyek (különösen művészek, művészettörténészek). </w:t>
      </w:r>
    </w:p>
    <w:p w14:paraId="7C836D4D" w14:textId="77777777" w:rsidR="0000568E" w:rsidRPr="0000568E" w:rsidRDefault="0000568E" w:rsidP="0000568E">
      <w:pPr>
        <w:spacing w:after="0"/>
        <w:jc w:val="both"/>
      </w:pPr>
      <w:r w:rsidRPr="0000568E">
        <w:t>Műemlék építménybe kerülő művészeti alkotás létrehozására kiírt tervpályázat bírálóbizottságába a kulturális örökség védelméért felelős miniszter művészettörténészt tagként delegál. Jelen tervpályázatot ez nem érinti.</w:t>
      </w:r>
    </w:p>
    <w:p w14:paraId="59052D4A" w14:textId="1C0E7640" w:rsidR="0000568E" w:rsidRPr="0000568E" w:rsidRDefault="0000568E" w:rsidP="0000568E">
      <w:pPr>
        <w:spacing w:after="0"/>
        <w:jc w:val="both"/>
      </w:pPr>
      <w:r w:rsidRPr="0000568E">
        <w:t>A bírálóbizottság létszáma legalább három fő. A tagokat jelen kiírásban megjelöltük</w:t>
      </w:r>
      <w:r w:rsidR="00F112FC">
        <w:t xml:space="preserve"> (a felhívás tartalmazza)</w:t>
      </w:r>
      <w:r w:rsidRPr="0000568E">
        <w:t>.</w:t>
      </w:r>
    </w:p>
    <w:p w14:paraId="36A755B6" w14:textId="77777777" w:rsidR="0000568E" w:rsidRPr="0000568E" w:rsidRDefault="0000568E" w:rsidP="0000568E">
      <w:pPr>
        <w:spacing w:after="0"/>
        <w:jc w:val="both"/>
      </w:pPr>
      <w:r w:rsidRPr="0000568E">
        <w:t>Jelen nyílt tervpályázati eljárásban a pályázat résztvevőitől ajánlatkérő nem követel meg meghatározott szakképzettséget, szakképesítést.</w:t>
      </w:r>
    </w:p>
    <w:p w14:paraId="4C8FFB30" w14:textId="77777777" w:rsidR="0000568E" w:rsidRPr="0000568E" w:rsidRDefault="0000568E" w:rsidP="0000568E">
      <w:pPr>
        <w:spacing w:after="0"/>
        <w:jc w:val="both"/>
      </w:pPr>
      <w:r w:rsidRPr="0000568E">
        <w:t>A pályázók által benyújtott pályaműveket a bírálóbizottság névtelenül és kizárólag a kiírásban meghatározott szempontok alapján vizsgálja meg. A névtelenséget a bírálóbizottság döntésének meghozataláig tiszteletben kell tartani.</w:t>
      </w:r>
    </w:p>
    <w:p w14:paraId="4AA432A2" w14:textId="77777777" w:rsidR="0000568E" w:rsidRPr="0000568E" w:rsidRDefault="0000568E" w:rsidP="0000568E">
      <w:pPr>
        <w:spacing w:after="0"/>
        <w:jc w:val="both"/>
      </w:pPr>
      <w:r w:rsidRPr="0000568E">
        <w:t>A bírálóbizottság önállóan hozza meg döntéseit és alakítja ki véleményét. A bírálóbizottsági munka dokumentálására a R. 25. § (1) és (2) bekezdését kell alkalmazni. A bírálóbizottság szakmai döntése a pályaművek értékelésére, minősítésére, rangsorolására, valamint a tervpályázati díjak odaítélésére vonatkozóan végleges, attól az ajánlatkérő nem térhet el.</w:t>
      </w:r>
    </w:p>
    <w:p w14:paraId="183754A9" w14:textId="77777777" w:rsidR="0000568E" w:rsidRPr="0000568E" w:rsidRDefault="0000568E" w:rsidP="0000568E">
      <w:pPr>
        <w:spacing w:after="0"/>
        <w:jc w:val="both"/>
      </w:pPr>
      <w:r w:rsidRPr="0000568E">
        <w:t>A bírálóbizottság zárójelentésben állapítja meg a pályaművek rangsorolását, amelynek tartalmára a R. 25. § (3) bekezdésében foglaltak alkalmazandóak.</w:t>
      </w:r>
    </w:p>
    <w:p w14:paraId="1DB788C6" w14:textId="77777777" w:rsidR="0000568E" w:rsidRPr="0000568E" w:rsidRDefault="0000568E" w:rsidP="0000568E">
      <w:pPr>
        <w:spacing w:after="0"/>
        <w:jc w:val="both"/>
      </w:pPr>
      <w:r w:rsidRPr="0000568E">
        <w:t>A művészeti tervpályázat eredményének közzétételére a R. 27. § (6) és (7) bekezdése alkalmazandó.</w:t>
      </w:r>
    </w:p>
    <w:p w14:paraId="2506E24F" w14:textId="77777777" w:rsidR="0000568E" w:rsidRPr="0000568E" w:rsidRDefault="0000568E" w:rsidP="0000568E">
      <w:pPr>
        <w:spacing w:after="0"/>
        <w:jc w:val="both"/>
        <w:rPr>
          <w:i/>
        </w:rPr>
      </w:pPr>
      <w:r w:rsidRPr="0000568E">
        <w:rPr>
          <w:i/>
        </w:rPr>
        <w:t>A bírálóbizottság a bírálati munkáról, a tervpályázat lebonyolításáról, értékeléséről, a pályaművek rangsorolásáról, valamint a díjakról és a pályaművek megvételéről hozott döntéséről folyamatos jegyzőkönyvet és írásbeli összegzésként zárójelentést készít.</w:t>
      </w:r>
    </w:p>
    <w:p w14:paraId="1424A407" w14:textId="77777777" w:rsidR="0000568E" w:rsidRPr="0000568E" w:rsidRDefault="0000568E" w:rsidP="0000568E">
      <w:pPr>
        <w:spacing w:after="0"/>
        <w:jc w:val="both"/>
        <w:rPr>
          <w:i/>
        </w:rPr>
      </w:pPr>
      <w:r w:rsidRPr="0000568E">
        <w:rPr>
          <w:i/>
        </w:rPr>
        <w:t>A folyamatos jegyzőkönyvben a bírálati munkával kapcsolatos minden lényeges eseményt rögzíteni kell. A folyamatos jegyzőkönyvet a bírálóbizottság résztvevőinek alá kell írniuk.</w:t>
      </w:r>
    </w:p>
    <w:p w14:paraId="5CB56447" w14:textId="77777777" w:rsidR="0000568E" w:rsidRPr="0000568E" w:rsidRDefault="0000568E" w:rsidP="0000568E">
      <w:pPr>
        <w:spacing w:after="0"/>
        <w:jc w:val="both"/>
        <w:rPr>
          <w:i/>
        </w:rPr>
      </w:pPr>
      <w:r w:rsidRPr="0000568E">
        <w:rPr>
          <w:i/>
        </w:rPr>
        <w:t>A bírálóbizottság a tervpályázattal kapcsolatos írásbeli összegzést zárójelentésben rögzíti, amelynek tartalmaznia kell:</w:t>
      </w:r>
    </w:p>
    <w:p w14:paraId="35D4D96D" w14:textId="77777777" w:rsidR="0000568E" w:rsidRPr="0000568E" w:rsidRDefault="0000568E" w:rsidP="0000568E">
      <w:pPr>
        <w:spacing w:after="0"/>
        <w:jc w:val="both"/>
        <w:rPr>
          <w:i/>
        </w:rPr>
      </w:pPr>
      <w:r w:rsidRPr="0000568E">
        <w:rPr>
          <w:i/>
        </w:rPr>
        <w:t>a) a tervpályázat pontos címét, célját, tárgyát és jellegét;</w:t>
      </w:r>
    </w:p>
    <w:p w14:paraId="41A5F813" w14:textId="77777777" w:rsidR="0000568E" w:rsidRPr="0000568E" w:rsidRDefault="0000568E" w:rsidP="0000568E">
      <w:pPr>
        <w:spacing w:after="0"/>
        <w:jc w:val="both"/>
        <w:rPr>
          <w:i/>
        </w:rPr>
      </w:pPr>
      <w:r w:rsidRPr="0000568E">
        <w:rPr>
          <w:i/>
        </w:rPr>
        <w:lastRenderedPageBreak/>
        <w:t>b) a lebonyolítás rövid ismertetését, a beérkezett pályaművek számát és állapotát;</w:t>
      </w:r>
    </w:p>
    <w:p w14:paraId="172AC3B3" w14:textId="77777777" w:rsidR="0000568E" w:rsidRPr="0000568E" w:rsidRDefault="0000568E" w:rsidP="0000568E">
      <w:pPr>
        <w:spacing w:after="0"/>
        <w:jc w:val="both"/>
        <w:rPr>
          <w:i/>
        </w:rPr>
      </w:pPr>
      <w:r w:rsidRPr="0000568E">
        <w:rPr>
          <w:i/>
        </w:rPr>
        <w:t>c) a tervpályázati kiírás szerinti előírások betartását;</w:t>
      </w:r>
    </w:p>
    <w:p w14:paraId="5EA278DA" w14:textId="77777777" w:rsidR="0000568E" w:rsidRPr="0000568E" w:rsidRDefault="0000568E" w:rsidP="0000568E">
      <w:pPr>
        <w:spacing w:after="0"/>
        <w:jc w:val="both"/>
        <w:rPr>
          <w:i/>
        </w:rPr>
      </w:pPr>
      <w:r w:rsidRPr="0000568E">
        <w:rPr>
          <w:i/>
        </w:rPr>
        <w:t>d) a pályaművek értékelésének szempontjait;</w:t>
      </w:r>
    </w:p>
    <w:p w14:paraId="1A032055" w14:textId="77777777" w:rsidR="0000568E" w:rsidRPr="0000568E" w:rsidRDefault="0000568E" w:rsidP="0000568E">
      <w:pPr>
        <w:spacing w:after="0"/>
        <w:jc w:val="both"/>
        <w:rPr>
          <w:i/>
        </w:rPr>
      </w:pPr>
      <w:r w:rsidRPr="0000568E">
        <w:rPr>
          <w:i/>
        </w:rPr>
        <w:t>e) a tervpályázat eredményeinek összefoglaló értékelését;</w:t>
      </w:r>
    </w:p>
    <w:p w14:paraId="04FC2E41" w14:textId="77777777" w:rsidR="0000568E" w:rsidRPr="0000568E" w:rsidRDefault="0000568E" w:rsidP="0000568E">
      <w:pPr>
        <w:spacing w:after="0"/>
        <w:jc w:val="both"/>
        <w:rPr>
          <w:i/>
        </w:rPr>
      </w:pPr>
      <w:r w:rsidRPr="0000568E">
        <w:rPr>
          <w:i/>
        </w:rPr>
        <w:t>f) az egyes pályaművekről kialakított részletes szakmai bírálatokat;</w:t>
      </w:r>
    </w:p>
    <w:p w14:paraId="59873121" w14:textId="77777777" w:rsidR="0000568E" w:rsidRPr="0000568E" w:rsidRDefault="0000568E" w:rsidP="0000568E">
      <w:pPr>
        <w:spacing w:after="0"/>
        <w:jc w:val="both"/>
        <w:rPr>
          <w:i/>
        </w:rPr>
      </w:pPr>
      <w:r w:rsidRPr="0000568E">
        <w:rPr>
          <w:i/>
        </w:rPr>
        <w:t>g) a díjazott pályaművek rangsorolását;</w:t>
      </w:r>
    </w:p>
    <w:p w14:paraId="32749DB3" w14:textId="77777777" w:rsidR="0000568E" w:rsidRPr="0000568E" w:rsidRDefault="0000568E" w:rsidP="0000568E">
      <w:pPr>
        <w:spacing w:after="0"/>
        <w:jc w:val="both"/>
        <w:rPr>
          <w:i/>
        </w:rPr>
      </w:pPr>
      <w:r w:rsidRPr="0000568E">
        <w:rPr>
          <w:i/>
        </w:rPr>
        <w:t>h) a díjak és megvételek elosztását, valamint ennek rövid indoklását;</w:t>
      </w:r>
    </w:p>
    <w:p w14:paraId="3ED2A648" w14:textId="77777777" w:rsidR="0000568E" w:rsidRPr="0000568E" w:rsidRDefault="0000568E" w:rsidP="0000568E">
      <w:pPr>
        <w:spacing w:after="0"/>
        <w:jc w:val="both"/>
        <w:rPr>
          <w:i/>
        </w:rPr>
      </w:pPr>
      <w:r w:rsidRPr="0000568E">
        <w:rPr>
          <w:i/>
        </w:rPr>
        <w:t>i) a tervpályázat hasznosításának módjára és lehetőségeire tett ajánlásokat;</w:t>
      </w:r>
    </w:p>
    <w:p w14:paraId="3241F239" w14:textId="77777777" w:rsidR="0000568E" w:rsidRPr="0000568E" w:rsidRDefault="0000568E" w:rsidP="0000568E">
      <w:pPr>
        <w:spacing w:after="0"/>
        <w:jc w:val="both"/>
        <w:rPr>
          <w:i/>
        </w:rPr>
      </w:pPr>
      <w:r w:rsidRPr="0000568E">
        <w:rPr>
          <w:i/>
        </w:rPr>
        <w:t>j) eredménytelen tervpályázat esetén az eredménytelenségnek a bírálóbizottság által megállapított indokát;</w:t>
      </w:r>
    </w:p>
    <w:p w14:paraId="26F634EC" w14:textId="77777777" w:rsidR="0000568E" w:rsidRPr="0000568E" w:rsidRDefault="0000568E" w:rsidP="0000568E">
      <w:pPr>
        <w:spacing w:after="0"/>
        <w:jc w:val="both"/>
        <w:rPr>
          <w:i/>
        </w:rPr>
      </w:pPr>
      <w:r w:rsidRPr="0000568E">
        <w:rPr>
          <w:i/>
        </w:rPr>
        <w:t>k) a tervpályázatot követő hirdetmény nélküli tárgyalásos eljárásban ajánlattételre felhívásra vonatkozó ajánlásokat, illetve azt is, ha a bírálóbizottság arra tesz ajánlást, hogy ne kerüljön sor hirdetmény nélküli tárgyalásos eljárás lefolytatására.</w:t>
      </w:r>
    </w:p>
    <w:p w14:paraId="4E590EC3" w14:textId="77777777" w:rsidR="0000568E" w:rsidRPr="0000568E" w:rsidRDefault="0000568E" w:rsidP="0000568E">
      <w:pPr>
        <w:spacing w:after="0"/>
        <w:jc w:val="both"/>
        <w:rPr>
          <w:i/>
        </w:rPr>
      </w:pPr>
      <w:r w:rsidRPr="0000568E">
        <w:rPr>
          <w:i/>
        </w:rPr>
        <w:t>A tervpályázati eljárás eredményét külön jogszabályban meghatározott minta szerint és módon kell közzétenni. Az eljárás eredményéről szóló tájékoztatót tartalmazó hirdetményt a Kbt. 37. § (2) bekezdésében meghatározott három munkanapon belül kell megküldeni közzétételre. A tervpályázati eljárás az eljárás eredményéről szóló tájékoztató közzétételével zárul le.</w:t>
      </w:r>
    </w:p>
    <w:p w14:paraId="57309B9A" w14:textId="47612305" w:rsidR="00B13C6F" w:rsidRDefault="00B13C6F" w:rsidP="004B5793">
      <w:pPr>
        <w:spacing w:after="0"/>
      </w:pPr>
    </w:p>
    <w:p w14:paraId="74894E54" w14:textId="4726135E" w:rsidR="00AC220B" w:rsidRPr="00AC220B" w:rsidRDefault="00AC220B" w:rsidP="004B5793">
      <w:pPr>
        <w:spacing w:after="0"/>
        <w:rPr>
          <w:b/>
          <w:bCs/>
        </w:rPr>
      </w:pPr>
      <w:r w:rsidRPr="00AC220B">
        <w:rPr>
          <w:b/>
          <w:bCs/>
        </w:rPr>
        <w:t xml:space="preserve">A tervpályázati eljárás </w:t>
      </w:r>
      <w:r>
        <w:rPr>
          <w:b/>
          <w:bCs/>
        </w:rPr>
        <w:t xml:space="preserve">főbb </w:t>
      </w:r>
      <w:r w:rsidRPr="00AC220B">
        <w:rPr>
          <w:b/>
          <w:bCs/>
        </w:rPr>
        <w:t>EKR tudnivalói:</w:t>
      </w:r>
    </w:p>
    <w:p w14:paraId="37EE6AA8" w14:textId="1BC92539" w:rsidR="00AC220B" w:rsidRDefault="00AC220B" w:rsidP="004B5793">
      <w:pPr>
        <w:spacing w:after="0"/>
      </w:pPr>
      <w:r>
        <w:t xml:space="preserve">Ajánlatkérő felhívja a Pályázók figyelmét a vonatkozó EKR Felhasználói Kézikönyvekre, melyeket felhasználói belépést követően a </w:t>
      </w:r>
      <w:hyperlink r:id="rId9" w:history="1">
        <w:r w:rsidRPr="00682E4D">
          <w:rPr>
            <w:rStyle w:val="Hiperhivatkozs"/>
          </w:rPr>
          <w:t>https://ekr.gov.hu/portal/tamogatas</w:t>
        </w:r>
      </w:hyperlink>
      <w:r>
        <w:t xml:space="preserve"> oldalon lehet elérni.</w:t>
      </w:r>
    </w:p>
    <w:p w14:paraId="0EA5BC26" w14:textId="072FB960" w:rsidR="00AC220B" w:rsidRDefault="00AC220B" w:rsidP="004B5793">
      <w:pPr>
        <w:spacing w:after="0"/>
      </w:pPr>
    </w:p>
    <w:p w14:paraId="4CE75ADC" w14:textId="0CB8A688" w:rsidR="00AC220B" w:rsidRDefault="00AC220B" w:rsidP="00AC220B">
      <w:pPr>
        <w:spacing w:after="0"/>
        <w:jc w:val="both"/>
        <w:rPr>
          <w:rStyle w:val="fontstyle01"/>
        </w:rPr>
      </w:pPr>
      <w:r>
        <w:rPr>
          <w:rStyle w:val="fontstyle01"/>
        </w:rPr>
        <w:t>Tervpályázati eljárások esetében az EKR biztosítja a pályázók adatainak titkosságát oly módon, hogy a</w:t>
      </w:r>
      <w:r>
        <w:rPr>
          <w:rFonts w:cs="Calibri"/>
          <w:color w:val="000000"/>
        </w:rPr>
        <w:br/>
      </w:r>
      <w:r>
        <w:rPr>
          <w:rStyle w:val="fontstyle01"/>
        </w:rPr>
        <w:t xml:space="preserve">benyújtott </w:t>
      </w:r>
      <w:r w:rsidRPr="00AC220B">
        <w:rPr>
          <w:rStyle w:val="fontstyle01"/>
          <w:b/>
          <w:bCs/>
        </w:rPr>
        <w:t>pályaművekhez egy sorszámot rendel</w:t>
      </w:r>
      <w:r>
        <w:rPr>
          <w:rStyle w:val="fontstyle01"/>
        </w:rPr>
        <w:t>. A tervpályázati eljárásban kizárólag a titkosítás</w:t>
      </w:r>
      <w:r>
        <w:rPr>
          <w:rFonts w:cs="Calibri"/>
          <w:color w:val="000000"/>
        </w:rPr>
        <w:br/>
      </w:r>
      <w:r>
        <w:rPr>
          <w:rStyle w:val="fontstyle01"/>
        </w:rPr>
        <w:t xml:space="preserve">feloldását követően válik láthatóvá az ajánlatkérő számára, hogy az egyes sorszámokhoz mely pályázó által benyújtott pályamű tartozik. </w:t>
      </w:r>
      <w:r>
        <w:rPr>
          <w:rStyle w:val="fontstyle21"/>
        </w:rPr>
        <w:t xml:space="preserve">Fontos!!! A titkosítás kizárólag az EKR-ben benyújtó pályázó adataira vonatkozik. </w:t>
      </w:r>
      <w:r>
        <w:rPr>
          <w:rStyle w:val="fontstyle01"/>
        </w:rPr>
        <w:t>Amennyiben a tervpályázati eljárásban dokumentum felcsatolása történik, a dokumentumokban rögzített adatok titkosságának megőrzését az EKR nem biztosítja.</w:t>
      </w:r>
    </w:p>
    <w:p w14:paraId="1E47B43A" w14:textId="77777777" w:rsidR="00AC220B" w:rsidRDefault="00AC220B" w:rsidP="004B5793">
      <w:pPr>
        <w:spacing w:after="0"/>
      </w:pPr>
    </w:p>
    <w:p w14:paraId="7ECE57FB" w14:textId="77777777" w:rsidR="00B13C6F" w:rsidRPr="004B5793" w:rsidRDefault="00C07624" w:rsidP="006E1A7F">
      <w:pPr>
        <w:pStyle w:val="Cmsor2"/>
      </w:pPr>
      <w:bookmarkStart w:id="6" w:name="_Toc66728308"/>
      <w:r w:rsidRPr="004B5793">
        <w:t>A tervpályázati eljárás célja</w:t>
      </w:r>
      <w:bookmarkEnd w:id="6"/>
    </w:p>
    <w:p w14:paraId="11C879A9" w14:textId="77777777" w:rsidR="009F6CC0" w:rsidRPr="009F6CC0" w:rsidRDefault="009F6CC0" w:rsidP="009F6CC0">
      <w:pPr>
        <w:jc w:val="both"/>
        <w:rPr>
          <w:color w:val="000000"/>
        </w:rPr>
      </w:pPr>
      <w:r w:rsidRPr="009F6CC0">
        <w:rPr>
          <w:color w:val="000000"/>
        </w:rPr>
        <w:t>Hévíz Város Önkormányzat nyílt, országos tervpályázatot ír ki Festetics szoborcsoport (Gróf tolnai Festetics György és unokájáról, II. Festetics Györgyről, egész alakos szobor valamint a gyógyfürdő makettjéről/tervrajzáról szobor) elkészítésére, a Hévíz Gyógyhely fejlesztése című, GINOP-7.1.9-17-2017-00003 azonosítószámú projekt keretén belül.</w:t>
      </w:r>
    </w:p>
    <w:p w14:paraId="4D122DBF" w14:textId="52EFF714" w:rsidR="002F36A1" w:rsidRPr="00782987" w:rsidRDefault="009F6CC0" w:rsidP="009F6CC0">
      <w:pPr>
        <w:jc w:val="both"/>
        <w:rPr>
          <w:color w:val="000000"/>
        </w:rPr>
      </w:pPr>
      <w:r w:rsidRPr="009F6CC0">
        <w:rPr>
          <w:color w:val="000000"/>
        </w:rPr>
        <w:t>Hévíz belvárosában új városközpont kerül kialakításra. A város fejlődésében jelentős szerepet játszott a Festetics család, azon belül is Gróf tolnai Festetics György és unokája, II. Festetics György. A műalkotás kihelyezésének célja az örökség fenntartása, és a város életében kiemelkedő fejlődést biztosító család megjelenítése a gyógytó nyári bejárata előtt.</w:t>
      </w:r>
      <w:r w:rsidR="002F1BF6" w:rsidRPr="00782987">
        <w:rPr>
          <w:color w:val="000000"/>
        </w:rPr>
        <w:t xml:space="preserve"> </w:t>
      </w:r>
    </w:p>
    <w:p w14:paraId="4D71D213" w14:textId="77777777" w:rsidR="00C07624" w:rsidRDefault="00C07624" w:rsidP="006E1A7F">
      <w:pPr>
        <w:pStyle w:val="Cmsor2"/>
      </w:pPr>
      <w:bookmarkStart w:id="7" w:name="_Toc66728309"/>
      <w:r>
        <w:t>A tervpályázati eljárás fajtája</w:t>
      </w:r>
      <w:bookmarkEnd w:id="7"/>
    </w:p>
    <w:p w14:paraId="22950D01" w14:textId="3A512354" w:rsidR="00612C4E" w:rsidRDefault="009F6CC0" w:rsidP="004B5793">
      <w:pPr>
        <w:spacing w:after="0"/>
      </w:pPr>
      <w:r>
        <w:t>Jelen eljárás a</w:t>
      </w:r>
      <w:r w:rsidR="00612C4E">
        <w:t xml:space="preserve"> </w:t>
      </w:r>
      <w:r>
        <w:t>nemzeti</w:t>
      </w:r>
      <w:r w:rsidR="00612C4E">
        <w:t xml:space="preserve"> értékhatárt elérő nyílt tervpályázati eljárás. </w:t>
      </w:r>
    </w:p>
    <w:p w14:paraId="4B209AA2" w14:textId="77777777" w:rsidR="00612C4E" w:rsidRDefault="00646562" w:rsidP="006E1A7F">
      <w:pPr>
        <w:pStyle w:val="Cmsor2"/>
      </w:pPr>
      <w:bookmarkStart w:id="8" w:name="_Toc66728310"/>
      <w:r>
        <w:t xml:space="preserve">A </w:t>
      </w:r>
      <w:r w:rsidRPr="00205B56">
        <w:t>tervpályázat le</w:t>
      </w:r>
      <w:r w:rsidR="00612C4E" w:rsidRPr="00205B56">
        <w:t>bony</w:t>
      </w:r>
      <w:r w:rsidR="006869D4" w:rsidRPr="00205B56">
        <w:t>olítására</w:t>
      </w:r>
      <w:r w:rsidR="006869D4">
        <w:t xml:space="preserve"> irányadó jogszabályok</w:t>
      </w:r>
      <w:bookmarkEnd w:id="8"/>
    </w:p>
    <w:p w14:paraId="3CD90654" w14:textId="77777777" w:rsidR="00612C4E" w:rsidRDefault="00612C4E" w:rsidP="006869D4">
      <w:pPr>
        <w:pStyle w:val="Listaszerbekezds"/>
        <w:numPr>
          <w:ilvl w:val="0"/>
          <w:numId w:val="13"/>
        </w:numPr>
        <w:spacing w:after="0"/>
      </w:pPr>
      <w:r>
        <w:t>a közbes</w:t>
      </w:r>
      <w:r w:rsidR="00933D1C">
        <w:t>zerzésekről szóló 2015. évi CXL</w:t>
      </w:r>
      <w:r>
        <w:t>III törvény</w:t>
      </w:r>
      <w:r w:rsidR="0054392E">
        <w:t xml:space="preserve"> (a továbbiakban: Kbt.)</w:t>
      </w:r>
    </w:p>
    <w:p w14:paraId="6CD4974F" w14:textId="77777777" w:rsidR="00612C4E" w:rsidRDefault="00612C4E" w:rsidP="006869D4">
      <w:pPr>
        <w:pStyle w:val="Listaszerbekezds"/>
        <w:numPr>
          <w:ilvl w:val="0"/>
          <w:numId w:val="13"/>
        </w:numPr>
        <w:spacing w:after="0"/>
      </w:pPr>
      <w:r>
        <w:lastRenderedPageBreak/>
        <w:t>a tervpályázati eljárások szabályairól szóló 310/2015 (X.28.) Korm. rendelet</w:t>
      </w:r>
      <w:r w:rsidR="0054392E">
        <w:t xml:space="preserve"> (a Továbbiakban: Korm. rendelet)</w:t>
      </w:r>
    </w:p>
    <w:p w14:paraId="32BDA6E3" w14:textId="77777777" w:rsidR="00612C4E" w:rsidRDefault="00612C4E" w:rsidP="006869D4">
      <w:pPr>
        <w:pStyle w:val="Listaszerbekezds"/>
        <w:numPr>
          <w:ilvl w:val="0"/>
          <w:numId w:val="13"/>
        </w:numPr>
        <w:spacing w:after="0"/>
      </w:pPr>
      <w:r>
        <w:t>az elektronikus közbeszerzés részletes szabályairól szóló 424/2017 (XII.19.) Korm. rendelet</w:t>
      </w:r>
      <w:r w:rsidR="0054392E">
        <w:t xml:space="preserve"> (a továbbiakban: EKR rendelet)</w:t>
      </w:r>
    </w:p>
    <w:p w14:paraId="30B82F9A" w14:textId="77777777" w:rsidR="00612C4E" w:rsidRDefault="00612C4E" w:rsidP="006869D4">
      <w:pPr>
        <w:pStyle w:val="Listaszerbekezds"/>
        <w:numPr>
          <w:ilvl w:val="0"/>
          <w:numId w:val="13"/>
        </w:numPr>
        <w:spacing w:after="0"/>
      </w:pPr>
      <w:r>
        <w:t>a tervpályázati felhívás és dokumentáció</w:t>
      </w:r>
    </w:p>
    <w:p w14:paraId="2506F852" w14:textId="77777777" w:rsidR="00612C4E" w:rsidRDefault="00612C4E" w:rsidP="006E1A7F">
      <w:pPr>
        <w:pStyle w:val="Cmsor2"/>
      </w:pPr>
      <w:bookmarkStart w:id="9" w:name="_Toc66728311"/>
      <w:r>
        <w:t>A pályázaton való részvétel feltételei</w:t>
      </w:r>
      <w:bookmarkEnd w:id="9"/>
    </w:p>
    <w:p w14:paraId="69CAD20B" w14:textId="25130ECD" w:rsidR="0054392E" w:rsidRDefault="009F6CC0" w:rsidP="006E1A7F">
      <w:pPr>
        <w:pStyle w:val="Cmsor2"/>
      </w:pPr>
      <w:bookmarkStart w:id="10" w:name="_Toc66728312"/>
      <w:r w:rsidRPr="009F6CC0">
        <w:rPr>
          <w:rFonts w:ascii="Calibri" w:eastAsia="Calibri" w:hAnsi="Calibri"/>
          <w:b w:val="0"/>
          <w:bCs w:val="0"/>
          <w:color w:val="auto"/>
          <w:sz w:val="22"/>
          <w:szCs w:val="22"/>
        </w:rPr>
        <w:t xml:space="preserve">Jelen nyílt művészeti tervpályázati eljárás esetében valamennyi érdekelt benyújthat pályaművet.  </w:t>
      </w:r>
      <w:r w:rsidR="0054392E">
        <w:t>Összeférhetetlenség</w:t>
      </w:r>
      <w:bookmarkEnd w:id="10"/>
    </w:p>
    <w:p w14:paraId="77E30D18" w14:textId="77777777" w:rsidR="005B2C76" w:rsidRPr="005B2C76" w:rsidRDefault="005B2C76" w:rsidP="005B2C76">
      <w:pPr>
        <w:pStyle w:val="Cmsor2"/>
        <w:rPr>
          <w:rFonts w:ascii="Calibri" w:eastAsia="Calibri" w:hAnsi="Calibri"/>
          <w:b w:val="0"/>
          <w:bCs w:val="0"/>
          <w:color w:val="auto"/>
          <w:sz w:val="22"/>
          <w:szCs w:val="22"/>
        </w:rPr>
      </w:pPr>
      <w:bookmarkStart w:id="11" w:name="_Toc66727747"/>
      <w:bookmarkStart w:id="12" w:name="_Toc66727859"/>
      <w:bookmarkStart w:id="13" w:name="_Toc66728313"/>
      <w:bookmarkStart w:id="14" w:name="_Toc397072338"/>
      <w:bookmarkStart w:id="15" w:name="_Toc518309970"/>
      <w:r w:rsidRPr="005B2C76">
        <w:rPr>
          <w:rFonts w:ascii="Calibri" w:eastAsia="Calibri" w:hAnsi="Calibri"/>
          <w:b w:val="0"/>
          <w:bCs w:val="0"/>
          <w:color w:val="auto"/>
          <w:sz w:val="22"/>
          <w:szCs w:val="22"/>
        </w:rPr>
        <w:t>1. A tervpályázat közreműködői tekintetében a Kbt. 25. §-ának rendelkezéseit a R.-ben foglalt eltérésekkel kell alkalmazni.</w:t>
      </w:r>
      <w:bookmarkEnd w:id="11"/>
      <w:bookmarkEnd w:id="12"/>
      <w:bookmarkEnd w:id="13"/>
      <w:r w:rsidRPr="005B2C76">
        <w:rPr>
          <w:rFonts w:ascii="Calibri" w:eastAsia="Calibri" w:hAnsi="Calibri"/>
          <w:b w:val="0"/>
          <w:bCs w:val="0"/>
          <w:color w:val="auto"/>
          <w:sz w:val="22"/>
          <w:szCs w:val="22"/>
        </w:rPr>
        <w:t xml:space="preserve">  </w:t>
      </w:r>
    </w:p>
    <w:p w14:paraId="5C7A4302" w14:textId="77777777" w:rsidR="005B2C76" w:rsidRPr="005B2C76" w:rsidRDefault="005B2C76" w:rsidP="005B2C76">
      <w:pPr>
        <w:pStyle w:val="Cmsor2"/>
        <w:rPr>
          <w:rFonts w:ascii="Calibri" w:eastAsia="Calibri" w:hAnsi="Calibri"/>
          <w:b w:val="0"/>
          <w:bCs w:val="0"/>
          <w:color w:val="auto"/>
          <w:sz w:val="22"/>
          <w:szCs w:val="22"/>
        </w:rPr>
      </w:pPr>
      <w:bookmarkStart w:id="16" w:name="_Toc66727748"/>
      <w:bookmarkStart w:id="17" w:name="_Toc66727860"/>
      <w:bookmarkStart w:id="18" w:name="_Toc66728314"/>
      <w:r w:rsidRPr="005B2C76">
        <w:rPr>
          <w:rFonts w:ascii="Calibri" w:eastAsia="Calibri" w:hAnsi="Calibri"/>
          <w:b w:val="0"/>
          <w:bCs w:val="0"/>
          <w:color w:val="auto"/>
          <w:sz w:val="22"/>
          <w:szCs w:val="22"/>
        </w:rPr>
        <w:t>2. A bírálóbizottság résztvevői a Kbt. 25. §-a alkalmazásában az ajánlatkérő nevében eljáró személyek.</w:t>
      </w:r>
      <w:bookmarkEnd w:id="16"/>
      <w:bookmarkEnd w:id="17"/>
      <w:bookmarkEnd w:id="18"/>
    </w:p>
    <w:p w14:paraId="59699624" w14:textId="0A7A9D9B" w:rsidR="005B2C76" w:rsidRPr="005B2C76" w:rsidRDefault="005B2C76" w:rsidP="00F112FC">
      <w:pPr>
        <w:pStyle w:val="Cmsor2"/>
        <w:jc w:val="both"/>
        <w:rPr>
          <w:rFonts w:ascii="Calibri" w:eastAsia="Calibri" w:hAnsi="Calibri"/>
          <w:b w:val="0"/>
          <w:bCs w:val="0"/>
          <w:color w:val="auto"/>
          <w:sz w:val="22"/>
          <w:szCs w:val="22"/>
        </w:rPr>
      </w:pPr>
      <w:bookmarkStart w:id="19" w:name="_Toc66727749"/>
      <w:bookmarkStart w:id="20" w:name="_Toc66727861"/>
      <w:bookmarkStart w:id="21" w:name="_Toc66728315"/>
      <w:r w:rsidRPr="005B2C76">
        <w:rPr>
          <w:rFonts w:ascii="Calibri" w:eastAsia="Calibri" w:hAnsi="Calibri"/>
          <w:b w:val="0"/>
          <w:bCs w:val="0"/>
          <w:color w:val="auto"/>
          <w:sz w:val="22"/>
          <w:szCs w:val="22"/>
        </w:rPr>
        <w:t>3. A bírálóbizottság résztvevői az általuk bírált pályaművek (tervek) feldolgozásában, átdolgozásában,</w:t>
      </w:r>
      <w:r w:rsidR="00F112FC">
        <w:rPr>
          <w:rFonts w:ascii="Calibri" w:eastAsia="Calibri" w:hAnsi="Calibri"/>
          <w:b w:val="0"/>
          <w:bCs w:val="0"/>
          <w:color w:val="auto"/>
          <w:sz w:val="22"/>
          <w:szCs w:val="22"/>
        </w:rPr>
        <w:t xml:space="preserve"> </w:t>
      </w:r>
      <w:r w:rsidRPr="005B2C76">
        <w:rPr>
          <w:rFonts w:ascii="Calibri" w:eastAsia="Calibri" w:hAnsi="Calibri"/>
          <w:b w:val="0"/>
          <w:bCs w:val="0"/>
          <w:color w:val="auto"/>
          <w:sz w:val="22"/>
          <w:szCs w:val="22"/>
        </w:rPr>
        <w:t>tovább</w:t>
      </w:r>
      <w:r w:rsidR="00F112FC">
        <w:rPr>
          <w:rFonts w:ascii="Calibri" w:eastAsia="Calibri" w:hAnsi="Calibri"/>
          <w:b w:val="0"/>
          <w:bCs w:val="0"/>
          <w:color w:val="auto"/>
          <w:sz w:val="22"/>
          <w:szCs w:val="22"/>
        </w:rPr>
        <w:t xml:space="preserve"> </w:t>
      </w:r>
      <w:r w:rsidRPr="005B2C76">
        <w:rPr>
          <w:rFonts w:ascii="Calibri" w:eastAsia="Calibri" w:hAnsi="Calibri"/>
          <w:b w:val="0"/>
          <w:bCs w:val="0"/>
          <w:color w:val="auto"/>
          <w:sz w:val="22"/>
          <w:szCs w:val="22"/>
        </w:rPr>
        <w:t>tervezésében tervezőként, szakértőként, tanácsadóként nem vehetnek részt, továbbá nem vállalkozhatnak az ajánlatkérő megbízásából az általuk bírált tervpályázat tárgyának megvalósítási helyszínére, azonos tervezői program szerinti terv elkészítésére az eredményhirdetéstől számított három éven belül.</w:t>
      </w:r>
      <w:bookmarkEnd w:id="19"/>
      <w:bookmarkEnd w:id="20"/>
      <w:bookmarkEnd w:id="21"/>
    </w:p>
    <w:p w14:paraId="42B1CAEE" w14:textId="77777777" w:rsidR="005B2C76" w:rsidRPr="005B2C76" w:rsidRDefault="005B2C76" w:rsidP="005B2C76">
      <w:pPr>
        <w:pStyle w:val="Cmsor2"/>
        <w:rPr>
          <w:rFonts w:ascii="Calibri" w:eastAsia="Calibri" w:hAnsi="Calibri"/>
          <w:b w:val="0"/>
          <w:bCs w:val="0"/>
          <w:color w:val="auto"/>
          <w:sz w:val="22"/>
          <w:szCs w:val="22"/>
        </w:rPr>
      </w:pPr>
      <w:bookmarkStart w:id="22" w:name="_Toc66727750"/>
      <w:bookmarkStart w:id="23" w:name="_Toc66727862"/>
      <w:bookmarkStart w:id="24" w:name="_Toc66728316"/>
      <w:r w:rsidRPr="005B2C76">
        <w:rPr>
          <w:rFonts w:ascii="Calibri" w:eastAsia="Calibri" w:hAnsi="Calibri"/>
          <w:b w:val="0"/>
          <w:bCs w:val="0"/>
          <w:color w:val="auto"/>
          <w:sz w:val="22"/>
          <w:szCs w:val="22"/>
        </w:rPr>
        <w:t>4. A Kbt. 25. § (3) bekezdésében foglaltakon túl nem indulhat pályázóként, aki a bírálóbizottság</w:t>
      </w:r>
      <w:bookmarkEnd w:id="22"/>
      <w:bookmarkEnd w:id="23"/>
      <w:bookmarkEnd w:id="24"/>
    </w:p>
    <w:p w14:paraId="39C2DCDC" w14:textId="77777777" w:rsidR="005B2C76" w:rsidRPr="005B2C76" w:rsidRDefault="005B2C76" w:rsidP="005B2C76">
      <w:pPr>
        <w:pStyle w:val="Cmsor2"/>
        <w:rPr>
          <w:rFonts w:ascii="Calibri" w:eastAsia="Calibri" w:hAnsi="Calibri"/>
          <w:b w:val="0"/>
          <w:bCs w:val="0"/>
          <w:color w:val="auto"/>
          <w:sz w:val="22"/>
          <w:szCs w:val="22"/>
        </w:rPr>
      </w:pPr>
      <w:bookmarkStart w:id="25" w:name="_Toc66727751"/>
      <w:bookmarkStart w:id="26" w:name="_Toc66727863"/>
      <w:bookmarkStart w:id="27" w:name="_Toc66728317"/>
      <w:r w:rsidRPr="005B2C76">
        <w:rPr>
          <w:rFonts w:ascii="Calibri" w:eastAsia="Calibri" w:hAnsi="Calibri"/>
          <w:b w:val="0"/>
          <w:bCs w:val="0"/>
          <w:color w:val="auto"/>
          <w:sz w:val="22"/>
          <w:szCs w:val="22"/>
        </w:rPr>
        <w:t>a) résztvevőjének a Polgári Törvénykönyvről szóló 2013. évi V. törvény 8:1. § 2. pontja szerinti hozzátartozója,</w:t>
      </w:r>
      <w:bookmarkEnd w:id="25"/>
      <w:bookmarkEnd w:id="26"/>
      <w:bookmarkEnd w:id="27"/>
    </w:p>
    <w:p w14:paraId="039FB9F2" w14:textId="77777777" w:rsidR="005B2C76" w:rsidRPr="005B2C76" w:rsidRDefault="005B2C76" w:rsidP="005B2C76">
      <w:pPr>
        <w:pStyle w:val="Cmsor2"/>
        <w:rPr>
          <w:rFonts w:ascii="Calibri" w:eastAsia="Calibri" w:hAnsi="Calibri"/>
          <w:b w:val="0"/>
          <w:bCs w:val="0"/>
          <w:color w:val="auto"/>
          <w:sz w:val="22"/>
          <w:szCs w:val="22"/>
        </w:rPr>
      </w:pPr>
      <w:bookmarkStart w:id="28" w:name="_Toc66727752"/>
      <w:bookmarkStart w:id="29" w:name="_Toc66727864"/>
      <w:bookmarkStart w:id="30" w:name="_Toc66728318"/>
      <w:r w:rsidRPr="005B2C76">
        <w:rPr>
          <w:rFonts w:ascii="Calibri" w:eastAsia="Calibri" w:hAnsi="Calibri"/>
          <w:b w:val="0"/>
          <w:bCs w:val="0"/>
          <w:color w:val="auto"/>
          <w:sz w:val="22"/>
          <w:szCs w:val="22"/>
        </w:rPr>
        <w:t>b) résztvevőjével együtt azonos gazdálkodó szervezettel áll munkaviszonyban, vagy munkavégzésre irányuló egyéb jogviszonyban, illetve azonos gazdálkodó szervezetben tulajdoni részesedéssel rendelkezik, vagy</w:t>
      </w:r>
      <w:bookmarkEnd w:id="28"/>
      <w:bookmarkEnd w:id="29"/>
      <w:bookmarkEnd w:id="30"/>
    </w:p>
    <w:p w14:paraId="21AD1A1C" w14:textId="77777777" w:rsidR="005B2C76" w:rsidRPr="005B2C76" w:rsidRDefault="005B2C76" w:rsidP="005B2C76">
      <w:pPr>
        <w:pStyle w:val="Cmsor2"/>
        <w:rPr>
          <w:rFonts w:ascii="Calibri" w:eastAsia="Calibri" w:hAnsi="Calibri"/>
          <w:b w:val="0"/>
          <w:bCs w:val="0"/>
          <w:color w:val="auto"/>
          <w:sz w:val="22"/>
          <w:szCs w:val="22"/>
        </w:rPr>
      </w:pPr>
      <w:bookmarkStart w:id="31" w:name="_Toc66727753"/>
      <w:bookmarkStart w:id="32" w:name="_Toc66727865"/>
      <w:bookmarkStart w:id="33" w:name="_Toc66728319"/>
      <w:r w:rsidRPr="005B2C76">
        <w:rPr>
          <w:rFonts w:ascii="Calibri" w:eastAsia="Calibri" w:hAnsi="Calibri"/>
          <w:b w:val="0"/>
          <w:bCs w:val="0"/>
          <w:color w:val="auto"/>
          <w:sz w:val="22"/>
          <w:szCs w:val="22"/>
        </w:rPr>
        <w:t>c) résztvevőjével egy éven belül közösen pályaművet nyújtott be.</w:t>
      </w:r>
      <w:bookmarkEnd w:id="31"/>
      <w:bookmarkEnd w:id="32"/>
      <w:bookmarkEnd w:id="33"/>
    </w:p>
    <w:p w14:paraId="08CF698F" w14:textId="77777777" w:rsidR="005B2C76" w:rsidRPr="005B2C76" w:rsidRDefault="005B2C76" w:rsidP="005B2C76">
      <w:pPr>
        <w:pStyle w:val="Cmsor2"/>
        <w:rPr>
          <w:rFonts w:ascii="Calibri" w:eastAsia="Calibri" w:hAnsi="Calibri"/>
          <w:b w:val="0"/>
          <w:bCs w:val="0"/>
          <w:color w:val="auto"/>
          <w:sz w:val="22"/>
          <w:szCs w:val="22"/>
        </w:rPr>
      </w:pPr>
      <w:bookmarkStart w:id="34" w:name="_Toc66727754"/>
      <w:bookmarkStart w:id="35" w:name="_Toc66727866"/>
      <w:bookmarkStart w:id="36" w:name="_Toc66728320"/>
      <w:r w:rsidRPr="005B2C76">
        <w:rPr>
          <w:rFonts w:ascii="Calibri" w:eastAsia="Calibri" w:hAnsi="Calibri"/>
          <w:b w:val="0"/>
          <w:bCs w:val="0"/>
          <w:color w:val="auto"/>
          <w:sz w:val="22"/>
          <w:szCs w:val="22"/>
        </w:rPr>
        <w:t>5. A Kbt. 25. § (3) bekezdésében foglaltakon túl nem indulhat pályázóként továbbá</w:t>
      </w:r>
      <w:bookmarkEnd w:id="34"/>
      <w:bookmarkEnd w:id="35"/>
      <w:bookmarkEnd w:id="36"/>
    </w:p>
    <w:p w14:paraId="18114E12" w14:textId="77777777" w:rsidR="005B2C76" w:rsidRPr="005B2C76" w:rsidRDefault="005B2C76" w:rsidP="005B2C76">
      <w:pPr>
        <w:pStyle w:val="Cmsor2"/>
        <w:rPr>
          <w:rFonts w:ascii="Calibri" w:eastAsia="Calibri" w:hAnsi="Calibri"/>
          <w:b w:val="0"/>
          <w:bCs w:val="0"/>
          <w:color w:val="auto"/>
          <w:sz w:val="22"/>
          <w:szCs w:val="22"/>
        </w:rPr>
      </w:pPr>
      <w:bookmarkStart w:id="37" w:name="_Toc66727755"/>
      <w:bookmarkStart w:id="38" w:name="_Toc66727867"/>
      <w:bookmarkStart w:id="39" w:name="_Toc66728321"/>
      <w:r w:rsidRPr="005B2C76">
        <w:rPr>
          <w:rFonts w:ascii="Calibri" w:eastAsia="Calibri" w:hAnsi="Calibri"/>
          <w:b w:val="0"/>
          <w:bCs w:val="0"/>
          <w:color w:val="auto"/>
          <w:sz w:val="22"/>
          <w:szCs w:val="22"/>
        </w:rPr>
        <w:t>a) az a gazdálkodó szervezet, amelynek vezető tisztségviselője, felügyelőbizottsági tagja vagy a gazdálkodó szervezetben tulajdoni részesedéssel rendelkező tagja, illetve ezeknek a hozzátartozója a bírálóbizottság résztvevője, vagy</w:t>
      </w:r>
      <w:bookmarkEnd w:id="37"/>
      <w:bookmarkEnd w:id="38"/>
      <w:bookmarkEnd w:id="39"/>
    </w:p>
    <w:p w14:paraId="1C846001" w14:textId="77777777" w:rsidR="005B2C76" w:rsidRDefault="005B2C76" w:rsidP="005B2C76">
      <w:pPr>
        <w:pStyle w:val="Cmsor2"/>
        <w:rPr>
          <w:rFonts w:ascii="Calibri" w:eastAsia="Calibri" w:hAnsi="Calibri"/>
          <w:b w:val="0"/>
          <w:bCs w:val="0"/>
          <w:color w:val="auto"/>
          <w:sz w:val="22"/>
          <w:szCs w:val="22"/>
        </w:rPr>
      </w:pPr>
      <w:bookmarkStart w:id="40" w:name="_Toc66727756"/>
      <w:bookmarkStart w:id="41" w:name="_Toc66727868"/>
      <w:bookmarkStart w:id="42" w:name="_Toc66728322"/>
      <w:r w:rsidRPr="005B2C76">
        <w:rPr>
          <w:rFonts w:ascii="Calibri" w:eastAsia="Calibri" w:hAnsi="Calibri"/>
          <w:b w:val="0"/>
          <w:bCs w:val="0"/>
          <w:color w:val="auto"/>
          <w:sz w:val="22"/>
          <w:szCs w:val="22"/>
        </w:rPr>
        <w:t>b) az a gazdálkodó szervezet, amellyel a bírálóbizottság bármely résztvevője munkaviszonyban vagy munkavégzésre irányuló egyéb jogviszonyban áll.</w:t>
      </w:r>
      <w:bookmarkEnd w:id="40"/>
      <w:bookmarkEnd w:id="41"/>
      <w:bookmarkEnd w:id="42"/>
    </w:p>
    <w:p w14:paraId="0F7C4FFE" w14:textId="3446D5C9" w:rsidR="0095147F" w:rsidRPr="002F49C7" w:rsidRDefault="0095147F" w:rsidP="005B2C76">
      <w:pPr>
        <w:pStyle w:val="Cmsor2"/>
      </w:pPr>
      <w:bookmarkStart w:id="43" w:name="_Toc66728323"/>
      <w:r w:rsidRPr="002F49C7">
        <w:t xml:space="preserve">A </w:t>
      </w:r>
      <w:r>
        <w:t xml:space="preserve">tervpályázati </w:t>
      </w:r>
      <w:r w:rsidRPr="002F49C7">
        <w:t>eljárás és nyelve</w:t>
      </w:r>
      <w:bookmarkEnd w:id="14"/>
      <w:bookmarkEnd w:id="15"/>
      <w:bookmarkEnd w:id="43"/>
    </w:p>
    <w:p w14:paraId="2F158330" w14:textId="77777777" w:rsidR="0095147F" w:rsidRPr="0095147F" w:rsidRDefault="0095147F" w:rsidP="0095147F">
      <w:pPr>
        <w:jc w:val="both"/>
      </w:pPr>
      <w:r>
        <w:t>A pályázó által kidolgozott tervdokumentáció, az ajánlatkérő és a pály</w:t>
      </w:r>
      <w:r w:rsidR="00C650CE">
        <w:t>á</w:t>
      </w:r>
      <w:r>
        <w:t>zó</w:t>
      </w:r>
      <w:r w:rsidRPr="002F49C7">
        <w:t xml:space="preserve"> között folytatott mindennemű levelezés, valamint az ajánlattal kapcsolatos dokumentumok nyelve a magyar nyelv.</w:t>
      </w:r>
    </w:p>
    <w:p w14:paraId="67569FF4" w14:textId="77777777" w:rsidR="002F36A1" w:rsidRDefault="002F36A1" w:rsidP="006E1A7F">
      <w:pPr>
        <w:pStyle w:val="Cmsor2"/>
      </w:pPr>
      <w:bookmarkStart w:id="44" w:name="_Toc66728324"/>
      <w:r>
        <w:t>Alkalmassági feltételek</w:t>
      </w:r>
      <w:bookmarkEnd w:id="44"/>
    </w:p>
    <w:p w14:paraId="0143337A" w14:textId="097B1A65" w:rsidR="002F36A1" w:rsidRDefault="002F36A1" w:rsidP="006869D4">
      <w:pPr>
        <w:spacing w:after="0"/>
        <w:jc w:val="both"/>
      </w:pPr>
    </w:p>
    <w:p w14:paraId="52B05CEC" w14:textId="23D587C5" w:rsidR="005B2C76" w:rsidRDefault="005B2C76" w:rsidP="006869D4">
      <w:pPr>
        <w:spacing w:after="0"/>
        <w:jc w:val="both"/>
      </w:pPr>
      <w:r w:rsidRPr="005B2C76">
        <w:lastRenderedPageBreak/>
        <w:t xml:space="preserve">Jelen nyílt művészeti tervpályázati eljárás esetében valamennyi érdekelt benyújthat pályaművet.  </w:t>
      </w:r>
    </w:p>
    <w:p w14:paraId="37ED28B4" w14:textId="77777777" w:rsidR="00C83D21" w:rsidRDefault="00C83D21" w:rsidP="006E1A7F">
      <w:pPr>
        <w:pStyle w:val="Cmsor2"/>
      </w:pPr>
      <w:bookmarkStart w:id="45" w:name="_Toc66728325"/>
      <w:r>
        <w:t>Kizárás a tervpályázati eljárásból</w:t>
      </w:r>
      <w:bookmarkEnd w:id="45"/>
      <w:r>
        <w:t xml:space="preserve"> </w:t>
      </w:r>
    </w:p>
    <w:p w14:paraId="203F52BA" w14:textId="77777777" w:rsidR="00C83D21" w:rsidRDefault="00DC17DA" w:rsidP="004B5793">
      <w:pPr>
        <w:spacing w:after="0"/>
      </w:pPr>
      <w:r>
        <w:t>Kiíró</w:t>
      </w:r>
      <w:r w:rsidR="00C83D21">
        <w:t xml:space="preserve"> nevében eljáró bírálóbizotts</w:t>
      </w:r>
      <w:r w:rsidR="006869D4">
        <w:t>ág az eljárásból kizárja</w:t>
      </w:r>
      <w:r w:rsidR="00C83D21">
        <w:t xml:space="preserve"> azt a pályázót</w:t>
      </w:r>
      <w:r w:rsidR="006869D4">
        <w:t>:</w:t>
      </w:r>
    </w:p>
    <w:p w14:paraId="385576BF" w14:textId="77777777" w:rsidR="00C83D21" w:rsidRDefault="00C83D21" w:rsidP="006869D4">
      <w:pPr>
        <w:pStyle w:val="Listaszerbekezds"/>
        <w:numPr>
          <w:ilvl w:val="0"/>
          <w:numId w:val="16"/>
        </w:numPr>
        <w:spacing w:after="0"/>
      </w:pPr>
      <w:r>
        <w:t xml:space="preserve">akinek pályaműve az eljárást megindító felhívásban megjelölt ajánlattételi határidő után kerül benyújtásra az </w:t>
      </w:r>
      <w:r w:rsidR="0095147F">
        <w:t>Elektronikus Közbeszerzési R</w:t>
      </w:r>
      <w:r w:rsidR="00AB156E">
        <w:t>endszerben (a továbbiakban úgyis mint EKR)</w:t>
      </w:r>
      <w:r>
        <w:t>, vagy a papír alapú példány ezen határidő után érkezik</w:t>
      </w:r>
      <w:r w:rsidR="00AB156E">
        <w:t xml:space="preserve"> be;</w:t>
      </w:r>
    </w:p>
    <w:p w14:paraId="41B95AAC" w14:textId="77777777" w:rsidR="00C83D21" w:rsidRDefault="00C83D21" w:rsidP="006869D4">
      <w:pPr>
        <w:pStyle w:val="Listaszerbekezds"/>
        <w:numPr>
          <w:ilvl w:val="0"/>
          <w:numId w:val="16"/>
        </w:numPr>
        <w:spacing w:after="0"/>
      </w:pPr>
      <w:r>
        <w:t>akinek pályaműve nem tartalmazza a pályázati dokumentációban meghatározott kötelező tartalmi</w:t>
      </w:r>
      <w:r w:rsidR="00AB156E">
        <w:t xml:space="preserve"> elemeket;</w:t>
      </w:r>
    </w:p>
    <w:p w14:paraId="7ED857CA" w14:textId="77777777" w:rsidR="00DC17DA" w:rsidRPr="00DC17DA" w:rsidRDefault="00DC17DA" w:rsidP="00DC17DA">
      <w:pPr>
        <w:pStyle w:val="Listaszerbekezds"/>
        <w:numPr>
          <w:ilvl w:val="0"/>
          <w:numId w:val="16"/>
        </w:numPr>
        <w:spacing w:after="0"/>
      </w:pPr>
      <w:r w:rsidRPr="00DC17DA">
        <w:t>akivel szemben a Kbt-ben, vagy a Korm. rendeletben meghatározott kizáró (összeférhetetlenségi) ok fennáll;</w:t>
      </w:r>
    </w:p>
    <w:p w14:paraId="4CACE262" w14:textId="77777777" w:rsidR="00C83D21" w:rsidRDefault="00C83D21" w:rsidP="006869D4">
      <w:pPr>
        <w:pStyle w:val="Listaszerbekezds"/>
        <w:numPr>
          <w:ilvl w:val="0"/>
          <w:numId w:val="16"/>
        </w:numPr>
        <w:spacing w:after="0"/>
      </w:pPr>
      <w:r>
        <w:t>akinek pályázata a titkosságra vonatkozó követelményeket megsérti</w:t>
      </w:r>
      <w:r w:rsidR="00AB156E">
        <w:t>;</w:t>
      </w:r>
    </w:p>
    <w:p w14:paraId="1F75A923" w14:textId="77777777" w:rsidR="00DC17DA" w:rsidRDefault="00C83D21" w:rsidP="00966B52">
      <w:pPr>
        <w:pStyle w:val="Listaszerbekezds"/>
        <w:numPr>
          <w:ilvl w:val="0"/>
          <w:numId w:val="16"/>
        </w:numPr>
        <w:spacing w:after="120"/>
        <w:ind w:left="714" w:hanging="357"/>
      </w:pPr>
      <w:r>
        <w:t xml:space="preserve">aki a </w:t>
      </w:r>
      <w:r w:rsidR="00782987">
        <w:t>jelen dokumentációban</w:t>
      </w:r>
      <w:r>
        <w:t xml:space="preserve"> meghatározott alkalmassági követelményeknek nem felel meg</w:t>
      </w:r>
      <w:r w:rsidR="00AB156E">
        <w:t>.</w:t>
      </w:r>
    </w:p>
    <w:p w14:paraId="7FE66DE4" w14:textId="77777777" w:rsidR="00DC17DA" w:rsidRPr="00DC17DA" w:rsidRDefault="00DC17DA" w:rsidP="00DC17DA">
      <w:pPr>
        <w:spacing w:after="120"/>
        <w:jc w:val="both"/>
      </w:pPr>
      <w:r w:rsidRPr="00DC17DA">
        <w:t xml:space="preserve">A bírálóbizottság a pályázatok bontását követően kizárhatja az eljárásból azt a pályázót, akinek pályaműve a formai követelményeket nem teljesíti, feltéve, hogy a formai hiba a pályamű bírálatát ellehetetleníti. </w:t>
      </w:r>
    </w:p>
    <w:p w14:paraId="4612BD49" w14:textId="77777777" w:rsidR="00B23B53" w:rsidRDefault="00DC17DA" w:rsidP="006869D4">
      <w:pPr>
        <w:spacing w:after="0"/>
        <w:jc w:val="both"/>
      </w:pPr>
      <w:r>
        <w:t>Kiíró</w:t>
      </w:r>
      <w:r w:rsidR="00B23B53">
        <w:t xml:space="preserve"> nevében eljáró bírálóbizottság a kizáró okokra vonatkozó rendelkezések megsértését az eljárás teljes időtartama alatt ellenőrzi. Amennyiben fenti rendelkezések megsértését a pályázatok felbontását követően észleli a bizottság, a pályázót kizárja az eljárásból, a pályázat rangsorolására díjazására (megvételére) nem kerül sor. </w:t>
      </w:r>
    </w:p>
    <w:p w14:paraId="57F4844B" w14:textId="2EE15404" w:rsidR="002F36A1" w:rsidRDefault="002F36A1" w:rsidP="006E1A7F">
      <w:pPr>
        <w:pStyle w:val="Cmsor2"/>
      </w:pPr>
      <w:bookmarkStart w:id="46" w:name="_Toc66728326"/>
      <w:r>
        <w:t xml:space="preserve">A tervpályázat </w:t>
      </w:r>
      <w:r w:rsidR="008254C8" w:rsidRPr="008254C8">
        <w:rPr>
          <w:color w:val="FF0000"/>
        </w:rPr>
        <w:t>tervezett</w:t>
      </w:r>
      <w:r w:rsidR="008254C8">
        <w:t xml:space="preserve"> </w:t>
      </w:r>
      <w:r>
        <w:t>időrendje</w:t>
      </w:r>
      <w:bookmarkEnd w:id="46"/>
    </w:p>
    <w:tbl>
      <w:tblPr>
        <w:tblW w:w="0" w:type="auto"/>
        <w:jc w:val="center"/>
        <w:shd w:val="clear" w:color="auto" w:fill="FFFFFF"/>
        <w:tblCellMar>
          <w:left w:w="0" w:type="dxa"/>
          <w:right w:w="0" w:type="dxa"/>
        </w:tblCellMar>
        <w:tblLook w:val="04A0" w:firstRow="1" w:lastRow="0" w:firstColumn="1" w:lastColumn="0" w:noHBand="0" w:noVBand="1"/>
      </w:tblPr>
      <w:tblGrid>
        <w:gridCol w:w="3386"/>
        <w:gridCol w:w="2784"/>
      </w:tblGrid>
      <w:tr w:rsidR="003A1BE9" w:rsidRPr="003A1BE9" w14:paraId="2B746F16" w14:textId="77777777" w:rsidTr="003A1BE9">
        <w:trPr>
          <w:trHeight w:val="567"/>
          <w:jc w:val="center"/>
        </w:trPr>
        <w:tc>
          <w:tcPr>
            <w:tcW w:w="3386" w:type="dxa"/>
            <w:tcBorders>
              <w:top w:val="single" w:sz="8" w:space="0" w:color="auto"/>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30BD4138" w14:textId="77777777" w:rsidR="003A1BE9" w:rsidRPr="003A1BE9" w:rsidRDefault="003A1BE9" w:rsidP="003A1BE9">
            <w:r w:rsidRPr="003A1BE9">
              <w:t>Tervpályázat meghirdetése (hirdetmény feladása)</w:t>
            </w:r>
          </w:p>
        </w:tc>
        <w:tc>
          <w:tcPr>
            <w:tcW w:w="2784" w:type="dxa"/>
            <w:tcBorders>
              <w:top w:val="single" w:sz="8" w:space="0" w:color="auto"/>
              <w:left w:val="nil"/>
              <w:bottom w:val="single" w:sz="8" w:space="0" w:color="auto"/>
              <w:right w:val="single" w:sz="8" w:space="0" w:color="auto"/>
            </w:tcBorders>
            <w:shd w:val="clear" w:color="auto" w:fill="FFFFFF"/>
            <w:hideMark/>
          </w:tcPr>
          <w:p w14:paraId="1401FDDB" w14:textId="4710961B" w:rsidR="003A1BE9" w:rsidRPr="003A1BE9" w:rsidRDefault="003A1BE9" w:rsidP="003A1BE9">
            <w:r>
              <w:rPr>
                <w:b/>
                <w:bCs/>
              </w:rPr>
              <w:t>pontos dátum a Közbeszerzési Értesítő szerint</w:t>
            </w:r>
          </w:p>
        </w:tc>
      </w:tr>
      <w:tr w:rsidR="003A1BE9" w:rsidRPr="003A1BE9" w14:paraId="6D138A36" w14:textId="77777777" w:rsidTr="003A1BE9">
        <w:trPr>
          <w:trHeight w:val="580"/>
          <w:jc w:val="center"/>
        </w:trPr>
        <w:tc>
          <w:tcPr>
            <w:tcW w:w="338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2CD65F22" w14:textId="77777777" w:rsidR="003A1BE9" w:rsidRPr="003A1BE9" w:rsidRDefault="003A1BE9" w:rsidP="003A1BE9">
            <w:r w:rsidRPr="003A1BE9">
              <w:t>Kérdések feltételének határideje</w:t>
            </w:r>
          </w:p>
        </w:tc>
        <w:tc>
          <w:tcPr>
            <w:tcW w:w="2784" w:type="dxa"/>
            <w:tcBorders>
              <w:top w:val="nil"/>
              <w:left w:val="nil"/>
              <w:bottom w:val="single" w:sz="8" w:space="0" w:color="auto"/>
              <w:right w:val="single" w:sz="8" w:space="0" w:color="auto"/>
            </w:tcBorders>
            <w:shd w:val="clear" w:color="auto" w:fill="FFFFFF"/>
            <w:hideMark/>
          </w:tcPr>
          <w:p w14:paraId="7101CC9D" w14:textId="77777777" w:rsidR="003A1BE9" w:rsidRPr="003A1BE9" w:rsidRDefault="003A1BE9" w:rsidP="003A1BE9">
            <w:r w:rsidRPr="003A1BE9">
              <w:rPr>
                <w:b/>
                <w:bCs/>
              </w:rPr>
              <w:t>Tervpályázat meghirdetésétől számított 15 nap</w:t>
            </w:r>
          </w:p>
        </w:tc>
      </w:tr>
      <w:tr w:rsidR="003A1BE9" w:rsidRPr="003A1BE9" w14:paraId="1DE3DB5A" w14:textId="77777777" w:rsidTr="003A1BE9">
        <w:trPr>
          <w:jc w:val="center"/>
        </w:trPr>
        <w:tc>
          <w:tcPr>
            <w:tcW w:w="338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21AA181B" w14:textId="77777777" w:rsidR="003A1BE9" w:rsidRPr="003A1BE9" w:rsidRDefault="003A1BE9" w:rsidP="003A1BE9">
            <w:r w:rsidRPr="003A1BE9">
              <w:t>Kérdések megválaszolásának határideje</w:t>
            </w:r>
          </w:p>
        </w:tc>
        <w:tc>
          <w:tcPr>
            <w:tcW w:w="2784" w:type="dxa"/>
            <w:tcBorders>
              <w:top w:val="nil"/>
              <w:left w:val="nil"/>
              <w:bottom w:val="single" w:sz="8" w:space="0" w:color="auto"/>
              <w:right w:val="single" w:sz="8" w:space="0" w:color="auto"/>
            </w:tcBorders>
            <w:shd w:val="clear" w:color="auto" w:fill="FFFFFF"/>
            <w:hideMark/>
          </w:tcPr>
          <w:p w14:paraId="5716B9D4" w14:textId="77777777" w:rsidR="003A1BE9" w:rsidRPr="003A1BE9" w:rsidRDefault="003A1BE9" w:rsidP="003A1BE9">
            <w:r w:rsidRPr="003A1BE9">
              <w:rPr>
                <w:b/>
                <w:bCs/>
              </w:rPr>
              <w:t>Tervpályázat meghirdetésétől számított 20 nap</w:t>
            </w:r>
          </w:p>
        </w:tc>
      </w:tr>
      <w:tr w:rsidR="003A1BE9" w:rsidRPr="003A1BE9" w14:paraId="39458264" w14:textId="77777777" w:rsidTr="003A1BE9">
        <w:trPr>
          <w:jc w:val="center"/>
        </w:trPr>
        <w:tc>
          <w:tcPr>
            <w:tcW w:w="338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4962BD4C" w14:textId="77777777" w:rsidR="003A1BE9" w:rsidRPr="003A1BE9" w:rsidRDefault="003A1BE9" w:rsidP="003A1BE9">
            <w:r w:rsidRPr="003A1BE9">
              <w:t>Pályázatok benyújtásának határideje</w:t>
            </w:r>
          </w:p>
        </w:tc>
        <w:tc>
          <w:tcPr>
            <w:tcW w:w="2784" w:type="dxa"/>
            <w:tcBorders>
              <w:top w:val="nil"/>
              <w:left w:val="nil"/>
              <w:bottom w:val="single" w:sz="8" w:space="0" w:color="auto"/>
              <w:right w:val="single" w:sz="8" w:space="0" w:color="auto"/>
            </w:tcBorders>
            <w:shd w:val="clear" w:color="auto" w:fill="FFFFFF"/>
            <w:hideMark/>
          </w:tcPr>
          <w:p w14:paraId="1473CB28" w14:textId="4CCE8168" w:rsidR="003A1BE9" w:rsidRPr="003A1BE9" w:rsidRDefault="008254C8" w:rsidP="003A1BE9">
            <w:r>
              <w:rPr>
                <w:b/>
                <w:bCs/>
              </w:rPr>
              <w:t>a pontos dátum a felhívásban került meghatározásra</w:t>
            </w:r>
          </w:p>
        </w:tc>
      </w:tr>
      <w:tr w:rsidR="003A1BE9" w:rsidRPr="003A1BE9" w14:paraId="25808CF1" w14:textId="77777777" w:rsidTr="003A1BE9">
        <w:trPr>
          <w:jc w:val="center"/>
        </w:trPr>
        <w:tc>
          <w:tcPr>
            <w:tcW w:w="338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3AA80D65" w14:textId="77777777" w:rsidR="003A1BE9" w:rsidRPr="003A1BE9" w:rsidRDefault="003A1BE9" w:rsidP="003A1BE9">
            <w:r w:rsidRPr="003A1BE9">
              <w:t>Pályázati eredmények kihirdetése, díjak átadása</w:t>
            </w:r>
          </w:p>
        </w:tc>
        <w:tc>
          <w:tcPr>
            <w:tcW w:w="2784" w:type="dxa"/>
            <w:tcBorders>
              <w:top w:val="nil"/>
              <w:left w:val="nil"/>
              <w:bottom w:val="single" w:sz="8" w:space="0" w:color="auto"/>
              <w:right w:val="single" w:sz="8" w:space="0" w:color="auto"/>
            </w:tcBorders>
            <w:shd w:val="clear" w:color="auto" w:fill="FFFFFF"/>
            <w:hideMark/>
          </w:tcPr>
          <w:p w14:paraId="6EA0AFAE" w14:textId="77777777" w:rsidR="003A1BE9" w:rsidRPr="003A1BE9" w:rsidRDefault="003A1BE9" w:rsidP="003A1BE9">
            <w:r w:rsidRPr="003A1BE9">
              <w:rPr>
                <w:b/>
                <w:bCs/>
              </w:rPr>
              <w:t>Pályázati határidő lejártától számított 15 nap</w:t>
            </w:r>
          </w:p>
        </w:tc>
      </w:tr>
      <w:tr w:rsidR="003A1BE9" w:rsidRPr="003A1BE9" w14:paraId="293F17FC" w14:textId="77777777" w:rsidTr="003A1BE9">
        <w:trPr>
          <w:jc w:val="center"/>
        </w:trPr>
        <w:tc>
          <w:tcPr>
            <w:tcW w:w="338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4FABAE3A" w14:textId="77777777" w:rsidR="003A1BE9" w:rsidRPr="003A1BE9" w:rsidRDefault="003A1BE9" w:rsidP="003A1BE9">
            <w:r w:rsidRPr="003A1BE9">
              <w:t>A tervpályázat nyilvános bemutatása</w:t>
            </w:r>
          </w:p>
        </w:tc>
        <w:tc>
          <w:tcPr>
            <w:tcW w:w="2784" w:type="dxa"/>
            <w:tcBorders>
              <w:top w:val="nil"/>
              <w:left w:val="nil"/>
              <w:bottom w:val="single" w:sz="8" w:space="0" w:color="auto"/>
              <w:right w:val="single" w:sz="8" w:space="0" w:color="auto"/>
            </w:tcBorders>
            <w:shd w:val="clear" w:color="auto" w:fill="FFFFFF"/>
            <w:hideMark/>
          </w:tcPr>
          <w:p w14:paraId="41FD309F" w14:textId="77777777" w:rsidR="003A1BE9" w:rsidRPr="003A1BE9" w:rsidRDefault="003A1BE9" w:rsidP="003A1BE9">
            <w:r w:rsidRPr="003A1BE9">
              <w:rPr>
                <w:b/>
                <w:bCs/>
              </w:rPr>
              <w:t>Pályázati határidő lejártától számított 20 nap</w:t>
            </w:r>
          </w:p>
        </w:tc>
      </w:tr>
      <w:tr w:rsidR="003A1BE9" w:rsidRPr="003A1BE9" w14:paraId="30EB167E" w14:textId="77777777" w:rsidTr="003A1BE9">
        <w:trPr>
          <w:jc w:val="center"/>
        </w:trPr>
        <w:tc>
          <w:tcPr>
            <w:tcW w:w="3386" w:type="dxa"/>
            <w:tcBorders>
              <w:top w:val="nil"/>
              <w:left w:val="single" w:sz="8" w:space="0" w:color="auto"/>
              <w:bottom w:val="single" w:sz="8" w:space="0" w:color="auto"/>
              <w:right w:val="single" w:sz="8" w:space="0" w:color="auto"/>
            </w:tcBorders>
            <w:shd w:val="clear" w:color="auto" w:fill="FFFFFF"/>
            <w:tcMar>
              <w:top w:w="0" w:type="dxa"/>
              <w:left w:w="108" w:type="dxa"/>
              <w:bottom w:w="0" w:type="dxa"/>
              <w:right w:w="108" w:type="dxa"/>
            </w:tcMar>
            <w:hideMark/>
          </w:tcPr>
          <w:p w14:paraId="7487D850" w14:textId="77777777" w:rsidR="003A1BE9" w:rsidRPr="003A1BE9" w:rsidRDefault="003A1BE9" w:rsidP="003A1BE9">
            <w:r w:rsidRPr="003A1BE9">
              <w:t>Díjazásban nem részesült pályaművek visszaadása</w:t>
            </w:r>
          </w:p>
        </w:tc>
        <w:tc>
          <w:tcPr>
            <w:tcW w:w="2784" w:type="dxa"/>
            <w:tcBorders>
              <w:top w:val="nil"/>
              <w:left w:val="nil"/>
              <w:bottom w:val="single" w:sz="8" w:space="0" w:color="auto"/>
              <w:right w:val="single" w:sz="8" w:space="0" w:color="auto"/>
            </w:tcBorders>
            <w:shd w:val="clear" w:color="auto" w:fill="FFFFFF"/>
            <w:hideMark/>
          </w:tcPr>
          <w:p w14:paraId="1A1BA08E" w14:textId="77777777" w:rsidR="003A1BE9" w:rsidRPr="003A1BE9" w:rsidRDefault="003A1BE9" w:rsidP="003A1BE9">
            <w:r w:rsidRPr="003A1BE9">
              <w:rPr>
                <w:b/>
                <w:bCs/>
              </w:rPr>
              <w:t>Pályázati határidő lejártától 30 nap</w:t>
            </w:r>
          </w:p>
        </w:tc>
      </w:tr>
    </w:tbl>
    <w:p w14:paraId="572F2E3A" w14:textId="77777777" w:rsidR="003A1BE9" w:rsidRPr="003A1BE9" w:rsidRDefault="003A1BE9" w:rsidP="003A1BE9"/>
    <w:p w14:paraId="56927BA3" w14:textId="77777777" w:rsidR="00A04719" w:rsidRDefault="00AB156E" w:rsidP="006E1A7F">
      <w:pPr>
        <w:pStyle w:val="Cmsor2"/>
      </w:pPr>
      <w:bookmarkStart w:id="47" w:name="_Toc66728327"/>
      <w:r>
        <w:lastRenderedPageBreak/>
        <w:t>A pályázati dokumentáció és egyéb iratok nyilvánossága</w:t>
      </w:r>
      <w:bookmarkEnd w:id="47"/>
    </w:p>
    <w:p w14:paraId="1A0EA65D" w14:textId="77777777" w:rsidR="005B2C76" w:rsidRDefault="00AB156E" w:rsidP="006869D4">
      <w:pPr>
        <w:spacing w:after="0"/>
        <w:jc w:val="both"/>
      </w:pPr>
      <w:r>
        <w:t>Ajánlatkérő a pályázati tervdokumentációt kizárólag az Elektronikus Közbeszerz</w:t>
      </w:r>
      <w:r w:rsidR="0073161F">
        <w:t>és</w:t>
      </w:r>
      <w:r>
        <w:t xml:space="preserve">i Rendszeren keresztül teszi közzé. </w:t>
      </w:r>
    </w:p>
    <w:p w14:paraId="4C9DF6F4" w14:textId="31F18882" w:rsidR="00A04719" w:rsidRDefault="00AB156E" w:rsidP="006869D4">
      <w:pPr>
        <w:spacing w:after="0"/>
        <w:jc w:val="both"/>
      </w:pPr>
      <w:r>
        <w:t xml:space="preserve">A dokumentáció nyilvános, azt a rendszerben történő regisztrációt követően bármely érdekelt gazdasági szereplő térítésmentesen letöltheti. Az EKR rendszer elérési útja: </w:t>
      </w:r>
      <w:hyperlink r:id="rId10" w:history="1">
        <w:r w:rsidRPr="006E1728">
          <w:rPr>
            <w:rStyle w:val="Hiperhivatkozs"/>
          </w:rPr>
          <w:t>http://ekr.gov.hu</w:t>
        </w:r>
      </w:hyperlink>
    </w:p>
    <w:p w14:paraId="6317C734" w14:textId="77777777" w:rsidR="00AB156E" w:rsidRPr="002247CC" w:rsidRDefault="00AB156E" w:rsidP="006869D4">
      <w:pPr>
        <w:spacing w:after="0"/>
        <w:jc w:val="both"/>
      </w:pPr>
      <w:r>
        <w:t xml:space="preserve">Az </w:t>
      </w:r>
      <w:r w:rsidRPr="002F49C7">
        <w:t xml:space="preserve">eljárás során keletkező – </w:t>
      </w:r>
      <w:r>
        <w:t>Pályázókat</w:t>
      </w:r>
      <w:r w:rsidRPr="002F49C7">
        <w:t xml:space="preserve"> érintő – dokumentumokat ajánlatkérő </w:t>
      </w:r>
      <w:r w:rsidRPr="00FA4585">
        <w:t>elektronikus úton</w:t>
      </w:r>
      <w:r w:rsidRPr="002F49C7">
        <w:t xml:space="preserve"> </w:t>
      </w:r>
      <w:r>
        <w:t xml:space="preserve">az EKR-en keresztül </w:t>
      </w:r>
      <w:r w:rsidRPr="002F49C7">
        <w:t>egyidejűleg juttatja el minden gazdasági szerepl</w:t>
      </w:r>
      <w:r>
        <w:t xml:space="preserve">ő számára. </w:t>
      </w:r>
    </w:p>
    <w:p w14:paraId="22420A8E" w14:textId="77777777" w:rsidR="00AB156E" w:rsidRDefault="00AB156E" w:rsidP="006E1A7F">
      <w:pPr>
        <w:pStyle w:val="Cmsor2"/>
      </w:pPr>
      <w:bookmarkStart w:id="48" w:name="_Toc66728328"/>
      <w:r>
        <w:t xml:space="preserve">Kiegészítő tájékoztatás, </w:t>
      </w:r>
      <w:r w:rsidR="002247CC">
        <w:t>helyszíni szemle</w:t>
      </w:r>
      <w:bookmarkEnd w:id="48"/>
    </w:p>
    <w:p w14:paraId="0772D824" w14:textId="77777777" w:rsidR="005B2C76" w:rsidRDefault="00AB156E" w:rsidP="006869D4">
      <w:pPr>
        <w:spacing w:after="0"/>
        <w:jc w:val="both"/>
      </w:pPr>
      <w:r>
        <w:t xml:space="preserve">A tervpályázati </w:t>
      </w:r>
      <w:r w:rsidRPr="009B78FB">
        <w:t xml:space="preserve">felhívásban, illetőleg az ajánlati dokumentációban foglaltakkal, illetve az eljárással kapcsolatban bármely gazdasági szereplő, aki az adott eljárásban </w:t>
      </w:r>
      <w:r w:rsidR="002247CC">
        <w:t>pályázó</w:t>
      </w:r>
      <w:r w:rsidRPr="009B78FB">
        <w:t xml:space="preserve"> lehet kiegészítő (értelmező) tájékoztatást kérhet az ajánlatkérőtől </w:t>
      </w:r>
      <w:r>
        <w:t xml:space="preserve">az EKR-en keresztül. </w:t>
      </w:r>
    </w:p>
    <w:p w14:paraId="5A9BBC4E" w14:textId="6641DAC6" w:rsidR="00AB156E" w:rsidRDefault="00AB156E" w:rsidP="006869D4">
      <w:pPr>
        <w:spacing w:after="0"/>
        <w:jc w:val="both"/>
      </w:pPr>
      <w:r w:rsidRPr="009B78FB">
        <w:t>Ajánlatkérő a kiegészítő (értelmező) tájékoztatást - a felt</w:t>
      </w:r>
      <w:r w:rsidR="002247CC">
        <w:t>ett kérdések szövegével, de a pály</w:t>
      </w:r>
      <w:r w:rsidR="0073161F">
        <w:t>á</w:t>
      </w:r>
      <w:r w:rsidR="002247CC">
        <w:t>zó</w:t>
      </w:r>
      <w:r w:rsidRPr="009B78FB">
        <w:t xml:space="preserve"> megnevezése nélkül - a kérdést feltevőnek és valamennyi ajánlattevőnek közvetlenül </w:t>
      </w:r>
      <w:r>
        <w:t xml:space="preserve">az EKR-en keresztül </w:t>
      </w:r>
      <w:r w:rsidRPr="009B78FB">
        <w:t>megküldi.</w:t>
      </w:r>
    </w:p>
    <w:p w14:paraId="2393EA8F" w14:textId="77777777" w:rsidR="00AB156E" w:rsidRDefault="00AB156E" w:rsidP="006869D4">
      <w:pPr>
        <w:spacing w:after="0"/>
        <w:jc w:val="both"/>
      </w:pPr>
      <w:r>
        <w:t>Felhívjuk a figyelmet, hogy az eljárás során minden kommunikáció az EKR-en keresztül történik, telefonon, vagy papír alapon, illetve elektronikus levél útján ajánlatkérő – az EKR tartós üzemza</w:t>
      </w:r>
      <w:r w:rsidR="00BC4D03">
        <w:t xml:space="preserve">varának </w:t>
      </w:r>
      <w:r w:rsidR="00BC4D03" w:rsidRPr="00205B56">
        <w:t>kivé</w:t>
      </w:r>
      <w:r w:rsidRPr="00205B56">
        <w:t>telével – nem</w:t>
      </w:r>
      <w:r>
        <w:t xml:space="preserve"> ad ki információkat! </w:t>
      </w:r>
    </w:p>
    <w:p w14:paraId="7C9A2AD7" w14:textId="77777777" w:rsidR="00AB156E" w:rsidRDefault="00AB156E" w:rsidP="006869D4">
      <w:pPr>
        <w:spacing w:after="0"/>
        <w:jc w:val="both"/>
      </w:pPr>
      <w:r w:rsidRPr="00FE4F48">
        <w:t>Az üzemzavar és üzemszünet esetére alkalmazandó eljárási szabályokról az elektronikus közbeszerzés</w:t>
      </w:r>
      <w:r>
        <w:t>i</w:t>
      </w:r>
      <w:r w:rsidRPr="00FE4F48">
        <w:t xml:space="preserve"> rendszer fenntartásával és működtetésével kapcsolatos szabályokról szóló 40/2017 (XII.27.) MVM rendelet az irányadó</w:t>
      </w:r>
      <w:r>
        <w:t xml:space="preserve">. </w:t>
      </w:r>
    </w:p>
    <w:p w14:paraId="416A7177" w14:textId="77777777" w:rsidR="002247CC" w:rsidRPr="00413B84" w:rsidRDefault="00AB156E" w:rsidP="006869D4">
      <w:pPr>
        <w:spacing w:after="120"/>
        <w:jc w:val="both"/>
      </w:pPr>
      <w:r>
        <w:t xml:space="preserve">Az EKR működésére egyebekben az elektronikus közbeszerzés részletes szabályairól szóló 424/2017 (XII. 19.) Korm. rendelet rendelkezései irányadóak. </w:t>
      </w:r>
    </w:p>
    <w:p w14:paraId="76F1348C" w14:textId="48346A6B" w:rsidR="00413B84" w:rsidRDefault="00413B84" w:rsidP="006869D4">
      <w:pPr>
        <w:spacing w:after="0"/>
        <w:jc w:val="both"/>
      </w:pPr>
      <w:r>
        <w:t xml:space="preserve">A kérdéseket a </w:t>
      </w:r>
      <w:r w:rsidR="00782987">
        <w:t>tervpályázat időrendjében</w:t>
      </w:r>
      <w:r>
        <w:t xml:space="preserve"> jelzett időpontig az EKR rendszeren keresztül lehet feltenni, a határidő után beérkezett kérdésekre ajánlat</w:t>
      </w:r>
      <w:r w:rsidR="008E47D0">
        <w:t>k</w:t>
      </w:r>
      <w:r>
        <w:t xml:space="preserve">érő nem köteles válaszolni. A határidőben beérkezett válaszokat ajánlatkérő szintén az EKR rendszeren keresztül teszi hozzáférhetővé. </w:t>
      </w:r>
    </w:p>
    <w:p w14:paraId="1E79DAA5" w14:textId="77777777" w:rsidR="00413B84" w:rsidRDefault="004E56C5" w:rsidP="006E1A7F">
      <w:pPr>
        <w:pStyle w:val="Cmsor2"/>
      </w:pPr>
      <w:bookmarkStart w:id="49" w:name="_Toc66728329"/>
      <w:r>
        <w:t xml:space="preserve">A tervpályázati </w:t>
      </w:r>
      <w:r w:rsidR="004036AD">
        <w:t>felhívás</w:t>
      </w:r>
      <w:r>
        <w:t xml:space="preserve"> módosítása, visszavonása</w:t>
      </w:r>
      <w:bookmarkEnd w:id="49"/>
    </w:p>
    <w:p w14:paraId="3C10D1B2" w14:textId="77777777" w:rsidR="005B2C76" w:rsidRDefault="004036AD" w:rsidP="006869D4">
      <w:pPr>
        <w:spacing w:after="0"/>
        <w:jc w:val="both"/>
      </w:pPr>
      <w:r w:rsidRPr="009B78FB">
        <w:t xml:space="preserve">Az ajánlatkérő </w:t>
      </w:r>
      <w:r>
        <w:t>a kérdések megválaszolására adott</w:t>
      </w:r>
      <w:r w:rsidRPr="009B78FB">
        <w:t xml:space="preserve"> ha</w:t>
      </w:r>
      <w:r>
        <w:t xml:space="preserve">táridő lejártáig módosíthatja, kiegészítheti a tervpályázati </w:t>
      </w:r>
      <w:r w:rsidRPr="009B78FB">
        <w:t>felhívásban, illetőleg az ajánlattételi dokumentációban meghatározott feltételeket</w:t>
      </w:r>
      <w:r>
        <w:t xml:space="preserve"> az értékelési szempontok és az alkalmassági követelmények kivételével</w:t>
      </w:r>
      <w:r w:rsidRPr="009B78FB">
        <w:t xml:space="preserve">. </w:t>
      </w:r>
    </w:p>
    <w:p w14:paraId="18972260" w14:textId="77777777" w:rsidR="005B2C76" w:rsidRDefault="004036AD" w:rsidP="006869D4">
      <w:pPr>
        <w:spacing w:after="0"/>
        <w:jc w:val="both"/>
      </w:pPr>
      <w:r>
        <w:t>Ajánlatkérő a kérdések megválaszolására adott</w:t>
      </w:r>
      <w:r w:rsidRPr="009B78FB">
        <w:t xml:space="preserve"> ha</w:t>
      </w:r>
      <w:r>
        <w:t>táridő lejártáig a tervpályázat lefolytatásától visszaléphet</w:t>
      </w:r>
      <w:r w:rsidR="005B2C76">
        <w:t>.</w:t>
      </w:r>
    </w:p>
    <w:p w14:paraId="43C5A21D" w14:textId="0A497F43" w:rsidR="00413B84" w:rsidRPr="006869D4" w:rsidRDefault="004036AD" w:rsidP="006869D4">
      <w:pPr>
        <w:spacing w:after="0"/>
        <w:jc w:val="both"/>
      </w:pPr>
      <w:r w:rsidRPr="009B78FB">
        <w:t>A módosított feltételekről</w:t>
      </w:r>
      <w:r>
        <w:t>, illetőleg a tervpályázat visszavonásáról</w:t>
      </w:r>
      <w:r w:rsidRPr="009B78FB">
        <w:t xml:space="preserve"> </w:t>
      </w:r>
      <w:r>
        <w:t>ajánlatkérő hirdetményt tesz közé és az EKR-en keresztül</w:t>
      </w:r>
      <w:r w:rsidRPr="009B78FB">
        <w:t xml:space="preserve"> tájékoztatja az eljárás iránt érdeklődő gazdasági szereplőket.</w:t>
      </w:r>
    </w:p>
    <w:p w14:paraId="0FE918E4" w14:textId="77777777" w:rsidR="004036AD" w:rsidRDefault="004036AD" w:rsidP="006E1A7F">
      <w:pPr>
        <w:pStyle w:val="Cmsor2"/>
      </w:pPr>
      <w:bookmarkStart w:id="50" w:name="_Toc66728330"/>
      <w:r>
        <w:t>A pályaművek benyújtása</w:t>
      </w:r>
      <w:bookmarkEnd w:id="50"/>
    </w:p>
    <w:p w14:paraId="7C6C9AF2" w14:textId="77777777" w:rsidR="00690AAE" w:rsidRPr="00966B52" w:rsidRDefault="00C82292" w:rsidP="00FD5B98">
      <w:pPr>
        <w:spacing w:after="0"/>
        <w:jc w:val="both"/>
        <w:rPr>
          <w:b/>
          <w:strike/>
        </w:rPr>
      </w:pPr>
      <w:r w:rsidRPr="00966B52">
        <w:t xml:space="preserve">A pályaműveket </w:t>
      </w:r>
      <w:r w:rsidRPr="003A1BE9">
        <w:rPr>
          <w:b/>
          <w:bCs/>
        </w:rPr>
        <w:t xml:space="preserve">részben elektronikus </w:t>
      </w:r>
      <w:r w:rsidR="004220A0" w:rsidRPr="003A1BE9">
        <w:rPr>
          <w:b/>
          <w:bCs/>
        </w:rPr>
        <w:t>úton az EKR-en keresztül kell benyújtani</w:t>
      </w:r>
      <w:r w:rsidR="004220A0" w:rsidRPr="00966B52">
        <w:t xml:space="preserve"> az eljárást megindító felhívásban meghatározott időpontig. </w:t>
      </w:r>
      <w:r w:rsidR="0073161F" w:rsidRPr="00966B52">
        <w:rPr>
          <w:b/>
          <w:strike/>
        </w:rPr>
        <w:t xml:space="preserve"> </w:t>
      </w:r>
    </w:p>
    <w:p w14:paraId="20BFEE47" w14:textId="58BEBEA1" w:rsidR="005B2C76" w:rsidRDefault="00C82292" w:rsidP="00FD5B98">
      <w:pPr>
        <w:jc w:val="both"/>
      </w:pPr>
      <w:r w:rsidRPr="00966B52">
        <w:t xml:space="preserve">A </w:t>
      </w:r>
      <w:r w:rsidRPr="003A1BE9">
        <w:rPr>
          <w:highlight w:val="yellow"/>
        </w:rPr>
        <w:t xml:space="preserve">pályaműveket az EKR rendelet 3.§ (1) bekezdése alapján </w:t>
      </w:r>
      <w:r w:rsidRPr="003A1BE9">
        <w:rPr>
          <w:b/>
          <w:highlight w:val="yellow"/>
        </w:rPr>
        <w:t xml:space="preserve">papír alapon </w:t>
      </w:r>
      <w:r w:rsidR="00FD5B98" w:rsidRPr="003A1BE9">
        <w:rPr>
          <w:b/>
          <w:highlight w:val="yellow"/>
        </w:rPr>
        <w:t>ajánlott postai küldeményként</w:t>
      </w:r>
      <w:r w:rsidR="00FD6298" w:rsidRPr="003A1BE9">
        <w:rPr>
          <w:b/>
          <w:highlight w:val="yellow"/>
        </w:rPr>
        <w:t xml:space="preserve">, </w:t>
      </w:r>
      <w:r w:rsidR="00FD6298" w:rsidRPr="003A1BE9">
        <w:rPr>
          <w:b/>
          <w:color w:val="FF0000"/>
          <w:highlight w:val="yellow"/>
        </w:rPr>
        <w:t>vagy Magyarországon hivatalosan bejegyzett futárszolgálat általi kézbesítéssel</w:t>
      </w:r>
      <w:r w:rsidR="00FD5B98" w:rsidRPr="003A1BE9">
        <w:rPr>
          <w:highlight w:val="yellow"/>
        </w:rPr>
        <w:t xml:space="preserve"> </w:t>
      </w:r>
      <w:r w:rsidRPr="003A1BE9">
        <w:rPr>
          <w:highlight w:val="yellow"/>
        </w:rPr>
        <w:t>is be kell nyújt</w:t>
      </w:r>
      <w:r w:rsidR="005B2C76" w:rsidRPr="003A1BE9">
        <w:rPr>
          <w:highlight w:val="yellow"/>
        </w:rPr>
        <w:t>a</w:t>
      </w:r>
      <w:r w:rsidRPr="003A1BE9">
        <w:rPr>
          <w:highlight w:val="yellow"/>
        </w:rPr>
        <w:t>ni.</w:t>
      </w:r>
      <w:r w:rsidRPr="00966B52">
        <w:t xml:space="preserve"> </w:t>
      </w:r>
    </w:p>
    <w:p w14:paraId="0E89B32B" w14:textId="77777777" w:rsidR="005B2C76" w:rsidRDefault="00C82292" w:rsidP="00FD5B98">
      <w:pPr>
        <w:jc w:val="both"/>
      </w:pPr>
      <w:r w:rsidRPr="00966B52">
        <w:t>A pály</w:t>
      </w:r>
      <w:r w:rsidR="00FD5B98" w:rsidRPr="00966B52">
        <w:t>a</w:t>
      </w:r>
      <w:r w:rsidRPr="00966B52">
        <w:t xml:space="preserve">művek </w:t>
      </w:r>
      <w:r w:rsidR="00FD5B98" w:rsidRPr="00966B52">
        <w:t>papír alapú példányainak beérkezési</w:t>
      </w:r>
      <w:r w:rsidRPr="00966B52">
        <w:t xml:space="preserve"> határideje megegyezik az eljárást megindító felhívásban megjelölt határidő</w:t>
      </w:r>
      <w:r w:rsidR="00FD5B98" w:rsidRPr="00966B52">
        <w:t xml:space="preserve">vel! </w:t>
      </w:r>
    </w:p>
    <w:p w14:paraId="6D8137FD" w14:textId="00A329DD" w:rsidR="00C82292" w:rsidRPr="00966B52" w:rsidRDefault="00FD5B98" w:rsidP="00FD5B98">
      <w:pPr>
        <w:jc w:val="both"/>
      </w:pPr>
      <w:r w:rsidRPr="003A1BE9">
        <w:rPr>
          <w:b/>
          <w:highlight w:val="yellow"/>
        </w:rPr>
        <w:lastRenderedPageBreak/>
        <w:t>Pályázó kizárólagos felelőssége, hogy a pályamű elektronikus változata és papír alapú példánya is határidőben benyújtásra kerüljön!</w:t>
      </w:r>
      <w:r w:rsidRPr="00966B52">
        <w:t xml:space="preserve"> </w:t>
      </w:r>
    </w:p>
    <w:p w14:paraId="114DCB57" w14:textId="77777777" w:rsidR="00966B52" w:rsidRPr="00966B52" w:rsidRDefault="00FD5B98" w:rsidP="00FD5B98">
      <w:pPr>
        <w:jc w:val="both"/>
      </w:pPr>
      <w:r w:rsidRPr="00966B52">
        <w:rPr>
          <w:b/>
        </w:rPr>
        <w:t>Pályázó felelőssége, hogy a benyújtott pályamű</w:t>
      </w:r>
      <w:r w:rsidR="00966B52" w:rsidRPr="00966B52">
        <w:rPr>
          <w:b/>
        </w:rPr>
        <w:t xml:space="preserve"> (címzéslap)</w:t>
      </w:r>
      <w:r w:rsidRPr="00966B52">
        <w:rPr>
          <w:b/>
        </w:rPr>
        <w:t xml:space="preserve"> semmilyen, a pályázóra vonatkozó információt, vagy adatot nem tartalmazhat, a titkosság követelményét nem sértheti!</w:t>
      </w:r>
      <w:r w:rsidRPr="00966B52">
        <w:t xml:space="preserve"> </w:t>
      </w:r>
    </w:p>
    <w:p w14:paraId="707E87C4" w14:textId="77777777" w:rsidR="00966B52" w:rsidRPr="00966B52" w:rsidRDefault="00966B52" w:rsidP="00966B52">
      <w:pPr>
        <w:spacing w:after="0" w:line="240" w:lineRule="auto"/>
        <w:jc w:val="both"/>
      </w:pPr>
      <w:r w:rsidRPr="005B2C76">
        <w:rPr>
          <w:highlight w:val="yellow"/>
        </w:rPr>
        <w:t xml:space="preserve">A </w:t>
      </w:r>
      <w:r w:rsidRPr="005B2C76">
        <w:rPr>
          <w:b/>
          <w:highlight w:val="yellow"/>
        </w:rPr>
        <w:t>címzéslapra kötelezően fel kell tüntetni az alábbiakat</w:t>
      </w:r>
      <w:r w:rsidRPr="005B2C76">
        <w:rPr>
          <w:highlight w:val="yellow"/>
        </w:rPr>
        <w:t>:</w:t>
      </w:r>
    </w:p>
    <w:p w14:paraId="412B6F20" w14:textId="062A17F6" w:rsidR="00966B52" w:rsidRPr="00966B52" w:rsidRDefault="00966B52" w:rsidP="00966B52">
      <w:pPr>
        <w:spacing w:after="0" w:line="240" w:lineRule="auto"/>
        <w:jc w:val="both"/>
      </w:pPr>
      <w:r w:rsidRPr="00966B52">
        <w:t xml:space="preserve">A tervpályázati eljárás címe: </w:t>
      </w:r>
      <w:r w:rsidR="005B2C76" w:rsidRPr="005B2C76">
        <w:rPr>
          <w:b/>
          <w:u w:val="single"/>
        </w:rPr>
        <w:t>Művészeti tervpályázat a</w:t>
      </w:r>
      <w:r w:rsidRPr="005B2C76">
        <w:rPr>
          <w:b/>
          <w:u w:val="single"/>
        </w:rPr>
        <w:t xml:space="preserve"> </w:t>
      </w:r>
      <w:r w:rsidR="005B2C76" w:rsidRPr="005B2C76">
        <w:rPr>
          <w:b/>
          <w:u w:val="single"/>
        </w:rPr>
        <w:t>„Festetics szoborcsoport” elkészítésére</w:t>
      </w:r>
    </w:p>
    <w:p w14:paraId="3A530175" w14:textId="00B81A5B" w:rsidR="00966B52" w:rsidRPr="00966B52" w:rsidRDefault="00966B52" w:rsidP="00966B52">
      <w:pPr>
        <w:spacing w:after="0" w:line="240" w:lineRule="auto"/>
        <w:jc w:val="both"/>
      </w:pPr>
      <w:r w:rsidRPr="00966B52">
        <w:t xml:space="preserve">A benyújtás helye: </w:t>
      </w:r>
      <w:r w:rsidR="005B2C76">
        <w:t>8380 Hévíz, Kossuth L. u. 1</w:t>
      </w:r>
      <w:r w:rsidRPr="00966B52">
        <w:t xml:space="preserve">. </w:t>
      </w:r>
      <w:r w:rsidR="00D945AF">
        <w:t xml:space="preserve">I. </w:t>
      </w:r>
      <w:r w:rsidR="005B2C76">
        <w:t xml:space="preserve">emelet </w:t>
      </w:r>
      <w:r w:rsidR="00D945AF">
        <w:t>211.</w:t>
      </w:r>
      <w:r w:rsidR="00D945AF" w:rsidRPr="00966B52">
        <w:t xml:space="preserve"> </w:t>
      </w:r>
      <w:r w:rsidRPr="00966B52">
        <w:t>iroda</w:t>
      </w:r>
    </w:p>
    <w:p w14:paraId="1D6BAF63" w14:textId="6A3959C0" w:rsidR="00966B52" w:rsidRPr="005B2C76" w:rsidRDefault="00966B52" w:rsidP="005B2C76">
      <w:pPr>
        <w:spacing w:after="0" w:line="240" w:lineRule="auto"/>
        <w:jc w:val="center"/>
        <w:rPr>
          <w:b/>
          <w:u w:val="single"/>
        </w:rPr>
      </w:pPr>
      <w:r w:rsidRPr="005B2C76">
        <w:rPr>
          <w:b/>
          <w:u w:val="single"/>
        </w:rPr>
        <w:t>„Kivételként kezelendő, bontás nélkül közvetlenül címzettnek továbbítandó!”</w:t>
      </w:r>
    </w:p>
    <w:p w14:paraId="47342030" w14:textId="77777777" w:rsidR="00966B52" w:rsidRPr="005B2C76" w:rsidRDefault="00966B52" w:rsidP="005B2C76">
      <w:pPr>
        <w:spacing w:after="0" w:line="240" w:lineRule="auto"/>
        <w:jc w:val="center"/>
        <w:rPr>
          <w:b/>
          <w:u w:val="single"/>
        </w:rPr>
      </w:pPr>
      <w:r w:rsidRPr="005B2C76">
        <w:rPr>
          <w:b/>
          <w:u w:val="single"/>
        </w:rPr>
        <w:t>„Csak a bírálóbizottság bonthatja fel!”</w:t>
      </w:r>
    </w:p>
    <w:p w14:paraId="35C3A642" w14:textId="77777777" w:rsidR="00FD5B98" w:rsidRPr="00966B52" w:rsidRDefault="00FD5B98" w:rsidP="00FD5B98">
      <w:pPr>
        <w:jc w:val="both"/>
      </w:pPr>
      <w:r w:rsidRPr="00966B52">
        <w:t>A díjazásban, vagy megvételben nem részesülő pályázatok későbbi azonosítása a feladónál maradó feladóvevény ragszáma</w:t>
      </w:r>
      <w:r w:rsidR="00FD6298">
        <w:t xml:space="preserve">, </w:t>
      </w:r>
      <w:r w:rsidR="00FD6298" w:rsidRPr="00FD6298">
        <w:rPr>
          <w:color w:val="FF0000"/>
        </w:rPr>
        <w:t>vagy a futárszolgálat által adott azonosítószáma</w:t>
      </w:r>
      <w:r w:rsidRPr="00966B52">
        <w:t xml:space="preserve"> alapján történik. </w:t>
      </w:r>
    </w:p>
    <w:p w14:paraId="2DCDFD22" w14:textId="3D12AE81" w:rsidR="00FD5B98" w:rsidRDefault="00FD5B98" w:rsidP="00FD5B98">
      <w:pPr>
        <w:spacing w:after="0"/>
        <w:jc w:val="both"/>
      </w:pPr>
      <w:r>
        <w:t xml:space="preserve">A pályaművek benyújtásának helye: </w:t>
      </w:r>
      <w:r w:rsidR="005B2C76" w:rsidRPr="003A1BE9">
        <w:rPr>
          <w:b/>
          <w:highlight w:val="yellow"/>
        </w:rPr>
        <w:t xml:space="preserve">8380 Hévíz, Kossuth L. u. 1. </w:t>
      </w:r>
      <w:r w:rsidR="00D945AF" w:rsidRPr="003A1BE9">
        <w:rPr>
          <w:b/>
          <w:highlight w:val="yellow"/>
        </w:rPr>
        <w:t xml:space="preserve">I. </w:t>
      </w:r>
      <w:r w:rsidR="005B2C76" w:rsidRPr="003A1BE9">
        <w:rPr>
          <w:b/>
          <w:highlight w:val="yellow"/>
        </w:rPr>
        <w:t xml:space="preserve">emelet </w:t>
      </w:r>
      <w:r w:rsidR="00D945AF" w:rsidRPr="003A1BE9">
        <w:rPr>
          <w:b/>
          <w:highlight w:val="yellow"/>
        </w:rPr>
        <w:t xml:space="preserve">211. </w:t>
      </w:r>
      <w:r w:rsidR="005B2C76" w:rsidRPr="003A1BE9">
        <w:rPr>
          <w:b/>
          <w:highlight w:val="yellow"/>
        </w:rPr>
        <w:t>iroda</w:t>
      </w:r>
    </w:p>
    <w:p w14:paraId="5274BBF2" w14:textId="77777777" w:rsidR="004220A0" w:rsidRDefault="005160F6" w:rsidP="00FD5B98">
      <w:pPr>
        <w:spacing w:after="0"/>
        <w:jc w:val="both"/>
      </w:pPr>
      <w:r>
        <w:t xml:space="preserve">A késve beérkezett pályaműveket a bírálóbizottság a pályázatból kizárja. </w:t>
      </w:r>
    </w:p>
    <w:p w14:paraId="635B0E66" w14:textId="77777777" w:rsidR="0095147F" w:rsidRDefault="0095147F" w:rsidP="006E1A7F">
      <w:pPr>
        <w:pStyle w:val="Cmsor2"/>
      </w:pPr>
      <w:bookmarkStart w:id="51" w:name="_Toc66728331"/>
      <w:r>
        <w:t>Többváltozatú (alternatív) ajánlattétel</w:t>
      </w:r>
      <w:bookmarkEnd w:id="51"/>
    </w:p>
    <w:p w14:paraId="374456F1" w14:textId="6DE9C36D" w:rsidR="0095147F" w:rsidRDefault="0095147F" w:rsidP="006869D4">
      <w:pPr>
        <w:spacing w:after="0"/>
        <w:jc w:val="both"/>
      </w:pPr>
      <w:r>
        <w:t>Ajánlatkérő nem enged többváltozatú (alternatív</w:t>
      </w:r>
      <w:r w:rsidR="008E47D0">
        <w:t>)</w:t>
      </w:r>
      <w:r>
        <w:t xml:space="preserve"> ajánlattételt</w:t>
      </w:r>
      <w:r w:rsidR="005B2C76">
        <w:rPr>
          <w:color w:val="FF0000"/>
        </w:rPr>
        <w:t>,</w:t>
      </w:r>
      <w:r>
        <w:t xml:space="preserve"> pályázónként kizárólag egy pályamű nyújtható be. </w:t>
      </w:r>
    </w:p>
    <w:p w14:paraId="53C82701" w14:textId="77777777" w:rsidR="00AD7B03" w:rsidRDefault="00AD7B03" w:rsidP="006E1A7F">
      <w:pPr>
        <w:pStyle w:val="Cmsor2"/>
      </w:pPr>
      <w:bookmarkStart w:id="52" w:name="_Toc66728332"/>
      <w:r w:rsidRPr="00AD7B03">
        <w:t>A pályaművek felbontása</w:t>
      </w:r>
      <w:bookmarkEnd w:id="52"/>
    </w:p>
    <w:p w14:paraId="408D27D5" w14:textId="77777777" w:rsidR="006869D4" w:rsidRPr="0095147F" w:rsidRDefault="0095147F" w:rsidP="0095147F">
      <w:pPr>
        <w:jc w:val="both"/>
      </w:pPr>
      <w:r>
        <w:t xml:space="preserve">Az elektronikus ajánlatok felbontását az EKR rendszer automatikusan végzi el. </w:t>
      </w:r>
      <w:r w:rsidR="00DC17DA" w:rsidRPr="00DC17DA">
        <w:t xml:space="preserve">A bontási jegyzőkönyv a bírálóbizottsági jegyzőkönyvhöz kerül csatolásra. </w:t>
      </w:r>
    </w:p>
    <w:p w14:paraId="023DE163" w14:textId="77777777" w:rsidR="005160F6" w:rsidRDefault="00235868" w:rsidP="006E1A7F">
      <w:pPr>
        <w:pStyle w:val="Cmsor2"/>
      </w:pPr>
      <w:bookmarkStart w:id="53" w:name="_Toc66728333"/>
      <w:r>
        <w:t>A bírálóbizottság összetétele</w:t>
      </w:r>
      <w:bookmarkEnd w:id="53"/>
    </w:p>
    <w:p w14:paraId="1AFC3FA0" w14:textId="77777777" w:rsidR="00235868" w:rsidRDefault="00B06AEA" w:rsidP="006869D4">
      <w:pPr>
        <w:spacing w:after="0"/>
        <w:jc w:val="both"/>
      </w:pPr>
      <w:r>
        <w:t>A bírálóbizottság szavazásra jogosult tagjai:</w:t>
      </w:r>
    </w:p>
    <w:p w14:paraId="5A219A7E" w14:textId="77777777" w:rsidR="00524337" w:rsidRPr="00524337" w:rsidRDefault="00524337" w:rsidP="006869D4">
      <w:pPr>
        <w:spacing w:after="0"/>
        <w:jc w:val="both"/>
      </w:pPr>
      <w:r w:rsidRPr="00524337">
        <w:t>Elnök:</w:t>
      </w:r>
    </w:p>
    <w:p w14:paraId="09017AFC" w14:textId="0D11F558" w:rsidR="006943B6" w:rsidRDefault="00D840AC" w:rsidP="006869D4">
      <w:pPr>
        <w:spacing w:after="0"/>
        <w:jc w:val="both"/>
        <w:rPr>
          <w:b/>
        </w:rPr>
      </w:pPr>
      <w:r>
        <w:rPr>
          <w:b/>
        </w:rPr>
        <w:t xml:space="preserve">Szabolcs Péter </w:t>
      </w:r>
    </w:p>
    <w:p w14:paraId="669C8D61" w14:textId="73BDB60C" w:rsidR="00524337" w:rsidRPr="00524337" w:rsidRDefault="00524337" w:rsidP="006869D4">
      <w:pPr>
        <w:spacing w:after="0"/>
        <w:jc w:val="both"/>
      </w:pPr>
      <w:r w:rsidRPr="00524337">
        <w:t>Tagok</w:t>
      </w:r>
      <w:r>
        <w:t>:</w:t>
      </w:r>
    </w:p>
    <w:p w14:paraId="32F8C0F2" w14:textId="1A12A1ED" w:rsidR="00966B52" w:rsidRDefault="000773D2" w:rsidP="00966B52">
      <w:pPr>
        <w:spacing w:after="0"/>
        <w:jc w:val="both"/>
        <w:rPr>
          <w:b/>
        </w:rPr>
      </w:pPr>
      <w:r>
        <w:rPr>
          <w:b/>
        </w:rPr>
        <w:t>Vanyúr István</w:t>
      </w:r>
      <w:r w:rsidR="00D840AC">
        <w:rPr>
          <w:b/>
        </w:rPr>
        <w:t>, Vasas Ottó Balázs</w:t>
      </w:r>
    </w:p>
    <w:p w14:paraId="57DAB313" w14:textId="4E134A81" w:rsidR="00D840AC" w:rsidRPr="00D840AC" w:rsidRDefault="00D840AC" w:rsidP="00966B52">
      <w:pPr>
        <w:spacing w:after="0"/>
        <w:jc w:val="both"/>
        <w:rPr>
          <w:bCs/>
        </w:rPr>
      </w:pPr>
      <w:r w:rsidRPr="00D840AC">
        <w:rPr>
          <w:bCs/>
        </w:rPr>
        <w:t>Póttag:</w:t>
      </w:r>
    </w:p>
    <w:p w14:paraId="551E2229" w14:textId="3DA5BA6E" w:rsidR="00D840AC" w:rsidRDefault="00D840AC" w:rsidP="00966B52">
      <w:pPr>
        <w:spacing w:after="0"/>
        <w:jc w:val="both"/>
        <w:rPr>
          <w:b/>
        </w:rPr>
      </w:pPr>
      <w:r>
        <w:rPr>
          <w:b/>
        </w:rPr>
        <w:t>Hermann Katalin</w:t>
      </w:r>
    </w:p>
    <w:p w14:paraId="11380A53" w14:textId="77777777" w:rsidR="006943B6" w:rsidRDefault="006943B6" w:rsidP="00966B52">
      <w:pPr>
        <w:spacing w:after="0"/>
        <w:jc w:val="both"/>
      </w:pPr>
    </w:p>
    <w:p w14:paraId="61D5FDB3" w14:textId="77777777" w:rsidR="003C52C8" w:rsidRDefault="003C52C8" w:rsidP="006869D4">
      <w:pPr>
        <w:spacing w:after="0"/>
        <w:jc w:val="both"/>
      </w:pPr>
      <w:r>
        <w:t>A bírálóbizottsá</w:t>
      </w:r>
      <w:r w:rsidR="006E1A7F">
        <w:t>g szavazásra nem jogosult tagja</w:t>
      </w:r>
      <w:r>
        <w:t>:</w:t>
      </w:r>
    </w:p>
    <w:p w14:paraId="6972B722" w14:textId="4128D458" w:rsidR="00782987" w:rsidRPr="005B2C76" w:rsidRDefault="005B2C76" w:rsidP="006869D4">
      <w:pPr>
        <w:spacing w:after="0"/>
        <w:jc w:val="both"/>
      </w:pPr>
      <w:r w:rsidRPr="005B2C76">
        <w:t>Dr. Obermajer Attila ügyvéd</w:t>
      </w:r>
      <w:r w:rsidR="00782987" w:rsidRPr="005B2C76">
        <w:t xml:space="preserve"> </w:t>
      </w:r>
      <w:r>
        <w:t>jogi szakértő vagy Dr. Kirchhof Attila</w:t>
      </w:r>
      <w:r w:rsidR="00560513" w:rsidRPr="005B2C76">
        <w:t xml:space="preserve"> </w:t>
      </w:r>
      <w:r>
        <w:t xml:space="preserve">jogi szakértő, </w:t>
      </w:r>
      <w:r w:rsidR="00782987" w:rsidRPr="005B2C76">
        <w:t>felelős akkreditált közbeszerzési szaktanácsadó</w:t>
      </w:r>
    </w:p>
    <w:p w14:paraId="70E87DE6" w14:textId="77777777" w:rsidR="003C52C8" w:rsidRDefault="003C52C8" w:rsidP="006E1A7F">
      <w:pPr>
        <w:pStyle w:val="Cmsor2"/>
      </w:pPr>
      <w:bookmarkStart w:id="54" w:name="_Toc66728334"/>
      <w:r>
        <w:t>A bírálóbizottság munkája</w:t>
      </w:r>
      <w:bookmarkEnd w:id="54"/>
    </w:p>
    <w:p w14:paraId="2232C5A3" w14:textId="77777777" w:rsidR="003C52C8" w:rsidRDefault="00233110" w:rsidP="006869D4">
      <w:pPr>
        <w:spacing w:after="0"/>
        <w:jc w:val="both"/>
      </w:pPr>
      <w:r>
        <w:t xml:space="preserve">A bírálóbizottság </w:t>
      </w:r>
      <w:r w:rsidR="00244A21">
        <w:t>az elnök</w:t>
      </w:r>
      <w:r>
        <w:t xml:space="preserve"> által előterjesztett és a tagok által elfogadott munkaterv alapján végzi a munkáját. </w:t>
      </w:r>
    </w:p>
    <w:p w14:paraId="4F9FA99C" w14:textId="77777777" w:rsidR="00E94BDD" w:rsidRDefault="000D1342" w:rsidP="006869D4">
      <w:pPr>
        <w:spacing w:after="0"/>
        <w:jc w:val="both"/>
      </w:pPr>
      <w:r>
        <w:t xml:space="preserve">A bírálóbizottság akkor határozatképes, ha a szavazásra jogosult tagok több mint fele jelen van az ülésen. </w:t>
      </w:r>
    </w:p>
    <w:p w14:paraId="3215604A" w14:textId="77777777" w:rsidR="00E94BDD" w:rsidRDefault="000D1342" w:rsidP="006869D4">
      <w:pPr>
        <w:spacing w:after="0"/>
        <w:jc w:val="both"/>
      </w:pPr>
      <w:r>
        <w:t xml:space="preserve">A bírálóbizottság döntéseit </w:t>
      </w:r>
      <w:r w:rsidRPr="003A1BE9">
        <w:rPr>
          <w:b/>
          <w:bCs/>
        </w:rPr>
        <w:t>többségi szavazással</w:t>
      </w:r>
      <w:r>
        <w:t xml:space="preserve"> hozza meg. A bizottság munkájáról jegyzőkönyv készül, amely tartalmazza az ülés helyét, megkezdésének időpontját, határozatképesség megállapítását, a bizottság munkája során tett lényeges megállapításokat, szavazások eredményét és az ülés berekesztésének időpontját. </w:t>
      </w:r>
    </w:p>
    <w:p w14:paraId="10D4B30B" w14:textId="0287E2D3" w:rsidR="000D1342" w:rsidRDefault="00B1723F" w:rsidP="006869D4">
      <w:pPr>
        <w:spacing w:after="0"/>
        <w:jc w:val="both"/>
      </w:pPr>
      <w:r>
        <w:t xml:space="preserve">A jegyzőkönyvben bármely tag </w:t>
      </w:r>
      <w:r w:rsidR="00CB3431">
        <w:t>k</w:t>
      </w:r>
      <w:r>
        <w:t xml:space="preserve">érheti az általa </w:t>
      </w:r>
      <w:r w:rsidR="0073161F">
        <w:t>e</w:t>
      </w:r>
      <w:r>
        <w:t xml:space="preserve">lmondottak szó szerinti jegyzőkönyvezését. </w:t>
      </w:r>
    </w:p>
    <w:p w14:paraId="64BBA82A" w14:textId="77777777" w:rsidR="00E94BDD" w:rsidRDefault="00E1475F" w:rsidP="006869D4">
      <w:pPr>
        <w:spacing w:after="0"/>
        <w:jc w:val="both"/>
      </w:pPr>
      <w:r>
        <w:lastRenderedPageBreak/>
        <w:t xml:space="preserve">A bírálóbizottság </w:t>
      </w:r>
      <w:r w:rsidRPr="00206998">
        <w:t xml:space="preserve">munkája nem nyilvános. A bírálóbizottság a pályaművek elbírálásáról írásbeli zárójelentést készít, amely tartalmazza a pályázatok értékelését, rangsorolását, a díjakról és a megvételről hozott döntéseket. </w:t>
      </w:r>
    </w:p>
    <w:p w14:paraId="4AE562A5" w14:textId="495F3687" w:rsidR="00E1475F" w:rsidRPr="00206998" w:rsidRDefault="00BC4D03" w:rsidP="006869D4">
      <w:pPr>
        <w:spacing w:after="0"/>
        <w:jc w:val="both"/>
      </w:pPr>
      <w:r w:rsidRPr="00206998">
        <w:t xml:space="preserve">A bírálóbizottság a zárójelentést minden regisztrált pályázónak megküldi az EKR-en keresztül. </w:t>
      </w:r>
    </w:p>
    <w:p w14:paraId="61ACAECE" w14:textId="77777777" w:rsidR="003A1BE9" w:rsidRDefault="003A1BE9" w:rsidP="006E1A7F">
      <w:pPr>
        <w:pStyle w:val="Cmsor2"/>
      </w:pPr>
      <w:bookmarkStart w:id="55" w:name="_Toc66728335"/>
    </w:p>
    <w:p w14:paraId="5D062FE1" w14:textId="7C929D1F" w:rsidR="0073161F" w:rsidRDefault="0073161F" w:rsidP="006E1A7F">
      <w:pPr>
        <w:pStyle w:val="Cmsor2"/>
      </w:pPr>
      <w:r w:rsidRPr="00CA2B7D">
        <w:t>Bírálati szempontok</w:t>
      </w:r>
      <w:bookmarkEnd w:id="55"/>
    </w:p>
    <w:p w14:paraId="51679FB5" w14:textId="14A311D5" w:rsidR="00CA2B7D" w:rsidRDefault="00CA2B7D" w:rsidP="00CA2B7D">
      <w:pPr>
        <w:spacing w:after="0"/>
        <w:jc w:val="both"/>
      </w:pPr>
      <w:r w:rsidRPr="00831276">
        <w:t xml:space="preserve">A pályaművek értékelése során a Bírálóbizottság az alábbi bírálati szempontok szerint értékeli a pályaműveket és dönt a rangsorolásról: </w:t>
      </w:r>
    </w:p>
    <w:p w14:paraId="7DFC71C3" w14:textId="77777777" w:rsidR="006943B6" w:rsidRPr="006943B6" w:rsidRDefault="006943B6" w:rsidP="006943B6">
      <w:pPr>
        <w:pStyle w:val="Cmsor2"/>
        <w:rPr>
          <w:rFonts w:ascii="Calibri" w:eastAsia="Calibri" w:hAnsi="Calibri"/>
          <w:b w:val="0"/>
          <w:bCs w:val="0"/>
          <w:color w:val="auto"/>
          <w:sz w:val="22"/>
          <w:szCs w:val="22"/>
        </w:rPr>
      </w:pPr>
      <w:bookmarkStart w:id="56" w:name="_Toc66728336"/>
      <w:r w:rsidRPr="006943B6">
        <w:rPr>
          <w:rFonts w:ascii="Calibri" w:eastAsia="Calibri" w:hAnsi="Calibri"/>
          <w:b w:val="0"/>
          <w:bCs w:val="0"/>
          <w:color w:val="auto"/>
          <w:sz w:val="22"/>
          <w:szCs w:val="22"/>
        </w:rPr>
        <w:lastRenderedPageBreak/>
        <w:t>A pályázatok elbírálási szempontjai:</w:t>
      </w:r>
    </w:p>
    <w:p w14:paraId="0CEDB443"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A bírálat általános szempontjai:</w:t>
      </w:r>
    </w:p>
    <w:p w14:paraId="16292710"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 olyan alkotás, amely legjobban kifejezi és a szemlélő számára átadja a felhívásban megfogalmazott üzenetet</w:t>
      </w:r>
    </w:p>
    <w:p w14:paraId="43CC578B"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 az alkotás anyaghasználatában és szerkezetében feleljen meg a kültéri elhelyezés kívánalmainak és jogszabályi előírásainak, továbbá</w:t>
      </w:r>
    </w:p>
    <w:p w14:paraId="11475B52"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a kompozíció a szimbólumalkotás és térszervezés eszközeivel, korszerűen fejezze ki a pályázat célját, reflektálva a környezeti</w:t>
      </w:r>
    </w:p>
    <w:p w14:paraId="79871ADF"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adottságokra</w:t>
      </w:r>
    </w:p>
    <w:p w14:paraId="4F1EE528"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 az emlékmű kellően figurális legyen, tehát felismerhető, illetve könnyen asszociálható elemeket tartalmazzon</w:t>
      </w:r>
    </w:p>
    <w:p w14:paraId="6F4A0B04" w14:textId="77777777" w:rsidR="006943B6" w:rsidRPr="006943B6" w:rsidRDefault="006943B6" w:rsidP="006943B6">
      <w:pPr>
        <w:pStyle w:val="Cmsor2"/>
        <w:rPr>
          <w:rFonts w:ascii="Calibri" w:eastAsia="Calibri" w:hAnsi="Calibri"/>
          <w:b w:val="0"/>
          <w:bCs w:val="0"/>
          <w:color w:val="auto"/>
          <w:sz w:val="22"/>
          <w:szCs w:val="22"/>
        </w:rPr>
      </w:pPr>
    </w:p>
    <w:p w14:paraId="06959058"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1. A művészeti koncepció illeszkedése a szobor műalkotás elhelyezésének céljához</w:t>
      </w:r>
    </w:p>
    <w:p w14:paraId="32CF250F"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 Hévíz és a Gyógytó szellemiségéhez való kapcsolódás: A hévízi fürdőélet megalapításában szerepet játszott történelmi szereplők</w:t>
      </w:r>
    </w:p>
    <w:p w14:paraId="4FCD86EA"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bemutatása. A különböző korszakban élt fő alakok egy kompozícióban való bemutatásának koherenciája, ugyanakkor időbeli</w:t>
      </w:r>
    </w:p>
    <w:p w14:paraId="1ABDB060"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elkülönítésük megjelenítése, továbbá a városra gyakorolt hatásuk szemléltetése. A felhívásban megfogalmazott üzenet közvetítése a</w:t>
      </w:r>
    </w:p>
    <w:p w14:paraId="7A2425E4"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közönség felé.</w:t>
      </w:r>
    </w:p>
    <w:p w14:paraId="57CEA5EB"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 a térszervezési elvekhez való kapcsolódás: A természetes kő posztamens, illetve a bronz alkotás illeszkedése a természetes és épített</w:t>
      </w:r>
    </w:p>
    <w:p w14:paraId="2DC01F95"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környezetbe, különösen a park és a közlekedőutak látképébe.</w:t>
      </w:r>
    </w:p>
    <w:p w14:paraId="3E887098"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2. A műalkotás megközelítési módjának értékelése</w:t>
      </w:r>
    </w:p>
    <w:p w14:paraId="13544C6A"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 a tervezett útvonalak illeszkedése a tájépítészeti és kertépítészeti koncepcióba: A szobor teljes koncepciójának minél nagyobb</w:t>
      </w:r>
    </w:p>
    <w:p w14:paraId="24044624"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arányú láthatósága a már létező gyalogos közlekedési útvonalak irányából. (A szobor alkalmassága arra, hogy a gyalogosok közös</w:t>
      </w:r>
    </w:p>
    <w:p w14:paraId="53039F6E"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fotót készíthessenek a műalkotáson szereplő alakokkal)</w:t>
      </w:r>
    </w:p>
    <w:p w14:paraId="4D081C52"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A Bírálóbizottság a pályaművek sorrendjének megállapítása során a fenti szempontokat összességében érvényesíti (a számozás nem</w:t>
      </w:r>
    </w:p>
    <w:p w14:paraId="4B335C11"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fejez ki értéksorrendet).</w:t>
      </w:r>
    </w:p>
    <w:p w14:paraId="0C5FCFB2"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lastRenderedPageBreak/>
        <w:t>Az 1.-2. alszempont szerinti tartalmi elemek értékelése során a bíráló bizottság tagja(i) az ajánlatokat sorba rendezi(k), első helyre</w:t>
      </w:r>
    </w:p>
    <w:p w14:paraId="52AF9922"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rangsorolva a véleménye(ük) szerint legjobb ajánlatot.</w:t>
      </w:r>
    </w:p>
    <w:p w14:paraId="35929368"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A pályaművek 1.-2. alszempont szerinti tartalmi elemei az egyes szakmai ajánlatok kidolgozottságának egymáshoz viszonyított</w:t>
      </w:r>
    </w:p>
    <w:p w14:paraId="532DBF64"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mértéke és egymáshoz viszonyított szakmai megfelelősége alapján kapnak pontot (a bíráló bizottság az alszempontokon belül 1-10</w:t>
      </w:r>
    </w:p>
    <w:p w14:paraId="1D144B87"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pontig értékel, az adott szemponton belül a legjobbnak értékelt 10 pontot kap, a többi pályamű arányosan kevesebbet, a Kiíró</w:t>
      </w:r>
    </w:p>
    <w:p w14:paraId="2EA2389C"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fenntartja a jogot, hogy akár több pályamű is azonos pontszámot kapjon).</w:t>
      </w:r>
    </w:p>
    <w:p w14:paraId="206285DA" w14:textId="77777777" w:rsidR="006943B6" w:rsidRPr="006943B6" w:rsidRDefault="006943B6" w:rsidP="006943B6">
      <w:pPr>
        <w:pStyle w:val="Cmsor2"/>
        <w:rPr>
          <w:rFonts w:ascii="Calibri" w:eastAsia="Calibri" w:hAnsi="Calibri"/>
          <w:b w:val="0"/>
          <w:bCs w:val="0"/>
          <w:color w:val="auto"/>
          <w:sz w:val="22"/>
          <w:szCs w:val="22"/>
        </w:rPr>
      </w:pPr>
    </w:p>
    <w:p w14:paraId="7EB5B31D"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Az elért helyezések pontszámokká történő átalakítása az alábbiakban meghatározott módszer szerint történik.</w:t>
      </w:r>
    </w:p>
    <w:p w14:paraId="1BA56536" w14:textId="77777777" w:rsidR="006943B6" w:rsidRPr="006943B6" w:rsidRDefault="006943B6" w:rsidP="006943B6">
      <w:pPr>
        <w:pStyle w:val="Cmsor2"/>
        <w:rPr>
          <w:rFonts w:ascii="Calibri" w:eastAsia="Calibri" w:hAnsi="Calibri"/>
          <w:b w:val="0"/>
          <w:bCs w:val="0"/>
          <w:color w:val="auto"/>
          <w:sz w:val="22"/>
          <w:szCs w:val="22"/>
        </w:rPr>
      </w:pPr>
    </w:p>
    <w:p w14:paraId="33287DE4"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A sorba rendezés szerint első helyre rangsorolt ajánlat 10 pontot kap, a második helyre rangsorolt ajánlat 8 pontot, a harmadik helyre</w:t>
      </w:r>
    </w:p>
    <w:p w14:paraId="3372734A"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rangsorolt ajánlat 6 pontot, a negyedik helyre rangsorolt ajánlat 4 pontot, az ötödik helyre rangsorolt ajánlat 2 pontot, minden további</w:t>
      </w:r>
    </w:p>
    <w:p w14:paraId="48BDA118"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ranghelyre sorolt ajánlat 1-1 pontot kap.</w:t>
      </w:r>
    </w:p>
    <w:p w14:paraId="2DD9ECF0" w14:textId="77777777" w:rsidR="006943B6" w:rsidRPr="006943B6" w:rsidRDefault="006943B6" w:rsidP="006943B6">
      <w:pPr>
        <w:pStyle w:val="Cmsor2"/>
        <w:rPr>
          <w:rFonts w:ascii="Calibri" w:eastAsia="Calibri" w:hAnsi="Calibri"/>
          <w:b w:val="0"/>
          <w:bCs w:val="0"/>
          <w:color w:val="auto"/>
          <w:sz w:val="22"/>
          <w:szCs w:val="22"/>
        </w:rPr>
      </w:pPr>
    </w:p>
    <w:p w14:paraId="1C637726"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Ajánlatkérő több ajánlattevőnek is adhat azonos helyezési számot, amely esetben valamennyi azonos helyezési számmal rendelkező</w:t>
      </w:r>
    </w:p>
    <w:p w14:paraId="2EDEBCFB" w14:textId="77777777" w:rsidR="006943B6" w:rsidRP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ajánlattevő megkapja az adott helyezési számhoz tartozó pontértéket.</w:t>
      </w:r>
    </w:p>
    <w:p w14:paraId="3204AA4C" w14:textId="77777777" w:rsidR="006943B6" w:rsidRPr="006943B6" w:rsidRDefault="006943B6" w:rsidP="006943B6">
      <w:pPr>
        <w:pStyle w:val="Cmsor2"/>
        <w:rPr>
          <w:rFonts w:ascii="Calibri" w:eastAsia="Calibri" w:hAnsi="Calibri"/>
          <w:b w:val="0"/>
          <w:bCs w:val="0"/>
          <w:color w:val="auto"/>
          <w:sz w:val="22"/>
          <w:szCs w:val="22"/>
        </w:rPr>
      </w:pPr>
    </w:p>
    <w:p w14:paraId="7B659F85" w14:textId="77777777" w:rsidR="006943B6" w:rsidRDefault="006943B6" w:rsidP="006943B6">
      <w:pPr>
        <w:pStyle w:val="Cmsor2"/>
        <w:rPr>
          <w:rFonts w:ascii="Calibri" w:eastAsia="Calibri" w:hAnsi="Calibri"/>
          <w:b w:val="0"/>
          <w:bCs w:val="0"/>
          <w:color w:val="auto"/>
          <w:sz w:val="22"/>
          <w:szCs w:val="22"/>
        </w:rPr>
      </w:pPr>
      <w:r w:rsidRPr="006943B6">
        <w:rPr>
          <w:rFonts w:ascii="Calibri" w:eastAsia="Calibri" w:hAnsi="Calibri"/>
          <w:b w:val="0"/>
          <w:bCs w:val="0"/>
          <w:color w:val="auto"/>
          <w:sz w:val="22"/>
          <w:szCs w:val="22"/>
        </w:rPr>
        <w:t>Ajánlatkérő az értékelési pontszámokat 1.-2. alszempontonként összeadja. Az a pályamű lesz a legjobb, amelynek összpontszáma így a legmagasabb lesz.</w:t>
      </w:r>
    </w:p>
    <w:p w14:paraId="6192A457" w14:textId="77777777" w:rsidR="006943B6" w:rsidRDefault="006943B6" w:rsidP="006943B6">
      <w:pPr>
        <w:pStyle w:val="Cmsor2"/>
        <w:rPr>
          <w:rFonts w:ascii="Calibri" w:eastAsia="Calibri" w:hAnsi="Calibri"/>
          <w:b w:val="0"/>
          <w:bCs w:val="0"/>
          <w:color w:val="auto"/>
          <w:sz w:val="22"/>
          <w:szCs w:val="22"/>
        </w:rPr>
      </w:pPr>
    </w:p>
    <w:p w14:paraId="0956A098" w14:textId="77777777" w:rsidR="006943B6" w:rsidRDefault="006943B6" w:rsidP="006943B6">
      <w:pPr>
        <w:pStyle w:val="Cmsor2"/>
        <w:rPr>
          <w:rFonts w:ascii="Calibri" w:eastAsia="Calibri" w:hAnsi="Calibri"/>
          <w:b w:val="0"/>
          <w:bCs w:val="0"/>
          <w:color w:val="auto"/>
          <w:sz w:val="22"/>
          <w:szCs w:val="22"/>
        </w:rPr>
      </w:pPr>
    </w:p>
    <w:p w14:paraId="7B1E8544" w14:textId="51B78ADA" w:rsidR="00E1475F" w:rsidRDefault="00E1475F" w:rsidP="006943B6">
      <w:pPr>
        <w:pStyle w:val="Cmsor2"/>
      </w:pPr>
      <w:r>
        <w:t>A pályaművek díjazása</w:t>
      </w:r>
      <w:bookmarkEnd w:id="56"/>
    </w:p>
    <w:p w14:paraId="5CEB8354" w14:textId="62D371FF" w:rsidR="00E1475F" w:rsidRDefault="00471442" w:rsidP="006869D4">
      <w:pPr>
        <w:spacing w:after="0"/>
        <w:jc w:val="both"/>
      </w:pPr>
      <w:r>
        <w:t xml:space="preserve">A pályaművek díjazására és megvételére rendelkezésre álló bruttó összeg: </w:t>
      </w:r>
      <w:r w:rsidR="006943B6">
        <w:t>0</w:t>
      </w:r>
      <w:r>
        <w:t xml:space="preserve"> HUF</w:t>
      </w:r>
    </w:p>
    <w:p w14:paraId="521A10A5" w14:textId="6FD3C0F7" w:rsidR="00471442" w:rsidRPr="00BC4D03" w:rsidRDefault="00471442" w:rsidP="006869D4">
      <w:pPr>
        <w:spacing w:after="0"/>
        <w:jc w:val="both"/>
        <w:rPr>
          <w:color w:val="FF0000"/>
        </w:rPr>
      </w:pPr>
      <w:r>
        <w:t xml:space="preserve">A díj legmagasabb bruttó összege: </w:t>
      </w:r>
      <w:r w:rsidR="006943B6">
        <w:t>0</w:t>
      </w:r>
      <w:r w:rsidR="00782987" w:rsidRPr="007A1201">
        <w:t xml:space="preserve"> </w:t>
      </w:r>
      <w:r w:rsidRPr="007A1201">
        <w:t>HUF</w:t>
      </w:r>
      <w:r w:rsidR="00BC4D03">
        <w:t xml:space="preserve"> </w:t>
      </w:r>
    </w:p>
    <w:p w14:paraId="4CFD6FB2" w14:textId="6EF52098" w:rsidR="00471442" w:rsidRDefault="00471442" w:rsidP="006869D4">
      <w:pPr>
        <w:spacing w:after="0"/>
        <w:jc w:val="both"/>
      </w:pPr>
      <w:r>
        <w:t xml:space="preserve">A </w:t>
      </w:r>
      <w:r w:rsidR="00206998">
        <w:t xml:space="preserve">díjazás, vagy </w:t>
      </w:r>
      <w:r>
        <w:t xml:space="preserve">megvétel legkisebb bruttó összege: </w:t>
      </w:r>
      <w:r w:rsidR="006943B6">
        <w:t>0</w:t>
      </w:r>
      <w:r>
        <w:t xml:space="preserve"> HUF</w:t>
      </w:r>
    </w:p>
    <w:p w14:paraId="77523EBE" w14:textId="77777777" w:rsidR="00BF1C66" w:rsidRDefault="00BF1C66" w:rsidP="006E1A7F">
      <w:pPr>
        <w:pStyle w:val="Cmsor2"/>
      </w:pPr>
      <w:bookmarkStart w:id="57" w:name="_Toc66728337"/>
      <w:r>
        <w:lastRenderedPageBreak/>
        <w:t>A tervpályázat</w:t>
      </w:r>
      <w:r w:rsidR="006869D4">
        <w:t>i eljárás</w:t>
      </w:r>
      <w:r>
        <w:t xml:space="preserve"> eredménytelensége</w:t>
      </w:r>
      <w:bookmarkEnd w:id="57"/>
    </w:p>
    <w:p w14:paraId="293E00A7" w14:textId="77777777" w:rsidR="00BF1C66" w:rsidRDefault="00BF1C66" w:rsidP="004B5793">
      <w:pPr>
        <w:spacing w:after="0"/>
      </w:pPr>
      <w:r>
        <w:t xml:space="preserve">A bírálóbizottság eredménytelennek nyilváníthatja az eljárást, ha a beérkezett pályaművek egyikét se találja megvételre, vagy díjazásra alkalmasnak. </w:t>
      </w:r>
    </w:p>
    <w:p w14:paraId="4AABC36F" w14:textId="77777777" w:rsidR="00BF1C66" w:rsidRDefault="00522F3B" w:rsidP="006E1A7F">
      <w:pPr>
        <w:pStyle w:val="Cmsor2"/>
      </w:pPr>
      <w:bookmarkStart w:id="58" w:name="_Toc66728338"/>
      <w:r>
        <w:t>A pályaművek felhasználása</w:t>
      </w:r>
      <w:bookmarkEnd w:id="58"/>
    </w:p>
    <w:p w14:paraId="015F8FC9" w14:textId="23917FC5" w:rsidR="00E94BDD" w:rsidRDefault="00522F3B" w:rsidP="006869D4">
      <w:pPr>
        <w:spacing w:after="0"/>
        <w:jc w:val="both"/>
      </w:pPr>
      <w:r>
        <w:t xml:space="preserve">A </w:t>
      </w:r>
      <w:r w:rsidR="00851234">
        <w:t>benyújtásra</w:t>
      </w:r>
      <w:r>
        <w:t xml:space="preserve"> kerülő</w:t>
      </w:r>
      <w:r w:rsidR="00851234">
        <w:t>, nyertes</w:t>
      </w:r>
      <w:r>
        <w:t xml:space="preserve"> pályamű</w:t>
      </w:r>
      <w:r w:rsidR="00851234">
        <w:t>(</w:t>
      </w:r>
      <w:r>
        <w:t>vek</w:t>
      </w:r>
      <w:r w:rsidR="00851234">
        <w:t>)</w:t>
      </w:r>
      <w:r>
        <w:t xml:space="preserve"> </w:t>
      </w:r>
      <w:r w:rsidRPr="00206998">
        <w:t>ajánlatkérő tulajdonába kerülnek</w:t>
      </w:r>
      <w:r>
        <w:t xml:space="preserve">, a felhasználási jogokra vonatkozó szerződésben rögzítettek szerint. </w:t>
      </w:r>
    </w:p>
    <w:p w14:paraId="3A755F14" w14:textId="7942590F" w:rsidR="00522F3B" w:rsidRDefault="00522F3B" w:rsidP="006869D4">
      <w:pPr>
        <w:spacing w:after="0"/>
        <w:jc w:val="both"/>
      </w:pPr>
      <w:r>
        <w:t xml:space="preserve">A szerződéstervezet jelen dokumentáció </w:t>
      </w:r>
      <w:r w:rsidR="00782987">
        <w:t>1.</w:t>
      </w:r>
      <w:r>
        <w:t xml:space="preserve"> számú mellékletét képezi. </w:t>
      </w:r>
    </w:p>
    <w:p w14:paraId="39FC62B7" w14:textId="77777777" w:rsidR="006943B6" w:rsidRDefault="006943B6" w:rsidP="006869D4">
      <w:pPr>
        <w:spacing w:after="0"/>
        <w:jc w:val="both"/>
        <w:rPr>
          <w:b/>
        </w:rPr>
      </w:pPr>
    </w:p>
    <w:p w14:paraId="43CD4F5E" w14:textId="4CF04E65" w:rsidR="00522F3B" w:rsidRPr="00C657C9" w:rsidRDefault="00522F3B" w:rsidP="006869D4">
      <w:pPr>
        <w:spacing w:after="0"/>
        <w:jc w:val="both"/>
        <w:rPr>
          <w:b/>
        </w:rPr>
      </w:pPr>
      <w:r w:rsidRPr="00C657C9">
        <w:rPr>
          <w:b/>
        </w:rPr>
        <w:t>Ajánlatkérő fenntartja a jogot hogy a tervpályázat nyertesével</w:t>
      </w:r>
      <w:r w:rsidR="00C951AA" w:rsidRPr="00C657C9">
        <w:rPr>
          <w:b/>
        </w:rPr>
        <w:t>/nyerteseivel</w:t>
      </w:r>
      <w:r w:rsidRPr="00C657C9">
        <w:rPr>
          <w:b/>
        </w:rPr>
        <w:t xml:space="preserve"> hirdetmény nélküli tárgyalásos eljárást folytasson le. </w:t>
      </w:r>
    </w:p>
    <w:p w14:paraId="366A9F77" w14:textId="77777777" w:rsidR="00522F3B" w:rsidRDefault="00492C8F" w:rsidP="006E1A7F">
      <w:pPr>
        <w:pStyle w:val="Cmsor2"/>
      </w:pPr>
      <w:bookmarkStart w:id="59" w:name="_Toc66728339"/>
      <w:r>
        <w:t>A tervpályázat eredményhirdetése és nyilvános bemutatása</w:t>
      </w:r>
      <w:bookmarkEnd w:id="59"/>
    </w:p>
    <w:p w14:paraId="33747BA9" w14:textId="77777777" w:rsidR="00492C8F" w:rsidRPr="00370220" w:rsidRDefault="00492C8F" w:rsidP="006869D4">
      <w:pPr>
        <w:spacing w:after="0"/>
        <w:jc w:val="both"/>
      </w:pPr>
      <w:r>
        <w:t xml:space="preserve">A bírálóbizottság döntése alapján ajánlatkérő (lebonyolító) nyilvános eredményhirdetést tart, amelynek keretében a pályázat eredményét ismerteti és a díjakat átadja. A díjak kifizetésére </w:t>
      </w:r>
      <w:r w:rsidRPr="00370220">
        <w:t xml:space="preserve">legkésőbb az eredményhirdetéstől számított 30 napon belül kerül sor. </w:t>
      </w:r>
    </w:p>
    <w:p w14:paraId="16B8DDA9" w14:textId="77777777" w:rsidR="00492C8F" w:rsidRPr="00370220" w:rsidRDefault="00492C8F" w:rsidP="006869D4">
      <w:pPr>
        <w:spacing w:after="0"/>
        <w:jc w:val="both"/>
      </w:pPr>
      <w:r w:rsidRPr="00370220">
        <w:t>Az eredményhirdetés helye és időpontja:</w:t>
      </w:r>
    </w:p>
    <w:p w14:paraId="4D1C5903" w14:textId="0249B478" w:rsidR="00492C8F" w:rsidRPr="00370220" w:rsidRDefault="00492C8F" w:rsidP="006869D4">
      <w:pPr>
        <w:spacing w:after="0"/>
        <w:jc w:val="both"/>
      </w:pPr>
      <w:r w:rsidRPr="00370220">
        <w:t xml:space="preserve">Helyszín: </w:t>
      </w:r>
      <w:r w:rsidR="00D945AF">
        <w:t>Hévízi Polgármesteri Hivatal Díszterem</w:t>
      </w:r>
    </w:p>
    <w:p w14:paraId="538F9FE8" w14:textId="609D1910" w:rsidR="00492C8F" w:rsidRPr="00370220" w:rsidRDefault="00492C8F" w:rsidP="006869D4">
      <w:pPr>
        <w:spacing w:after="0"/>
        <w:jc w:val="both"/>
      </w:pPr>
      <w:r w:rsidRPr="00370220">
        <w:t xml:space="preserve">Időpont: </w:t>
      </w:r>
      <w:bookmarkStart w:id="60" w:name="_Hlk78897340"/>
      <w:r w:rsidR="00D945AF">
        <w:rPr>
          <w:b/>
        </w:rPr>
        <w:t>9. oldalon lévő tervpályázati dátumok alapján</w:t>
      </w:r>
      <w:bookmarkEnd w:id="60"/>
    </w:p>
    <w:p w14:paraId="47F65CA0" w14:textId="7F693F14" w:rsidR="00E31728" w:rsidRPr="00370220" w:rsidRDefault="00492C8F" w:rsidP="006869D4">
      <w:pPr>
        <w:spacing w:after="0"/>
        <w:jc w:val="both"/>
      </w:pPr>
      <w:r w:rsidRPr="00370220">
        <w:t xml:space="preserve">Ajánlatkérő lehetővé teszi, hogy a pályázat eredménye megjelenjen a </w:t>
      </w:r>
      <w:hyperlink r:id="rId11" w:history="1">
        <w:r w:rsidR="00E94BDD" w:rsidRPr="00E90F4A">
          <w:rPr>
            <w:rStyle w:val="Hiperhivatkozs"/>
          </w:rPr>
          <w:t>www.heviz.hu</w:t>
        </w:r>
      </w:hyperlink>
      <w:r w:rsidRPr="00370220">
        <w:t xml:space="preserve"> honlapján. </w:t>
      </w:r>
    </w:p>
    <w:p w14:paraId="514C3BB1" w14:textId="77777777" w:rsidR="00FE0194" w:rsidRPr="00370220" w:rsidRDefault="00FE0194" w:rsidP="006869D4">
      <w:pPr>
        <w:spacing w:after="0"/>
        <w:jc w:val="both"/>
      </w:pPr>
      <w:r w:rsidRPr="00370220">
        <w:t>A bírálóbizottság zárójelentését ajánlatkérő az eredményhirdetésen minden pályázónak átadja, illetőleg, aki nem jelent meg</w:t>
      </w:r>
      <w:r w:rsidR="004C15C5" w:rsidRPr="004C15C5">
        <w:rPr>
          <w:color w:val="FF0000"/>
        </w:rPr>
        <w:t>,</w:t>
      </w:r>
      <w:r w:rsidRPr="00370220">
        <w:t xml:space="preserve"> annak postán elküldi. </w:t>
      </w:r>
    </w:p>
    <w:p w14:paraId="749ADFC5" w14:textId="04B018C4" w:rsidR="00E31728" w:rsidRDefault="00E31728" w:rsidP="006869D4">
      <w:pPr>
        <w:spacing w:after="0"/>
        <w:jc w:val="both"/>
      </w:pPr>
      <w:r w:rsidRPr="00370220">
        <w:t xml:space="preserve">Pályázó a terv bemutatását </w:t>
      </w:r>
      <w:r w:rsidR="00BB145A" w:rsidRPr="00370220">
        <w:t xml:space="preserve">az EKR-en keresztül kitöltött </w:t>
      </w:r>
      <w:r w:rsidRPr="00370220">
        <w:t xml:space="preserve">nyilatkozatban megtilthatja. Ez esetben a díjazásban, vagy megvételben nem részesülő pályamű az eredményhirdetést követően </w:t>
      </w:r>
      <w:r w:rsidR="00BB6656" w:rsidRPr="00370220">
        <w:t>ajánlatkérő székhelyén visszaadásra kerül</w:t>
      </w:r>
      <w:r w:rsidRPr="00370220">
        <w:t xml:space="preserve">, a nyilvános bemutatására nem kerül sor. </w:t>
      </w:r>
      <w:r w:rsidR="00FE0194" w:rsidRPr="00370220">
        <w:t xml:space="preserve">A </w:t>
      </w:r>
      <w:r w:rsidR="00D945AF">
        <w:t>nem nyertes</w:t>
      </w:r>
      <w:r w:rsidR="00FE0194" w:rsidRPr="00370220">
        <w:t xml:space="preserve"> pályaműveket legkésőbb </w:t>
      </w:r>
      <w:r w:rsidR="00851234">
        <w:rPr>
          <w:b/>
        </w:rPr>
        <w:t>9. oldalon lévő tervpályázati dátumok alapján</w:t>
      </w:r>
      <w:r w:rsidR="00851234" w:rsidRPr="00370220">
        <w:t xml:space="preserve"> </w:t>
      </w:r>
      <w:r w:rsidR="00FE0194" w:rsidRPr="00370220">
        <w:t>lehet átvenni. Ezt követően a pályázatot ajánlatkérő megsemmisítheti.</w:t>
      </w:r>
      <w:r w:rsidR="00FE0194">
        <w:t xml:space="preserve"> </w:t>
      </w:r>
    </w:p>
    <w:p w14:paraId="74878D09" w14:textId="288525A6" w:rsidR="00FE0194" w:rsidRDefault="00E94BDD" w:rsidP="006E1A7F">
      <w:pPr>
        <w:pStyle w:val="Cmsor2"/>
      </w:pPr>
      <w:bookmarkStart w:id="61" w:name="_Toc66728340"/>
      <w:r>
        <w:t>Hirdetmény nélküli tárgyalásos eljárásra</w:t>
      </w:r>
      <w:r w:rsidR="0004393D">
        <w:t xml:space="preserve"> vonatkozó feltételek</w:t>
      </w:r>
      <w:bookmarkEnd w:id="61"/>
    </w:p>
    <w:p w14:paraId="7D30DF9D" w14:textId="77777777" w:rsidR="00E94BDD" w:rsidRDefault="00DA2CDE" w:rsidP="006869D4">
      <w:pPr>
        <w:spacing w:after="0"/>
        <w:jc w:val="both"/>
      </w:pPr>
      <w:r>
        <w:t xml:space="preserve">Ajánlatkérő a </w:t>
      </w:r>
      <w:r w:rsidR="00E94BDD">
        <w:t xml:space="preserve">művészeti </w:t>
      </w:r>
      <w:r>
        <w:t xml:space="preserve">tervpályázatot követően </w:t>
      </w:r>
      <w:r w:rsidRPr="00C657C9">
        <w:rPr>
          <w:b/>
        </w:rPr>
        <w:t xml:space="preserve">hirdetmény nélküli tárgyalásos eljárást </w:t>
      </w:r>
      <w:r w:rsidR="00782987" w:rsidRPr="00C657C9">
        <w:rPr>
          <w:b/>
        </w:rPr>
        <w:t>tervez</w:t>
      </w:r>
      <w:r w:rsidRPr="00C657C9">
        <w:rPr>
          <w:b/>
        </w:rPr>
        <w:t xml:space="preserve"> lefolytatni a Kbt. </w:t>
      </w:r>
      <w:r w:rsidR="00E94BDD">
        <w:rPr>
          <w:b/>
        </w:rPr>
        <w:t xml:space="preserve">98. (2) bekezdésének d) pontja és a </w:t>
      </w:r>
      <w:r w:rsidR="00552712" w:rsidRPr="00C657C9">
        <w:rPr>
          <w:b/>
        </w:rPr>
        <w:t>98.§ (5) bekezdése alapján</w:t>
      </w:r>
      <w:r w:rsidR="00552712">
        <w:t xml:space="preserve">. A hirdetmény nélküli eljárás keretében ajánlattételre a tervpályázat nyertese/nyertesei kerülnek felhívásra. </w:t>
      </w:r>
    </w:p>
    <w:p w14:paraId="25B848E4" w14:textId="77777777" w:rsidR="00AA2D4F" w:rsidRPr="00C56052" w:rsidRDefault="00AA2D4F" w:rsidP="00C56052">
      <w:pPr>
        <w:pStyle w:val="Cmsor2"/>
      </w:pPr>
      <w:bookmarkStart w:id="62" w:name="_Toc66728341"/>
      <w:r w:rsidRPr="008C7FA0">
        <w:t>Beadandó munkarészek, formai követelmények</w:t>
      </w:r>
      <w:bookmarkEnd w:id="62"/>
    </w:p>
    <w:p w14:paraId="29D119C9" w14:textId="77777777" w:rsidR="00AA2D4F" w:rsidRPr="00C82292" w:rsidRDefault="00AA2D4F" w:rsidP="00C56052">
      <w:pPr>
        <w:numPr>
          <w:ilvl w:val="1"/>
          <w:numId w:val="39"/>
        </w:numPr>
        <w:spacing w:after="0"/>
        <w:ind w:left="709"/>
        <w:jc w:val="both"/>
      </w:pPr>
      <w:r w:rsidRPr="00C82292">
        <w:t>Ha a beadott pályaterv a szerző szabadalmi oltalom vagy szabadalmi bejelentés alatt álló műszaki megoldását tartalmazza, úgy erről – a megoldás tartalmának megnevezése nélkül – a műleírás elején kell a szerzőnek nyilatkoznia.</w:t>
      </w:r>
    </w:p>
    <w:p w14:paraId="55D70E62" w14:textId="77777777" w:rsidR="00AA2D4F" w:rsidRPr="00C82292" w:rsidRDefault="00AA2D4F" w:rsidP="00C56052">
      <w:pPr>
        <w:numPr>
          <w:ilvl w:val="1"/>
          <w:numId w:val="39"/>
        </w:numPr>
        <w:spacing w:after="0"/>
        <w:ind w:left="709"/>
        <w:jc w:val="both"/>
      </w:pPr>
      <w:r w:rsidRPr="00C82292">
        <w:t xml:space="preserve">Ha a pályázó a díjazásban vagy megvételben nem részesült tervének nyilvános bemutatását nem engedélyezi, úgy erről a műleírás végén, külön oldalon kell nyilatkozatot tennie. </w:t>
      </w:r>
    </w:p>
    <w:p w14:paraId="364FA1B0" w14:textId="77777777" w:rsidR="00AA2D4F" w:rsidRPr="00E94BDD" w:rsidRDefault="00AA2D4F" w:rsidP="00C56052">
      <w:pPr>
        <w:numPr>
          <w:ilvl w:val="1"/>
          <w:numId w:val="39"/>
        </w:numPr>
        <w:spacing w:after="0"/>
        <w:ind w:left="709"/>
        <w:jc w:val="both"/>
        <w:rPr>
          <w:b/>
        </w:rPr>
      </w:pPr>
      <w:r w:rsidRPr="00E94BDD">
        <w:rPr>
          <w:b/>
        </w:rPr>
        <w:t xml:space="preserve">BORÍTÉK (A/4 szabvány fehér boríték, mindenféle felirat és jelige nélkül lezárva) </w:t>
      </w:r>
    </w:p>
    <w:p w14:paraId="27FABFD8" w14:textId="0522469E" w:rsidR="00AA2D4F" w:rsidRPr="00C82292" w:rsidRDefault="00AA2D4F" w:rsidP="00C56052">
      <w:pPr>
        <w:numPr>
          <w:ilvl w:val="1"/>
          <w:numId w:val="39"/>
        </w:numPr>
        <w:spacing w:after="0"/>
        <w:ind w:left="709"/>
        <w:jc w:val="both"/>
      </w:pPr>
      <w:r w:rsidRPr="00C82292">
        <w:t xml:space="preserve">benne: </w:t>
      </w:r>
      <w:r w:rsidRPr="00E94BDD">
        <w:rPr>
          <w:b/>
        </w:rPr>
        <w:t>kitöltött ADATLAP</w:t>
      </w:r>
      <w:r w:rsidRPr="00C82292">
        <w:t xml:space="preserve"> a pályamű szerző(i)jének adataival (</w:t>
      </w:r>
      <w:r w:rsidR="00FD6298" w:rsidRPr="00FD6298">
        <w:rPr>
          <w:color w:val="FF0000"/>
        </w:rPr>
        <w:t>1</w:t>
      </w:r>
      <w:r w:rsidR="00FD6298">
        <w:t xml:space="preserve">. </w:t>
      </w:r>
      <w:r w:rsidRPr="00C82292">
        <w:t>sz. melléklet)</w:t>
      </w:r>
    </w:p>
    <w:p w14:paraId="599E9251" w14:textId="7ABD8790" w:rsidR="00AA2D4F" w:rsidRPr="00C82292" w:rsidRDefault="00AA2D4F" w:rsidP="00C56052">
      <w:pPr>
        <w:numPr>
          <w:ilvl w:val="1"/>
          <w:numId w:val="39"/>
        </w:numPr>
        <w:spacing w:after="0"/>
        <w:ind w:left="709"/>
        <w:jc w:val="both"/>
      </w:pPr>
      <w:r w:rsidRPr="00C82292">
        <w:t xml:space="preserve">benne: </w:t>
      </w:r>
      <w:r w:rsidRPr="00E94BDD">
        <w:rPr>
          <w:b/>
        </w:rPr>
        <w:t>kitöltött NYILATKOZAT</w:t>
      </w:r>
      <w:r w:rsidRPr="00C82292">
        <w:t xml:space="preserve"> (</w:t>
      </w:r>
      <w:r w:rsidR="00FD6298" w:rsidRPr="00FD6298">
        <w:rPr>
          <w:color w:val="FF0000"/>
        </w:rPr>
        <w:t>2</w:t>
      </w:r>
      <w:r w:rsidR="00FD6298">
        <w:t>.</w:t>
      </w:r>
      <w:r w:rsidRPr="00C82292">
        <w:t xml:space="preserve"> sz. melléklet) </w:t>
      </w:r>
    </w:p>
    <w:p w14:paraId="336006E4" w14:textId="4F465B3C" w:rsidR="00AA2D4F" w:rsidRPr="00C82292" w:rsidRDefault="00AA2D4F" w:rsidP="00C56052">
      <w:pPr>
        <w:numPr>
          <w:ilvl w:val="1"/>
          <w:numId w:val="39"/>
        </w:numPr>
        <w:spacing w:after="0"/>
        <w:ind w:left="709"/>
        <w:jc w:val="both"/>
      </w:pPr>
      <w:r w:rsidRPr="00C82292">
        <w:t xml:space="preserve">benne: </w:t>
      </w:r>
      <w:r w:rsidRPr="00E94BDD">
        <w:rPr>
          <w:b/>
        </w:rPr>
        <w:t>a teljes pályázati anyag kép</w:t>
      </w:r>
      <w:r w:rsidRPr="00C82292">
        <w:t xml:space="preserve"> (doc, JPEG, TIFF, PDF) formátumban digitális adathordozón (CD), megfelelve a ti</w:t>
      </w:r>
      <w:r w:rsidR="00AC7028">
        <w:t>t</w:t>
      </w:r>
      <w:r w:rsidRPr="00C82292">
        <w:t xml:space="preserve">kosság feltételének </w:t>
      </w:r>
    </w:p>
    <w:p w14:paraId="05F52E07" w14:textId="77777777" w:rsidR="008C7FA0" w:rsidRPr="00C82292" w:rsidRDefault="00AA2D4F" w:rsidP="00C56052">
      <w:pPr>
        <w:numPr>
          <w:ilvl w:val="1"/>
          <w:numId w:val="39"/>
        </w:numPr>
        <w:spacing w:after="120"/>
        <w:ind w:left="709" w:hanging="357"/>
        <w:jc w:val="both"/>
      </w:pPr>
      <w:r w:rsidRPr="00C82292">
        <w:t xml:space="preserve">benne: </w:t>
      </w:r>
      <w:r w:rsidRPr="00E94BDD">
        <w:rPr>
          <w:b/>
        </w:rPr>
        <w:t>az (esetleges) szabadalmi oltalom megnevezése</w:t>
      </w:r>
    </w:p>
    <w:p w14:paraId="29F363D0" w14:textId="77777777" w:rsidR="00AA2D4F" w:rsidRPr="00C82292" w:rsidRDefault="00AA2D4F" w:rsidP="008C7FA0">
      <w:pPr>
        <w:spacing w:after="0"/>
        <w:jc w:val="both"/>
      </w:pPr>
      <w:r w:rsidRPr="00C82292">
        <w:lastRenderedPageBreak/>
        <w:t xml:space="preserve">A pályaművek </w:t>
      </w:r>
      <w:r w:rsidRPr="00E94BDD">
        <w:rPr>
          <w:b/>
        </w:rPr>
        <w:t>nem sérthetik a titkosságot</w:t>
      </w:r>
      <w:r w:rsidRPr="00C82292">
        <w:t xml:space="preserve">. A pályaművet tartalmazó csomagot és a feltöltendő elektronikus dokumentációt, az egyes munkarészeket névaláírással, jeligével, a szerzőkre utaló emblémával, jellel ellátni nem szabad. A pályamű semmilyen, a szerzők vagy azok munkahelyére vonatkozó utalást nem tartalmazhat. A titkossági szabályt megszegő pályaművet a Bírálóbizottság az értékelésből kizárja. </w:t>
      </w:r>
    </w:p>
    <w:p w14:paraId="7948EEE9" w14:textId="77777777" w:rsidR="00AA2D4F" w:rsidRPr="00C82292" w:rsidRDefault="00AA2D4F" w:rsidP="00C56052">
      <w:pPr>
        <w:numPr>
          <w:ilvl w:val="1"/>
          <w:numId w:val="39"/>
        </w:numPr>
        <w:spacing w:after="0"/>
        <w:ind w:left="709"/>
        <w:jc w:val="both"/>
      </w:pPr>
      <w:r w:rsidRPr="00C82292">
        <w:t xml:space="preserve">a titkosság fenntartása érdekében a pályaművet tartalmazó zárt csomagban elkülönítve el kell helyezni egy borítékot (a boríték külsejére vonatkoznak a titkosságra vonatkozó előírások, azaz azon a pályázó(k)ra/szerző(k)re vonatkozó jel/utalás nem szerepelhet), amelyben a pályamű benyújtójának nyilatkozata szerepel a pályázók nevének és lakcímének/székhelyének adataival. </w:t>
      </w:r>
    </w:p>
    <w:p w14:paraId="7E02645D" w14:textId="77777777" w:rsidR="00AA2D4F" w:rsidRPr="00C82292" w:rsidRDefault="00AA2D4F" w:rsidP="00C56052">
      <w:pPr>
        <w:numPr>
          <w:ilvl w:val="1"/>
          <w:numId w:val="39"/>
        </w:numPr>
        <w:ind w:left="709"/>
        <w:jc w:val="both"/>
      </w:pPr>
      <w:r w:rsidRPr="00C82292">
        <w:t xml:space="preserve">a pályázók előbbiek szerinti adatait a Bírálóbizottság csak a bírálat lezárását és a zárójelentés elfogadását követően ismeri meg és az eredményhirdetés során hozza nyilvánosságra. </w:t>
      </w:r>
    </w:p>
    <w:p w14:paraId="3CD15093" w14:textId="77777777" w:rsidR="008C7FA0" w:rsidRPr="008C7FA0" w:rsidRDefault="00C56052" w:rsidP="00C56052">
      <w:pPr>
        <w:pStyle w:val="Cmsor2"/>
      </w:pPr>
      <w:bookmarkStart w:id="63" w:name="_Toc66728342"/>
      <w:r>
        <w:t>Benyújtandó munkarészek</w:t>
      </w:r>
      <w:bookmarkEnd w:id="63"/>
    </w:p>
    <w:p w14:paraId="69A4F5FB" w14:textId="77777777" w:rsidR="00E94BDD" w:rsidRDefault="00E94BDD" w:rsidP="00E94BDD">
      <w:pPr>
        <w:jc w:val="both"/>
      </w:pPr>
      <w:r>
        <w:t>- az alkotás M=1:5 léptékű makettjét tetszőleges anyagból vagy a makett bemutatását digitális adathordozón (CD-n, DVD-n), legalább 4 nézetből készült fotókkal,</w:t>
      </w:r>
    </w:p>
    <w:p w14:paraId="787D8B93" w14:textId="77777777" w:rsidR="00E94BDD" w:rsidRDefault="00E94BDD" w:rsidP="00E94BDD">
      <w:pPr>
        <w:jc w:val="both"/>
      </w:pPr>
      <w:r>
        <w:t>- építési és környezettervet (tervek) 1:100 léptékben,</w:t>
      </w:r>
    </w:p>
    <w:p w14:paraId="03608E1A" w14:textId="77777777" w:rsidR="00E94BDD" w:rsidRDefault="00E94BDD" w:rsidP="00E94BDD">
      <w:pPr>
        <w:jc w:val="both"/>
      </w:pPr>
      <w:r>
        <w:t>- látványtervet, a környezetbe illeszkedés bemutatásával,</w:t>
      </w:r>
    </w:p>
    <w:p w14:paraId="2A382D20" w14:textId="77777777" w:rsidR="00E94BDD" w:rsidRDefault="00E94BDD" w:rsidP="00E94BDD">
      <w:pPr>
        <w:jc w:val="both"/>
      </w:pPr>
      <w:r>
        <w:t>- műleírást, művészeti koncepciót</w:t>
      </w:r>
    </w:p>
    <w:p w14:paraId="4827E883" w14:textId="77777777" w:rsidR="00E94BDD" w:rsidRDefault="00E94BDD" w:rsidP="00E94BDD">
      <w:pPr>
        <w:jc w:val="both"/>
      </w:pPr>
      <w:r>
        <w:t>- a megvalósítás részletes költségvetését (amely tartalmazza a szerzői díjat, a kivitelezés, elhelyezés költségeit az összes járulékkal együtt),</w:t>
      </w:r>
    </w:p>
    <w:p w14:paraId="3E0FB2CC" w14:textId="77777777" w:rsidR="00E94BDD" w:rsidRDefault="00E94BDD" w:rsidP="00E94BDD">
      <w:pPr>
        <w:jc w:val="both"/>
      </w:pPr>
      <w:r>
        <w:t>- a megvalósítás időkereteit,</w:t>
      </w:r>
    </w:p>
    <w:p w14:paraId="7B4B0157" w14:textId="77777777" w:rsidR="00E94BDD" w:rsidRPr="00DE020B" w:rsidRDefault="00E94BDD" w:rsidP="00E94BDD">
      <w:pPr>
        <w:jc w:val="both"/>
      </w:pPr>
      <w:r w:rsidRPr="00DE020B">
        <w:t>- adatkezelési nyilatkozatot,</w:t>
      </w:r>
    </w:p>
    <w:p w14:paraId="11662A02" w14:textId="77777777" w:rsidR="00E94BDD" w:rsidRDefault="00E94BDD" w:rsidP="00E94BDD">
      <w:pPr>
        <w:jc w:val="both"/>
      </w:pPr>
      <w:r w:rsidRPr="00DE020B">
        <w:t>- nyilvánossági nyilatkozatot.</w:t>
      </w:r>
      <w:r w:rsidRPr="00C82292">
        <w:t xml:space="preserve"> </w:t>
      </w:r>
    </w:p>
    <w:p w14:paraId="3CE1F26D" w14:textId="77777777" w:rsidR="00AA2D4F" w:rsidRPr="00C82292" w:rsidRDefault="00AA2D4F" w:rsidP="008C7FA0">
      <w:pPr>
        <w:jc w:val="both"/>
      </w:pPr>
      <w:r w:rsidRPr="00C82292">
        <w:t>Formai előírások</w:t>
      </w:r>
      <w:r w:rsidR="00A071F2" w:rsidRPr="00C82292">
        <w:t>:</w:t>
      </w:r>
      <w:r w:rsidRPr="00C82292">
        <w:t xml:space="preserve"> A tervlapokat habkartonra kasírozva kell elkészíteni, amelynek mérete szabvány A</w:t>
      </w:r>
      <w:r w:rsidR="00524337" w:rsidRPr="00C82292">
        <w:t>1</w:t>
      </w:r>
      <w:r w:rsidRPr="00C82292">
        <w:t xml:space="preserve"> méretű (</w:t>
      </w:r>
      <w:r w:rsidR="00524337" w:rsidRPr="00C82292">
        <w:t>600</w:t>
      </w:r>
      <w:r w:rsidRPr="00C82292">
        <w:t xml:space="preserve"> x </w:t>
      </w:r>
      <w:r w:rsidR="00524337" w:rsidRPr="00C82292">
        <w:t>841m</w:t>
      </w:r>
      <w:r w:rsidRPr="00C82292">
        <w:t xml:space="preserve">m). A tervpályázat nyelve magyar. A kidolgozás módja kötetlen, az Ajánlatkérő nem határozza meg az ábrázolás módját, technikáját, színezését, de valamennyi tervlappal szemben követelmény a tiszta, világos, az elbírálást segítő előadásmód. Minden tervlapon fel kell tüntetni a tervpályázatcímét; </w:t>
      </w:r>
    </w:p>
    <w:p w14:paraId="75132BBC" w14:textId="77777777" w:rsidR="00AA2D4F" w:rsidRPr="00C82292" w:rsidRDefault="00AA2D4F" w:rsidP="00D454E5">
      <w:pPr>
        <w:spacing w:after="0"/>
        <w:jc w:val="both"/>
      </w:pPr>
      <w:r w:rsidRPr="00C82292">
        <w:t xml:space="preserve">A pályamű teljes dokumentációját elektronikusan is kell feltölteni </w:t>
      </w:r>
      <w:r w:rsidR="00D454E5" w:rsidRPr="00C82292">
        <w:t>az EKR rendszerbe</w:t>
      </w:r>
      <w:r w:rsidRPr="00C82292">
        <w:t xml:space="preserve">. Elektronikus felületre feltöltendő dokumentáció formai előírásai: </w:t>
      </w:r>
    </w:p>
    <w:p w14:paraId="7B81CABF" w14:textId="77777777" w:rsidR="00AA2D4F" w:rsidRPr="00C82292" w:rsidRDefault="00AA2D4F" w:rsidP="00D454E5">
      <w:pPr>
        <w:spacing w:after="0"/>
        <w:jc w:val="both"/>
      </w:pPr>
      <w:r w:rsidRPr="00C82292">
        <w:t>-</w:t>
      </w:r>
      <w:r w:rsidR="001D433C" w:rsidRPr="00C82292">
        <w:t xml:space="preserve"> felbontás min.  96 DPI, a file-ok mérete </w:t>
      </w:r>
      <w:r w:rsidR="00966B52">
        <w:t xml:space="preserve">egyenként </w:t>
      </w:r>
      <w:r w:rsidR="001D433C" w:rsidRPr="00C82292">
        <w:t xml:space="preserve">nem haladhatja meg a 25MB-ot </w:t>
      </w:r>
    </w:p>
    <w:p w14:paraId="3D4C008A" w14:textId="77777777" w:rsidR="00D454E5" w:rsidRPr="00C82292" w:rsidRDefault="00AA2D4F" w:rsidP="00D454E5">
      <w:pPr>
        <w:spacing w:after="0"/>
        <w:jc w:val="both"/>
      </w:pPr>
      <w:r w:rsidRPr="00C82292">
        <w:t>- az egyes dokumentáció részeket PDF vagy PDF/A formátummal lehet feltölteni.</w:t>
      </w:r>
    </w:p>
    <w:p w14:paraId="27BD916A" w14:textId="77777777" w:rsidR="005B3FF9" w:rsidRPr="00D454E5" w:rsidRDefault="00D454E5" w:rsidP="00D454E5">
      <w:pPr>
        <w:jc w:val="both"/>
        <w:rPr>
          <w:color w:val="548DD4"/>
        </w:rPr>
      </w:pPr>
      <w:r>
        <w:rPr>
          <w:color w:val="548DD4"/>
        </w:rPr>
        <w:br w:type="page"/>
      </w:r>
    </w:p>
    <w:p w14:paraId="1E40A0BD" w14:textId="627F6D85" w:rsidR="009545E4" w:rsidRPr="006943B6" w:rsidRDefault="00337F87" w:rsidP="006943B6">
      <w:pPr>
        <w:pStyle w:val="Cmsor2"/>
        <w:jc w:val="both"/>
        <w:rPr>
          <w:color w:val="000000" w:themeColor="text1"/>
        </w:rPr>
      </w:pPr>
      <w:bookmarkStart w:id="64" w:name="_Toc66728343"/>
      <w:r w:rsidRPr="006943B6">
        <w:rPr>
          <w:color w:val="000000" w:themeColor="text1"/>
        </w:rPr>
        <w:lastRenderedPageBreak/>
        <w:t>Előzmények</w:t>
      </w:r>
      <w:bookmarkEnd w:id="64"/>
      <w:r w:rsidR="00772181" w:rsidRPr="006943B6">
        <w:rPr>
          <w:color w:val="000000" w:themeColor="text1"/>
        </w:rPr>
        <w:t xml:space="preserve">: Hévíz Város Önkormányzat a Turisztikailag frekventált térségek integrált termék- és szolgáltatás fejlesztése azonosítószámú, GINOP - 7.1.9 – 17 kódszámú pályázati felhívás keretében benyújtotta Hévíz Gyógyhely fejlesztése című pályázatát, amely GINOP-7.1.9-17-2017-00003 azonosítószámon regisztrált, majd Támogató támogatásban részesített. A tervezett szoborcsoport beszerzése a projekt keretein belül szerepel. </w:t>
      </w:r>
    </w:p>
    <w:p w14:paraId="7284CEB9" w14:textId="518CBAD5" w:rsidR="00633AED" w:rsidRPr="006943B6" w:rsidRDefault="00633AED" w:rsidP="006943B6">
      <w:pPr>
        <w:pStyle w:val="Cmsor2"/>
        <w:jc w:val="both"/>
        <w:rPr>
          <w:color w:val="000000" w:themeColor="text1"/>
        </w:rPr>
      </w:pPr>
    </w:p>
    <w:p w14:paraId="178F39BE" w14:textId="0DE6D692" w:rsidR="00337F87" w:rsidRPr="006943B6" w:rsidRDefault="00337F87" w:rsidP="006943B6">
      <w:pPr>
        <w:pStyle w:val="Cmsor2"/>
        <w:jc w:val="both"/>
        <w:rPr>
          <w:color w:val="000000" w:themeColor="text1"/>
        </w:rPr>
      </w:pPr>
      <w:bookmarkStart w:id="65" w:name="_Toc66728344"/>
      <w:r w:rsidRPr="006943B6">
        <w:rPr>
          <w:color w:val="000000" w:themeColor="text1"/>
        </w:rPr>
        <w:t>Építési helyszín adatai</w:t>
      </w:r>
      <w:bookmarkEnd w:id="65"/>
      <w:r w:rsidR="00772181" w:rsidRPr="006943B6">
        <w:rPr>
          <w:color w:val="000000" w:themeColor="text1"/>
        </w:rPr>
        <w:t xml:space="preserve">: térkőburkolattal ellátott téren, a tófürdő nyári bejárata közvetlen közelében kerül elhelyezésre a szoborcsoport. Hévíz Hrsz. 986. </w:t>
      </w:r>
    </w:p>
    <w:p w14:paraId="51BFD7CF" w14:textId="77777777" w:rsidR="00633AED" w:rsidRDefault="00633AED" w:rsidP="006E1A7F">
      <w:pPr>
        <w:pStyle w:val="Cmsor2"/>
      </w:pPr>
    </w:p>
    <w:p w14:paraId="6FDA7A98" w14:textId="77777777" w:rsidR="00386AF2" w:rsidRDefault="006E1A7F" w:rsidP="00F112FC">
      <w:pPr>
        <w:pStyle w:val="VastagCm"/>
        <w:spacing w:before="240"/>
        <w:jc w:val="left"/>
        <w:rPr>
          <w:sz w:val="28"/>
          <w:szCs w:val="28"/>
        </w:rPr>
      </w:pPr>
      <w:bookmarkStart w:id="66" w:name="_Toc66728345"/>
      <w:r>
        <w:t>Helyi építési előírások</w:t>
      </w:r>
      <w:bookmarkEnd w:id="66"/>
      <w:r w:rsidR="00386AF2">
        <w:t xml:space="preserve">: </w:t>
      </w:r>
      <w:bookmarkStart w:id="67" w:name="_Toc67317932"/>
      <w:r w:rsidR="00386AF2">
        <w:rPr>
          <w:sz w:val="28"/>
          <w:szCs w:val="28"/>
        </w:rPr>
        <w:t>30. Kb-kt jelű Különleges beépítésre nem szánt - burkolt vagy fásított köztér - övezet</w:t>
      </w:r>
      <w:bookmarkEnd w:id="67"/>
    </w:p>
    <w:p w14:paraId="2B9E01AC" w14:textId="77777777" w:rsidR="00386AF2" w:rsidRDefault="00386AF2" w:rsidP="00386AF2">
      <w:pPr>
        <w:pStyle w:val="Bekezds"/>
        <w:ind w:firstLine="204"/>
        <w:jc w:val="both"/>
      </w:pPr>
      <w:r>
        <w:rPr>
          <w:b/>
          <w:bCs/>
        </w:rPr>
        <w:t>34. §</w:t>
      </w:r>
      <w:r>
        <w:t xml:space="preserve"> (1) Az övezetben a szabadidő eltöltését szolgáló (pihenő, játszó, sport, egészségügyi funkciójú) épületek helyezhetők el.</w:t>
      </w:r>
    </w:p>
    <w:p w14:paraId="67B2DF0D" w14:textId="77777777" w:rsidR="00386AF2" w:rsidRDefault="00386AF2" w:rsidP="00386AF2">
      <w:pPr>
        <w:pStyle w:val="Bekezds"/>
        <w:spacing w:after="240"/>
        <w:ind w:firstLine="204"/>
        <w:jc w:val="both"/>
      </w:pPr>
      <w:r>
        <w:t xml:space="preserve">(2) A betartandó telekalakítási és beépítési előírások: </w:t>
      </w:r>
    </w:p>
    <w:tbl>
      <w:tblPr>
        <w:tblW w:w="0" w:type="auto"/>
        <w:tblInd w:w="5" w:type="dxa"/>
        <w:tblCellMar>
          <w:left w:w="0" w:type="dxa"/>
          <w:right w:w="0" w:type="dxa"/>
        </w:tblCellMar>
        <w:tblLook w:val="04A0" w:firstRow="1" w:lastRow="0" w:firstColumn="1" w:lastColumn="0" w:noHBand="0" w:noVBand="1"/>
      </w:tblPr>
      <w:tblGrid>
        <w:gridCol w:w="553"/>
        <w:gridCol w:w="5287"/>
        <w:gridCol w:w="2654"/>
        <w:gridCol w:w="553"/>
      </w:tblGrid>
      <w:tr w:rsidR="00386AF2" w14:paraId="5021D8A4" w14:textId="77777777" w:rsidTr="00386AF2">
        <w:tc>
          <w:tcPr>
            <w:tcW w:w="562" w:type="dxa"/>
            <w:tcBorders>
              <w:top w:val="single" w:sz="8" w:space="0" w:color="auto"/>
              <w:left w:val="single" w:sz="8" w:space="0" w:color="auto"/>
              <w:bottom w:val="single" w:sz="8" w:space="0" w:color="auto"/>
              <w:right w:val="single" w:sz="8" w:space="0" w:color="auto"/>
            </w:tcBorders>
            <w:hideMark/>
          </w:tcPr>
          <w:p w14:paraId="5423DF12" w14:textId="77777777" w:rsidR="00386AF2" w:rsidRDefault="00386AF2">
            <w:pPr>
              <w:spacing w:line="252" w:lineRule="auto"/>
              <w:ind w:left="56" w:right="56"/>
              <w:rPr>
                <w:i/>
                <w:iCs/>
                <w:sz w:val="20"/>
                <w:szCs w:val="20"/>
              </w:rPr>
            </w:pPr>
            <w:r>
              <w:rPr>
                <w:sz w:val="20"/>
                <w:szCs w:val="20"/>
              </w:rPr>
              <w:t> </w:t>
            </w:r>
            <w:r>
              <w:rPr>
                <w:i/>
                <w:iCs/>
                <w:sz w:val="20"/>
                <w:szCs w:val="20"/>
              </w:rPr>
              <w:t>a)</w:t>
            </w:r>
          </w:p>
        </w:tc>
        <w:tc>
          <w:tcPr>
            <w:tcW w:w="5668" w:type="dxa"/>
            <w:tcBorders>
              <w:top w:val="single" w:sz="8" w:space="0" w:color="auto"/>
              <w:left w:val="nil"/>
              <w:bottom w:val="single" w:sz="8" w:space="0" w:color="auto"/>
              <w:right w:val="single" w:sz="8" w:space="0" w:color="auto"/>
            </w:tcBorders>
            <w:hideMark/>
          </w:tcPr>
          <w:p w14:paraId="7F319E36" w14:textId="77777777" w:rsidR="00386AF2" w:rsidRDefault="00386AF2">
            <w:pPr>
              <w:spacing w:line="252" w:lineRule="auto"/>
              <w:ind w:left="56" w:right="56"/>
              <w:rPr>
                <w:sz w:val="20"/>
                <w:szCs w:val="20"/>
              </w:rPr>
            </w:pPr>
            <w:r>
              <w:rPr>
                <w:sz w:val="20"/>
                <w:szCs w:val="20"/>
              </w:rPr>
              <w:t>Kb-kt jelű övezet</w:t>
            </w:r>
          </w:p>
        </w:tc>
        <w:tc>
          <w:tcPr>
            <w:tcW w:w="2834" w:type="dxa"/>
            <w:tcBorders>
              <w:top w:val="single" w:sz="8" w:space="0" w:color="auto"/>
              <w:left w:val="nil"/>
              <w:bottom w:val="single" w:sz="8" w:space="0" w:color="auto"/>
              <w:right w:val="single" w:sz="8" w:space="0" w:color="auto"/>
            </w:tcBorders>
            <w:hideMark/>
          </w:tcPr>
          <w:p w14:paraId="2D8F744E" w14:textId="77777777" w:rsidR="00386AF2" w:rsidRDefault="00386AF2">
            <w:pPr>
              <w:rPr>
                <w:sz w:val="20"/>
                <w:szCs w:val="20"/>
              </w:rPr>
            </w:pPr>
          </w:p>
        </w:tc>
        <w:tc>
          <w:tcPr>
            <w:tcW w:w="566" w:type="dxa"/>
            <w:tcBorders>
              <w:top w:val="single" w:sz="8" w:space="0" w:color="auto"/>
              <w:left w:val="nil"/>
              <w:bottom w:val="single" w:sz="8" w:space="0" w:color="auto"/>
              <w:right w:val="single" w:sz="8" w:space="0" w:color="auto"/>
            </w:tcBorders>
            <w:hideMark/>
          </w:tcPr>
          <w:p w14:paraId="736DA362" w14:textId="77777777" w:rsidR="00386AF2" w:rsidRDefault="00386AF2">
            <w:pPr>
              <w:spacing w:line="252" w:lineRule="auto"/>
              <w:jc w:val="both"/>
              <w:rPr>
                <w:rFonts w:eastAsiaTheme="minorHAnsi" w:cs="Calibri"/>
                <w:sz w:val="20"/>
                <w:szCs w:val="20"/>
              </w:rPr>
            </w:pPr>
            <w:r>
              <w:rPr>
                <w:sz w:val="20"/>
                <w:szCs w:val="20"/>
              </w:rPr>
              <w:t> </w:t>
            </w:r>
          </w:p>
        </w:tc>
      </w:tr>
      <w:tr w:rsidR="00386AF2" w14:paraId="3A043323" w14:textId="77777777" w:rsidTr="00386AF2">
        <w:tc>
          <w:tcPr>
            <w:tcW w:w="562" w:type="dxa"/>
            <w:tcBorders>
              <w:top w:val="nil"/>
              <w:left w:val="single" w:sz="8" w:space="0" w:color="auto"/>
              <w:bottom w:val="single" w:sz="8" w:space="0" w:color="auto"/>
              <w:right w:val="single" w:sz="8" w:space="0" w:color="auto"/>
            </w:tcBorders>
            <w:hideMark/>
          </w:tcPr>
          <w:p w14:paraId="3D80F71A" w14:textId="77777777" w:rsidR="00386AF2" w:rsidRDefault="00386AF2">
            <w:pPr>
              <w:spacing w:line="252" w:lineRule="auto"/>
              <w:ind w:left="56" w:right="56"/>
              <w:rPr>
                <w:i/>
                <w:iCs/>
                <w:sz w:val="20"/>
                <w:szCs w:val="20"/>
              </w:rPr>
            </w:pPr>
            <w:r>
              <w:rPr>
                <w:sz w:val="20"/>
                <w:szCs w:val="20"/>
              </w:rPr>
              <w:t> </w:t>
            </w:r>
            <w:r>
              <w:rPr>
                <w:i/>
                <w:iCs/>
                <w:sz w:val="20"/>
                <w:szCs w:val="20"/>
              </w:rPr>
              <w:t>aa)</w:t>
            </w:r>
          </w:p>
        </w:tc>
        <w:tc>
          <w:tcPr>
            <w:tcW w:w="5668" w:type="dxa"/>
            <w:tcBorders>
              <w:top w:val="nil"/>
              <w:left w:val="nil"/>
              <w:bottom w:val="single" w:sz="8" w:space="0" w:color="auto"/>
              <w:right w:val="single" w:sz="8" w:space="0" w:color="auto"/>
            </w:tcBorders>
            <w:hideMark/>
          </w:tcPr>
          <w:p w14:paraId="17946D06" w14:textId="77777777" w:rsidR="00386AF2" w:rsidRDefault="00386AF2">
            <w:pPr>
              <w:spacing w:line="252" w:lineRule="auto"/>
              <w:ind w:left="56" w:right="56"/>
              <w:rPr>
                <w:sz w:val="20"/>
                <w:szCs w:val="20"/>
              </w:rPr>
            </w:pPr>
            <w:r>
              <w:rPr>
                <w:sz w:val="20"/>
                <w:szCs w:val="20"/>
              </w:rPr>
              <w:t>A kialakítható telek legkisebb mérete</w:t>
            </w:r>
          </w:p>
        </w:tc>
        <w:tc>
          <w:tcPr>
            <w:tcW w:w="2834" w:type="dxa"/>
            <w:tcBorders>
              <w:top w:val="nil"/>
              <w:left w:val="nil"/>
              <w:bottom w:val="single" w:sz="8" w:space="0" w:color="auto"/>
              <w:right w:val="single" w:sz="8" w:space="0" w:color="auto"/>
            </w:tcBorders>
            <w:hideMark/>
          </w:tcPr>
          <w:p w14:paraId="34274B15" w14:textId="77777777" w:rsidR="00386AF2" w:rsidRDefault="00386AF2">
            <w:pPr>
              <w:spacing w:line="252" w:lineRule="auto"/>
              <w:ind w:left="56" w:right="56"/>
              <w:rPr>
                <w:sz w:val="20"/>
                <w:szCs w:val="20"/>
              </w:rPr>
            </w:pPr>
            <w:r>
              <w:rPr>
                <w:sz w:val="20"/>
                <w:szCs w:val="20"/>
              </w:rPr>
              <w:t>2 000</w:t>
            </w:r>
          </w:p>
        </w:tc>
        <w:tc>
          <w:tcPr>
            <w:tcW w:w="566" w:type="dxa"/>
            <w:tcBorders>
              <w:top w:val="nil"/>
              <w:left w:val="nil"/>
              <w:bottom w:val="single" w:sz="8" w:space="0" w:color="auto"/>
              <w:right w:val="single" w:sz="8" w:space="0" w:color="auto"/>
            </w:tcBorders>
            <w:hideMark/>
          </w:tcPr>
          <w:p w14:paraId="62783E8B" w14:textId="77777777" w:rsidR="00386AF2" w:rsidRDefault="00386AF2">
            <w:pPr>
              <w:spacing w:line="252" w:lineRule="auto"/>
              <w:ind w:left="56" w:right="56"/>
              <w:rPr>
                <w:position w:val="10"/>
                <w:sz w:val="20"/>
                <w:szCs w:val="20"/>
              </w:rPr>
            </w:pPr>
            <w:r>
              <w:rPr>
                <w:sz w:val="20"/>
                <w:szCs w:val="20"/>
              </w:rPr>
              <w:t>m</w:t>
            </w:r>
            <w:r>
              <w:rPr>
                <w:position w:val="10"/>
                <w:sz w:val="20"/>
                <w:szCs w:val="20"/>
              </w:rPr>
              <w:t>2</w:t>
            </w:r>
          </w:p>
        </w:tc>
      </w:tr>
      <w:tr w:rsidR="00386AF2" w14:paraId="0BBF621F" w14:textId="77777777" w:rsidTr="00386AF2">
        <w:tc>
          <w:tcPr>
            <w:tcW w:w="562" w:type="dxa"/>
            <w:tcBorders>
              <w:top w:val="nil"/>
              <w:left w:val="single" w:sz="8" w:space="0" w:color="auto"/>
              <w:bottom w:val="single" w:sz="8" w:space="0" w:color="auto"/>
              <w:right w:val="single" w:sz="8" w:space="0" w:color="auto"/>
            </w:tcBorders>
            <w:hideMark/>
          </w:tcPr>
          <w:p w14:paraId="4E2A9AFC" w14:textId="77777777" w:rsidR="00386AF2" w:rsidRDefault="00386AF2">
            <w:pPr>
              <w:spacing w:line="252" w:lineRule="auto"/>
              <w:ind w:left="56" w:right="56"/>
              <w:rPr>
                <w:i/>
                <w:iCs/>
                <w:sz w:val="20"/>
                <w:szCs w:val="20"/>
              </w:rPr>
            </w:pPr>
            <w:r>
              <w:rPr>
                <w:i/>
                <w:iCs/>
                <w:sz w:val="20"/>
                <w:szCs w:val="20"/>
              </w:rPr>
              <w:t>ab)</w:t>
            </w:r>
          </w:p>
        </w:tc>
        <w:tc>
          <w:tcPr>
            <w:tcW w:w="5668" w:type="dxa"/>
            <w:tcBorders>
              <w:top w:val="nil"/>
              <w:left w:val="nil"/>
              <w:bottom w:val="single" w:sz="8" w:space="0" w:color="auto"/>
              <w:right w:val="single" w:sz="8" w:space="0" w:color="auto"/>
            </w:tcBorders>
            <w:hideMark/>
          </w:tcPr>
          <w:p w14:paraId="53888425" w14:textId="77777777" w:rsidR="00386AF2" w:rsidRDefault="00386AF2">
            <w:pPr>
              <w:spacing w:line="252" w:lineRule="auto"/>
              <w:ind w:left="56" w:right="56"/>
              <w:rPr>
                <w:sz w:val="20"/>
                <w:szCs w:val="20"/>
              </w:rPr>
            </w:pPr>
            <w:r>
              <w:rPr>
                <w:sz w:val="20"/>
                <w:szCs w:val="20"/>
              </w:rPr>
              <w:t>A kialakítható telek legkisebb szélességi mérete</w:t>
            </w:r>
          </w:p>
        </w:tc>
        <w:tc>
          <w:tcPr>
            <w:tcW w:w="2834" w:type="dxa"/>
            <w:tcBorders>
              <w:top w:val="nil"/>
              <w:left w:val="nil"/>
              <w:bottom w:val="single" w:sz="8" w:space="0" w:color="auto"/>
              <w:right w:val="single" w:sz="8" w:space="0" w:color="auto"/>
            </w:tcBorders>
            <w:hideMark/>
          </w:tcPr>
          <w:p w14:paraId="37426E09" w14:textId="77777777" w:rsidR="00386AF2" w:rsidRDefault="00386AF2">
            <w:pPr>
              <w:spacing w:line="252" w:lineRule="auto"/>
              <w:ind w:left="56" w:right="56"/>
              <w:rPr>
                <w:sz w:val="20"/>
                <w:szCs w:val="20"/>
              </w:rPr>
            </w:pPr>
            <w:r>
              <w:rPr>
                <w:sz w:val="20"/>
                <w:szCs w:val="20"/>
              </w:rPr>
              <w:t>30</w:t>
            </w:r>
          </w:p>
        </w:tc>
        <w:tc>
          <w:tcPr>
            <w:tcW w:w="566" w:type="dxa"/>
            <w:tcBorders>
              <w:top w:val="nil"/>
              <w:left w:val="nil"/>
              <w:bottom w:val="single" w:sz="8" w:space="0" w:color="auto"/>
              <w:right w:val="single" w:sz="8" w:space="0" w:color="auto"/>
            </w:tcBorders>
            <w:hideMark/>
          </w:tcPr>
          <w:p w14:paraId="0A842D02" w14:textId="77777777" w:rsidR="00386AF2" w:rsidRDefault="00386AF2">
            <w:pPr>
              <w:spacing w:line="252" w:lineRule="auto"/>
              <w:ind w:left="56" w:right="56"/>
              <w:rPr>
                <w:sz w:val="20"/>
                <w:szCs w:val="20"/>
              </w:rPr>
            </w:pPr>
            <w:r>
              <w:rPr>
                <w:sz w:val="20"/>
                <w:szCs w:val="20"/>
              </w:rPr>
              <w:t>m</w:t>
            </w:r>
          </w:p>
        </w:tc>
      </w:tr>
      <w:tr w:rsidR="00386AF2" w14:paraId="3FE4D403" w14:textId="77777777" w:rsidTr="00386AF2">
        <w:tc>
          <w:tcPr>
            <w:tcW w:w="562" w:type="dxa"/>
            <w:tcBorders>
              <w:top w:val="nil"/>
              <w:left w:val="single" w:sz="8" w:space="0" w:color="auto"/>
              <w:bottom w:val="single" w:sz="8" w:space="0" w:color="auto"/>
              <w:right w:val="single" w:sz="8" w:space="0" w:color="auto"/>
            </w:tcBorders>
            <w:hideMark/>
          </w:tcPr>
          <w:p w14:paraId="4824022C" w14:textId="77777777" w:rsidR="00386AF2" w:rsidRDefault="00386AF2">
            <w:pPr>
              <w:spacing w:line="252" w:lineRule="auto"/>
              <w:ind w:left="56" w:right="56"/>
              <w:rPr>
                <w:i/>
                <w:iCs/>
                <w:sz w:val="20"/>
                <w:szCs w:val="20"/>
              </w:rPr>
            </w:pPr>
            <w:r>
              <w:rPr>
                <w:i/>
                <w:iCs/>
                <w:sz w:val="20"/>
                <w:szCs w:val="20"/>
              </w:rPr>
              <w:t>ac)</w:t>
            </w:r>
          </w:p>
        </w:tc>
        <w:tc>
          <w:tcPr>
            <w:tcW w:w="5668" w:type="dxa"/>
            <w:tcBorders>
              <w:top w:val="nil"/>
              <w:left w:val="nil"/>
              <w:bottom w:val="single" w:sz="8" w:space="0" w:color="auto"/>
              <w:right w:val="single" w:sz="8" w:space="0" w:color="auto"/>
            </w:tcBorders>
            <w:hideMark/>
          </w:tcPr>
          <w:p w14:paraId="287433B1" w14:textId="77777777" w:rsidR="00386AF2" w:rsidRDefault="00386AF2">
            <w:pPr>
              <w:spacing w:line="252" w:lineRule="auto"/>
              <w:ind w:left="56" w:right="56"/>
              <w:rPr>
                <w:sz w:val="20"/>
                <w:szCs w:val="20"/>
              </w:rPr>
            </w:pPr>
            <w:r>
              <w:rPr>
                <w:sz w:val="20"/>
                <w:szCs w:val="20"/>
              </w:rPr>
              <w:t>A beépítési mód</w:t>
            </w:r>
          </w:p>
        </w:tc>
        <w:tc>
          <w:tcPr>
            <w:tcW w:w="2834" w:type="dxa"/>
            <w:tcBorders>
              <w:top w:val="nil"/>
              <w:left w:val="nil"/>
              <w:bottom w:val="single" w:sz="8" w:space="0" w:color="auto"/>
              <w:right w:val="single" w:sz="8" w:space="0" w:color="auto"/>
            </w:tcBorders>
            <w:hideMark/>
          </w:tcPr>
          <w:p w14:paraId="0CEFE1C0" w14:textId="77777777" w:rsidR="00386AF2" w:rsidRDefault="00386AF2">
            <w:pPr>
              <w:spacing w:line="252" w:lineRule="auto"/>
              <w:ind w:left="56" w:right="56"/>
              <w:rPr>
                <w:sz w:val="20"/>
                <w:szCs w:val="20"/>
              </w:rPr>
            </w:pPr>
            <w:r>
              <w:rPr>
                <w:sz w:val="20"/>
                <w:szCs w:val="20"/>
              </w:rPr>
              <w:t>szabadon álló</w:t>
            </w:r>
          </w:p>
        </w:tc>
        <w:tc>
          <w:tcPr>
            <w:tcW w:w="566" w:type="dxa"/>
            <w:tcBorders>
              <w:top w:val="nil"/>
              <w:left w:val="nil"/>
              <w:bottom w:val="single" w:sz="8" w:space="0" w:color="auto"/>
              <w:right w:val="single" w:sz="8" w:space="0" w:color="auto"/>
            </w:tcBorders>
            <w:hideMark/>
          </w:tcPr>
          <w:p w14:paraId="69B42B0F" w14:textId="77777777" w:rsidR="00386AF2" w:rsidRDefault="00386AF2">
            <w:pPr>
              <w:rPr>
                <w:sz w:val="20"/>
                <w:szCs w:val="20"/>
              </w:rPr>
            </w:pPr>
          </w:p>
        </w:tc>
      </w:tr>
      <w:tr w:rsidR="00386AF2" w14:paraId="2B899CE6" w14:textId="77777777" w:rsidTr="00386AF2">
        <w:tc>
          <w:tcPr>
            <w:tcW w:w="562" w:type="dxa"/>
            <w:tcBorders>
              <w:top w:val="nil"/>
              <w:left w:val="single" w:sz="8" w:space="0" w:color="auto"/>
              <w:bottom w:val="single" w:sz="8" w:space="0" w:color="auto"/>
              <w:right w:val="single" w:sz="8" w:space="0" w:color="auto"/>
            </w:tcBorders>
            <w:hideMark/>
          </w:tcPr>
          <w:p w14:paraId="48A650B4" w14:textId="77777777" w:rsidR="00386AF2" w:rsidRDefault="00386AF2">
            <w:pPr>
              <w:spacing w:line="252" w:lineRule="auto"/>
              <w:ind w:left="56" w:right="56"/>
              <w:rPr>
                <w:rFonts w:eastAsiaTheme="minorHAnsi" w:cs="Calibri"/>
                <w:i/>
                <w:iCs/>
                <w:sz w:val="20"/>
                <w:szCs w:val="20"/>
              </w:rPr>
            </w:pPr>
            <w:r>
              <w:rPr>
                <w:sz w:val="20"/>
                <w:szCs w:val="20"/>
              </w:rPr>
              <w:t> </w:t>
            </w:r>
            <w:r>
              <w:rPr>
                <w:i/>
                <w:iCs/>
                <w:sz w:val="20"/>
                <w:szCs w:val="20"/>
              </w:rPr>
              <w:t>ad)</w:t>
            </w:r>
          </w:p>
        </w:tc>
        <w:tc>
          <w:tcPr>
            <w:tcW w:w="5668" w:type="dxa"/>
            <w:tcBorders>
              <w:top w:val="nil"/>
              <w:left w:val="nil"/>
              <w:bottom w:val="single" w:sz="8" w:space="0" w:color="auto"/>
              <w:right w:val="single" w:sz="8" w:space="0" w:color="auto"/>
            </w:tcBorders>
            <w:hideMark/>
          </w:tcPr>
          <w:p w14:paraId="2F72EC86" w14:textId="77777777" w:rsidR="00386AF2" w:rsidRDefault="00386AF2">
            <w:pPr>
              <w:spacing w:line="252" w:lineRule="auto"/>
              <w:ind w:left="56" w:right="56"/>
              <w:rPr>
                <w:sz w:val="20"/>
                <w:szCs w:val="20"/>
              </w:rPr>
            </w:pPr>
            <w:r>
              <w:rPr>
                <w:sz w:val="20"/>
                <w:szCs w:val="20"/>
              </w:rPr>
              <w:t>A megengedett legnagyobb épületmagasság</w:t>
            </w:r>
          </w:p>
        </w:tc>
        <w:tc>
          <w:tcPr>
            <w:tcW w:w="2834" w:type="dxa"/>
            <w:tcBorders>
              <w:top w:val="nil"/>
              <w:left w:val="nil"/>
              <w:bottom w:val="single" w:sz="8" w:space="0" w:color="auto"/>
              <w:right w:val="single" w:sz="8" w:space="0" w:color="auto"/>
            </w:tcBorders>
            <w:hideMark/>
          </w:tcPr>
          <w:p w14:paraId="66E89011" w14:textId="77777777" w:rsidR="00386AF2" w:rsidRDefault="00386AF2">
            <w:pPr>
              <w:spacing w:line="252" w:lineRule="auto"/>
              <w:ind w:left="56" w:right="56"/>
              <w:rPr>
                <w:sz w:val="20"/>
                <w:szCs w:val="20"/>
              </w:rPr>
            </w:pPr>
            <w:r>
              <w:rPr>
                <w:sz w:val="20"/>
                <w:szCs w:val="20"/>
              </w:rPr>
              <w:t>4,5</w:t>
            </w:r>
          </w:p>
        </w:tc>
        <w:tc>
          <w:tcPr>
            <w:tcW w:w="566" w:type="dxa"/>
            <w:tcBorders>
              <w:top w:val="nil"/>
              <w:left w:val="nil"/>
              <w:bottom w:val="single" w:sz="8" w:space="0" w:color="auto"/>
              <w:right w:val="single" w:sz="8" w:space="0" w:color="auto"/>
            </w:tcBorders>
            <w:hideMark/>
          </w:tcPr>
          <w:p w14:paraId="02EBCFA5" w14:textId="77777777" w:rsidR="00386AF2" w:rsidRDefault="00386AF2">
            <w:pPr>
              <w:spacing w:line="252" w:lineRule="auto"/>
              <w:ind w:left="56" w:right="56"/>
              <w:rPr>
                <w:sz w:val="20"/>
                <w:szCs w:val="20"/>
              </w:rPr>
            </w:pPr>
            <w:r>
              <w:rPr>
                <w:sz w:val="20"/>
                <w:szCs w:val="20"/>
              </w:rPr>
              <w:t>m</w:t>
            </w:r>
          </w:p>
        </w:tc>
      </w:tr>
      <w:tr w:rsidR="00386AF2" w14:paraId="1B0BF1B6" w14:textId="77777777" w:rsidTr="00386AF2">
        <w:tc>
          <w:tcPr>
            <w:tcW w:w="562" w:type="dxa"/>
            <w:tcBorders>
              <w:top w:val="nil"/>
              <w:left w:val="single" w:sz="8" w:space="0" w:color="auto"/>
              <w:bottom w:val="single" w:sz="8" w:space="0" w:color="auto"/>
              <w:right w:val="single" w:sz="8" w:space="0" w:color="auto"/>
            </w:tcBorders>
            <w:hideMark/>
          </w:tcPr>
          <w:p w14:paraId="5954E09F" w14:textId="77777777" w:rsidR="00386AF2" w:rsidRDefault="00386AF2">
            <w:pPr>
              <w:spacing w:line="252" w:lineRule="auto"/>
              <w:ind w:left="56" w:right="56"/>
              <w:rPr>
                <w:i/>
                <w:iCs/>
                <w:sz w:val="20"/>
                <w:szCs w:val="20"/>
              </w:rPr>
            </w:pPr>
            <w:r>
              <w:rPr>
                <w:i/>
                <w:iCs/>
                <w:sz w:val="20"/>
                <w:szCs w:val="20"/>
              </w:rPr>
              <w:t>ae)</w:t>
            </w:r>
          </w:p>
        </w:tc>
        <w:tc>
          <w:tcPr>
            <w:tcW w:w="5668" w:type="dxa"/>
            <w:tcBorders>
              <w:top w:val="nil"/>
              <w:left w:val="nil"/>
              <w:bottom w:val="single" w:sz="8" w:space="0" w:color="auto"/>
              <w:right w:val="single" w:sz="8" w:space="0" w:color="auto"/>
            </w:tcBorders>
            <w:hideMark/>
          </w:tcPr>
          <w:p w14:paraId="283A2607" w14:textId="77777777" w:rsidR="00386AF2" w:rsidRDefault="00386AF2">
            <w:pPr>
              <w:spacing w:line="252" w:lineRule="auto"/>
              <w:ind w:left="56" w:right="56"/>
              <w:rPr>
                <w:sz w:val="20"/>
                <w:szCs w:val="20"/>
              </w:rPr>
            </w:pPr>
            <w:r>
              <w:rPr>
                <w:sz w:val="20"/>
                <w:szCs w:val="20"/>
              </w:rPr>
              <w:t>A beépítettség megengedett legnagyobb mértéke</w:t>
            </w:r>
          </w:p>
        </w:tc>
        <w:tc>
          <w:tcPr>
            <w:tcW w:w="2834" w:type="dxa"/>
            <w:tcBorders>
              <w:top w:val="nil"/>
              <w:left w:val="nil"/>
              <w:bottom w:val="single" w:sz="8" w:space="0" w:color="auto"/>
              <w:right w:val="single" w:sz="8" w:space="0" w:color="auto"/>
            </w:tcBorders>
            <w:hideMark/>
          </w:tcPr>
          <w:p w14:paraId="59D1B475" w14:textId="77777777" w:rsidR="00386AF2" w:rsidRDefault="00386AF2">
            <w:pPr>
              <w:spacing w:line="252" w:lineRule="auto"/>
              <w:ind w:left="56" w:right="56"/>
              <w:rPr>
                <w:sz w:val="20"/>
                <w:szCs w:val="20"/>
              </w:rPr>
            </w:pPr>
            <w:r>
              <w:rPr>
                <w:sz w:val="20"/>
                <w:szCs w:val="20"/>
              </w:rPr>
              <w:t>2</w:t>
            </w:r>
          </w:p>
        </w:tc>
        <w:tc>
          <w:tcPr>
            <w:tcW w:w="566" w:type="dxa"/>
            <w:tcBorders>
              <w:top w:val="nil"/>
              <w:left w:val="nil"/>
              <w:bottom w:val="single" w:sz="8" w:space="0" w:color="auto"/>
              <w:right w:val="single" w:sz="8" w:space="0" w:color="auto"/>
            </w:tcBorders>
            <w:hideMark/>
          </w:tcPr>
          <w:p w14:paraId="5D04C525" w14:textId="77777777" w:rsidR="00386AF2" w:rsidRDefault="00386AF2">
            <w:pPr>
              <w:spacing w:line="252" w:lineRule="auto"/>
              <w:ind w:left="56" w:right="56"/>
              <w:rPr>
                <w:sz w:val="20"/>
                <w:szCs w:val="20"/>
              </w:rPr>
            </w:pPr>
            <w:r>
              <w:rPr>
                <w:sz w:val="20"/>
                <w:szCs w:val="20"/>
              </w:rPr>
              <w:t>%</w:t>
            </w:r>
          </w:p>
        </w:tc>
      </w:tr>
      <w:tr w:rsidR="00386AF2" w14:paraId="1CDDE45F" w14:textId="77777777" w:rsidTr="00386AF2">
        <w:tc>
          <w:tcPr>
            <w:tcW w:w="562" w:type="dxa"/>
            <w:tcBorders>
              <w:top w:val="nil"/>
              <w:left w:val="single" w:sz="8" w:space="0" w:color="auto"/>
              <w:bottom w:val="single" w:sz="8" w:space="0" w:color="auto"/>
              <w:right w:val="single" w:sz="8" w:space="0" w:color="auto"/>
            </w:tcBorders>
            <w:hideMark/>
          </w:tcPr>
          <w:p w14:paraId="3444A1B8" w14:textId="77777777" w:rsidR="00386AF2" w:rsidRDefault="00386AF2">
            <w:pPr>
              <w:spacing w:line="252" w:lineRule="auto"/>
              <w:ind w:left="56" w:right="56"/>
              <w:rPr>
                <w:i/>
                <w:iCs/>
                <w:sz w:val="20"/>
                <w:szCs w:val="20"/>
              </w:rPr>
            </w:pPr>
            <w:r>
              <w:rPr>
                <w:i/>
                <w:iCs/>
                <w:sz w:val="20"/>
                <w:szCs w:val="20"/>
              </w:rPr>
              <w:t>af)</w:t>
            </w:r>
          </w:p>
        </w:tc>
        <w:tc>
          <w:tcPr>
            <w:tcW w:w="5668" w:type="dxa"/>
            <w:tcBorders>
              <w:top w:val="nil"/>
              <w:left w:val="nil"/>
              <w:bottom w:val="single" w:sz="8" w:space="0" w:color="auto"/>
              <w:right w:val="single" w:sz="8" w:space="0" w:color="auto"/>
            </w:tcBorders>
            <w:hideMark/>
          </w:tcPr>
          <w:p w14:paraId="47FCD813" w14:textId="77777777" w:rsidR="00386AF2" w:rsidRDefault="00386AF2">
            <w:pPr>
              <w:spacing w:line="252" w:lineRule="auto"/>
              <w:ind w:left="56" w:right="56"/>
              <w:rPr>
                <w:sz w:val="20"/>
                <w:szCs w:val="20"/>
              </w:rPr>
            </w:pPr>
            <w:r>
              <w:rPr>
                <w:sz w:val="20"/>
                <w:szCs w:val="20"/>
              </w:rPr>
              <w:t>A zöldfelület legkisebb mértéke</w:t>
            </w:r>
          </w:p>
        </w:tc>
        <w:tc>
          <w:tcPr>
            <w:tcW w:w="2834" w:type="dxa"/>
            <w:tcBorders>
              <w:top w:val="nil"/>
              <w:left w:val="nil"/>
              <w:bottom w:val="single" w:sz="8" w:space="0" w:color="auto"/>
              <w:right w:val="single" w:sz="8" w:space="0" w:color="auto"/>
            </w:tcBorders>
            <w:hideMark/>
          </w:tcPr>
          <w:p w14:paraId="49FA2EA3" w14:textId="77777777" w:rsidR="00386AF2" w:rsidRDefault="00386AF2">
            <w:pPr>
              <w:spacing w:line="252" w:lineRule="auto"/>
              <w:ind w:left="56" w:right="56"/>
              <w:rPr>
                <w:sz w:val="20"/>
                <w:szCs w:val="20"/>
              </w:rPr>
            </w:pPr>
            <w:r>
              <w:rPr>
                <w:sz w:val="20"/>
                <w:szCs w:val="20"/>
              </w:rPr>
              <w:t>20</w:t>
            </w:r>
          </w:p>
        </w:tc>
        <w:tc>
          <w:tcPr>
            <w:tcW w:w="566" w:type="dxa"/>
            <w:tcBorders>
              <w:top w:val="nil"/>
              <w:left w:val="nil"/>
              <w:bottom w:val="single" w:sz="8" w:space="0" w:color="auto"/>
              <w:right w:val="single" w:sz="8" w:space="0" w:color="auto"/>
            </w:tcBorders>
            <w:hideMark/>
          </w:tcPr>
          <w:p w14:paraId="1DDC05F9" w14:textId="77777777" w:rsidR="00386AF2" w:rsidRDefault="00386AF2">
            <w:pPr>
              <w:spacing w:line="252" w:lineRule="auto"/>
              <w:ind w:left="56" w:right="56"/>
              <w:rPr>
                <w:sz w:val="20"/>
                <w:szCs w:val="20"/>
              </w:rPr>
            </w:pPr>
            <w:r>
              <w:rPr>
                <w:sz w:val="20"/>
                <w:szCs w:val="20"/>
              </w:rPr>
              <w:t>%</w:t>
            </w:r>
          </w:p>
        </w:tc>
      </w:tr>
    </w:tbl>
    <w:p w14:paraId="05DF4A21" w14:textId="1D1CBFF7" w:rsidR="00337F87" w:rsidRPr="00CF6411" w:rsidRDefault="00337F87" w:rsidP="006E1A7F">
      <w:pPr>
        <w:pStyle w:val="Cmsor2"/>
      </w:pPr>
    </w:p>
    <w:p w14:paraId="6958F173" w14:textId="4E281579" w:rsidR="00337F87" w:rsidRPr="00E40C70" w:rsidRDefault="00337F87" w:rsidP="00337F87"/>
    <w:p w14:paraId="1339B9C8" w14:textId="77777777" w:rsidR="00337F87" w:rsidRPr="00C36ACD" w:rsidRDefault="00337F87" w:rsidP="0073606D">
      <w:pPr>
        <w:pStyle w:val="Cmsor2"/>
      </w:pPr>
      <w:bookmarkStart w:id="68" w:name="_Toc66728346"/>
      <w:r w:rsidRPr="00C36ACD">
        <w:lastRenderedPageBreak/>
        <w:t>Helyszín bemutatása építtetői igén</w:t>
      </w:r>
      <w:r w:rsidR="0073606D">
        <w:t>y</w:t>
      </w:r>
      <w:r w:rsidRPr="00C36ACD">
        <w:t>ek me</w:t>
      </w:r>
      <w:r w:rsidR="009545E4">
        <w:t>gfogalmazása</w:t>
      </w:r>
      <w:bookmarkEnd w:id="68"/>
    </w:p>
    <w:p w14:paraId="0BDF2894" w14:textId="2BFC2E30" w:rsidR="00337F87" w:rsidRDefault="00FD192E" w:rsidP="00337F87">
      <w:pPr>
        <w:rPr>
          <w:color w:val="000000"/>
          <w:sz w:val="24"/>
          <w:szCs w:val="24"/>
        </w:rPr>
      </w:pPr>
      <w:r w:rsidRPr="00FD192E">
        <w:rPr>
          <w:noProof/>
          <w:color w:val="000000"/>
          <w:sz w:val="24"/>
          <w:szCs w:val="24"/>
          <w:lang w:eastAsia="hu-HU"/>
        </w:rPr>
        <w:drawing>
          <wp:inline distT="0" distB="0" distL="0" distR="0" wp14:anchorId="1D28A57B" wp14:editId="0FBCD032">
            <wp:extent cx="5760720" cy="3285303"/>
            <wp:effectExtent l="0" t="0" r="0" b="0"/>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285303"/>
                    </a:xfrm>
                    <a:prstGeom prst="rect">
                      <a:avLst/>
                    </a:prstGeom>
                    <a:noFill/>
                    <a:ln>
                      <a:noFill/>
                    </a:ln>
                  </pic:spPr>
                </pic:pic>
              </a:graphicData>
            </a:graphic>
          </wp:inline>
        </w:drawing>
      </w:r>
    </w:p>
    <w:p w14:paraId="235DA2B7" w14:textId="6E33B83A" w:rsidR="00337F87" w:rsidRPr="00933413" w:rsidRDefault="00337F87" w:rsidP="0073606D">
      <w:pPr>
        <w:pStyle w:val="Cmsor3"/>
      </w:pPr>
      <w:bookmarkStart w:id="69" w:name="_Toc66728347"/>
      <w:r w:rsidRPr="00933413">
        <w:t>A tervezési terület kö</w:t>
      </w:r>
      <w:r>
        <w:t>zúti kapcsolatainak ismertetése:</w:t>
      </w:r>
      <w:bookmarkEnd w:id="69"/>
      <w:r w:rsidR="00386AF2">
        <w:t xml:space="preserve"> a szobor sétálóövezetben kerül elhelyezésre, a Kölcsey utca a Széchenyi utcára rendelkezik közúti kapcsolattal. A közúti forgalom beléptető rendszerrel kerül korlátozásra.</w:t>
      </w:r>
    </w:p>
    <w:p w14:paraId="1E5F4677" w14:textId="512F8740" w:rsidR="00337F87" w:rsidRPr="00933413" w:rsidRDefault="00337F87" w:rsidP="0073606D">
      <w:pPr>
        <w:pStyle w:val="Cmsor3"/>
      </w:pPr>
      <w:bookmarkStart w:id="70" w:name="_Toc66728348"/>
      <w:r w:rsidRPr="00933413">
        <w:t>Közműadottságok. Az ingatlan teljes közművel ellátott:</w:t>
      </w:r>
      <w:bookmarkEnd w:id="70"/>
      <w:r w:rsidR="00386AF2">
        <w:t xml:space="preserve"> igen</w:t>
      </w:r>
    </w:p>
    <w:p w14:paraId="0C453D19" w14:textId="6AA91A10" w:rsidR="00337F87" w:rsidRDefault="00337F87" w:rsidP="0073606D">
      <w:pPr>
        <w:pStyle w:val="Cmsor3"/>
      </w:pPr>
      <w:bookmarkStart w:id="71" w:name="_Toc66728349"/>
      <w:r w:rsidRPr="00933413">
        <w:t>Szomszédos ingatlanok bemutatása, jellemző építmények, városképi jellemzők</w:t>
      </w:r>
      <w:r>
        <w:t xml:space="preserve"> leírása</w:t>
      </w:r>
      <w:r w:rsidRPr="00933413">
        <w:t>:</w:t>
      </w:r>
      <w:bookmarkEnd w:id="71"/>
      <w:r w:rsidRPr="00933413">
        <w:t xml:space="preserve"> </w:t>
      </w:r>
      <w:r w:rsidR="00772181">
        <w:t>Az alkotás egy téren kerül elhelyezésre</w:t>
      </w:r>
      <w:r w:rsidR="00815E89">
        <w:t xml:space="preserve">, melyen rendezvényszínpad és egy 4 évszakos pihenőtér kerül megvalósításra a meglévő buszpályudvar </w:t>
      </w:r>
      <w:r w:rsidR="00772181">
        <w:t xml:space="preserve">. Déli irányban a tófürdő nyári bejárata és maga a tófürdő, míg keletről véderdő helyezkedik el. A tér nyugati oldalán vendéglátó és szállás szolgáltatók ingatlanai találhatók, míg az északi oldalon a Kölcsey utcán végighaladva a </w:t>
      </w:r>
      <w:r w:rsidR="00815E89">
        <w:t>Széchenyi utca a szomszédos ingatlan.</w:t>
      </w:r>
    </w:p>
    <w:p w14:paraId="24734E5D" w14:textId="5FF86455" w:rsidR="0073606D" w:rsidRDefault="00337F87" w:rsidP="0073606D">
      <w:pPr>
        <w:pStyle w:val="Cmsor3"/>
        <w:rPr>
          <w:color w:val="000000"/>
        </w:rPr>
      </w:pPr>
      <w:bookmarkStart w:id="72" w:name="_Toc66728350"/>
      <w:r w:rsidRPr="0073606D">
        <w:rPr>
          <w:rFonts w:eastAsia="Calibri"/>
        </w:rPr>
        <w:t xml:space="preserve">A tervezendő </w:t>
      </w:r>
      <w:r w:rsidR="00633AED">
        <w:rPr>
          <w:rFonts w:eastAsia="Calibri"/>
        </w:rPr>
        <w:t>műalkotás</w:t>
      </w:r>
      <w:r w:rsidRPr="0073606D">
        <w:rPr>
          <w:rFonts w:eastAsia="Calibri"/>
        </w:rPr>
        <w:t xml:space="preserve"> rendeltetésének leírása:</w:t>
      </w:r>
      <w:bookmarkEnd w:id="72"/>
      <w:r w:rsidRPr="00933413">
        <w:rPr>
          <w:color w:val="000000"/>
        </w:rPr>
        <w:t xml:space="preserve"> </w:t>
      </w:r>
      <w:r w:rsidR="00772181">
        <w:rPr>
          <w:color w:val="000000"/>
        </w:rPr>
        <w:t xml:space="preserve">az 5:4-es méretarányú alkotás a tér </w:t>
      </w:r>
      <w:r w:rsidR="00386AF2">
        <w:rPr>
          <w:color w:val="000000"/>
        </w:rPr>
        <w:t>közepén posztamensen kerül elhelyezésre, mely együtt díszitő elemként és fotopontként is funkcionál.</w:t>
      </w:r>
    </w:p>
    <w:p w14:paraId="10608656" w14:textId="282A0721" w:rsidR="0073606D" w:rsidRDefault="00337F87" w:rsidP="00337F87">
      <w:pPr>
        <w:spacing w:after="0"/>
        <w:jc w:val="both"/>
        <w:rPr>
          <w:color w:val="000000"/>
        </w:rPr>
      </w:pPr>
      <w:bookmarkStart w:id="73" w:name="_Toc66728351"/>
      <w:r w:rsidRPr="0073606D">
        <w:rPr>
          <w:rStyle w:val="Cmsor3Char"/>
          <w:rFonts w:eastAsia="Calibri"/>
        </w:rPr>
        <w:t>Funkcionális igények:</w:t>
      </w:r>
      <w:bookmarkEnd w:id="73"/>
      <w:r w:rsidRPr="00933413">
        <w:rPr>
          <w:color w:val="000000"/>
        </w:rPr>
        <w:t xml:space="preserve"> </w:t>
      </w:r>
      <w:r w:rsidR="00386AF2">
        <w:rPr>
          <w:color w:val="000000"/>
        </w:rPr>
        <w:t>tófürdő nyári bejárata előtt fotopontként szolgál</w:t>
      </w:r>
    </w:p>
    <w:p w14:paraId="50B6D8A7" w14:textId="77777777" w:rsidR="00337F87" w:rsidRPr="00A465A0" w:rsidRDefault="00337F87" w:rsidP="00941F66">
      <w:pPr>
        <w:pStyle w:val="Cmsor2"/>
      </w:pPr>
      <w:bookmarkStart w:id="74" w:name="_Toc66728352"/>
      <w:r w:rsidRPr="004E32BE">
        <w:t xml:space="preserve">Gazdasági adottságok, </w:t>
      </w:r>
      <w:r>
        <w:t xml:space="preserve">határidők </w:t>
      </w:r>
      <w:r w:rsidRPr="004E32BE">
        <w:t>költség keretek</w:t>
      </w:r>
      <w:bookmarkEnd w:id="74"/>
    </w:p>
    <w:p w14:paraId="2E6B6A2D" w14:textId="77777777" w:rsidR="00A96766" w:rsidRPr="00941F66" w:rsidRDefault="00A96766" w:rsidP="00941F66">
      <w:pPr>
        <w:pStyle w:val="Cmsor3"/>
      </w:pPr>
      <w:bookmarkStart w:id="75" w:name="_Toc527203"/>
      <w:bookmarkStart w:id="76" w:name="_Toc66728354"/>
      <w:r w:rsidRPr="00941F66">
        <w:t>Feltételezések</w:t>
      </w:r>
      <w:bookmarkEnd w:id="75"/>
      <w:bookmarkEnd w:id="76"/>
      <w:r w:rsidRPr="00941F66">
        <w:t xml:space="preserve"> </w:t>
      </w:r>
    </w:p>
    <w:p w14:paraId="69D51E88" w14:textId="77777777" w:rsidR="00A96766" w:rsidRPr="00C82292" w:rsidRDefault="00A96766" w:rsidP="00A96766">
      <w:pPr>
        <w:pStyle w:val="Listaszerbekezds"/>
        <w:numPr>
          <w:ilvl w:val="0"/>
          <w:numId w:val="34"/>
        </w:numPr>
        <w:spacing w:after="0"/>
        <w:jc w:val="both"/>
      </w:pPr>
      <w:r w:rsidRPr="00C82292">
        <w:t>A tervezést megfelelő szakértelemmel és tapasztalattal rendelkező személyek végzik.</w:t>
      </w:r>
    </w:p>
    <w:p w14:paraId="30012D9C" w14:textId="77777777" w:rsidR="00A96766" w:rsidRPr="00C82292" w:rsidRDefault="00A96766" w:rsidP="00A96766">
      <w:pPr>
        <w:pStyle w:val="Listaszerbekezds"/>
        <w:numPr>
          <w:ilvl w:val="0"/>
          <w:numId w:val="34"/>
        </w:numPr>
        <w:spacing w:after="0"/>
        <w:jc w:val="both"/>
      </w:pPr>
      <w:r w:rsidRPr="00C82292">
        <w:t>Az építmény megvalósítása során biztosított a kellő műszaki felügyelet és a minőség ellenőrzése.</w:t>
      </w:r>
    </w:p>
    <w:p w14:paraId="383F8A38" w14:textId="77777777" w:rsidR="00A96766" w:rsidRPr="00C82292" w:rsidRDefault="00A96766" w:rsidP="00A96766">
      <w:pPr>
        <w:pStyle w:val="Listaszerbekezds"/>
        <w:numPr>
          <w:ilvl w:val="0"/>
          <w:numId w:val="34"/>
        </w:numPr>
        <w:spacing w:after="0"/>
        <w:jc w:val="both"/>
      </w:pPr>
      <w:r w:rsidRPr="00C82292">
        <w:t>Az építőanyagok és termékek úgy kerülnek felhasználásra, hogy azok tervezés során meghatározott és számításba vehető hatásoknak megfelelő, a jogszabályokban megadott módon igazolt műszaki specifikációkkal rendelkeznek.</w:t>
      </w:r>
    </w:p>
    <w:p w14:paraId="78A66A4C" w14:textId="77777777" w:rsidR="00A96766" w:rsidRPr="00C82292" w:rsidRDefault="00A96766" w:rsidP="00A96766">
      <w:pPr>
        <w:pStyle w:val="Listaszerbekezds"/>
        <w:numPr>
          <w:ilvl w:val="0"/>
          <w:numId w:val="34"/>
        </w:numPr>
        <w:spacing w:after="0"/>
        <w:jc w:val="both"/>
      </w:pPr>
      <w:r w:rsidRPr="00C82292">
        <w:t>Az építmény fenntartása megfelelő színvonalú.</w:t>
      </w:r>
    </w:p>
    <w:p w14:paraId="2348CB4A" w14:textId="77777777" w:rsidR="00A96766" w:rsidRPr="00C82292" w:rsidRDefault="00A96766" w:rsidP="00941F66">
      <w:pPr>
        <w:spacing w:before="120" w:after="0"/>
      </w:pPr>
      <w:r w:rsidRPr="00C82292">
        <w:lastRenderedPageBreak/>
        <w:t xml:space="preserve">Az építményt a tervezési feltételezésekkel összhangban használják.  </w:t>
      </w:r>
    </w:p>
    <w:p w14:paraId="3AAB9C17" w14:textId="77777777" w:rsidR="00337F87" w:rsidRPr="00941F66" w:rsidRDefault="00337F87" w:rsidP="00941F66">
      <w:pPr>
        <w:pStyle w:val="Cmsor2"/>
      </w:pPr>
      <w:bookmarkStart w:id="77" w:name="_Toc66728355"/>
      <w:r w:rsidRPr="00941F66">
        <w:t>Általános jogszabályi tájékoztatás.</w:t>
      </w:r>
      <w:bookmarkEnd w:id="77"/>
    </w:p>
    <w:p w14:paraId="648FFFC3" w14:textId="7CE7EEF3" w:rsidR="00E51BD9" w:rsidRPr="00C82292" w:rsidRDefault="009F390F" w:rsidP="001D433C">
      <w:pPr>
        <w:jc w:val="both"/>
      </w:pPr>
      <w:r w:rsidRPr="00C82292">
        <w:t xml:space="preserve">Az eljárásban pályaművet benyújtó </w:t>
      </w:r>
      <w:r w:rsidR="00633AED">
        <w:t>művészeknek</w:t>
      </w:r>
      <w:r w:rsidRPr="00C82292">
        <w:t xml:space="preserve"> figyelemmel kell lenni a mindenkor hatályos vonatkozó jogszabályi előírásokra, így különösen de nem kizárólag az Épített környezet alakításáról és védelméről szóló 1997. évi LXXVIII törvényben és az országos településrendezési és építési követelményekről szóló 253/1997 (XII.20.) Korm. rendeletben meghatározott követelményekre. </w:t>
      </w:r>
    </w:p>
    <w:p w14:paraId="0353BAC7" w14:textId="77777777" w:rsidR="00675EE0" w:rsidRDefault="00675EE0">
      <w:pPr>
        <w:spacing w:after="0" w:line="240" w:lineRule="auto"/>
        <w:rPr>
          <w:caps/>
          <w:szCs w:val="24"/>
        </w:rPr>
      </w:pPr>
      <w:r>
        <w:rPr>
          <w:caps/>
          <w:szCs w:val="24"/>
        </w:rPr>
        <w:br w:type="page"/>
      </w:r>
    </w:p>
    <w:p w14:paraId="3E311D17" w14:textId="77777777" w:rsidR="00D94E4C" w:rsidRPr="00675EE0" w:rsidRDefault="00D94E4C" w:rsidP="00675EE0">
      <w:pPr>
        <w:pStyle w:val="Cmsor1"/>
        <w:jc w:val="center"/>
        <w:rPr>
          <w:caps/>
        </w:rPr>
      </w:pPr>
      <w:bookmarkStart w:id="78" w:name="_Toc66728356"/>
      <w:r w:rsidRPr="00675EE0">
        <w:rPr>
          <w:caps/>
        </w:rPr>
        <w:lastRenderedPageBreak/>
        <w:t>Felhasználási Szerződés</w:t>
      </w:r>
      <w:bookmarkEnd w:id="78"/>
    </w:p>
    <w:p w14:paraId="7D35C90E" w14:textId="77777777" w:rsidR="006B1C98" w:rsidRDefault="006B1C98" w:rsidP="00D94E4C">
      <w:pPr>
        <w:spacing w:after="120" w:line="240" w:lineRule="exact"/>
      </w:pPr>
    </w:p>
    <w:p w14:paraId="136F1CCB" w14:textId="77777777" w:rsidR="00D94E4C" w:rsidRPr="00CB7705" w:rsidRDefault="00D94E4C" w:rsidP="00D94E4C">
      <w:pPr>
        <w:spacing w:after="120" w:line="240" w:lineRule="exact"/>
      </w:pPr>
      <w:r w:rsidRPr="00CB7705">
        <w:t xml:space="preserve">amely létrejött egyrészről: </w:t>
      </w:r>
    </w:p>
    <w:p w14:paraId="28B05138" w14:textId="1A312BDB" w:rsidR="00D94E4C" w:rsidRPr="00CB7705" w:rsidRDefault="00633AED" w:rsidP="00D94E4C">
      <w:pPr>
        <w:tabs>
          <w:tab w:val="left" w:pos="3420"/>
        </w:tabs>
        <w:spacing w:line="240" w:lineRule="exact"/>
      </w:pPr>
      <w:r>
        <w:rPr>
          <w:b/>
          <w:bCs/>
        </w:rPr>
        <w:t>Hévíz Város Önkormányzat</w:t>
      </w:r>
      <w:r w:rsidR="00D94E4C" w:rsidRPr="00CB7705">
        <w:t xml:space="preserve"> (székhely:........................, adószám:..........................., törzsszám: ...................., bankszámla szám: .......... BANK ........................................., képviseli: , mint </w:t>
      </w:r>
      <w:r w:rsidR="00D94E4C" w:rsidRPr="00CB7705">
        <w:rPr>
          <w:b/>
          <w:bCs/>
        </w:rPr>
        <w:t>Felhasználó</w:t>
      </w:r>
      <w:r w:rsidR="00D94E4C" w:rsidRPr="00CB7705">
        <w:t xml:space="preserve">, </w:t>
      </w:r>
      <w:r w:rsidR="00D94E4C" w:rsidRPr="00CB7705">
        <w:tab/>
      </w:r>
    </w:p>
    <w:p w14:paraId="0F289109" w14:textId="77777777" w:rsidR="00D94E4C" w:rsidRPr="00CB7705" w:rsidRDefault="00D94E4C" w:rsidP="00D94E4C">
      <w:pPr>
        <w:autoSpaceDE w:val="0"/>
        <w:autoSpaceDN w:val="0"/>
        <w:adjustRightInd w:val="0"/>
        <w:spacing w:line="240" w:lineRule="exact"/>
      </w:pPr>
      <w:r w:rsidRPr="00CB7705">
        <w:t>másrészről:</w:t>
      </w:r>
    </w:p>
    <w:p w14:paraId="2250C8E2" w14:textId="77777777" w:rsidR="00D94E4C" w:rsidRPr="00CB7705" w:rsidRDefault="00D94E4C" w:rsidP="00D94E4C">
      <w:pPr>
        <w:tabs>
          <w:tab w:val="left" w:pos="3420"/>
        </w:tabs>
        <w:spacing w:line="240" w:lineRule="exact"/>
        <w:rPr>
          <w:b/>
          <w:bCs/>
        </w:rPr>
      </w:pPr>
      <w:r w:rsidRPr="00CB7705">
        <w:t xml:space="preserve">………………………….. (székhely:........................, adószám:..........................., törzsszám: ...................., bankszámla szám: .......... BANK ........................................., képviseli:…………………………, mint </w:t>
      </w:r>
      <w:r w:rsidRPr="00CB7705">
        <w:rPr>
          <w:b/>
          <w:bCs/>
        </w:rPr>
        <w:t>Szerző,</w:t>
      </w:r>
    </w:p>
    <w:p w14:paraId="10374BF0" w14:textId="77777777" w:rsidR="00D94E4C" w:rsidRPr="00CB7705" w:rsidRDefault="00D94E4C" w:rsidP="00D94E4C">
      <w:pPr>
        <w:tabs>
          <w:tab w:val="left" w:pos="3420"/>
        </w:tabs>
        <w:spacing w:line="240" w:lineRule="exact"/>
      </w:pPr>
      <w:r w:rsidRPr="00CB7705">
        <w:t xml:space="preserve">együttesen mint </w:t>
      </w:r>
      <w:r w:rsidRPr="00CB7705">
        <w:rPr>
          <w:b/>
          <w:bCs/>
        </w:rPr>
        <w:t xml:space="preserve">Felek </w:t>
      </w:r>
      <w:r w:rsidRPr="00CB7705">
        <w:t>között alulírott napon, az alábbi feltételek szerint:</w:t>
      </w:r>
    </w:p>
    <w:p w14:paraId="3468F4C1" w14:textId="77777777" w:rsidR="00D94E4C" w:rsidRPr="00C63A73" w:rsidRDefault="00D94E4C" w:rsidP="00D94E4C">
      <w:pPr>
        <w:pStyle w:val="Cmsor2"/>
        <w:numPr>
          <w:ilvl w:val="0"/>
          <w:numId w:val="35"/>
        </w:numPr>
        <w:spacing w:line="360" w:lineRule="auto"/>
        <w:jc w:val="center"/>
      </w:pPr>
      <w:bookmarkStart w:id="79" w:name="_Toc66727791"/>
      <w:bookmarkStart w:id="80" w:name="_Toc66727903"/>
      <w:bookmarkStart w:id="81" w:name="_Toc66728357"/>
      <w:r w:rsidRPr="00C63A73">
        <w:t>Előzmények:</w:t>
      </w:r>
      <w:bookmarkEnd w:id="79"/>
      <w:bookmarkEnd w:id="80"/>
      <w:bookmarkEnd w:id="81"/>
    </w:p>
    <w:p w14:paraId="39825D4A" w14:textId="3840FD54" w:rsidR="00D94E4C" w:rsidRDefault="00D94E4C" w:rsidP="00D94E4C">
      <w:pPr>
        <w:pStyle w:val="Listaszerbekezds"/>
        <w:numPr>
          <w:ilvl w:val="1"/>
          <w:numId w:val="35"/>
        </w:numPr>
        <w:spacing w:after="0" w:line="240" w:lineRule="auto"/>
        <w:jc w:val="both"/>
      </w:pPr>
      <w:r>
        <w:t xml:space="preserve">Felhasználó a tervpályázati eljárások szabályairól szóló 310/2015 (X.28.) Korm. rendelet alapján </w:t>
      </w:r>
      <w:r w:rsidR="00633AED">
        <w:t xml:space="preserve">művészeti </w:t>
      </w:r>
      <w:r>
        <w:t xml:space="preserve">tervpályázati eljárást folytatott le </w:t>
      </w:r>
      <w:r w:rsidR="00633AED">
        <w:t>„Festetics szoborcsoport” megvalósítása</w:t>
      </w:r>
      <w:r>
        <w:t xml:space="preserve"> tárgyában. A tervpályázati eljárás során Szerző pályaműve díjazásra/megvételre került ezért Felek a szerzői jogról szóló 1999. évi LXXVI törvény (a továbbiakban: SZjt.) alapján a tervek felhasználására az alábbi szerződést kötik.</w:t>
      </w:r>
    </w:p>
    <w:p w14:paraId="5941BD2B" w14:textId="77777777" w:rsidR="00D94E4C" w:rsidRDefault="00D94E4C" w:rsidP="00D94E4C">
      <w:pPr>
        <w:pStyle w:val="Cmsor2"/>
        <w:numPr>
          <w:ilvl w:val="0"/>
          <w:numId w:val="35"/>
        </w:numPr>
        <w:spacing w:line="360" w:lineRule="auto"/>
        <w:jc w:val="center"/>
      </w:pPr>
      <w:bookmarkStart w:id="82" w:name="_Toc66727792"/>
      <w:bookmarkStart w:id="83" w:name="_Toc66727904"/>
      <w:bookmarkStart w:id="84" w:name="_Toc66728358"/>
      <w:r>
        <w:t>A szerződés tárgya</w:t>
      </w:r>
      <w:bookmarkEnd w:id="82"/>
      <w:bookmarkEnd w:id="83"/>
      <w:bookmarkEnd w:id="84"/>
    </w:p>
    <w:p w14:paraId="4A02F9EE" w14:textId="552C02F6" w:rsidR="00D94E4C" w:rsidRDefault="00D94E4C" w:rsidP="00633AED">
      <w:pPr>
        <w:pStyle w:val="Listaszerbekezds"/>
        <w:numPr>
          <w:ilvl w:val="1"/>
          <w:numId w:val="35"/>
        </w:numPr>
        <w:spacing w:after="120" w:line="240" w:lineRule="auto"/>
        <w:contextualSpacing w:val="0"/>
        <w:jc w:val="both"/>
      </w:pPr>
      <w:r>
        <w:t xml:space="preserve">Jelen szerződés tárgya a Szerző által </w:t>
      </w:r>
      <w:r w:rsidR="00633AED">
        <w:t xml:space="preserve">a </w:t>
      </w:r>
      <w:r w:rsidR="00633AED" w:rsidRPr="00633AED">
        <w:t>„Festetics szoborcsoport”</w:t>
      </w:r>
      <w:r w:rsidR="00633AED">
        <w:t xml:space="preserve"> megvalósítására</w:t>
      </w:r>
      <w:r w:rsidR="00633AED" w:rsidRPr="00633AED">
        <w:t xml:space="preserve"> </w:t>
      </w:r>
      <w:r>
        <w:t xml:space="preserve">vonatkozó </w:t>
      </w:r>
      <w:r w:rsidRPr="009F390F">
        <w:t>pályamű kizárólagos</w:t>
      </w:r>
      <w:r w:rsidR="00E51BD9" w:rsidRPr="009F390F">
        <w:t xml:space="preserve"> felhasználása a </w:t>
      </w:r>
      <w:r w:rsidR="00CB2958">
        <w:t xml:space="preserve">tervpályázati eljárásban </w:t>
      </w:r>
      <w:r w:rsidR="00E51BD9" w:rsidRPr="009F390F">
        <w:t>megadott helyszínre.</w:t>
      </w:r>
    </w:p>
    <w:p w14:paraId="6F3AFB18" w14:textId="77777777" w:rsidR="00D94E4C" w:rsidRDefault="00D94E4C" w:rsidP="00D94E4C">
      <w:pPr>
        <w:pStyle w:val="Listaszerbekezds"/>
        <w:numPr>
          <w:ilvl w:val="1"/>
          <w:numId w:val="35"/>
        </w:numPr>
        <w:spacing w:after="0" w:line="240" w:lineRule="auto"/>
        <w:jc w:val="both"/>
      </w:pPr>
      <w:r>
        <w:t>Szerző jelen szerződés aláírásával átruházza Felhasználóra 2.1. pontban megjelölt tárgyú pályamű felhasználásának jogát.  Az átadott mű megnevezése, részei oldalszáma: ………………….</w:t>
      </w:r>
    </w:p>
    <w:p w14:paraId="44BFCD8A" w14:textId="77777777" w:rsidR="00D94E4C" w:rsidRDefault="00D94E4C" w:rsidP="00D94E4C">
      <w:pPr>
        <w:pStyle w:val="Listaszerbekezds"/>
        <w:numPr>
          <w:ilvl w:val="1"/>
          <w:numId w:val="35"/>
        </w:numPr>
        <w:spacing w:after="0" w:line="240" w:lineRule="auto"/>
        <w:jc w:val="both"/>
      </w:pPr>
      <w:r>
        <w:t xml:space="preserve">Szerző a pályaművet ……………….. napján nyomtatott és/vagy elektronikus formában átadta, amelyet Felhasználó jelen szerződés aláírásával igazol. </w:t>
      </w:r>
    </w:p>
    <w:p w14:paraId="0D3D10DC" w14:textId="77777777" w:rsidR="00D94E4C" w:rsidRDefault="00D94E4C" w:rsidP="00D94E4C">
      <w:pPr>
        <w:pStyle w:val="Cmsor2"/>
        <w:numPr>
          <w:ilvl w:val="0"/>
          <w:numId w:val="35"/>
        </w:numPr>
        <w:spacing w:line="360" w:lineRule="auto"/>
        <w:jc w:val="center"/>
      </w:pPr>
      <w:bookmarkStart w:id="85" w:name="_Toc66727793"/>
      <w:bookmarkStart w:id="86" w:name="_Toc66727905"/>
      <w:bookmarkStart w:id="87" w:name="_Toc66728359"/>
      <w:r>
        <w:t>Díjazás</w:t>
      </w:r>
      <w:bookmarkEnd w:id="85"/>
      <w:bookmarkEnd w:id="86"/>
      <w:bookmarkEnd w:id="87"/>
    </w:p>
    <w:p w14:paraId="7ABC86B5" w14:textId="77777777" w:rsidR="00D94E4C" w:rsidRDefault="00D94E4C" w:rsidP="00D94E4C">
      <w:pPr>
        <w:pStyle w:val="Listaszerbekezds"/>
        <w:numPr>
          <w:ilvl w:val="1"/>
          <w:numId w:val="35"/>
        </w:numPr>
        <w:spacing w:after="0" w:line="240" w:lineRule="auto"/>
        <w:jc w:val="both"/>
      </w:pPr>
      <w:r>
        <w:t xml:space="preserve">Felek megállapodnak, hogy Szerző a felhasználási jog ellenértékeként külön díjazásra nem jogosult, a pályamű díjazása magában foglalja a felhasználási jog ellenértékét is. </w:t>
      </w:r>
    </w:p>
    <w:p w14:paraId="2D88D633" w14:textId="77777777" w:rsidR="00D94E4C" w:rsidRDefault="00D94E4C" w:rsidP="00D94E4C">
      <w:pPr>
        <w:pStyle w:val="Cmsor2"/>
        <w:numPr>
          <w:ilvl w:val="0"/>
          <w:numId w:val="35"/>
        </w:numPr>
        <w:spacing w:line="360" w:lineRule="auto"/>
        <w:jc w:val="center"/>
      </w:pPr>
      <w:bookmarkStart w:id="88" w:name="_Toc66727794"/>
      <w:bookmarkStart w:id="89" w:name="_Toc66727906"/>
      <w:bookmarkStart w:id="90" w:name="_Toc66728360"/>
      <w:r>
        <w:t>A felhasználás feltételei</w:t>
      </w:r>
      <w:bookmarkEnd w:id="88"/>
      <w:bookmarkEnd w:id="89"/>
      <w:bookmarkEnd w:id="90"/>
    </w:p>
    <w:p w14:paraId="758E3386" w14:textId="77777777" w:rsidR="00D94E4C" w:rsidRDefault="00D94E4C" w:rsidP="00D94E4C">
      <w:pPr>
        <w:pStyle w:val="Listaszerbekezds"/>
        <w:numPr>
          <w:ilvl w:val="1"/>
          <w:numId w:val="35"/>
        </w:numPr>
        <w:spacing w:after="0" w:line="240" w:lineRule="auto"/>
        <w:jc w:val="both"/>
      </w:pPr>
      <w:r>
        <w:t xml:space="preserve">Felek rögzítik, hogy a szerzői jogok személyhez fűződő jogok, azonban a szellemi alkotások mindegyikének vagyoni jogaival kizárólagosan és teljes egészében jelen szerződésben Szerzőként megjelölt gazdasági társaság rendelkezik, figyelemmel arra, hogy a szellemi alkotások  elkészítésére munkaviszony vagy egyéb munkavégzésre irányuló jogviszony keretében kerül sor és Szerző a szellemi alkotások jogával rendelkező természetes személyekkel létrehozott megállapodásiban ezen körülményt rögzíti. </w:t>
      </w:r>
    </w:p>
    <w:p w14:paraId="6B5B8314" w14:textId="77777777" w:rsidR="00D94E4C" w:rsidRDefault="00D94E4C" w:rsidP="00D94E4C"/>
    <w:p w14:paraId="30C08995" w14:textId="0529712D" w:rsidR="00D94E4C" w:rsidRDefault="00D94E4C" w:rsidP="00D94E4C">
      <w:pPr>
        <w:pStyle w:val="Listaszerbekezds"/>
        <w:numPr>
          <w:ilvl w:val="1"/>
          <w:numId w:val="35"/>
        </w:numPr>
        <w:spacing w:after="120" w:line="240" w:lineRule="auto"/>
        <w:ind w:left="788" w:hanging="431"/>
        <w:contextualSpacing w:val="0"/>
        <w:jc w:val="both"/>
      </w:pPr>
      <w:r>
        <w:t xml:space="preserve">Szerző szavatol azért, hogy a jelen szerződés alapján átadott valamennyi szellemi alkotás kapcsán harmadik személynek nem áll fenn olyan joga, amely a megrendelői jogszerzést, a szellemi alkotások megrendelő általi, jelen szerződés szerinti felhasználást akadályozza, korlátozza vagy kizárja.  Szerző szavatol azért is, hogy a pályamű elkészítésében alvállalkozóként vagy egyéb jogviszony keretében közreműködő féllel olyan megállapodást kötött, melyben rögzítésre került, hogy a létrehozott mű a szellemi alkotások vagyoni jogai tekintetében kizárólagosan és teljes egészében Szerző rendelkezik, mely alapján jogosult Felhasználó részére a felhasználási jog átengedésére és jelen szerződés megkötésére. </w:t>
      </w:r>
    </w:p>
    <w:p w14:paraId="656AE195" w14:textId="77777777" w:rsidR="00D94E4C" w:rsidRPr="009F390F" w:rsidRDefault="00D94E4C" w:rsidP="00D94E4C">
      <w:pPr>
        <w:pStyle w:val="Listaszerbekezds"/>
        <w:numPr>
          <w:ilvl w:val="1"/>
          <w:numId w:val="35"/>
        </w:numPr>
        <w:spacing w:after="120" w:line="240" w:lineRule="auto"/>
        <w:ind w:left="788" w:hanging="431"/>
        <w:contextualSpacing w:val="0"/>
        <w:jc w:val="both"/>
        <w:rPr>
          <w:color w:val="FF0000"/>
        </w:rPr>
      </w:pPr>
      <w:r w:rsidRPr="009F390F">
        <w:lastRenderedPageBreak/>
        <w:t xml:space="preserve"> Szerző határozatlan időtartamra</w:t>
      </w:r>
      <w:r w:rsidR="009F390F" w:rsidRPr="009F390F">
        <w:rPr>
          <w:strike/>
          <w:color w:val="FF0000"/>
        </w:rPr>
        <w:t xml:space="preserve"> </w:t>
      </w:r>
      <w:r w:rsidRPr="009F390F">
        <w:t xml:space="preserve">kizárólagos felhasználási jogot biztosít a pályaműre vonatkozóan Felhasználónak. </w:t>
      </w:r>
    </w:p>
    <w:p w14:paraId="505D03C5" w14:textId="77777777" w:rsidR="00D94E4C" w:rsidRDefault="00D94E4C" w:rsidP="00D94E4C">
      <w:pPr>
        <w:pStyle w:val="Listaszerbekezds"/>
        <w:numPr>
          <w:ilvl w:val="1"/>
          <w:numId w:val="35"/>
        </w:numPr>
        <w:spacing w:after="120" w:line="240" w:lineRule="auto"/>
        <w:ind w:left="788" w:hanging="431"/>
        <w:contextualSpacing w:val="0"/>
        <w:jc w:val="both"/>
      </w:pPr>
      <w:r>
        <w:t xml:space="preserve">Felhasználó jogosult a mű elektronikus adathordozón, vagy papír alapon történő többszörözésére. </w:t>
      </w:r>
    </w:p>
    <w:p w14:paraId="1B6672F6" w14:textId="77777777" w:rsidR="00D94E4C" w:rsidRDefault="00D94E4C" w:rsidP="00D94E4C">
      <w:pPr>
        <w:pStyle w:val="Listaszerbekezds"/>
        <w:numPr>
          <w:ilvl w:val="1"/>
          <w:numId w:val="35"/>
        </w:numPr>
        <w:spacing w:after="120" w:line="240" w:lineRule="auto"/>
        <w:ind w:left="788" w:hanging="431"/>
        <w:contextualSpacing w:val="0"/>
        <w:jc w:val="both"/>
      </w:pPr>
      <w:r>
        <w:t>Felhasználó  - Szerző külön engedélye nélkül,-  jogosult a mű átdolgozására, illetve a tervpályázati eljárás eredményeként a továbbtervezésre lefolytatandó közbeszerzési eljárás nyertes ajánlattev</w:t>
      </w:r>
      <w:r w:rsidR="00C6448F">
        <w:t>őjével történő átdolgoztatásra.</w:t>
      </w:r>
    </w:p>
    <w:p w14:paraId="44550B67" w14:textId="77777777" w:rsidR="00D94E4C" w:rsidRDefault="00D94E4C" w:rsidP="00D94E4C">
      <w:pPr>
        <w:pStyle w:val="Cmsor2"/>
        <w:numPr>
          <w:ilvl w:val="0"/>
          <w:numId w:val="35"/>
        </w:numPr>
        <w:spacing w:line="360" w:lineRule="auto"/>
        <w:jc w:val="center"/>
      </w:pPr>
      <w:bookmarkStart w:id="91" w:name="_Toc66727795"/>
      <w:bookmarkStart w:id="92" w:name="_Toc66727907"/>
      <w:bookmarkStart w:id="93" w:name="_Toc66728361"/>
      <w:r>
        <w:t>Együttműködés</w:t>
      </w:r>
      <w:bookmarkEnd w:id="91"/>
      <w:bookmarkEnd w:id="92"/>
      <w:bookmarkEnd w:id="93"/>
    </w:p>
    <w:p w14:paraId="0DA34590" w14:textId="6B6C33D8" w:rsidR="00D94E4C" w:rsidRDefault="00D94E4C" w:rsidP="00D94E4C">
      <w:pPr>
        <w:pStyle w:val="Listaszerbekezds"/>
        <w:numPr>
          <w:ilvl w:val="1"/>
          <w:numId w:val="35"/>
        </w:numPr>
        <w:spacing w:after="120" w:line="240" w:lineRule="auto"/>
        <w:ind w:left="788" w:hanging="431"/>
        <w:contextualSpacing w:val="0"/>
        <w:jc w:val="both"/>
      </w:pPr>
      <w:r>
        <w:t xml:space="preserve">Szerződő Felek a szerződés teljesítésének érdekében kölcsönösen együttműködnek egymással. Felek a pályamű felhasználása során kötelesek egymást minden lényeges körülményről tájékoztatni. </w:t>
      </w:r>
    </w:p>
    <w:p w14:paraId="4BB0624E" w14:textId="77777777" w:rsidR="00D94E4C" w:rsidRDefault="00D94E4C" w:rsidP="00D94E4C">
      <w:pPr>
        <w:pStyle w:val="Listaszerbekezds"/>
        <w:numPr>
          <w:ilvl w:val="1"/>
          <w:numId w:val="35"/>
        </w:numPr>
        <w:spacing w:after="120" w:line="240" w:lineRule="auto"/>
        <w:jc w:val="both"/>
      </w:pPr>
      <w:r>
        <w:t xml:space="preserve">Felek rögzítik, hogy jelen szerződés teljesítésével kapcsolatos kérdésekben kijelölt kapcsolattartók: </w:t>
      </w:r>
    </w:p>
    <w:p w14:paraId="48B81EA1" w14:textId="77777777" w:rsidR="00D94E4C" w:rsidRDefault="00D94E4C" w:rsidP="00D94E4C">
      <w:pPr>
        <w:spacing w:after="0"/>
        <w:ind w:left="851"/>
      </w:pPr>
      <w:r>
        <w:t xml:space="preserve">Szerző részéről: </w:t>
      </w:r>
    </w:p>
    <w:p w14:paraId="5A7BED97" w14:textId="77777777" w:rsidR="00D94E4C" w:rsidRDefault="00D94E4C" w:rsidP="00D94E4C">
      <w:pPr>
        <w:spacing w:after="0"/>
        <w:ind w:left="851"/>
      </w:pPr>
      <w:r>
        <w:t xml:space="preserve">Név: </w:t>
      </w:r>
    </w:p>
    <w:p w14:paraId="5F56914C" w14:textId="77777777" w:rsidR="00D94E4C" w:rsidRDefault="00D94E4C" w:rsidP="00D94E4C">
      <w:pPr>
        <w:spacing w:after="0"/>
        <w:ind w:left="851"/>
      </w:pPr>
      <w:r>
        <w:t xml:space="preserve">Cím: </w:t>
      </w:r>
    </w:p>
    <w:p w14:paraId="1710E97A" w14:textId="77777777" w:rsidR="00D94E4C" w:rsidRDefault="00D94E4C" w:rsidP="00D94E4C">
      <w:pPr>
        <w:spacing w:after="0"/>
        <w:ind w:left="851"/>
      </w:pPr>
      <w:r>
        <w:t>E-mail cím:</w:t>
      </w:r>
    </w:p>
    <w:p w14:paraId="7ED9B120" w14:textId="77777777" w:rsidR="00D94E4C" w:rsidRDefault="00D94E4C" w:rsidP="00D94E4C">
      <w:pPr>
        <w:ind w:left="851"/>
      </w:pPr>
      <w:r>
        <w:t xml:space="preserve">Telefonszám: </w:t>
      </w:r>
    </w:p>
    <w:p w14:paraId="006D2798" w14:textId="77777777" w:rsidR="00D94E4C" w:rsidRDefault="00D94E4C" w:rsidP="00D94E4C">
      <w:pPr>
        <w:spacing w:after="0"/>
        <w:ind w:left="851"/>
      </w:pPr>
      <w:r>
        <w:t>Felhasználó részéről:</w:t>
      </w:r>
    </w:p>
    <w:p w14:paraId="76949535" w14:textId="77777777" w:rsidR="00D94E4C" w:rsidRDefault="00D94E4C" w:rsidP="00D94E4C">
      <w:pPr>
        <w:spacing w:after="0"/>
        <w:ind w:left="851"/>
      </w:pPr>
      <w:r>
        <w:t xml:space="preserve">Név: </w:t>
      </w:r>
    </w:p>
    <w:p w14:paraId="3D2D0BCA" w14:textId="77777777" w:rsidR="00D94E4C" w:rsidRDefault="00D94E4C" w:rsidP="00D94E4C">
      <w:pPr>
        <w:spacing w:after="0"/>
        <w:ind w:left="851"/>
      </w:pPr>
      <w:r>
        <w:t xml:space="preserve">Cím: </w:t>
      </w:r>
    </w:p>
    <w:p w14:paraId="042A1B3B" w14:textId="77777777" w:rsidR="00D94E4C" w:rsidRDefault="00D94E4C" w:rsidP="00D94E4C">
      <w:pPr>
        <w:spacing w:after="0"/>
        <w:ind w:left="851"/>
      </w:pPr>
      <w:r>
        <w:t>E-mail cím:</w:t>
      </w:r>
    </w:p>
    <w:p w14:paraId="5E63478D" w14:textId="77777777" w:rsidR="00D94E4C" w:rsidRDefault="00D94E4C" w:rsidP="00D94E4C">
      <w:pPr>
        <w:ind w:left="851"/>
      </w:pPr>
      <w:r>
        <w:t xml:space="preserve">Telefonszám: </w:t>
      </w:r>
    </w:p>
    <w:p w14:paraId="21BCD101" w14:textId="50A35EFD" w:rsidR="00D94E4C" w:rsidRDefault="00D94E4C" w:rsidP="00D94E4C">
      <w:pPr>
        <w:pStyle w:val="Listaszerbekezds"/>
        <w:numPr>
          <w:ilvl w:val="1"/>
          <w:numId w:val="35"/>
        </w:numPr>
        <w:spacing w:after="0" w:line="240" w:lineRule="auto"/>
        <w:jc w:val="both"/>
      </w:pPr>
      <w:r>
        <w:t>Felek megállapodnak, hogy jelen szerződés teljesítésével kapcsolatos írásbeli nyilatkozataikat kapcsolattartóin keresztül küldik meg.</w:t>
      </w:r>
    </w:p>
    <w:p w14:paraId="63AAD29A" w14:textId="77777777" w:rsidR="00D94E4C" w:rsidRDefault="00D94E4C" w:rsidP="00D94E4C">
      <w:pPr>
        <w:pStyle w:val="Cmsor2"/>
        <w:numPr>
          <w:ilvl w:val="0"/>
          <w:numId w:val="35"/>
        </w:numPr>
        <w:spacing w:line="360" w:lineRule="auto"/>
        <w:jc w:val="center"/>
      </w:pPr>
      <w:bookmarkStart w:id="94" w:name="_Toc66727796"/>
      <w:bookmarkStart w:id="95" w:name="_Toc66727908"/>
      <w:bookmarkStart w:id="96" w:name="_Toc66728362"/>
      <w:r>
        <w:t>A szerződés módosítása, megszűntetése</w:t>
      </w:r>
      <w:bookmarkEnd w:id="94"/>
      <w:bookmarkEnd w:id="95"/>
      <w:bookmarkEnd w:id="96"/>
    </w:p>
    <w:p w14:paraId="2B5E437A" w14:textId="77777777" w:rsidR="00D94E4C" w:rsidRDefault="00D94E4C" w:rsidP="00D94E4C">
      <w:pPr>
        <w:pStyle w:val="Listaszerbekezds"/>
        <w:numPr>
          <w:ilvl w:val="1"/>
          <w:numId w:val="35"/>
        </w:numPr>
        <w:spacing w:after="120" w:line="240" w:lineRule="auto"/>
        <w:ind w:left="788" w:hanging="431"/>
        <w:contextualSpacing w:val="0"/>
        <w:jc w:val="both"/>
      </w:pPr>
      <w:r>
        <w:t xml:space="preserve">Felek megállapodnak, hogy jelen szerződés módosítására kizárólag írásban jogosultak. </w:t>
      </w:r>
    </w:p>
    <w:p w14:paraId="5A4F5784" w14:textId="77777777" w:rsidR="00D94E4C" w:rsidRDefault="00D94E4C" w:rsidP="00D94E4C">
      <w:pPr>
        <w:pStyle w:val="Listaszerbekezds"/>
        <w:numPr>
          <w:ilvl w:val="1"/>
          <w:numId w:val="35"/>
        </w:numPr>
        <w:spacing w:after="0" w:line="240" w:lineRule="auto"/>
        <w:jc w:val="both"/>
      </w:pPr>
      <w:r>
        <w:t xml:space="preserve">Szerző az Szjt. 51.§ (1) bekezdésében meghatározott felmondási jogát a pályamű átadásától számított 2 éven belül nem gyakorolhatja. </w:t>
      </w:r>
    </w:p>
    <w:p w14:paraId="30DD45A3" w14:textId="77777777" w:rsidR="00D94E4C" w:rsidRPr="00C63A73" w:rsidRDefault="00D94E4C" w:rsidP="00D94E4C">
      <w:pPr>
        <w:pStyle w:val="Cmsor2"/>
        <w:numPr>
          <w:ilvl w:val="0"/>
          <w:numId w:val="35"/>
        </w:numPr>
        <w:spacing w:line="360" w:lineRule="auto"/>
        <w:jc w:val="center"/>
      </w:pPr>
      <w:bookmarkStart w:id="97" w:name="_Toc66727797"/>
      <w:bookmarkStart w:id="98" w:name="_Toc66727909"/>
      <w:bookmarkStart w:id="99" w:name="_Toc66728363"/>
      <w:r>
        <w:t>Záró rendelkezések</w:t>
      </w:r>
      <w:bookmarkEnd w:id="97"/>
      <w:bookmarkEnd w:id="98"/>
      <w:bookmarkEnd w:id="99"/>
    </w:p>
    <w:p w14:paraId="33C53A29" w14:textId="77777777" w:rsidR="00D94E4C" w:rsidRPr="005D5F43" w:rsidRDefault="00D94E4C" w:rsidP="00D94E4C">
      <w:pPr>
        <w:pStyle w:val="Szvegtrzsbehzssal2"/>
        <w:numPr>
          <w:ilvl w:val="1"/>
          <w:numId w:val="35"/>
        </w:numPr>
        <w:spacing w:line="240" w:lineRule="exact"/>
        <w:ind w:left="788" w:hanging="431"/>
        <w:jc w:val="both"/>
      </w:pPr>
      <w:r w:rsidRPr="005D5F43">
        <w:t xml:space="preserve">Felek rögzítik, hogy jelen szerződés mindkét fél által történő aláírása napján lép hatályba. </w:t>
      </w:r>
    </w:p>
    <w:p w14:paraId="3054F65C" w14:textId="77777777" w:rsidR="00D94E4C" w:rsidRPr="00C63A73" w:rsidRDefault="00D94E4C" w:rsidP="00D94E4C">
      <w:pPr>
        <w:pStyle w:val="Listaszerbekezds"/>
        <w:numPr>
          <w:ilvl w:val="1"/>
          <w:numId w:val="35"/>
        </w:numPr>
        <w:spacing w:after="120" w:line="240" w:lineRule="auto"/>
        <w:ind w:left="788" w:hanging="431"/>
        <w:contextualSpacing w:val="0"/>
        <w:jc w:val="both"/>
      </w:pPr>
      <w:r w:rsidRPr="00C63A73">
        <w:t>Jelen szerződés megkötésére, értelmezésére és teljesítésére a magyar jog és a magyar szabványok előírásai vonatkoznak.</w:t>
      </w:r>
    </w:p>
    <w:p w14:paraId="467BFB7E" w14:textId="77777777" w:rsidR="00D94E4C" w:rsidRPr="00C63A73" w:rsidRDefault="00D94E4C" w:rsidP="00D94E4C">
      <w:pPr>
        <w:pStyle w:val="Listaszerbekezds"/>
        <w:numPr>
          <w:ilvl w:val="1"/>
          <w:numId w:val="35"/>
        </w:numPr>
        <w:spacing w:after="120" w:line="240" w:lineRule="auto"/>
        <w:ind w:left="788" w:hanging="431"/>
        <w:contextualSpacing w:val="0"/>
        <w:jc w:val="both"/>
      </w:pPr>
      <w:r w:rsidRPr="00C63A73">
        <w:t xml:space="preserve">Jelen szerződésben nem szabályozott kérdésekben a Polgári Törvénykönyvről szóló 2013. évi V. törvény, valamint </w:t>
      </w:r>
      <w:r>
        <w:t>szerzői jogról szóló 1999. évi LXXVI törvény</w:t>
      </w:r>
      <w:r w:rsidRPr="00C63A73">
        <w:t xml:space="preserve"> rendelkezései az irányadóak </w:t>
      </w:r>
    </w:p>
    <w:p w14:paraId="1D6BE2F9" w14:textId="77777777" w:rsidR="00D94E4C" w:rsidRPr="00CB7705" w:rsidRDefault="00D94E4C" w:rsidP="00D94E4C">
      <w:pPr>
        <w:pStyle w:val="Listaszerbekezds"/>
        <w:numPr>
          <w:ilvl w:val="1"/>
          <w:numId w:val="35"/>
        </w:numPr>
        <w:spacing w:after="120" w:line="260" w:lineRule="exact"/>
        <w:jc w:val="both"/>
      </w:pPr>
      <w:r>
        <w:t>Szerző</w:t>
      </w:r>
      <w:r w:rsidRPr="009130CC">
        <w:t xml:space="preserve"> kijelenti, hogy Magyarországon bejegyzett gazdálkodó szervezet, nem áll csőd, felszámolási vagy végelszámolási eljárás alatt, a jelen szerződést aláíró személy az aláírás napján a társaság cégjegyzésre jogosult képviselője.</w:t>
      </w:r>
    </w:p>
    <w:p w14:paraId="4EEF27E6" w14:textId="77777777" w:rsidR="00D94E4C" w:rsidRPr="005D5F43" w:rsidRDefault="00D94E4C" w:rsidP="00D94E4C">
      <w:pPr>
        <w:pStyle w:val="NormlLatinArial"/>
        <w:numPr>
          <w:ilvl w:val="1"/>
          <w:numId w:val="35"/>
        </w:numPr>
        <w:spacing w:after="120"/>
        <w:ind w:left="788" w:hanging="431"/>
        <w:rPr>
          <w:rFonts w:ascii="Calibri" w:hAnsi="Calibri" w:cs="Times New Roman"/>
          <w:b w:val="0"/>
        </w:rPr>
      </w:pPr>
      <w:r w:rsidRPr="005D5F43">
        <w:rPr>
          <w:rFonts w:ascii="Calibri" w:hAnsi="Calibri" w:cs="Times New Roman"/>
          <w:b w:val="0"/>
        </w:rPr>
        <w:t xml:space="preserve">Szerző kijelenti, hogy a nemzeti vagyonról szóló 2011. évi CXCVI. törvényben foglalt rendelkezések alapján átlátható szervezetnek minősül. Szerző kötelezettséget vállal arra, hogy jelen </w:t>
      </w:r>
      <w:r w:rsidRPr="005D5F43">
        <w:rPr>
          <w:rFonts w:ascii="Calibri" w:hAnsi="Calibri" w:cs="Times New Roman"/>
          <w:b w:val="0"/>
        </w:rPr>
        <w:lastRenderedPageBreak/>
        <w:t>nyilatkozatában foglaltak változásáról, haladéktalanul tájékoztatja a Felhasználót. A Szerző valótlan tartalmú nyilatkozata esetén a Felhasználó a szerződést felmondja vagy - ha a szerződés teljesítésére még nem került sor - a szerződéstől eláll.</w:t>
      </w:r>
    </w:p>
    <w:p w14:paraId="47DA7A4C" w14:textId="77777777" w:rsidR="00D94E4C" w:rsidRPr="00CB7705" w:rsidRDefault="00D94E4C" w:rsidP="00D94E4C">
      <w:pPr>
        <w:pStyle w:val="NormlLatinArial"/>
        <w:numPr>
          <w:ilvl w:val="1"/>
          <w:numId w:val="35"/>
        </w:numPr>
        <w:spacing w:after="120"/>
        <w:ind w:left="788" w:hanging="431"/>
        <w:rPr>
          <w:rFonts w:ascii="Times New Roman" w:hAnsi="Times New Roman" w:cs="Times New Roman"/>
          <w:b w:val="0"/>
        </w:rPr>
      </w:pPr>
      <w:r w:rsidRPr="005D5F43">
        <w:rPr>
          <w:rFonts w:ascii="Calibri" w:hAnsi="Calibri" w:cs="Times New Roman"/>
          <w:b w:val="0"/>
        </w:rPr>
        <w:t>A Felhasználó tájékoztatja a Szerzőt arról, hogy a Szerző illetőleg a munkavállalói által a megállapodás teljesítés során a Felhasználóval ismertetett, vele jogviszonyban álló természetes személyek (továbbiakban: érintett) személyes adatait az irányadó jogszabályoknak megfelelően, az információs önrendelkezési jogról és az információszabadságról szóló 2011. évi CXII. törvény , továbbá az Európai Parlament és a Tanács által elfogadott a természetes személyeknek a személyes adatok kezelése tekintetében történő védelméről és az ilyen adatok szabad áramlásáról szóló 2016/679 általános adatvédelmi rendelet (GDPR = General Data Protection Regulation) szerint kezeli. Szerző szavatol azért, hogy a képviseletében eljáró bármely érintett, ideértve a kapcsolattartóként vagy a szerződés kapcsán bármely más okból eljáró személyként megjelölt munkavállalói, megbízottai a tájékoztatót megkapták. A személyes adatok helyességéért a Szerző tartozik felelősséggel</w:t>
      </w:r>
      <w:r>
        <w:rPr>
          <w:rFonts w:ascii="Times New Roman" w:hAnsi="Times New Roman" w:cs="Times New Roman"/>
          <w:b w:val="0"/>
        </w:rPr>
        <w:t>.</w:t>
      </w:r>
    </w:p>
    <w:p w14:paraId="239283FD" w14:textId="7817C3F1" w:rsidR="00D94E4C" w:rsidRPr="00CB7705" w:rsidRDefault="00D94E4C" w:rsidP="00D94E4C">
      <w:pPr>
        <w:pStyle w:val="Listaszerbekezds"/>
        <w:numPr>
          <w:ilvl w:val="1"/>
          <w:numId w:val="35"/>
        </w:numPr>
        <w:spacing w:after="120" w:line="260" w:lineRule="exact"/>
        <w:ind w:left="788" w:hanging="431"/>
        <w:contextualSpacing w:val="0"/>
        <w:jc w:val="both"/>
      </w:pPr>
      <w:r>
        <w:t>Szerzőt</w:t>
      </w:r>
      <w:r w:rsidRPr="009130CC">
        <w:t xml:space="preserve"> titoktartási kötele</w:t>
      </w:r>
      <w:r w:rsidR="00CB2958">
        <w:t>z</w:t>
      </w:r>
      <w:r w:rsidRPr="009130CC">
        <w:t xml:space="preserve">ettség terheli a jelen szerződés teljesítése során a </w:t>
      </w:r>
      <w:r>
        <w:t>Felhasználóval</w:t>
      </w:r>
      <w:r w:rsidRPr="009130CC">
        <w:t xml:space="preserve">, annak tevékenységével összefüggésben tudomására jutott mindennemű információ, adat ismeret vonatkozásában. A titoktartási kötelezettség kiterjed a </w:t>
      </w:r>
      <w:r>
        <w:t>Felhasználó</w:t>
      </w:r>
      <w:r w:rsidRPr="009130CC">
        <w:t xml:space="preserve"> alkalmazottaira, munkatársaira, alvállalkozóira és közreműködőire is.</w:t>
      </w:r>
    </w:p>
    <w:p w14:paraId="46DE343C" w14:textId="77777777" w:rsidR="00D94E4C" w:rsidRPr="00CB7705" w:rsidRDefault="00D94E4C" w:rsidP="00D94E4C">
      <w:pPr>
        <w:pStyle w:val="Listaszerbekezds"/>
        <w:numPr>
          <w:ilvl w:val="1"/>
          <w:numId w:val="35"/>
        </w:numPr>
        <w:suppressAutoHyphens/>
        <w:overflowPunct w:val="0"/>
        <w:adjustRightInd w:val="0"/>
        <w:spacing w:after="120" w:line="260" w:lineRule="exact"/>
        <w:ind w:left="788" w:hanging="431"/>
        <w:contextualSpacing w:val="0"/>
        <w:jc w:val="both"/>
        <w:textAlignment w:val="baseline"/>
      </w:pPr>
      <w:r w:rsidRPr="009130CC">
        <w:t xml:space="preserve">A </w:t>
      </w:r>
      <w:r>
        <w:t>Szerző</w:t>
      </w:r>
      <w:r w:rsidRPr="009130CC">
        <w:t xml:space="preserve"> nem követhet el, nem engedélyezhet, illetve harmadik személyt nem jogosíthat fel olyan cselekményekre, amely a közélet tisztaságára vonatkozó, valamint a korrupció-ellenes jogszabályok megsértését eredményezi. A </w:t>
      </w:r>
      <w:r>
        <w:t>Szerző</w:t>
      </w:r>
      <w:r w:rsidRPr="009130CC">
        <w:t xml:space="preserve"> nem fogadhat el, nem ajánlhat fel és nem adhat az eljáró harmadik személynek ajándékot, illetve pénzbeli vagy nem pénzbeli juttatást.</w:t>
      </w:r>
    </w:p>
    <w:p w14:paraId="5586CBE5" w14:textId="77777777" w:rsidR="00D94E4C" w:rsidRPr="00C63A73" w:rsidRDefault="00D94E4C" w:rsidP="00D94E4C">
      <w:pPr>
        <w:pStyle w:val="Listaszerbekezds"/>
        <w:numPr>
          <w:ilvl w:val="1"/>
          <w:numId w:val="35"/>
        </w:numPr>
        <w:spacing w:after="120" w:line="240" w:lineRule="auto"/>
        <w:ind w:left="788" w:hanging="431"/>
        <w:contextualSpacing w:val="0"/>
        <w:jc w:val="both"/>
      </w:pPr>
      <w:r>
        <w:t xml:space="preserve">Szerző </w:t>
      </w:r>
      <w:r w:rsidRPr="00C63A73">
        <w:t>tudom</w:t>
      </w:r>
      <w:r>
        <w:t>ásul veszi, hogy Felhasználó</w:t>
      </w:r>
      <w:r w:rsidRPr="00C63A73">
        <w:t xml:space="preserve"> az információs önrendelkezési jogról és az információszabadságról szóló 2011. évi </w:t>
      </w:r>
      <w:r>
        <w:t>CXII. Törvény 1. sz. melléklete</w:t>
      </w:r>
      <w:r w:rsidRPr="00C63A73">
        <w:t xml:space="preserve"> alapján a szerződés adatait, illetve a szerződést nyilvánosságra hozza.</w:t>
      </w:r>
    </w:p>
    <w:p w14:paraId="2F48F1D3" w14:textId="189545CC" w:rsidR="00D94E4C" w:rsidRDefault="00D94E4C" w:rsidP="00D94E4C">
      <w:pPr>
        <w:pStyle w:val="Listaszerbekezds"/>
        <w:numPr>
          <w:ilvl w:val="1"/>
          <w:numId w:val="35"/>
        </w:numPr>
        <w:tabs>
          <w:tab w:val="left" w:pos="851"/>
        </w:tabs>
        <w:spacing w:after="120" w:line="240" w:lineRule="auto"/>
        <w:ind w:left="709" w:hanging="431"/>
        <w:contextualSpacing w:val="0"/>
        <w:jc w:val="both"/>
      </w:pPr>
      <w:r w:rsidRPr="00C63A73">
        <w:t xml:space="preserve">Felek jelen Szerződésből eredő esetleges jogvitáikat elsősorban tárgyalásos úton kötelesek </w:t>
      </w:r>
      <w:r>
        <w:t xml:space="preserve"> </w:t>
      </w:r>
      <w:r w:rsidRPr="00C63A73">
        <w:t xml:space="preserve">rendezni. Ennek eredménytelensége esetére Felek a polgári perrendtartásról szóló </w:t>
      </w:r>
      <w:r w:rsidRPr="00797511">
        <w:t>2016. évi CXXX. törvény 27. §-a alapján megállapodnak abban, hogy a szerződésből eredő jog</w:t>
      </w:r>
      <w:r w:rsidRPr="00C63A73">
        <w:t xml:space="preserve">viták elbírálása kapcsán alávetik magukat – hatáskörtől függően – az </w:t>
      </w:r>
      <w:r w:rsidR="00CB2958">
        <w:t>………..</w:t>
      </w:r>
      <w:r w:rsidR="00CB2958" w:rsidRPr="00C63A73">
        <w:t xml:space="preserve"> </w:t>
      </w:r>
      <w:r w:rsidRPr="00C63A73">
        <w:t xml:space="preserve">Járásbíróság vagy az </w:t>
      </w:r>
      <w:r w:rsidR="00CB2958">
        <w:t>………..</w:t>
      </w:r>
      <w:r w:rsidR="00CB2958" w:rsidRPr="00C63A73">
        <w:t xml:space="preserve"> </w:t>
      </w:r>
      <w:r w:rsidRPr="00C63A73">
        <w:t>Törvényszék kizárólagos illetékességének</w:t>
      </w:r>
    </w:p>
    <w:p w14:paraId="1C71F921" w14:textId="77777777" w:rsidR="00D94E4C" w:rsidRPr="00C63A73" w:rsidRDefault="00D94E4C" w:rsidP="00D94E4C">
      <w:pPr>
        <w:pStyle w:val="Listaszerbekezds"/>
        <w:numPr>
          <w:ilvl w:val="1"/>
          <w:numId w:val="35"/>
        </w:numPr>
        <w:tabs>
          <w:tab w:val="left" w:pos="851"/>
        </w:tabs>
        <w:spacing w:after="120" w:line="240" w:lineRule="auto"/>
        <w:ind w:left="709"/>
        <w:jc w:val="both"/>
      </w:pPr>
      <w:r w:rsidRPr="00C63A73">
        <w:t>Az egyes szerződési feltételeket és nyilatkozatokat a szerződés egészével összhangban kell értelmezni.</w:t>
      </w:r>
      <w:r w:rsidRPr="00CB7705">
        <w:rPr>
          <w:i/>
          <w:iCs/>
        </w:rPr>
        <w:t xml:space="preserve"> </w:t>
      </w:r>
    </w:p>
    <w:p w14:paraId="5B6F39C8" w14:textId="77777777" w:rsidR="00D94E4C" w:rsidRPr="00C63A73" w:rsidRDefault="00D94E4C" w:rsidP="0091727F">
      <w:pPr>
        <w:jc w:val="both"/>
      </w:pPr>
      <w:r w:rsidRPr="00C63A73">
        <w:t xml:space="preserve">A jelen Szerződést a Felek elolvasás és értelmezés után – mint szándékukkal és akaratukkal mindenben megegyezőt – a Szerződés létrehozására irányuló jogosultságuk birtokában írják alá </w:t>
      </w:r>
      <w:r>
        <w:t>három</w:t>
      </w:r>
      <w:r w:rsidRPr="00C63A73">
        <w:t xml:space="preserve"> eredeti példányban.</w:t>
      </w:r>
    </w:p>
    <w:p w14:paraId="5508A2D8" w14:textId="67602D25" w:rsidR="00D94E4C" w:rsidRDefault="00633AED" w:rsidP="00D94E4C">
      <w:r>
        <w:t>Hévíz, 202</w:t>
      </w:r>
      <w:r w:rsidR="00EC0271">
        <w:t>2</w:t>
      </w:r>
      <w:r w:rsidR="00D94E4C">
        <w:t xml:space="preserve">. </w:t>
      </w:r>
    </w:p>
    <w:p w14:paraId="475C159B" w14:textId="77777777" w:rsidR="00D94E4C" w:rsidRPr="00C63A73" w:rsidRDefault="00D94E4C" w:rsidP="00D94E4C"/>
    <w:tbl>
      <w:tblPr>
        <w:tblW w:w="0" w:type="auto"/>
        <w:tblLook w:val="04A0" w:firstRow="1" w:lastRow="0" w:firstColumn="1" w:lastColumn="0" w:noHBand="0" w:noVBand="1"/>
      </w:tblPr>
      <w:tblGrid>
        <w:gridCol w:w="3459"/>
        <w:gridCol w:w="2229"/>
        <w:gridCol w:w="3384"/>
      </w:tblGrid>
      <w:tr w:rsidR="00D94E4C" w:rsidRPr="00A9075D" w14:paraId="114D08E9" w14:textId="77777777" w:rsidTr="00A9075D">
        <w:tc>
          <w:tcPr>
            <w:tcW w:w="3510" w:type="dxa"/>
            <w:tcBorders>
              <w:top w:val="single" w:sz="4" w:space="0" w:color="auto"/>
            </w:tcBorders>
          </w:tcPr>
          <w:p w14:paraId="32B5ACAF" w14:textId="77777777" w:rsidR="00D94E4C" w:rsidRPr="00A9075D" w:rsidRDefault="00D94E4C" w:rsidP="00A9075D">
            <w:pPr>
              <w:spacing w:after="0" w:line="240" w:lineRule="auto"/>
              <w:jc w:val="center"/>
            </w:pPr>
          </w:p>
          <w:p w14:paraId="7EAE7316" w14:textId="77777777" w:rsidR="00D94E4C" w:rsidRPr="00A9075D" w:rsidRDefault="00D94E4C" w:rsidP="00A9075D">
            <w:pPr>
              <w:spacing w:after="0" w:line="240" w:lineRule="auto"/>
              <w:jc w:val="center"/>
            </w:pPr>
            <w:r w:rsidRPr="00A9075D">
              <w:t>Szerző</w:t>
            </w:r>
          </w:p>
        </w:tc>
        <w:tc>
          <w:tcPr>
            <w:tcW w:w="2268" w:type="dxa"/>
          </w:tcPr>
          <w:p w14:paraId="05821812" w14:textId="77777777" w:rsidR="00D94E4C" w:rsidRPr="00A9075D" w:rsidRDefault="00D94E4C" w:rsidP="00A9075D">
            <w:pPr>
              <w:spacing w:after="0" w:line="240" w:lineRule="auto"/>
              <w:jc w:val="center"/>
            </w:pPr>
          </w:p>
        </w:tc>
        <w:tc>
          <w:tcPr>
            <w:tcW w:w="3434" w:type="dxa"/>
            <w:tcBorders>
              <w:top w:val="single" w:sz="4" w:space="0" w:color="auto"/>
            </w:tcBorders>
          </w:tcPr>
          <w:p w14:paraId="6AE20E6D" w14:textId="31A362CD" w:rsidR="00D94E4C" w:rsidRPr="00A9075D" w:rsidRDefault="00633AED" w:rsidP="00A9075D">
            <w:pPr>
              <w:spacing w:after="0" w:line="240" w:lineRule="auto"/>
              <w:jc w:val="center"/>
            </w:pPr>
            <w:r>
              <w:t>Hévíz Város Önkormányzat</w:t>
            </w:r>
          </w:p>
          <w:p w14:paraId="7D506C05" w14:textId="77777777" w:rsidR="00D94E4C" w:rsidRPr="00A9075D" w:rsidRDefault="00D94E4C" w:rsidP="00A9075D">
            <w:pPr>
              <w:spacing w:after="0" w:line="240" w:lineRule="auto"/>
              <w:jc w:val="center"/>
            </w:pPr>
            <w:r w:rsidRPr="00A9075D">
              <w:t>Felhasználó</w:t>
            </w:r>
          </w:p>
        </w:tc>
      </w:tr>
    </w:tbl>
    <w:p w14:paraId="535B8751" w14:textId="77777777" w:rsidR="006600A9" w:rsidRDefault="006600A9" w:rsidP="001205B8">
      <w:pPr>
        <w:spacing w:after="0"/>
      </w:pPr>
    </w:p>
    <w:p w14:paraId="796322DC" w14:textId="77777777" w:rsidR="006600A9" w:rsidRDefault="006600A9">
      <w:pPr>
        <w:spacing w:after="0" w:line="240" w:lineRule="auto"/>
      </w:pPr>
      <w:r>
        <w:br w:type="page"/>
      </w:r>
    </w:p>
    <w:p w14:paraId="6B3D5C76" w14:textId="77777777" w:rsidR="006600A9" w:rsidRPr="006943B6" w:rsidRDefault="006600A9" w:rsidP="006600A9">
      <w:pPr>
        <w:jc w:val="right"/>
        <w:rPr>
          <w:rFonts w:ascii="Times New Roman" w:hAnsi="Times New Roman"/>
          <w:color w:val="000000" w:themeColor="text1"/>
        </w:rPr>
      </w:pPr>
      <w:r w:rsidRPr="006943B6">
        <w:rPr>
          <w:rFonts w:ascii="Times New Roman" w:hAnsi="Times New Roman"/>
          <w:color w:val="000000" w:themeColor="text1"/>
        </w:rPr>
        <w:lastRenderedPageBreak/>
        <w:t>1. számú melléklet</w:t>
      </w:r>
    </w:p>
    <w:p w14:paraId="2C111587" w14:textId="77777777" w:rsidR="006600A9" w:rsidRPr="006943B6" w:rsidRDefault="006600A9" w:rsidP="004C6A48">
      <w:pPr>
        <w:pStyle w:val="Cmsor1"/>
        <w:jc w:val="center"/>
        <w:rPr>
          <w:color w:val="000000" w:themeColor="text1"/>
        </w:rPr>
      </w:pPr>
      <w:bookmarkStart w:id="100" w:name="_Toc66728364"/>
      <w:r w:rsidRPr="006943B6">
        <w:rPr>
          <w:color w:val="000000" w:themeColor="text1"/>
        </w:rPr>
        <w:t>Pályázói Adatlap</w:t>
      </w:r>
      <w:r w:rsidRPr="006943B6">
        <w:rPr>
          <w:rStyle w:val="Lbjegyzet-hivatkozs"/>
          <w:rFonts w:cstheme="minorHAnsi"/>
          <w:caps/>
          <w:color w:val="000000" w:themeColor="text1"/>
        </w:rPr>
        <w:footnoteReference w:id="1"/>
      </w:r>
      <w:bookmarkEnd w:id="100"/>
    </w:p>
    <w:p w14:paraId="26739CDC" w14:textId="77777777" w:rsidR="006600A9" w:rsidRPr="006943B6" w:rsidRDefault="006600A9" w:rsidP="006600A9">
      <w:pPr>
        <w:jc w:val="both"/>
        <w:rPr>
          <w:color w:val="000000" w:themeColor="text1"/>
        </w:rPr>
      </w:pPr>
      <w:r w:rsidRPr="006943B6">
        <w:rPr>
          <w:color w:val="000000" w:themeColor="text1"/>
        </w:rPr>
        <w:t>Pályázó neve (cég/egyéni vállalkozó/magánszemély): …………………………………………………..</w:t>
      </w:r>
    </w:p>
    <w:p w14:paraId="3C555BF8" w14:textId="77777777" w:rsidR="006600A9" w:rsidRPr="006943B6" w:rsidRDefault="006600A9" w:rsidP="006600A9">
      <w:pPr>
        <w:jc w:val="both"/>
        <w:rPr>
          <w:color w:val="000000" w:themeColor="text1"/>
        </w:rPr>
      </w:pPr>
      <w:r w:rsidRPr="006943B6">
        <w:rPr>
          <w:color w:val="000000" w:themeColor="text1"/>
        </w:rPr>
        <w:t>Pályázó székhelye/lakcíme:……………………………………………..</w:t>
      </w:r>
    </w:p>
    <w:p w14:paraId="31B60DD7" w14:textId="77777777" w:rsidR="006600A9" w:rsidRPr="006943B6" w:rsidRDefault="006600A9" w:rsidP="006600A9">
      <w:pPr>
        <w:jc w:val="both"/>
        <w:rPr>
          <w:color w:val="000000" w:themeColor="text1"/>
        </w:rPr>
      </w:pPr>
      <w:r w:rsidRPr="006943B6">
        <w:rPr>
          <w:color w:val="000000" w:themeColor="text1"/>
        </w:rPr>
        <w:t>Pályázó azonosító adatai (adószám/nyilvántartási szám/adóazonosító jel):…………………………………..</w:t>
      </w:r>
    </w:p>
    <w:p w14:paraId="303DB54B" w14:textId="77777777" w:rsidR="006600A9" w:rsidRPr="006943B6" w:rsidRDefault="006600A9" w:rsidP="006600A9">
      <w:pPr>
        <w:jc w:val="both"/>
        <w:rPr>
          <w:color w:val="000000" w:themeColor="text1"/>
        </w:rPr>
      </w:pPr>
      <w:r w:rsidRPr="006943B6">
        <w:rPr>
          <w:color w:val="000000" w:themeColor="text1"/>
        </w:rPr>
        <w:t>Pályázó nevében nyilatkozattételre jogosult személy: …………………………………………</w:t>
      </w:r>
    </w:p>
    <w:p w14:paraId="4A60BCF6" w14:textId="6F51CA58" w:rsidR="006600A9" w:rsidRPr="006943B6" w:rsidRDefault="006600A9" w:rsidP="006600A9">
      <w:pPr>
        <w:jc w:val="both"/>
        <w:rPr>
          <w:color w:val="000000" w:themeColor="text1"/>
        </w:rPr>
      </w:pPr>
      <w:r w:rsidRPr="006943B6">
        <w:rPr>
          <w:color w:val="000000" w:themeColor="text1"/>
        </w:rPr>
        <w:t>Kelt: 20</w:t>
      </w:r>
      <w:r w:rsidR="00633AED" w:rsidRPr="006943B6">
        <w:rPr>
          <w:color w:val="000000" w:themeColor="text1"/>
        </w:rPr>
        <w:t>2</w:t>
      </w:r>
      <w:r w:rsidR="00EC0271">
        <w:rPr>
          <w:color w:val="000000" w:themeColor="text1"/>
        </w:rPr>
        <w:t>2</w:t>
      </w:r>
      <w:r w:rsidRPr="006943B6">
        <w:rPr>
          <w:color w:val="000000" w:themeColor="text1"/>
        </w:rPr>
        <w:t>……………………………..</w:t>
      </w:r>
    </w:p>
    <w:p w14:paraId="7C3E047A" w14:textId="77777777" w:rsidR="006600A9" w:rsidRPr="006943B6" w:rsidRDefault="006600A9" w:rsidP="006600A9">
      <w:pPr>
        <w:jc w:val="both"/>
        <w:rPr>
          <w:color w:val="000000" w:themeColor="text1"/>
        </w:rPr>
      </w:pPr>
    </w:p>
    <w:p w14:paraId="723EB7B9" w14:textId="77777777" w:rsidR="006600A9" w:rsidRPr="006943B6" w:rsidRDefault="006600A9" w:rsidP="006600A9">
      <w:pPr>
        <w:jc w:val="both"/>
        <w:rPr>
          <w:rFonts w:ascii="Times New Roman" w:hAnsi="Times New Roman"/>
          <w:color w:val="000000" w:themeColor="text1"/>
        </w:rPr>
      </w:pPr>
      <w:r w:rsidRPr="006943B6">
        <w:rPr>
          <w:rFonts w:ascii="Times New Roman" w:hAnsi="Times New Roman"/>
          <w:color w:val="000000" w:themeColor="text1"/>
        </w:rPr>
        <w:tab/>
      </w:r>
      <w:r w:rsidRPr="006943B6">
        <w:rPr>
          <w:rFonts w:ascii="Times New Roman" w:hAnsi="Times New Roman"/>
          <w:color w:val="000000" w:themeColor="text1"/>
        </w:rPr>
        <w:tab/>
      </w:r>
      <w:r w:rsidRPr="006943B6">
        <w:rPr>
          <w:rFonts w:ascii="Times New Roman" w:hAnsi="Times New Roman"/>
          <w:color w:val="000000" w:themeColor="text1"/>
        </w:rPr>
        <w:tab/>
      </w:r>
      <w:r w:rsidRPr="006943B6">
        <w:rPr>
          <w:rFonts w:ascii="Times New Roman" w:hAnsi="Times New Roman"/>
          <w:color w:val="000000" w:themeColor="text1"/>
        </w:rPr>
        <w:tab/>
      </w:r>
      <w:r w:rsidRPr="006943B6">
        <w:rPr>
          <w:rFonts w:ascii="Times New Roman" w:hAnsi="Times New Roman"/>
          <w:color w:val="000000" w:themeColor="text1"/>
        </w:rPr>
        <w:tab/>
      </w:r>
      <w:r w:rsidRPr="006943B6">
        <w:rPr>
          <w:rFonts w:ascii="Times New Roman" w:hAnsi="Times New Roman"/>
          <w:color w:val="000000" w:themeColor="text1"/>
        </w:rPr>
        <w:tab/>
      </w:r>
      <w:r w:rsidRPr="006943B6">
        <w:rPr>
          <w:rFonts w:ascii="Times New Roman" w:hAnsi="Times New Roman"/>
          <w:color w:val="000000" w:themeColor="text1"/>
        </w:rPr>
        <w:tab/>
      </w:r>
      <w:r w:rsidRPr="006943B6">
        <w:rPr>
          <w:rFonts w:ascii="Times New Roman" w:hAnsi="Times New Roman"/>
          <w:color w:val="000000" w:themeColor="text1"/>
        </w:rPr>
        <w:tab/>
      </w:r>
    </w:p>
    <w:p w14:paraId="6B1B3AB3" w14:textId="77777777" w:rsidR="006600A9" w:rsidRPr="006943B6" w:rsidRDefault="006600A9" w:rsidP="006600A9">
      <w:pPr>
        <w:ind w:left="6372" w:firstLine="708"/>
        <w:jc w:val="both"/>
        <w:rPr>
          <w:rFonts w:ascii="Times New Roman" w:hAnsi="Times New Roman"/>
          <w:color w:val="000000" w:themeColor="text1"/>
        </w:rPr>
      </w:pPr>
      <w:r w:rsidRPr="006943B6">
        <w:rPr>
          <w:rFonts w:ascii="Times New Roman" w:hAnsi="Times New Roman"/>
          <w:color w:val="000000" w:themeColor="text1"/>
        </w:rPr>
        <w:t>Pályázó aláírása</w:t>
      </w:r>
    </w:p>
    <w:p w14:paraId="0EA7E708" w14:textId="77777777" w:rsidR="006600A9" w:rsidRPr="006943B6" w:rsidRDefault="006600A9" w:rsidP="006600A9">
      <w:pPr>
        <w:jc w:val="both"/>
        <w:rPr>
          <w:rFonts w:ascii="Times New Roman" w:hAnsi="Times New Roman"/>
          <w:b/>
          <w:color w:val="000000" w:themeColor="text1"/>
        </w:rPr>
      </w:pPr>
    </w:p>
    <w:p w14:paraId="5A56D713" w14:textId="77777777" w:rsidR="006600A9" w:rsidRPr="006943B6" w:rsidRDefault="006600A9">
      <w:pPr>
        <w:spacing w:after="0" w:line="240" w:lineRule="auto"/>
        <w:rPr>
          <w:color w:val="000000" w:themeColor="text1"/>
        </w:rPr>
      </w:pPr>
      <w:r w:rsidRPr="006943B6">
        <w:rPr>
          <w:color w:val="000000" w:themeColor="text1"/>
        </w:rPr>
        <w:br w:type="page"/>
      </w:r>
    </w:p>
    <w:p w14:paraId="5085E472" w14:textId="77777777" w:rsidR="006600A9" w:rsidRPr="006943B6" w:rsidRDefault="006600A9" w:rsidP="006600A9">
      <w:pPr>
        <w:jc w:val="right"/>
        <w:rPr>
          <w:rFonts w:ascii="Times New Roman" w:hAnsi="Times New Roman"/>
          <w:color w:val="000000" w:themeColor="text1"/>
        </w:rPr>
      </w:pPr>
      <w:r w:rsidRPr="006943B6">
        <w:rPr>
          <w:rFonts w:ascii="Times New Roman" w:hAnsi="Times New Roman"/>
          <w:color w:val="000000" w:themeColor="text1"/>
        </w:rPr>
        <w:lastRenderedPageBreak/>
        <w:t>2. számú melléklet</w:t>
      </w:r>
    </w:p>
    <w:p w14:paraId="3B99BC83" w14:textId="77777777" w:rsidR="006600A9" w:rsidRPr="006943B6" w:rsidRDefault="006600A9" w:rsidP="004C6A48">
      <w:pPr>
        <w:pStyle w:val="Cmsor1"/>
        <w:jc w:val="center"/>
        <w:rPr>
          <w:color w:val="000000" w:themeColor="text1"/>
        </w:rPr>
      </w:pPr>
      <w:bookmarkStart w:id="101" w:name="_Toc66728365"/>
      <w:r w:rsidRPr="006943B6">
        <w:rPr>
          <w:color w:val="000000" w:themeColor="text1"/>
        </w:rPr>
        <w:t>Pályázói nyilatkozat</w:t>
      </w:r>
      <w:r w:rsidRPr="006943B6">
        <w:rPr>
          <w:rStyle w:val="Lbjegyzet-hivatkozs"/>
          <w:rFonts w:cstheme="minorHAnsi"/>
          <w:caps/>
          <w:color w:val="000000" w:themeColor="text1"/>
        </w:rPr>
        <w:footnoteReference w:id="2"/>
      </w:r>
      <w:bookmarkEnd w:id="101"/>
    </w:p>
    <w:p w14:paraId="13E1B1ED" w14:textId="77777777" w:rsidR="006600A9" w:rsidRPr="006943B6" w:rsidRDefault="006600A9" w:rsidP="006600A9">
      <w:pPr>
        <w:spacing w:after="0"/>
        <w:jc w:val="both"/>
        <w:rPr>
          <w:color w:val="000000" w:themeColor="text1"/>
        </w:rPr>
      </w:pPr>
      <w:r w:rsidRPr="006943B6">
        <w:rPr>
          <w:color w:val="000000" w:themeColor="text1"/>
        </w:rPr>
        <w:t>Alulírott …………………………………. nyilatkozom, hogy a tervpályázati felhívásban és a tervpályázati dokumentációban foglalt feltételeket, kikötéseket megismertem, azokat elfogadom és pályázatomat mindezek figyelembe vételével nyújtottam be.</w:t>
      </w:r>
    </w:p>
    <w:p w14:paraId="54739DC0" w14:textId="42C4E3C4" w:rsidR="006600A9" w:rsidRPr="006943B6" w:rsidRDefault="006600A9" w:rsidP="006600A9">
      <w:pPr>
        <w:spacing w:after="0"/>
        <w:jc w:val="both"/>
        <w:rPr>
          <w:color w:val="000000" w:themeColor="text1"/>
        </w:rPr>
      </w:pPr>
      <w:r w:rsidRPr="006943B6">
        <w:rPr>
          <w:color w:val="000000" w:themeColor="text1"/>
        </w:rPr>
        <w:br/>
        <w:t>Nyilatkozom továbbá, hogy a tervpályázati eljárásban előírt kizáró és összeférhetetlenségi ok velem és a pályázat kidolgozásában részt vevő személyekkel szemben nem áll fenn</w:t>
      </w:r>
      <w:r w:rsidR="00DE020B">
        <w:rPr>
          <w:color w:val="000000" w:themeColor="text1"/>
        </w:rPr>
        <w:t>, adataim kezeléséhez hozzájárulok</w:t>
      </w:r>
      <w:r w:rsidRPr="006943B6">
        <w:rPr>
          <w:color w:val="000000" w:themeColor="text1"/>
        </w:rPr>
        <w:t xml:space="preserve">. </w:t>
      </w:r>
    </w:p>
    <w:p w14:paraId="7277A19E" w14:textId="27818055" w:rsidR="006600A9" w:rsidRPr="006943B6" w:rsidRDefault="006600A9" w:rsidP="006600A9">
      <w:pPr>
        <w:jc w:val="both"/>
        <w:rPr>
          <w:color w:val="000000" w:themeColor="text1"/>
        </w:rPr>
      </w:pPr>
      <w:r w:rsidRPr="006943B6">
        <w:rPr>
          <w:color w:val="000000" w:themeColor="text1"/>
        </w:rPr>
        <w:br/>
        <w:t>Nyertességem esetén a tervezési</w:t>
      </w:r>
      <w:r w:rsidR="00DE020B">
        <w:rPr>
          <w:color w:val="000000" w:themeColor="text1"/>
        </w:rPr>
        <w:t>/szobrász kivitelezői</w:t>
      </w:r>
      <w:r w:rsidRPr="006943B6">
        <w:rPr>
          <w:color w:val="000000" w:themeColor="text1"/>
        </w:rPr>
        <w:t xml:space="preserve"> feladat ellátására vállalkozom, az ahhoz szükséges szakértelemmel és jogosultsággal rendelkezem. </w:t>
      </w:r>
    </w:p>
    <w:p w14:paraId="7280268D" w14:textId="77777777" w:rsidR="006600A9" w:rsidRPr="006943B6" w:rsidRDefault="006600A9" w:rsidP="006600A9">
      <w:pPr>
        <w:jc w:val="both"/>
        <w:rPr>
          <w:color w:val="000000" w:themeColor="text1"/>
        </w:rPr>
      </w:pPr>
      <w:r w:rsidRPr="006943B6">
        <w:rPr>
          <w:color w:val="000000" w:themeColor="text1"/>
        </w:rPr>
        <w:t>A díjazásban, vagy megvételben nem részesült pályaművem nyilvánosságra hozatalát</w:t>
      </w:r>
      <w:r w:rsidRPr="006943B6">
        <w:rPr>
          <w:rStyle w:val="Lbjegyzet-hivatkozs"/>
          <w:color w:val="000000" w:themeColor="text1"/>
        </w:rPr>
        <w:footnoteReference w:id="3"/>
      </w:r>
      <w:r w:rsidRPr="006943B6">
        <w:rPr>
          <w:color w:val="000000" w:themeColor="text1"/>
        </w:rPr>
        <w:t>:</w:t>
      </w:r>
    </w:p>
    <w:p w14:paraId="3953EEAD" w14:textId="77777777" w:rsidR="006600A9" w:rsidRPr="006943B6" w:rsidRDefault="006600A9" w:rsidP="006600A9">
      <w:pPr>
        <w:jc w:val="both"/>
        <w:rPr>
          <w:color w:val="000000" w:themeColor="text1"/>
        </w:rPr>
      </w:pPr>
      <w:r w:rsidRPr="006943B6">
        <w:rPr>
          <w:color w:val="000000" w:themeColor="text1"/>
        </w:rPr>
        <w:t>- megtiltom</w:t>
      </w:r>
    </w:p>
    <w:p w14:paraId="63F83BA3" w14:textId="77777777" w:rsidR="006600A9" w:rsidRPr="006943B6" w:rsidRDefault="006600A9" w:rsidP="006600A9">
      <w:pPr>
        <w:jc w:val="both"/>
        <w:rPr>
          <w:color w:val="000000" w:themeColor="text1"/>
        </w:rPr>
      </w:pPr>
      <w:r w:rsidRPr="006943B6">
        <w:rPr>
          <w:color w:val="000000" w:themeColor="text1"/>
        </w:rPr>
        <w:t>- név feltüntetésével engedélyezem</w:t>
      </w:r>
    </w:p>
    <w:p w14:paraId="4514BF6B" w14:textId="77777777" w:rsidR="006600A9" w:rsidRPr="006943B6" w:rsidRDefault="006600A9" w:rsidP="006600A9">
      <w:pPr>
        <w:jc w:val="both"/>
        <w:rPr>
          <w:color w:val="000000" w:themeColor="text1"/>
        </w:rPr>
      </w:pPr>
      <w:r w:rsidRPr="006943B6">
        <w:rPr>
          <w:color w:val="000000" w:themeColor="text1"/>
        </w:rPr>
        <w:t>- név feltüntetése nélkül engedélyezem</w:t>
      </w:r>
    </w:p>
    <w:p w14:paraId="48005898" w14:textId="68985C22" w:rsidR="006600A9" w:rsidRPr="006943B6" w:rsidRDefault="006600A9" w:rsidP="006600A9">
      <w:pPr>
        <w:jc w:val="both"/>
        <w:rPr>
          <w:color w:val="000000" w:themeColor="text1"/>
        </w:rPr>
      </w:pPr>
      <w:r w:rsidRPr="006943B6">
        <w:rPr>
          <w:color w:val="000000" w:themeColor="text1"/>
        </w:rPr>
        <w:t>Kelt: 20</w:t>
      </w:r>
      <w:r w:rsidR="004C6A48" w:rsidRPr="006943B6">
        <w:rPr>
          <w:color w:val="000000" w:themeColor="text1"/>
        </w:rPr>
        <w:t>2</w:t>
      </w:r>
      <w:r w:rsidR="004549D7">
        <w:rPr>
          <w:color w:val="000000" w:themeColor="text1"/>
        </w:rPr>
        <w:t>2</w:t>
      </w:r>
      <w:r w:rsidRPr="006943B6">
        <w:rPr>
          <w:color w:val="000000" w:themeColor="text1"/>
        </w:rPr>
        <w:t>……………………………..</w:t>
      </w:r>
    </w:p>
    <w:p w14:paraId="50538833" w14:textId="77777777" w:rsidR="006600A9" w:rsidRPr="006943B6" w:rsidRDefault="006600A9" w:rsidP="006600A9">
      <w:pPr>
        <w:jc w:val="both"/>
        <w:rPr>
          <w:color w:val="000000" w:themeColor="text1"/>
        </w:rPr>
      </w:pPr>
    </w:p>
    <w:p w14:paraId="2F9CE339" w14:textId="77777777" w:rsidR="006600A9" w:rsidRPr="006943B6" w:rsidRDefault="006600A9" w:rsidP="006600A9">
      <w:pPr>
        <w:jc w:val="both"/>
        <w:rPr>
          <w:rFonts w:ascii="Times New Roman" w:hAnsi="Times New Roman"/>
          <w:color w:val="000000" w:themeColor="text1"/>
        </w:rPr>
      </w:pPr>
      <w:r w:rsidRPr="006943B6">
        <w:rPr>
          <w:rFonts w:ascii="Times New Roman" w:hAnsi="Times New Roman"/>
          <w:color w:val="000000" w:themeColor="text1"/>
        </w:rPr>
        <w:tab/>
      </w:r>
      <w:r w:rsidRPr="006943B6">
        <w:rPr>
          <w:rFonts w:ascii="Times New Roman" w:hAnsi="Times New Roman"/>
          <w:color w:val="000000" w:themeColor="text1"/>
        </w:rPr>
        <w:tab/>
      </w:r>
      <w:r w:rsidRPr="006943B6">
        <w:rPr>
          <w:rFonts w:ascii="Times New Roman" w:hAnsi="Times New Roman"/>
          <w:color w:val="000000" w:themeColor="text1"/>
        </w:rPr>
        <w:tab/>
      </w:r>
      <w:r w:rsidRPr="006943B6">
        <w:rPr>
          <w:rFonts w:ascii="Times New Roman" w:hAnsi="Times New Roman"/>
          <w:color w:val="000000" w:themeColor="text1"/>
        </w:rPr>
        <w:tab/>
      </w:r>
      <w:r w:rsidRPr="006943B6">
        <w:rPr>
          <w:rFonts w:ascii="Times New Roman" w:hAnsi="Times New Roman"/>
          <w:color w:val="000000" w:themeColor="text1"/>
        </w:rPr>
        <w:tab/>
      </w:r>
      <w:r w:rsidRPr="006943B6">
        <w:rPr>
          <w:rFonts w:ascii="Times New Roman" w:hAnsi="Times New Roman"/>
          <w:color w:val="000000" w:themeColor="text1"/>
        </w:rPr>
        <w:tab/>
      </w:r>
      <w:r w:rsidRPr="006943B6">
        <w:rPr>
          <w:rFonts w:ascii="Times New Roman" w:hAnsi="Times New Roman"/>
          <w:color w:val="000000" w:themeColor="text1"/>
        </w:rPr>
        <w:tab/>
      </w:r>
      <w:r w:rsidRPr="006943B6">
        <w:rPr>
          <w:rFonts w:ascii="Times New Roman" w:hAnsi="Times New Roman"/>
          <w:color w:val="000000" w:themeColor="text1"/>
        </w:rPr>
        <w:tab/>
        <w:t>Pályázó aláírása</w:t>
      </w:r>
    </w:p>
    <w:p w14:paraId="30C5BB41" w14:textId="77777777" w:rsidR="006600A9" w:rsidRPr="006943B6" w:rsidRDefault="006600A9" w:rsidP="006600A9">
      <w:pPr>
        <w:jc w:val="both"/>
        <w:rPr>
          <w:rFonts w:ascii="Times New Roman" w:hAnsi="Times New Roman"/>
          <w:b/>
          <w:color w:val="000000" w:themeColor="text1"/>
        </w:rPr>
      </w:pPr>
    </w:p>
    <w:p w14:paraId="2CAD7346" w14:textId="77777777" w:rsidR="004B5793" w:rsidRPr="006943B6" w:rsidRDefault="004B5793" w:rsidP="001205B8">
      <w:pPr>
        <w:spacing w:after="0"/>
        <w:rPr>
          <w:color w:val="000000" w:themeColor="text1"/>
        </w:rPr>
      </w:pPr>
    </w:p>
    <w:sectPr w:rsidR="004B5793" w:rsidRPr="006943B6" w:rsidSect="00E40EAC">
      <w:footerReference w:type="default" r:id="rId1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CDC138" w14:textId="77777777" w:rsidR="005849D9" w:rsidRDefault="005849D9" w:rsidP="00FB20C4">
      <w:pPr>
        <w:spacing w:after="0" w:line="240" w:lineRule="auto"/>
      </w:pPr>
      <w:r>
        <w:separator/>
      </w:r>
    </w:p>
  </w:endnote>
  <w:endnote w:type="continuationSeparator" w:id="0">
    <w:p w14:paraId="06073C73" w14:textId="77777777" w:rsidR="005849D9" w:rsidRDefault="005849D9" w:rsidP="00FB20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Calibri-Bold">
    <w:altName w:val="Calibr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55AE50" w14:textId="5F8EB2FD" w:rsidR="00772181" w:rsidRDefault="00772181">
    <w:pPr>
      <w:pStyle w:val="llb"/>
      <w:jc w:val="center"/>
    </w:pPr>
    <w:r>
      <w:fldChar w:fldCharType="begin"/>
    </w:r>
    <w:r>
      <w:instrText xml:space="preserve"> PAGE   \* MERGEFORMAT </w:instrText>
    </w:r>
    <w:r>
      <w:fldChar w:fldCharType="separate"/>
    </w:r>
    <w:r w:rsidR="00CC36BB">
      <w:rPr>
        <w:noProof/>
      </w:rPr>
      <w:t>17</w:t>
    </w:r>
    <w:r>
      <w:rPr>
        <w:noProof/>
      </w:rPr>
      <w:fldChar w:fldCharType="end"/>
    </w:r>
  </w:p>
  <w:p w14:paraId="480D0DA7" w14:textId="77777777" w:rsidR="00772181" w:rsidRDefault="00772181">
    <w:pPr>
      <w:pStyle w:val="ll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902B28" w14:textId="77777777" w:rsidR="005849D9" w:rsidRDefault="005849D9" w:rsidP="00FB20C4">
      <w:pPr>
        <w:spacing w:after="0" w:line="240" w:lineRule="auto"/>
      </w:pPr>
      <w:r>
        <w:separator/>
      </w:r>
    </w:p>
  </w:footnote>
  <w:footnote w:type="continuationSeparator" w:id="0">
    <w:p w14:paraId="03360F31" w14:textId="77777777" w:rsidR="005849D9" w:rsidRDefault="005849D9" w:rsidP="00FB20C4">
      <w:pPr>
        <w:spacing w:after="0" w:line="240" w:lineRule="auto"/>
      </w:pPr>
      <w:r>
        <w:continuationSeparator/>
      </w:r>
    </w:p>
  </w:footnote>
  <w:footnote w:id="1">
    <w:p w14:paraId="07E31625" w14:textId="77777777" w:rsidR="00772181" w:rsidRDefault="00772181" w:rsidP="006600A9">
      <w:pPr>
        <w:pStyle w:val="Lbjegyzetszveg"/>
      </w:pPr>
      <w:r>
        <w:rPr>
          <w:rStyle w:val="Lbjegyzet-hivatkozs"/>
        </w:rPr>
        <w:footnoteRef/>
      </w:r>
      <w:r>
        <w:t xml:space="preserve"> Kérjük jelen nyilatkozatot a lezárt borítékban elhelyezni. Gazdasági szereplő, vagy közös tervezés esetén a nyilatkozattételre jogosult vezető tervező által kérjük kitölteni és aláírni. </w:t>
      </w:r>
    </w:p>
  </w:footnote>
  <w:footnote w:id="2">
    <w:p w14:paraId="2DD53221" w14:textId="77777777" w:rsidR="00772181" w:rsidRDefault="00772181" w:rsidP="006600A9">
      <w:pPr>
        <w:pStyle w:val="Lbjegyzetszveg"/>
      </w:pPr>
      <w:r>
        <w:rPr>
          <w:rStyle w:val="Lbjegyzet-hivatkozs"/>
        </w:rPr>
        <w:footnoteRef/>
      </w:r>
      <w:r>
        <w:t xml:space="preserve"> Kérjük jelen nyilatkozatot a lezárt borítékban elhelyezni. Gazdasági szereplő, vagy közös tervezés esetén a nyilatkozattételre jogosult vezető tervező által kérjük kitölteni. </w:t>
      </w:r>
    </w:p>
  </w:footnote>
  <w:footnote w:id="3">
    <w:p w14:paraId="66F0E7AA" w14:textId="77777777" w:rsidR="00772181" w:rsidRDefault="00772181" w:rsidP="006600A9">
      <w:pPr>
        <w:pStyle w:val="Lbjegyzetszveg"/>
      </w:pPr>
      <w:r>
        <w:rPr>
          <w:rStyle w:val="Lbjegyzet-hivatkozs"/>
        </w:rPr>
        <w:footnoteRef/>
      </w:r>
      <w:r>
        <w:t xml:space="preserve"> Kérjük aláhúzással jelölni.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92436"/>
    <w:multiLevelType w:val="hybridMultilevel"/>
    <w:tmpl w:val="AE3EFDA6"/>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 w15:restartNumberingAfterBreak="0">
    <w:nsid w:val="0AF16044"/>
    <w:multiLevelType w:val="hybridMultilevel"/>
    <w:tmpl w:val="0548065A"/>
    <w:lvl w:ilvl="0" w:tplc="0F964052">
      <w:start w:val="7"/>
      <w:numFmt w:val="bullet"/>
      <w:lvlText w:val="-"/>
      <w:lvlJc w:val="left"/>
      <w:pPr>
        <w:ind w:left="720" w:hanging="360"/>
      </w:pPr>
      <w:rPr>
        <w:rFonts w:ascii="Calibri" w:eastAsia="Calibri" w:hAnsi="Calibri"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 w15:restartNumberingAfterBreak="0">
    <w:nsid w:val="0D407BC4"/>
    <w:multiLevelType w:val="multilevel"/>
    <w:tmpl w:val="182CA164"/>
    <w:lvl w:ilvl="0">
      <w:start w:val="1"/>
      <w:numFmt w:val="decimal"/>
      <w:lvlText w:val="(%1)"/>
      <w:lvlJc w:val="left"/>
      <w:pPr>
        <w:tabs>
          <w:tab w:val="num" w:pos="357"/>
        </w:tabs>
        <w:ind w:left="1021" w:hanging="1021"/>
      </w:pPr>
    </w:lvl>
    <w:lvl w:ilvl="1">
      <w:start w:val="1"/>
      <w:numFmt w:val="lowerLetter"/>
      <w:lvlText w:val="%2)"/>
      <w:lvlJc w:val="left"/>
      <w:pPr>
        <w:tabs>
          <w:tab w:val="num" w:pos="720"/>
        </w:tabs>
        <w:ind w:left="720" w:hanging="360"/>
      </w:pPr>
      <w:rPr>
        <w:i w:val="0"/>
      </w:rPr>
    </w:lvl>
    <w:lvl w:ilvl="2">
      <w:start w:val="27"/>
      <w:numFmt w:val="lowerLetter"/>
      <w:lvlText w:val="%3)"/>
      <w:lvlJc w:val="left"/>
      <w:pPr>
        <w:tabs>
          <w:tab w:val="num" w:pos="1418"/>
        </w:tabs>
        <w:ind w:left="2041" w:hanging="1321"/>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E9B10CE"/>
    <w:multiLevelType w:val="hybridMultilevel"/>
    <w:tmpl w:val="AD16D9D8"/>
    <w:lvl w:ilvl="0" w:tplc="040E0001">
      <w:start w:val="1"/>
      <w:numFmt w:val="bullet"/>
      <w:lvlText w:val=""/>
      <w:lvlJc w:val="left"/>
      <w:pPr>
        <w:ind w:left="2487" w:hanging="360"/>
      </w:pPr>
      <w:rPr>
        <w:rFonts w:ascii="Symbol" w:hAnsi="Symbol" w:hint="default"/>
      </w:rPr>
    </w:lvl>
    <w:lvl w:ilvl="1" w:tplc="040E0003" w:tentative="1">
      <w:start w:val="1"/>
      <w:numFmt w:val="bullet"/>
      <w:lvlText w:val="o"/>
      <w:lvlJc w:val="left"/>
      <w:pPr>
        <w:ind w:left="1080" w:hanging="360"/>
      </w:pPr>
      <w:rPr>
        <w:rFonts w:ascii="Courier New" w:hAnsi="Courier New" w:cs="Courier New" w:hint="default"/>
      </w:rPr>
    </w:lvl>
    <w:lvl w:ilvl="2" w:tplc="040E0005" w:tentative="1">
      <w:start w:val="1"/>
      <w:numFmt w:val="bullet"/>
      <w:lvlText w:val=""/>
      <w:lvlJc w:val="left"/>
      <w:pPr>
        <w:ind w:left="1800" w:hanging="360"/>
      </w:pPr>
      <w:rPr>
        <w:rFonts w:ascii="Wingdings" w:hAnsi="Wingdings" w:hint="default"/>
      </w:rPr>
    </w:lvl>
    <w:lvl w:ilvl="3" w:tplc="040E0001" w:tentative="1">
      <w:start w:val="1"/>
      <w:numFmt w:val="bullet"/>
      <w:lvlText w:val=""/>
      <w:lvlJc w:val="left"/>
      <w:pPr>
        <w:ind w:left="2520" w:hanging="360"/>
      </w:pPr>
      <w:rPr>
        <w:rFonts w:ascii="Symbol" w:hAnsi="Symbol" w:hint="default"/>
      </w:rPr>
    </w:lvl>
    <w:lvl w:ilvl="4" w:tplc="040E0003" w:tentative="1">
      <w:start w:val="1"/>
      <w:numFmt w:val="bullet"/>
      <w:lvlText w:val="o"/>
      <w:lvlJc w:val="left"/>
      <w:pPr>
        <w:ind w:left="3240" w:hanging="360"/>
      </w:pPr>
      <w:rPr>
        <w:rFonts w:ascii="Courier New" w:hAnsi="Courier New" w:cs="Courier New" w:hint="default"/>
      </w:rPr>
    </w:lvl>
    <w:lvl w:ilvl="5" w:tplc="040E0005" w:tentative="1">
      <w:start w:val="1"/>
      <w:numFmt w:val="bullet"/>
      <w:lvlText w:val=""/>
      <w:lvlJc w:val="left"/>
      <w:pPr>
        <w:ind w:left="3960" w:hanging="360"/>
      </w:pPr>
      <w:rPr>
        <w:rFonts w:ascii="Wingdings" w:hAnsi="Wingdings" w:hint="default"/>
      </w:rPr>
    </w:lvl>
    <w:lvl w:ilvl="6" w:tplc="040E0001" w:tentative="1">
      <w:start w:val="1"/>
      <w:numFmt w:val="bullet"/>
      <w:lvlText w:val=""/>
      <w:lvlJc w:val="left"/>
      <w:pPr>
        <w:ind w:left="4680" w:hanging="360"/>
      </w:pPr>
      <w:rPr>
        <w:rFonts w:ascii="Symbol" w:hAnsi="Symbol" w:hint="default"/>
      </w:rPr>
    </w:lvl>
    <w:lvl w:ilvl="7" w:tplc="040E0003" w:tentative="1">
      <w:start w:val="1"/>
      <w:numFmt w:val="bullet"/>
      <w:lvlText w:val="o"/>
      <w:lvlJc w:val="left"/>
      <w:pPr>
        <w:ind w:left="5400" w:hanging="360"/>
      </w:pPr>
      <w:rPr>
        <w:rFonts w:ascii="Courier New" w:hAnsi="Courier New" w:cs="Courier New" w:hint="default"/>
      </w:rPr>
    </w:lvl>
    <w:lvl w:ilvl="8" w:tplc="040E0005" w:tentative="1">
      <w:start w:val="1"/>
      <w:numFmt w:val="bullet"/>
      <w:lvlText w:val=""/>
      <w:lvlJc w:val="left"/>
      <w:pPr>
        <w:ind w:left="6120" w:hanging="360"/>
      </w:pPr>
      <w:rPr>
        <w:rFonts w:ascii="Wingdings" w:hAnsi="Wingdings" w:hint="default"/>
      </w:rPr>
    </w:lvl>
  </w:abstractNum>
  <w:abstractNum w:abstractNumId="4" w15:restartNumberingAfterBreak="0">
    <w:nsid w:val="1363655C"/>
    <w:multiLevelType w:val="hybridMultilevel"/>
    <w:tmpl w:val="99FCDA96"/>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15:restartNumberingAfterBreak="0">
    <w:nsid w:val="17067CFF"/>
    <w:multiLevelType w:val="multilevel"/>
    <w:tmpl w:val="5BB248AC"/>
    <w:lvl w:ilvl="0">
      <w:start w:val="5"/>
      <w:numFmt w:val="decimal"/>
      <w:lvlText w:val="(%1)"/>
      <w:lvlJc w:val="left"/>
      <w:pPr>
        <w:tabs>
          <w:tab w:val="num" w:pos="340"/>
        </w:tabs>
        <w:ind w:left="340" w:hanging="340"/>
      </w:pPr>
      <w:rPr>
        <w:rFonts w:hint="default"/>
        <w:b w:val="0"/>
        <w:i w:val="0"/>
      </w:rPr>
    </w:lvl>
    <w:lvl w:ilvl="1">
      <w:start w:val="1"/>
      <w:numFmt w:val="lowerLetter"/>
      <w:lvlText w:val="%2)"/>
      <w:lvlJc w:val="left"/>
      <w:pPr>
        <w:tabs>
          <w:tab w:val="num" w:pos="720"/>
        </w:tabs>
        <w:ind w:left="720" w:hanging="360"/>
      </w:pPr>
      <w:rPr>
        <w:rFonts w:ascii="Times New Roman" w:hAnsi="Times New Roman" w:cs="Times New Roman" w:hint="default"/>
        <w:i/>
      </w:rPr>
    </w:lvl>
    <w:lvl w:ilvl="2">
      <w:start w:val="27"/>
      <w:numFmt w:val="lowerLetter"/>
      <w:lvlText w:val="%3)"/>
      <w:lvlJc w:val="left"/>
      <w:pPr>
        <w:tabs>
          <w:tab w:val="num" w:pos="1549"/>
        </w:tabs>
        <w:ind w:left="2172" w:hanging="1321"/>
      </w:pPr>
      <w:rPr>
        <w:rFonts w:hint="default"/>
        <w:i/>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18297F60"/>
    <w:multiLevelType w:val="hybridMultilevel"/>
    <w:tmpl w:val="93ACB472"/>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7" w15:restartNumberingAfterBreak="0">
    <w:nsid w:val="189B2BF3"/>
    <w:multiLevelType w:val="hybridMultilevel"/>
    <w:tmpl w:val="8A58CA7C"/>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8" w15:restartNumberingAfterBreak="0">
    <w:nsid w:val="1C3D03BD"/>
    <w:multiLevelType w:val="hybridMultilevel"/>
    <w:tmpl w:val="45CE5DEE"/>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9" w15:restartNumberingAfterBreak="0">
    <w:nsid w:val="1F676257"/>
    <w:multiLevelType w:val="hybridMultilevel"/>
    <w:tmpl w:val="FBD26F12"/>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0" w15:restartNumberingAfterBreak="0">
    <w:nsid w:val="20BF7AEA"/>
    <w:multiLevelType w:val="hybridMultilevel"/>
    <w:tmpl w:val="4B4871A6"/>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15:restartNumberingAfterBreak="0">
    <w:nsid w:val="269F5B53"/>
    <w:multiLevelType w:val="hybridMultilevel"/>
    <w:tmpl w:val="70FE5FE4"/>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2" w15:restartNumberingAfterBreak="0">
    <w:nsid w:val="26C46B48"/>
    <w:multiLevelType w:val="hybridMultilevel"/>
    <w:tmpl w:val="20828620"/>
    <w:lvl w:ilvl="0" w:tplc="DCDC7544">
      <w:start w:val="12"/>
      <w:numFmt w:val="bullet"/>
      <w:lvlText w:val="-"/>
      <w:lvlJc w:val="left"/>
      <w:pPr>
        <w:ind w:left="720" w:hanging="360"/>
      </w:pPr>
      <w:rPr>
        <w:rFonts w:ascii="Arial" w:eastAsia="Calibri"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15:restartNumberingAfterBreak="0">
    <w:nsid w:val="26D57B2A"/>
    <w:multiLevelType w:val="hybridMultilevel"/>
    <w:tmpl w:val="BCEE8118"/>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4" w15:restartNumberingAfterBreak="0">
    <w:nsid w:val="28F57129"/>
    <w:multiLevelType w:val="hybridMultilevel"/>
    <w:tmpl w:val="DFA65EEE"/>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15:restartNumberingAfterBreak="0">
    <w:nsid w:val="29030356"/>
    <w:multiLevelType w:val="hybridMultilevel"/>
    <w:tmpl w:val="35AA34E8"/>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6" w15:restartNumberingAfterBreak="0">
    <w:nsid w:val="2B162806"/>
    <w:multiLevelType w:val="hybridMultilevel"/>
    <w:tmpl w:val="71A2C672"/>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7" w15:restartNumberingAfterBreak="0">
    <w:nsid w:val="2D5F4538"/>
    <w:multiLevelType w:val="hybridMultilevel"/>
    <w:tmpl w:val="8C0AC298"/>
    <w:lvl w:ilvl="0" w:tplc="040E0001">
      <w:start w:val="1"/>
      <w:numFmt w:val="bullet"/>
      <w:lvlText w:val=""/>
      <w:lvlJc w:val="left"/>
      <w:pPr>
        <w:ind w:left="2988" w:hanging="360"/>
      </w:pPr>
      <w:rPr>
        <w:rFonts w:ascii="Symbol" w:hAnsi="Symbol" w:hint="default"/>
      </w:rPr>
    </w:lvl>
    <w:lvl w:ilvl="1" w:tplc="040E0003" w:tentative="1">
      <w:start w:val="1"/>
      <w:numFmt w:val="bullet"/>
      <w:lvlText w:val="o"/>
      <w:lvlJc w:val="left"/>
      <w:pPr>
        <w:ind w:left="3708" w:hanging="360"/>
      </w:pPr>
      <w:rPr>
        <w:rFonts w:ascii="Courier New" w:hAnsi="Courier New" w:cs="Courier New" w:hint="default"/>
      </w:rPr>
    </w:lvl>
    <w:lvl w:ilvl="2" w:tplc="040E0005" w:tentative="1">
      <w:start w:val="1"/>
      <w:numFmt w:val="bullet"/>
      <w:lvlText w:val=""/>
      <w:lvlJc w:val="left"/>
      <w:pPr>
        <w:ind w:left="4428" w:hanging="360"/>
      </w:pPr>
      <w:rPr>
        <w:rFonts w:ascii="Wingdings" w:hAnsi="Wingdings" w:hint="default"/>
      </w:rPr>
    </w:lvl>
    <w:lvl w:ilvl="3" w:tplc="040E0001" w:tentative="1">
      <w:start w:val="1"/>
      <w:numFmt w:val="bullet"/>
      <w:lvlText w:val=""/>
      <w:lvlJc w:val="left"/>
      <w:pPr>
        <w:ind w:left="5148" w:hanging="360"/>
      </w:pPr>
      <w:rPr>
        <w:rFonts w:ascii="Symbol" w:hAnsi="Symbol" w:hint="default"/>
      </w:rPr>
    </w:lvl>
    <w:lvl w:ilvl="4" w:tplc="040E0003" w:tentative="1">
      <w:start w:val="1"/>
      <w:numFmt w:val="bullet"/>
      <w:lvlText w:val="o"/>
      <w:lvlJc w:val="left"/>
      <w:pPr>
        <w:ind w:left="5868" w:hanging="360"/>
      </w:pPr>
      <w:rPr>
        <w:rFonts w:ascii="Courier New" w:hAnsi="Courier New" w:cs="Courier New" w:hint="default"/>
      </w:rPr>
    </w:lvl>
    <w:lvl w:ilvl="5" w:tplc="040E0005" w:tentative="1">
      <w:start w:val="1"/>
      <w:numFmt w:val="bullet"/>
      <w:lvlText w:val=""/>
      <w:lvlJc w:val="left"/>
      <w:pPr>
        <w:ind w:left="6588" w:hanging="360"/>
      </w:pPr>
      <w:rPr>
        <w:rFonts w:ascii="Wingdings" w:hAnsi="Wingdings" w:hint="default"/>
      </w:rPr>
    </w:lvl>
    <w:lvl w:ilvl="6" w:tplc="040E0001" w:tentative="1">
      <w:start w:val="1"/>
      <w:numFmt w:val="bullet"/>
      <w:lvlText w:val=""/>
      <w:lvlJc w:val="left"/>
      <w:pPr>
        <w:ind w:left="7308" w:hanging="360"/>
      </w:pPr>
      <w:rPr>
        <w:rFonts w:ascii="Symbol" w:hAnsi="Symbol" w:hint="default"/>
      </w:rPr>
    </w:lvl>
    <w:lvl w:ilvl="7" w:tplc="040E0003" w:tentative="1">
      <w:start w:val="1"/>
      <w:numFmt w:val="bullet"/>
      <w:lvlText w:val="o"/>
      <w:lvlJc w:val="left"/>
      <w:pPr>
        <w:ind w:left="8028" w:hanging="360"/>
      </w:pPr>
      <w:rPr>
        <w:rFonts w:ascii="Courier New" w:hAnsi="Courier New" w:cs="Courier New" w:hint="default"/>
      </w:rPr>
    </w:lvl>
    <w:lvl w:ilvl="8" w:tplc="040E0005" w:tentative="1">
      <w:start w:val="1"/>
      <w:numFmt w:val="bullet"/>
      <w:lvlText w:val=""/>
      <w:lvlJc w:val="left"/>
      <w:pPr>
        <w:ind w:left="8748" w:hanging="360"/>
      </w:pPr>
      <w:rPr>
        <w:rFonts w:ascii="Wingdings" w:hAnsi="Wingdings" w:hint="default"/>
      </w:rPr>
    </w:lvl>
  </w:abstractNum>
  <w:abstractNum w:abstractNumId="18" w15:restartNumberingAfterBreak="0">
    <w:nsid w:val="36F648E9"/>
    <w:multiLevelType w:val="hybridMultilevel"/>
    <w:tmpl w:val="CA2CA57A"/>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15:restartNumberingAfterBreak="0">
    <w:nsid w:val="381A75FC"/>
    <w:multiLevelType w:val="multilevel"/>
    <w:tmpl w:val="F146A292"/>
    <w:lvl w:ilvl="0">
      <w:start w:val="1"/>
      <w:numFmt w:val="decimal"/>
      <w:lvlText w:val="(%1)"/>
      <w:lvlJc w:val="left"/>
      <w:pPr>
        <w:tabs>
          <w:tab w:val="num" w:pos="477"/>
        </w:tabs>
        <w:ind w:left="1141" w:hanging="1021"/>
      </w:pPr>
    </w:lvl>
    <w:lvl w:ilvl="1">
      <w:start w:val="1"/>
      <w:numFmt w:val="lowerLetter"/>
      <w:lvlText w:val="%2)"/>
      <w:lvlJc w:val="left"/>
      <w:pPr>
        <w:tabs>
          <w:tab w:val="num" w:pos="928"/>
        </w:tabs>
        <w:ind w:left="928" w:hanging="360"/>
      </w:pPr>
      <w:rPr>
        <w:i w:val="0"/>
      </w:rPr>
    </w:lvl>
    <w:lvl w:ilvl="2">
      <w:start w:val="27"/>
      <w:numFmt w:val="lowerLetter"/>
      <w:lvlText w:val="%3)"/>
      <w:lvlJc w:val="left"/>
      <w:pPr>
        <w:tabs>
          <w:tab w:val="num" w:pos="1418"/>
        </w:tabs>
        <w:ind w:left="2041" w:hanging="1321"/>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0" w15:restartNumberingAfterBreak="0">
    <w:nsid w:val="3B946579"/>
    <w:multiLevelType w:val="hybridMultilevel"/>
    <w:tmpl w:val="27BC9EC0"/>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1" w15:restartNumberingAfterBreak="0">
    <w:nsid w:val="3BAA353D"/>
    <w:multiLevelType w:val="hybridMultilevel"/>
    <w:tmpl w:val="694E40E2"/>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2" w15:restartNumberingAfterBreak="0">
    <w:nsid w:val="3BCE1167"/>
    <w:multiLevelType w:val="hybridMultilevel"/>
    <w:tmpl w:val="7A56AB3E"/>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15:restartNumberingAfterBreak="0">
    <w:nsid w:val="48442898"/>
    <w:multiLevelType w:val="hybridMultilevel"/>
    <w:tmpl w:val="1BEC7D2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4" w15:restartNumberingAfterBreak="0">
    <w:nsid w:val="48E24D85"/>
    <w:multiLevelType w:val="hybridMultilevel"/>
    <w:tmpl w:val="41DAD538"/>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15:restartNumberingAfterBreak="0">
    <w:nsid w:val="4A5A1259"/>
    <w:multiLevelType w:val="hybridMultilevel"/>
    <w:tmpl w:val="1EC009BC"/>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15:restartNumberingAfterBreak="0">
    <w:nsid w:val="4C952D8C"/>
    <w:multiLevelType w:val="hybridMultilevel"/>
    <w:tmpl w:val="297AB350"/>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7" w15:restartNumberingAfterBreak="0">
    <w:nsid w:val="584A5250"/>
    <w:multiLevelType w:val="hybridMultilevel"/>
    <w:tmpl w:val="FDF2F8AA"/>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15:restartNumberingAfterBreak="0">
    <w:nsid w:val="58877C41"/>
    <w:multiLevelType w:val="hybridMultilevel"/>
    <w:tmpl w:val="1526A17E"/>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15:restartNumberingAfterBreak="0">
    <w:nsid w:val="5A360B26"/>
    <w:multiLevelType w:val="hybridMultilevel"/>
    <w:tmpl w:val="D37E4436"/>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15:restartNumberingAfterBreak="0">
    <w:nsid w:val="5B2C02AB"/>
    <w:multiLevelType w:val="hybridMultilevel"/>
    <w:tmpl w:val="2DB2645C"/>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1" w15:restartNumberingAfterBreak="0">
    <w:nsid w:val="5EC1519F"/>
    <w:multiLevelType w:val="hybridMultilevel"/>
    <w:tmpl w:val="34A2712C"/>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2" w15:restartNumberingAfterBreak="0">
    <w:nsid w:val="63952245"/>
    <w:multiLevelType w:val="multilevel"/>
    <w:tmpl w:val="DFBCD006"/>
    <w:lvl w:ilvl="0">
      <w:start w:val="1"/>
      <w:numFmt w:val="decimal"/>
      <w:lvlText w:val="%1."/>
      <w:lvlJc w:val="left"/>
      <w:pPr>
        <w:ind w:left="360" w:hanging="360"/>
      </w:pPr>
    </w:lvl>
    <w:lvl w:ilvl="1">
      <w:start w:val="1"/>
      <w:numFmt w:val="decimal"/>
      <w:lvlText w:val="%1.%2."/>
      <w:lvlJc w:val="left"/>
      <w:pPr>
        <w:ind w:left="792" w:hanging="432"/>
      </w:pPr>
      <w:rPr>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15:restartNumberingAfterBreak="0">
    <w:nsid w:val="64167A81"/>
    <w:multiLevelType w:val="hybridMultilevel"/>
    <w:tmpl w:val="E19CA8C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4" w15:restartNumberingAfterBreak="0">
    <w:nsid w:val="656F2F7D"/>
    <w:multiLevelType w:val="hybridMultilevel"/>
    <w:tmpl w:val="04440BAA"/>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5" w15:restartNumberingAfterBreak="0">
    <w:nsid w:val="67295A4F"/>
    <w:multiLevelType w:val="hybridMultilevel"/>
    <w:tmpl w:val="BF663FF0"/>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6" w15:restartNumberingAfterBreak="0">
    <w:nsid w:val="67A163ED"/>
    <w:multiLevelType w:val="hybridMultilevel"/>
    <w:tmpl w:val="71149C70"/>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7" w15:restartNumberingAfterBreak="0">
    <w:nsid w:val="68E56D7F"/>
    <w:multiLevelType w:val="hybridMultilevel"/>
    <w:tmpl w:val="D9308AE8"/>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8" w15:restartNumberingAfterBreak="0">
    <w:nsid w:val="6D790C89"/>
    <w:multiLevelType w:val="hybridMultilevel"/>
    <w:tmpl w:val="B1EAEBE8"/>
    <w:lvl w:ilvl="0" w:tplc="5784E210">
      <w:start w:val="1"/>
      <w:numFmt w:val="bullet"/>
      <w:lvlText w:val=""/>
      <w:lvlJc w:val="left"/>
      <w:pPr>
        <w:ind w:left="720" w:hanging="360"/>
      </w:pPr>
      <w:rPr>
        <w:rFonts w:ascii="Symbol" w:hAnsi="Symbol" w:hint="default"/>
      </w:rPr>
    </w:lvl>
    <w:lvl w:ilvl="1" w:tplc="BC4C3486">
      <w:numFmt w:val="bullet"/>
      <w:lvlText w:val="-"/>
      <w:lvlJc w:val="left"/>
      <w:pPr>
        <w:ind w:left="1440" w:hanging="360"/>
      </w:pPr>
      <w:rPr>
        <w:rFonts w:ascii="Calibri" w:eastAsia="Calibri" w:hAnsi="Calibri" w:cs="Times New Roman"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9" w15:restartNumberingAfterBreak="0">
    <w:nsid w:val="71EE184D"/>
    <w:multiLevelType w:val="hybridMultilevel"/>
    <w:tmpl w:val="077EDB88"/>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0" w15:restartNumberingAfterBreak="0">
    <w:nsid w:val="737528E4"/>
    <w:multiLevelType w:val="hybridMultilevel"/>
    <w:tmpl w:val="C14E56B0"/>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1" w15:restartNumberingAfterBreak="0">
    <w:nsid w:val="76445D5A"/>
    <w:multiLevelType w:val="hybridMultilevel"/>
    <w:tmpl w:val="3FC24678"/>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2" w15:restartNumberingAfterBreak="0">
    <w:nsid w:val="76875E48"/>
    <w:multiLevelType w:val="hybridMultilevel"/>
    <w:tmpl w:val="8A264DD6"/>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3" w15:restartNumberingAfterBreak="0">
    <w:nsid w:val="78E40E4E"/>
    <w:multiLevelType w:val="hybridMultilevel"/>
    <w:tmpl w:val="EEDAAA5E"/>
    <w:lvl w:ilvl="0" w:tplc="5784E210">
      <w:start w:val="1"/>
      <w:numFmt w:val="bullet"/>
      <w:lvlText w:val=""/>
      <w:lvlJc w:val="left"/>
      <w:pPr>
        <w:ind w:left="924" w:hanging="360"/>
      </w:pPr>
      <w:rPr>
        <w:rFonts w:ascii="Symbol" w:hAnsi="Symbol" w:hint="default"/>
      </w:rPr>
    </w:lvl>
    <w:lvl w:ilvl="1" w:tplc="040E0003" w:tentative="1">
      <w:start w:val="1"/>
      <w:numFmt w:val="bullet"/>
      <w:lvlText w:val="o"/>
      <w:lvlJc w:val="left"/>
      <w:pPr>
        <w:ind w:left="1644" w:hanging="360"/>
      </w:pPr>
      <w:rPr>
        <w:rFonts w:ascii="Courier New" w:hAnsi="Courier New" w:cs="Courier New" w:hint="default"/>
      </w:rPr>
    </w:lvl>
    <w:lvl w:ilvl="2" w:tplc="040E0005" w:tentative="1">
      <w:start w:val="1"/>
      <w:numFmt w:val="bullet"/>
      <w:lvlText w:val=""/>
      <w:lvlJc w:val="left"/>
      <w:pPr>
        <w:ind w:left="2364" w:hanging="360"/>
      </w:pPr>
      <w:rPr>
        <w:rFonts w:ascii="Wingdings" w:hAnsi="Wingdings" w:hint="default"/>
      </w:rPr>
    </w:lvl>
    <w:lvl w:ilvl="3" w:tplc="040E0001" w:tentative="1">
      <w:start w:val="1"/>
      <w:numFmt w:val="bullet"/>
      <w:lvlText w:val=""/>
      <w:lvlJc w:val="left"/>
      <w:pPr>
        <w:ind w:left="3084" w:hanging="360"/>
      </w:pPr>
      <w:rPr>
        <w:rFonts w:ascii="Symbol" w:hAnsi="Symbol" w:hint="default"/>
      </w:rPr>
    </w:lvl>
    <w:lvl w:ilvl="4" w:tplc="040E0003" w:tentative="1">
      <w:start w:val="1"/>
      <w:numFmt w:val="bullet"/>
      <w:lvlText w:val="o"/>
      <w:lvlJc w:val="left"/>
      <w:pPr>
        <w:ind w:left="3804" w:hanging="360"/>
      </w:pPr>
      <w:rPr>
        <w:rFonts w:ascii="Courier New" w:hAnsi="Courier New" w:cs="Courier New" w:hint="default"/>
      </w:rPr>
    </w:lvl>
    <w:lvl w:ilvl="5" w:tplc="040E0005" w:tentative="1">
      <w:start w:val="1"/>
      <w:numFmt w:val="bullet"/>
      <w:lvlText w:val=""/>
      <w:lvlJc w:val="left"/>
      <w:pPr>
        <w:ind w:left="4524" w:hanging="360"/>
      </w:pPr>
      <w:rPr>
        <w:rFonts w:ascii="Wingdings" w:hAnsi="Wingdings" w:hint="default"/>
      </w:rPr>
    </w:lvl>
    <w:lvl w:ilvl="6" w:tplc="040E0001" w:tentative="1">
      <w:start w:val="1"/>
      <w:numFmt w:val="bullet"/>
      <w:lvlText w:val=""/>
      <w:lvlJc w:val="left"/>
      <w:pPr>
        <w:ind w:left="5244" w:hanging="360"/>
      </w:pPr>
      <w:rPr>
        <w:rFonts w:ascii="Symbol" w:hAnsi="Symbol" w:hint="default"/>
      </w:rPr>
    </w:lvl>
    <w:lvl w:ilvl="7" w:tplc="040E0003" w:tentative="1">
      <w:start w:val="1"/>
      <w:numFmt w:val="bullet"/>
      <w:lvlText w:val="o"/>
      <w:lvlJc w:val="left"/>
      <w:pPr>
        <w:ind w:left="5964" w:hanging="360"/>
      </w:pPr>
      <w:rPr>
        <w:rFonts w:ascii="Courier New" w:hAnsi="Courier New" w:cs="Courier New" w:hint="default"/>
      </w:rPr>
    </w:lvl>
    <w:lvl w:ilvl="8" w:tplc="040E0005" w:tentative="1">
      <w:start w:val="1"/>
      <w:numFmt w:val="bullet"/>
      <w:lvlText w:val=""/>
      <w:lvlJc w:val="left"/>
      <w:pPr>
        <w:ind w:left="6684" w:hanging="360"/>
      </w:pPr>
      <w:rPr>
        <w:rFonts w:ascii="Wingdings" w:hAnsi="Wingdings" w:hint="default"/>
      </w:rPr>
    </w:lvl>
  </w:abstractNum>
  <w:abstractNum w:abstractNumId="44" w15:restartNumberingAfterBreak="0">
    <w:nsid w:val="79C66995"/>
    <w:multiLevelType w:val="hybridMultilevel"/>
    <w:tmpl w:val="A8180E16"/>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5" w15:restartNumberingAfterBreak="0">
    <w:nsid w:val="7A6D6F01"/>
    <w:multiLevelType w:val="hybridMultilevel"/>
    <w:tmpl w:val="122CA01A"/>
    <w:lvl w:ilvl="0" w:tplc="A926C438">
      <w:start w:val="12"/>
      <w:numFmt w:val="bullet"/>
      <w:lvlText w:val="-"/>
      <w:lvlJc w:val="left"/>
      <w:pPr>
        <w:ind w:left="720" w:hanging="360"/>
      </w:pPr>
      <w:rPr>
        <w:rFonts w:ascii="Arial" w:eastAsia="Calibri"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6" w15:restartNumberingAfterBreak="0">
    <w:nsid w:val="7E8211DD"/>
    <w:multiLevelType w:val="hybridMultilevel"/>
    <w:tmpl w:val="ECC24C80"/>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7" w15:restartNumberingAfterBreak="0">
    <w:nsid w:val="7E9155B3"/>
    <w:multiLevelType w:val="hybridMultilevel"/>
    <w:tmpl w:val="1178739C"/>
    <w:lvl w:ilvl="0" w:tplc="5784E210">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18"/>
  </w:num>
  <w:num w:numId="2">
    <w:abstractNumId w:val="43"/>
  </w:num>
  <w:num w:numId="3">
    <w:abstractNumId w:val="33"/>
  </w:num>
  <w:num w:numId="4">
    <w:abstractNumId w:val="26"/>
  </w:num>
  <w:num w:numId="5">
    <w:abstractNumId w:val="17"/>
  </w:num>
  <w:num w:numId="6">
    <w:abstractNumId w:val="19"/>
    <w:lvlOverride w:ilvl="0">
      <w:startOverride w:val="1"/>
    </w:lvlOverride>
    <w:lvlOverride w:ilvl="1">
      <w:startOverride w:val="1"/>
    </w:lvlOverride>
    <w:lvlOverride w:ilvl="2">
      <w:startOverride w:val="2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2"/>
    <w:lvlOverride w:ilvl="0">
      <w:startOverride w:val="1"/>
    </w:lvlOverride>
    <w:lvlOverride w:ilvl="1">
      <w:startOverride w:val="1"/>
    </w:lvlOverride>
    <w:lvlOverride w:ilvl="2">
      <w:startOverride w:val="27"/>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5"/>
  </w:num>
  <w:num w:numId="9">
    <w:abstractNumId w:val="3"/>
  </w:num>
  <w:num w:numId="10">
    <w:abstractNumId w:val="15"/>
  </w:num>
  <w:num w:numId="11">
    <w:abstractNumId w:val="12"/>
  </w:num>
  <w:num w:numId="12">
    <w:abstractNumId w:val="45"/>
  </w:num>
  <w:num w:numId="13">
    <w:abstractNumId w:val="37"/>
  </w:num>
  <w:num w:numId="14">
    <w:abstractNumId w:val="25"/>
  </w:num>
  <w:num w:numId="15">
    <w:abstractNumId w:val="13"/>
  </w:num>
  <w:num w:numId="16">
    <w:abstractNumId w:val="4"/>
  </w:num>
  <w:num w:numId="17">
    <w:abstractNumId w:val="10"/>
  </w:num>
  <w:num w:numId="18">
    <w:abstractNumId w:val="40"/>
  </w:num>
  <w:num w:numId="19">
    <w:abstractNumId w:val="34"/>
  </w:num>
  <w:num w:numId="20">
    <w:abstractNumId w:val="31"/>
  </w:num>
  <w:num w:numId="21">
    <w:abstractNumId w:val="21"/>
  </w:num>
  <w:num w:numId="22">
    <w:abstractNumId w:val="36"/>
  </w:num>
  <w:num w:numId="23">
    <w:abstractNumId w:val="9"/>
  </w:num>
  <w:num w:numId="24">
    <w:abstractNumId w:val="46"/>
  </w:num>
  <w:num w:numId="25">
    <w:abstractNumId w:val="42"/>
  </w:num>
  <w:num w:numId="26">
    <w:abstractNumId w:val="39"/>
  </w:num>
  <w:num w:numId="27">
    <w:abstractNumId w:val="20"/>
  </w:num>
  <w:num w:numId="28">
    <w:abstractNumId w:val="24"/>
  </w:num>
  <w:num w:numId="29">
    <w:abstractNumId w:val="22"/>
  </w:num>
  <w:num w:numId="30">
    <w:abstractNumId w:val="47"/>
  </w:num>
  <w:num w:numId="31">
    <w:abstractNumId w:val="35"/>
  </w:num>
  <w:num w:numId="32">
    <w:abstractNumId w:val="29"/>
  </w:num>
  <w:num w:numId="33">
    <w:abstractNumId w:val="28"/>
  </w:num>
  <w:num w:numId="34">
    <w:abstractNumId w:val="6"/>
  </w:num>
  <w:num w:numId="35">
    <w:abstractNumId w:val="32"/>
  </w:num>
  <w:num w:numId="36">
    <w:abstractNumId w:val="0"/>
  </w:num>
  <w:num w:numId="37">
    <w:abstractNumId w:val="7"/>
  </w:num>
  <w:num w:numId="38">
    <w:abstractNumId w:val="30"/>
  </w:num>
  <w:num w:numId="39">
    <w:abstractNumId w:val="38"/>
  </w:num>
  <w:num w:numId="40">
    <w:abstractNumId w:val="44"/>
  </w:num>
  <w:num w:numId="41">
    <w:abstractNumId w:val="1"/>
  </w:num>
  <w:num w:numId="42">
    <w:abstractNumId w:val="14"/>
  </w:num>
  <w:num w:numId="43">
    <w:abstractNumId w:val="41"/>
  </w:num>
  <w:num w:numId="44">
    <w:abstractNumId w:val="23"/>
  </w:num>
  <w:num w:numId="45">
    <w:abstractNumId w:val="16"/>
  </w:num>
  <w:num w:numId="46">
    <w:abstractNumId w:val="27"/>
  </w:num>
  <w:num w:numId="47">
    <w:abstractNumId w:val="8"/>
  </w:num>
  <w:num w:numId="4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4719"/>
    <w:rsid w:val="0000568E"/>
    <w:rsid w:val="000115E6"/>
    <w:rsid w:val="00014F94"/>
    <w:rsid w:val="000400E4"/>
    <w:rsid w:val="00040E3D"/>
    <w:rsid w:val="0004393D"/>
    <w:rsid w:val="00056C52"/>
    <w:rsid w:val="000609ED"/>
    <w:rsid w:val="000701FA"/>
    <w:rsid w:val="000773D2"/>
    <w:rsid w:val="000C2F0A"/>
    <w:rsid w:val="000D1342"/>
    <w:rsid w:val="000F3262"/>
    <w:rsid w:val="00111DA3"/>
    <w:rsid w:val="001205B8"/>
    <w:rsid w:val="00130125"/>
    <w:rsid w:val="00147CE4"/>
    <w:rsid w:val="001502D5"/>
    <w:rsid w:val="001518EA"/>
    <w:rsid w:val="00157FDB"/>
    <w:rsid w:val="00160205"/>
    <w:rsid w:val="00167875"/>
    <w:rsid w:val="0017151A"/>
    <w:rsid w:val="001D0C53"/>
    <w:rsid w:val="001D40B8"/>
    <w:rsid w:val="001D433C"/>
    <w:rsid w:val="001E32D2"/>
    <w:rsid w:val="001E6B76"/>
    <w:rsid w:val="00205087"/>
    <w:rsid w:val="00205B56"/>
    <w:rsid w:val="00206998"/>
    <w:rsid w:val="002247CC"/>
    <w:rsid w:val="00231F34"/>
    <w:rsid w:val="00233110"/>
    <w:rsid w:val="00235868"/>
    <w:rsid w:val="00244A21"/>
    <w:rsid w:val="0028033B"/>
    <w:rsid w:val="002C4636"/>
    <w:rsid w:val="002E1B14"/>
    <w:rsid w:val="002F1BF6"/>
    <w:rsid w:val="002F36A1"/>
    <w:rsid w:val="002F5C94"/>
    <w:rsid w:val="00300292"/>
    <w:rsid w:val="00321C65"/>
    <w:rsid w:val="00337F87"/>
    <w:rsid w:val="00370220"/>
    <w:rsid w:val="00386AF2"/>
    <w:rsid w:val="003A1BE9"/>
    <w:rsid w:val="003C52C8"/>
    <w:rsid w:val="003D0025"/>
    <w:rsid w:val="003D05DA"/>
    <w:rsid w:val="003F73D6"/>
    <w:rsid w:val="004036AD"/>
    <w:rsid w:val="00403942"/>
    <w:rsid w:val="00406334"/>
    <w:rsid w:val="00413B84"/>
    <w:rsid w:val="004220A0"/>
    <w:rsid w:val="004332F8"/>
    <w:rsid w:val="00437A5C"/>
    <w:rsid w:val="004549D7"/>
    <w:rsid w:val="00471442"/>
    <w:rsid w:val="004861E3"/>
    <w:rsid w:val="00492C8F"/>
    <w:rsid w:val="004A513F"/>
    <w:rsid w:val="004B5793"/>
    <w:rsid w:val="004C15C5"/>
    <w:rsid w:val="004C6A48"/>
    <w:rsid w:val="004E56C5"/>
    <w:rsid w:val="00503DD8"/>
    <w:rsid w:val="00506AA5"/>
    <w:rsid w:val="005160F6"/>
    <w:rsid w:val="005168A9"/>
    <w:rsid w:val="00522F3B"/>
    <w:rsid w:val="00524337"/>
    <w:rsid w:val="0054392E"/>
    <w:rsid w:val="00550E8D"/>
    <w:rsid w:val="00552712"/>
    <w:rsid w:val="005550E3"/>
    <w:rsid w:val="00560513"/>
    <w:rsid w:val="0056453A"/>
    <w:rsid w:val="005718AA"/>
    <w:rsid w:val="005727A8"/>
    <w:rsid w:val="005728C2"/>
    <w:rsid w:val="00573B53"/>
    <w:rsid w:val="005849D9"/>
    <w:rsid w:val="005A1936"/>
    <w:rsid w:val="005A3F13"/>
    <w:rsid w:val="005B2C76"/>
    <w:rsid w:val="005B3FF9"/>
    <w:rsid w:val="005B6007"/>
    <w:rsid w:val="005B74D1"/>
    <w:rsid w:val="005C6985"/>
    <w:rsid w:val="005D5F43"/>
    <w:rsid w:val="005E4ACD"/>
    <w:rsid w:val="005F1BEF"/>
    <w:rsid w:val="00606BCC"/>
    <w:rsid w:val="00612C4E"/>
    <w:rsid w:val="00633AED"/>
    <w:rsid w:val="00646562"/>
    <w:rsid w:val="00656AB8"/>
    <w:rsid w:val="006600A9"/>
    <w:rsid w:val="00675EE0"/>
    <w:rsid w:val="0068068F"/>
    <w:rsid w:val="006869D4"/>
    <w:rsid w:val="00690AAE"/>
    <w:rsid w:val="006943B6"/>
    <w:rsid w:val="00696D0E"/>
    <w:rsid w:val="006B1C98"/>
    <w:rsid w:val="006D08A3"/>
    <w:rsid w:val="006D65B2"/>
    <w:rsid w:val="006E1A7F"/>
    <w:rsid w:val="00706C80"/>
    <w:rsid w:val="00726C5A"/>
    <w:rsid w:val="0073161F"/>
    <w:rsid w:val="00734E5A"/>
    <w:rsid w:val="0073606D"/>
    <w:rsid w:val="007446BE"/>
    <w:rsid w:val="00755E3A"/>
    <w:rsid w:val="00760A46"/>
    <w:rsid w:val="00772181"/>
    <w:rsid w:val="0077508E"/>
    <w:rsid w:val="00782987"/>
    <w:rsid w:val="007A1201"/>
    <w:rsid w:val="007B5D1B"/>
    <w:rsid w:val="007E5FBE"/>
    <w:rsid w:val="00815E89"/>
    <w:rsid w:val="008254C8"/>
    <w:rsid w:val="00851234"/>
    <w:rsid w:val="00861C90"/>
    <w:rsid w:val="00865765"/>
    <w:rsid w:val="008767EB"/>
    <w:rsid w:val="00886106"/>
    <w:rsid w:val="008A06B0"/>
    <w:rsid w:val="008B75A1"/>
    <w:rsid w:val="008C7FA0"/>
    <w:rsid w:val="008E47D0"/>
    <w:rsid w:val="008E5F93"/>
    <w:rsid w:val="008F4EBE"/>
    <w:rsid w:val="00914590"/>
    <w:rsid w:val="0091727F"/>
    <w:rsid w:val="00927912"/>
    <w:rsid w:val="00933D1C"/>
    <w:rsid w:val="00941F66"/>
    <w:rsid w:val="0095147F"/>
    <w:rsid w:val="009545E4"/>
    <w:rsid w:val="00966B52"/>
    <w:rsid w:val="0099446E"/>
    <w:rsid w:val="009B3F66"/>
    <w:rsid w:val="009C7D40"/>
    <w:rsid w:val="009E36A2"/>
    <w:rsid w:val="009F390F"/>
    <w:rsid w:val="009F4DD4"/>
    <w:rsid w:val="009F6CC0"/>
    <w:rsid w:val="00A04719"/>
    <w:rsid w:val="00A071F2"/>
    <w:rsid w:val="00A24901"/>
    <w:rsid w:val="00A81DAB"/>
    <w:rsid w:val="00A832C2"/>
    <w:rsid w:val="00A86932"/>
    <w:rsid w:val="00A9075D"/>
    <w:rsid w:val="00A96766"/>
    <w:rsid w:val="00AA2D4F"/>
    <w:rsid w:val="00AB156E"/>
    <w:rsid w:val="00AB1ABC"/>
    <w:rsid w:val="00AC220B"/>
    <w:rsid w:val="00AC2F9C"/>
    <w:rsid w:val="00AC7028"/>
    <w:rsid w:val="00AC7B1B"/>
    <w:rsid w:val="00AD7B03"/>
    <w:rsid w:val="00B06AEA"/>
    <w:rsid w:val="00B13C6F"/>
    <w:rsid w:val="00B1723F"/>
    <w:rsid w:val="00B23B53"/>
    <w:rsid w:val="00B93390"/>
    <w:rsid w:val="00B93B52"/>
    <w:rsid w:val="00B97DE9"/>
    <w:rsid w:val="00BA29F5"/>
    <w:rsid w:val="00BB145A"/>
    <w:rsid w:val="00BB6656"/>
    <w:rsid w:val="00BC4D03"/>
    <w:rsid w:val="00BD44A7"/>
    <w:rsid w:val="00BF1C66"/>
    <w:rsid w:val="00C07624"/>
    <w:rsid w:val="00C10AC6"/>
    <w:rsid w:val="00C32845"/>
    <w:rsid w:val="00C56052"/>
    <w:rsid w:val="00C6448F"/>
    <w:rsid w:val="00C650CE"/>
    <w:rsid w:val="00C657C9"/>
    <w:rsid w:val="00C82292"/>
    <w:rsid w:val="00C83D21"/>
    <w:rsid w:val="00C951AA"/>
    <w:rsid w:val="00C95F2B"/>
    <w:rsid w:val="00CA2B7D"/>
    <w:rsid w:val="00CA5273"/>
    <w:rsid w:val="00CB2958"/>
    <w:rsid w:val="00CB3431"/>
    <w:rsid w:val="00CC28F7"/>
    <w:rsid w:val="00CC36BB"/>
    <w:rsid w:val="00CC466E"/>
    <w:rsid w:val="00D100A4"/>
    <w:rsid w:val="00D449EB"/>
    <w:rsid w:val="00D454E5"/>
    <w:rsid w:val="00D840AC"/>
    <w:rsid w:val="00D945AF"/>
    <w:rsid w:val="00D94E4C"/>
    <w:rsid w:val="00DA2CDE"/>
    <w:rsid w:val="00DC17DA"/>
    <w:rsid w:val="00DC3497"/>
    <w:rsid w:val="00DE020B"/>
    <w:rsid w:val="00DF6431"/>
    <w:rsid w:val="00E1240D"/>
    <w:rsid w:val="00E1475F"/>
    <w:rsid w:val="00E27E78"/>
    <w:rsid w:val="00E31728"/>
    <w:rsid w:val="00E40EAC"/>
    <w:rsid w:val="00E51BD9"/>
    <w:rsid w:val="00E536A1"/>
    <w:rsid w:val="00E93461"/>
    <w:rsid w:val="00E94BDD"/>
    <w:rsid w:val="00EC0271"/>
    <w:rsid w:val="00EC1D67"/>
    <w:rsid w:val="00ED3847"/>
    <w:rsid w:val="00EE0304"/>
    <w:rsid w:val="00EE208A"/>
    <w:rsid w:val="00F07DDB"/>
    <w:rsid w:val="00F112FC"/>
    <w:rsid w:val="00F73F91"/>
    <w:rsid w:val="00F74C14"/>
    <w:rsid w:val="00FA185B"/>
    <w:rsid w:val="00FB20C4"/>
    <w:rsid w:val="00FB7CBA"/>
    <w:rsid w:val="00FD192E"/>
    <w:rsid w:val="00FD5B98"/>
    <w:rsid w:val="00FD6298"/>
    <w:rsid w:val="00FE0194"/>
    <w:rsid w:val="00FF4440"/>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54726B"/>
  <w15:docId w15:val="{21C0F290-E99A-4DB4-9A01-E2C1698FD9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hu-HU" w:eastAsia="hu-H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321C65"/>
    <w:pPr>
      <w:spacing w:after="200" w:line="276" w:lineRule="auto"/>
    </w:pPr>
    <w:rPr>
      <w:sz w:val="22"/>
      <w:szCs w:val="22"/>
      <w:lang w:eastAsia="en-US"/>
    </w:rPr>
  </w:style>
  <w:style w:type="paragraph" w:styleId="Cmsor1">
    <w:name w:val="heading 1"/>
    <w:basedOn w:val="Norml"/>
    <w:next w:val="Norml"/>
    <w:link w:val="Cmsor1Char"/>
    <w:uiPriority w:val="9"/>
    <w:qFormat/>
    <w:rsid w:val="006869D4"/>
    <w:pPr>
      <w:keepNext/>
      <w:keepLines/>
      <w:spacing w:before="480" w:after="0"/>
      <w:outlineLvl w:val="0"/>
    </w:pPr>
    <w:rPr>
      <w:rFonts w:ascii="Cambria" w:eastAsia="Times New Roman" w:hAnsi="Cambria"/>
      <w:b/>
      <w:bCs/>
      <w:color w:val="365F91"/>
      <w:sz w:val="28"/>
      <w:szCs w:val="28"/>
    </w:rPr>
  </w:style>
  <w:style w:type="paragraph" w:styleId="Cmsor2">
    <w:name w:val="heading 2"/>
    <w:basedOn w:val="Norml"/>
    <w:next w:val="Norml"/>
    <w:link w:val="Cmsor2Char"/>
    <w:uiPriority w:val="9"/>
    <w:unhideWhenUsed/>
    <w:qFormat/>
    <w:rsid w:val="009545E4"/>
    <w:pPr>
      <w:keepNext/>
      <w:keepLines/>
      <w:spacing w:before="200" w:after="0"/>
      <w:outlineLvl w:val="1"/>
    </w:pPr>
    <w:rPr>
      <w:rFonts w:ascii="Cambria" w:eastAsia="Times New Roman" w:hAnsi="Cambria"/>
      <w:b/>
      <w:bCs/>
      <w:color w:val="4F81BD"/>
      <w:sz w:val="26"/>
      <w:szCs w:val="26"/>
    </w:rPr>
  </w:style>
  <w:style w:type="paragraph" w:styleId="Cmsor3">
    <w:name w:val="heading 3"/>
    <w:basedOn w:val="Norml"/>
    <w:next w:val="Norml"/>
    <w:link w:val="Cmsor3Char"/>
    <w:qFormat/>
    <w:rsid w:val="00C07624"/>
    <w:pPr>
      <w:keepNext/>
      <w:spacing w:before="240" w:after="120" w:line="240" w:lineRule="auto"/>
      <w:outlineLvl w:val="2"/>
    </w:pPr>
    <w:rPr>
      <w:rFonts w:ascii="Times New Roman" w:eastAsia="Times New Roman" w:hAnsi="Times New Roman"/>
      <w:b/>
      <w:bCs/>
      <w:sz w:val="24"/>
      <w:szCs w:val="24"/>
      <w:lang w:eastAsia="hu-HU"/>
    </w:rPr>
  </w:style>
  <w:style w:type="paragraph" w:styleId="Cmsor4">
    <w:name w:val="heading 4"/>
    <w:basedOn w:val="Norml"/>
    <w:next w:val="Norml"/>
    <w:link w:val="Cmsor4Char"/>
    <w:uiPriority w:val="9"/>
    <w:semiHidden/>
    <w:unhideWhenUsed/>
    <w:qFormat/>
    <w:rsid w:val="004B5793"/>
    <w:pPr>
      <w:keepNext/>
      <w:keepLines/>
      <w:spacing w:before="200" w:after="0"/>
      <w:outlineLvl w:val="3"/>
    </w:pPr>
    <w:rPr>
      <w:rFonts w:ascii="Cambria" w:eastAsia="Times New Roman" w:hAnsi="Cambria"/>
      <w:b/>
      <w:bCs/>
      <w:i/>
      <w:iCs/>
      <w:color w:val="4F81BD"/>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3Char">
    <w:name w:val="Címsor 3 Char"/>
    <w:basedOn w:val="Bekezdsalapbettpusa"/>
    <w:link w:val="Cmsor3"/>
    <w:rsid w:val="00C07624"/>
    <w:rPr>
      <w:rFonts w:ascii="Times New Roman" w:eastAsia="Times New Roman" w:hAnsi="Times New Roman" w:cs="Times New Roman"/>
      <w:b/>
      <w:bCs/>
      <w:sz w:val="24"/>
      <w:szCs w:val="24"/>
      <w:lang w:eastAsia="hu-HU"/>
    </w:rPr>
  </w:style>
  <w:style w:type="character" w:styleId="Hiperhivatkozs">
    <w:name w:val="Hyperlink"/>
    <w:uiPriority w:val="99"/>
    <w:rsid w:val="00C07624"/>
    <w:rPr>
      <w:color w:val="0000FF"/>
      <w:u w:val="single"/>
    </w:rPr>
  </w:style>
  <w:style w:type="paragraph" w:styleId="Listaszerbekezds">
    <w:name w:val="List Paragraph"/>
    <w:basedOn w:val="Norml"/>
    <w:link w:val="ListaszerbekezdsChar"/>
    <w:uiPriority w:val="34"/>
    <w:qFormat/>
    <w:rsid w:val="00C32845"/>
    <w:pPr>
      <w:ind w:left="720"/>
      <w:contextualSpacing/>
    </w:pPr>
  </w:style>
  <w:style w:type="table" w:styleId="Rcsostblzat">
    <w:name w:val="Table Grid"/>
    <w:basedOn w:val="Normltblzat"/>
    <w:uiPriority w:val="59"/>
    <w:rsid w:val="002F36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uborkszveg">
    <w:name w:val="Balloon Text"/>
    <w:basedOn w:val="Norml"/>
    <w:link w:val="BuborkszvegChar"/>
    <w:uiPriority w:val="99"/>
    <w:semiHidden/>
    <w:unhideWhenUsed/>
    <w:rsid w:val="00FB20C4"/>
    <w:pPr>
      <w:spacing w:after="0" w:line="240" w:lineRule="auto"/>
    </w:pPr>
    <w:rPr>
      <w:rFonts w:ascii="Tahoma" w:hAnsi="Tahoma" w:cs="Tahoma"/>
      <w:sz w:val="16"/>
      <w:szCs w:val="16"/>
    </w:rPr>
  </w:style>
  <w:style w:type="character" w:customStyle="1" w:styleId="BuborkszvegChar">
    <w:name w:val="Buborékszöveg Char"/>
    <w:basedOn w:val="Bekezdsalapbettpusa"/>
    <w:link w:val="Buborkszveg"/>
    <w:uiPriority w:val="99"/>
    <w:semiHidden/>
    <w:rsid w:val="00FB20C4"/>
    <w:rPr>
      <w:rFonts w:ascii="Tahoma" w:hAnsi="Tahoma" w:cs="Tahoma"/>
      <w:sz w:val="16"/>
      <w:szCs w:val="16"/>
    </w:rPr>
  </w:style>
  <w:style w:type="paragraph" w:styleId="Lbjegyzetszveg">
    <w:name w:val="footnote text"/>
    <w:basedOn w:val="Norml"/>
    <w:link w:val="LbjegyzetszvegChar"/>
    <w:uiPriority w:val="99"/>
    <w:semiHidden/>
    <w:unhideWhenUsed/>
    <w:rsid w:val="00FB20C4"/>
    <w:pPr>
      <w:spacing w:after="0" w:line="240" w:lineRule="auto"/>
    </w:pPr>
    <w:rPr>
      <w:sz w:val="20"/>
      <w:szCs w:val="20"/>
    </w:rPr>
  </w:style>
  <w:style w:type="character" w:customStyle="1" w:styleId="LbjegyzetszvegChar">
    <w:name w:val="Lábjegyzetszöveg Char"/>
    <w:basedOn w:val="Bekezdsalapbettpusa"/>
    <w:link w:val="Lbjegyzetszveg"/>
    <w:uiPriority w:val="99"/>
    <w:semiHidden/>
    <w:rsid w:val="00FB20C4"/>
    <w:rPr>
      <w:sz w:val="20"/>
      <w:szCs w:val="20"/>
    </w:rPr>
  </w:style>
  <w:style w:type="character" w:styleId="Lbjegyzet-hivatkozs">
    <w:name w:val="footnote reference"/>
    <w:basedOn w:val="Bekezdsalapbettpusa"/>
    <w:uiPriority w:val="99"/>
    <w:semiHidden/>
    <w:unhideWhenUsed/>
    <w:rsid w:val="00FB20C4"/>
    <w:rPr>
      <w:vertAlign w:val="superscript"/>
    </w:rPr>
  </w:style>
  <w:style w:type="character" w:customStyle="1" w:styleId="Cmsor4Char">
    <w:name w:val="Címsor 4 Char"/>
    <w:basedOn w:val="Bekezdsalapbettpusa"/>
    <w:link w:val="Cmsor4"/>
    <w:uiPriority w:val="9"/>
    <w:semiHidden/>
    <w:rsid w:val="004B5793"/>
    <w:rPr>
      <w:rFonts w:ascii="Cambria" w:eastAsia="Times New Roman" w:hAnsi="Cambria" w:cs="Times New Roman"/>
      <w:b/>
      <w:bCs/>
      <w:i/>
      <w:iCs/>
      <w:color w:val="4F81BD"/>
    </w:rPr>
  </w:style>
  <w:style w:type="paragraph" w:styleId="Szvegtrzs">
    <w:name w:val="Body Text"/>
    <w:basedOn w:val="Norml"/>
    <w:link w:val="SzvegtrzsChar"/>
    <w:rsid w:val="004B5793"/>
    <w:pPr>
      <w:autoSpaceDE w:val="0"/>
      <w:autoSpaceDN w:val="0"/>
      <w:adjustRightInd w:val="0"/>
      <w:spacing w:after="0" w:line="240" w:lineRule="auto"/>
      <w:jc w:val="both"/>
    </w:pPr>
    <w:rPr>
      <w:rFonts w:ascii="Arial" w:eastAsia="Times New Roman" w:hAnsi="Arial" w:cs="Arial"/>
      <w:color w:val="000000"/>
      <w:sz w:val="20"/>
      <w:lang w:eastAsia="hu-HU"/>
    </w:rPr>
  </w:style>
  <w:style w:type="character" w:customStyle="1" w:styleId="SzvegtrzsChar">
    <w:name w:val="Szövegtörzs Char"/>
    <w:basedOn w:val="Bekezdsalapbettpusa"/>
    <w:link w:val="Szvegtrzs"/>
    <w:rsid w:val="004B5793"/>
    <w:rPr>
      <w:rFonts w:ascii="Arial" w:eastAsia="Times New Roman" w:hAnsi="Arial" w:cs="Arial"/>
      <w:color w:val="000000"/>
      <w:sz w:val="20"/>
      <w:lang w:eastAsia="hu-HU"/>
    </w:rPr>
  </w:style>
  <w:style w:type="character" w:customStyle="1" w:styleId="Cmsor1Char">
    <w:name w:val="Címsor 1 Char"/>
    <w:basedOn w:val="Bekezdsalapbettpusa"/>
    <w:link w:val="Cmsor1"/>
    <w:uiPriority w:val="9"/>
    <w:rsid w:val="006869D4"/>
    <w:rPr>
      <w:rFonts w:ascii="Cambria" w:eastAsia="Times New Roman" w:hAnsi="Cambria" w:cs="Times New Roman"/>
      <w:b/>
      <w:bCs/>
      <w:color w:val="365F91"/>
      <w:sz w:val="28"/>
      <w:szCs w:val="28"/>
    </w:rPr>
  </w:style>
  <w:style w:type="character" w:customStyle="1" w:styleId="ListaszerbekezdsChar">
    <w:name w:val="Listaszerű bekezdés Char"/>
    <w:link w:val="Listaszerbekezds"/>
    <w:uiPriority w:val="34"/>
    <w:locked/>
    <w:rsid w:val="00337F87"/>
  </w:style>
  <w:style w:type="character" w:customStyle="1" w:styleId="Cmsor2Char">
    <w:name w:val="Címsor 2 Char"/>
    <w:basedOn w:val="Bekezdsalapbettpusa"/>
    <w:link w:val="Cmsor2"/>
    <w:uiPriority w:val="9"/>
    <w:rsid w:val="009545E4"/>
    <w:rPr>
      <w:rFonts w:ascii="Cambria" w:eastAsia="Times New Roman" w:hAnsi="Cambria" w:cs="Times New Roman"/>
      <w:b/>
      <w:bCs/>
      <w:color w:val="4F81BD"/>
      <w:sz w:val="26"/>
      <w:szCs w:val="26"/>
    </w:rPr>
  </w:style>
  <w:style w:type="paragraph" w:styleId="Nincstrkz">
    <w:name w:val="No Spacing"/>
    <w:uiPriority w:val="1"/>
    <w:qFormat/>
    <w:rsid w:val="006E1A7F"/>
    <w:rPr>
      <w:sz w:val="22"/>
      <w:szCs w:val="22"/>
      <w:lang w:eastAsia="en-US"/>
    </w:rPr>
  </w:style>
  <w:style w:type="paragraph" w:styleId="Szvegtrzsbehzssal2">
    <w:name w:val="Body Text Indent 2"/>
    <w:basedOn w:val="Norml"/>
    <w:link w:val="Szvegtrzsbehzssal2Char"/>
    <w:uiPriority w:val="99"/>
    <w:semiHidden/>
    <w:unhideWhenUsed/>
    <w:rsid w:val="00D94E4C"/>
    <w:pPr>
      <w:spacing w:after="120" w:line="480" w:lineRule="auto"/>
      <w:ind w:left="283"/>
    </w:pPr>
  </w:style>
  <w:style w:type="character" w:customStyle="1" w:styleId="Szvegtrzsbehzssal2Char">
    <w:name w:val="Szövegtörzs behúzással 2 Char"/>
    <w:basedOn w:val="Bekezdsalapbettpusa"/>
    <w:link w:val="Szvegtrzsbehzssal2"/>
    <w:uiPriority w:val="99"/>
    <w:semiHidden/>
    <w:rsid w:val="00D94E4C"/>
  </w:style>
  <w:style w:type="paragraph" w:customStyle="1" w:styleId="NormlLatinArial">
    <w:name w:val="Normál + (Latin) Arial"/>
    <w:aliases w:val="10 pt,Fekete,Sorkizárt,Bal:  0 cm,Függő:  0,63 cm..."/>
    <w:basedOn w:val="Norml"/>
    <w:rsid w:val="00D94E4C"/>
    <w:pPr>
      <w:spacing w:after="0" w:line="280" w:lineRule="exact"/>
      <w:jc w:val="both"/>
    </w:pPr>
    <w:rPr>
      <w:rFonts w:ascii="Arial" w:hAnsi="Arial" w:cs="Arial"/>
      <w:b/>
    </w:rPr>
  </w:style>
  <w:style w:type="paragraph" w:styleId="Tartalomjegyzkcmsora">
    <w:name w:val="TOC Heading"/>
    <w:basedOn w:val="Cmsor1"/>
    <w:next w:val="Norml"/>
    <w:uiPriority w:val="39"/>
    <w:semiHidden/>
    <w:unhideWhenUsed/>
    <w:qFormat/>
    <w:rsid w:val="00167875"/>
    <w:pPr>
      <w:outlineLvl w:val="9"/>
    </w:pPr>
  </w:style>
  <w:style w:type="paragraph" w:styleId="TJ1">
    <w:name w:val="toc 1"/>
    <w:basedOn w:val="Norml"/>
    <w:next w:val="Norml"/>
    <w:autoRedefine/>
    <w:uiPriority w:val="39"/>
    <w:unhideWhenUsed/>
    <w:rsid w:val="00167875"/>
    <w:pPr>
      <w:spacing w:after="100"/>
    </w:pPr>
  </w:style>
  <w:style w:type="paragraph" w:styleId="TJ2">
    <w:name w:val="toc 2"/>
    <w:basedOn w:val="Norml"/>
    <w:next w:val="Norml"/>
    <w:autoRedefine/>
    <w:uiPriority w:val="39"/>
    <w:unhideWhenUsed/>
    <w:rsid w:val="00167875"/>
    <w:pPr>
      <w:spacing w:after="100"/>
      <w:ind w:left="220"/>
    </w:pPr>
  </w:style>
  <w:style w:type="paragraph" w:styleId="TJ3">
    <w:name w:val="toc 3"/>
    <w:basedOn w:val="Norml"/>
    <w:next w:val="Norml"/>
    <w:autoRedefine/>
    <w:uiPriority w:val="39"/>
    <w:unhideWhenUsed/>
    <w:rsid w:val="00167875"/>
    <w:pPr>
      <w:spacing w:after="100"/>
      <w:ind w:left="440"/>
    </w:pPr>
  </w:style>
  <w:style w:type="paragraph" w:styleId="lfej">
    <w:name w:val="header"/>
    <w:basedOn w:val="Norml"/>
    <w:link w:val="lfejChar"/>
    <w:uiPriority w:val="99"/>
    <w:semiHidden/>
    <w:unhideWhenUsed/>
    <w:rsid w:val="00E40EAC"/>
    <w:pPr>
      <w:tabs>
        <w:tab w:val="center" w:pos="4536"/>
        <w:tab w:val="right" w:pos="9072"/>
      </w:tabs>
      <w:spacing w:after="0" w:line="240" w:lineRule="auto"/>
    </w:pPr>
  </w:style>
  <w:style w:type="character" w:customStyle="1" w:styleId="lfejChar">
    <w:name w:val="Élőfej Char"/>
    <w:basedOn w:val="Bekezdsalapbettpusa"/>
    <w:link w:val="lfej"/>
    <w:uiPriority w:val="99"/>
    <w:semiHidden/>
    <w:rsid w:val="00E40EAC"/>
  </w:style>
  <w:style w:type="paragraph" w:styleId="llb">
    <w:name w:val="footer"/>
    <w:basedOn w:val="Norml"/>
    <w:link w:val="llbChar"/>
    <w:uiPriority w:val="99"/>
    <w:unhideWhenUsed/>
    <w:rsid w:val="00E40EAC"/>
    <w:pPr>
      <w:tabs>
        <w:tab w:val="center" w:pos="4536"/>
        <w:tab w:val="right" w:pos="9072"/>
      </w:tabs>
      <w:spacing w:after="0" w:line="240" w:lineRule="auto"/>
    </w:pPr>
  </w:style>
  <w:style w:type="character" w:customStyle="1" w:styleId="llbChar">
    <w:name w:val="Élőláb Char"/>
    <w:basedOn w:val="Bekezdsalapbettpusa"/>
    <w:link w:val="llb"/>
    <w:uiPriority w:val="99"/>
    <w:rsid w:val="00E40EAC"/>
  </w:style>
  <w:style w:type="paragraph" w:styleId="NormlWeb">
    <w:name w:val="Normal (Web)"/>
    <w:basedOn w:val="Norml"/>
    <w:uiPriority w:val="99"/>
    <w:semiHidden/>
    <w:unhideWhenUsed/>
    <w:rsid w:val="00B97DE9"/>
    <w:pPr>
      <w:spacing w:before="100" w:beforeAutospacing="1" w:after="100" w:afterAutospacing="1" w:line="240" w:lineRule="auto"/>
    </w:pPr>
    <w:rPr>
      <w:rFonts w:ascii="Times New Roman" w:eastAsia="Times New Roman" w:hAnsi="Times New Roman"/>
      <w:sz w:val="24"/>
      <w:szCs w:val="24"/>
      <w:lang w:eastAsia="hu-HU"/>
    </w:rPr>
  </w:style>
  <w:style w:type="paragraph" w:styleId="Vltozat">
    <w:name w:val="Revision"/>
    <w:hidden/>
    <w:uiPriority w:val="99"/>
    <w:semiHidden/>
    <w:rsid w:val="00AC7B1B"/>
    <w:rPr>
      <w:sz w:val="22"/>
      <w:szCs w:val="22"/>
      <w:lang w:eastAsia="en-US"/>
    </w:rPr>
  </w:style>
  <w:style w:type="character" w:styleId="Jegyzethivatkozs">
    <w:name w:val="annotation reference"/>
    <w:basedOn w:val="Bekezdsalapbettpusa"/>
    <w:uiPriority w:val="99"/>
    <w:semiHidden/>
    <w:unhideWhenUsed/>
    <w:rsid w:val="00D945AF"/>
    <w:rPr>
      <w:sz w:val="16"/>
      <w:szCs w:val="16"/>
    </w:rPr>
  </w:style>
  <w:style w:type="paragraph" w:styleId="Jegyzetszveg">
    <w:name w:val="annotation text"/>
    <w:basedOn w:val="Norml"/>
    <w:link w:val="JegyzetszvegChar"/>
    <w:uiPriority w:val="99"/>
    <w:semiHidden/>
    <w:unhideWhenUsed/>
    <w:rsid w:val="00D945AF"/>
    <w:pPr>
      <w:spacing w:line="240" w:lineRule="auto"/>
    </w:pPr>
    <w:rPr>
      <w:sz w:val="20"/>
      <w:szCs w:val="20"/>
    </w:rPr>
  </w:style>
  <w:style w:type="character" w:customStyle="1" w:styleId="JegyzetszvegChar">
    <w:name w:val="Jegyzetszöveg Char"/>
    <w:basedOn w:val="Bekezdsalapbettpusa"/>
    <w:link w:val="Jegyzetszveg"/>
    <w:uiPriority w:val="99"/>
    <w:semiHidden/>
    <w:rsid w:val="00D945AF"/>
    <w:rPr>
      <w:lang w:eastAsia="en-US"/>
    </w:rPr>
  </w:style>
  <w:style w:type="paragraph" w:styleId="Megjegyzstrgya">
    <w:name w:val="annotation subject"/>
    <w:basedOn w:val="Jegyzetszveg"/>
    <w:next w:val="Jegyzetszveg"/>
    <w:link w:val="MegjegyzstrgyaChar"/>
    <w:uiPriority w:val="99"/>
    <w:semiHidden/>
    <w:unhideWhenUsed/>
    <w:rsid w:val="00D945AF"/>
    <w:rPr>
      <w:b/>
      <w:bCs/>
    </w:rPr>
  </w:style>
  <w:style w:type="character" w:customStyle="1" w:styleId="MegjegyzstrgyaChar">
    <w:name w:val="Megjegyzés tárgya Char"/>
    <w:basedOn w:val="JegyzetszvegChar"/>
    <w:link w:val="Megjegyzstrgya"/>
    <w:uiPriority w:val="99"/>
    <w:semiHidden/>
    <w:rsid w:val="00D945AF"/>
    <w:rPr>
      <w:b/>
      <w:bCs/>
      <w:lang w:eastAsia="en-US"/>
    </w:rPr>
  </w:style>
  <w:style w:type="paragraph" w:customStyle="1" w:styleId="Bekezds">
    <w:name w:val="Bekezdés"/>
    <w:basedOn w:val="Norml"/>
    <w:uiPriority w:val="99"/>
    <w:rsid w:val="00386AF2"/>
    <w:pPr>
      <w:autoSpaceDE w:val="0"/>
      <w:autoSpaceDN w:val="0"/>
      <w:spacing w:after="0" w:line="240" w:lineRule="auto"/>
      <w:ind w:firstLine="202"/>
    </w:pPr>
    <w:rPr>
      <w:rFonts w:ascii="Times New Roman" w:eastAsiaTheme="minorHAnsi" w:hAnsi="Times New Roman"/>
      <w:sz w:val="24"/>
      <w:szCs w:val="24"/>
      <w:lang w:eastAsia="hu-HU"/>
    </w:rPr>
  </w:style>
  <w:style w:type="paragraph" w:customStyle="1" w:styleId="VastagCm">
    <w:name w:val="VastagCím"/>
    <w:basedOn w:val="Norml"/>
    <w:uiPriority w:val="99"/>
    <w:rsid w:val="00386AF2"/>
    <w:pPr>
      <w:autoSpaceDE w:val="0"/>
      <w:autoSpaceDN w:val="0"/>
      <w:spacing w:before="480" w:after="240" w:line="240" w:lineRule="auto"/>
      <w:jc w:val="center"/>
    </w:pPr>
    <w:rPr>
      <w:rFonts w:ascii="Times New Roman" w:eastAsiaTheme="minorHAnsi" w:hAnsi="Times New Roman"/>
      <w:b/>
      <w:bCs/>
      <w:sz w:val="24"/>
      <w:szCs w:val="24"/>
      <w:lang w:eastAsia="hu-HU"/>
    </w:rPr>
  </w:style>
  <w:style w:type="character" w:styleId="Feloldatlanmegemlts">
    <w:name w:val="Unresolved Mention"/>
    <w:basedOn w:val="Bekezdsalapbettpusa"/>
    <w:uiPriority w:val="99"/>
    <w:semiHidden/>
    <w:unhideWhenUsed/>
    <w:rsid w:val="00AC220B"/>
    <w:rPr>
      <w:color w:val="605E5C"/>
      <w:shd w:val="clear" w:color="auto" w:fill="E1DFDD"/>
    </w:rPr>
  </w:style>
  <w:style w:type="character" w:customStyle="1" w:styleId="fontstyle01">
    <w:name w:val="fontstyle01"/>
    <w:basedOn w:val="Bekezdsalapbettpusa"/>
    <w:rsid w:val="00AC220B"/>
    <w:rPr>
      <w:rFonts w:ascii="Calibri" w:hAnsi="Calibri" w:cs="Calibri" w:hint="default"/>
      <w:b w:val="0"/>
      <w:bCs w:val="0"/>
      <w:i w:val="0"/>
      <w:iCs w:val="0"/>
      <w:color w:val="000000"/>
      <w:sz w:val="22"/>
      <w:szCs w:val="22"/>
    </w:rPr>
  </w:style>
  <w:style w:type="character" w:customStyle="1" w:styleId="fontstyle21">
    <w:name w:val="fontstyle21"/>
    <w:basedOn w:val="Bekezdsalapbettpusa"/>
    <w:rsid w:val="00AC220B"/>
    <w:rPr>
      <w:rFonts w:ascii="Calibri-Bold" w:hAnsi="Calibri-Bold" w:hint="default"/>
      <w:b/>
      <w:bCs/>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187497">
      <w:bodyDiv w:val="1"/>
      <w:marLeft w:val="0"/>
      <w:marRight w:val="0"/>
      <w:marTop w:val="0"/>
      <w:marBottom w:val="0"/>
      <w:divBdr>
        <w:top w:val="none" w:sz="0" w:space="0" w:color="auto"/>
        <w:left w:val="none" w:sz="0" w:space="0" w:color="auto"/>
        <w:bottom w:val="none" w:sz="0" w:space="0" w:color="auto"/>
        <w:right w:val="none" w:sz="0" w:space="0" w:color="auto"/>
      </w:divBdr>
    </w:div>
    <w:div w:id="479157261">
      <w:bodyDiv w:val="1"/>
      <w:marLeft w:val="200"/>
      <w:marRight w:val="200"/>
      <w:marTop w:val="200"/>
      <w:marBottom w:val="50"/>
      <w:divBdr>
        <w:top w:val="none" w:sz="0" w:space="0" w:color="auto"/>
        <w:left w:val="none" w:sz="0" w:space="0" w:color="auto"/>
        <w:bottom w:val="none" w:sz="0" w:space="0" w:color="auto"/>
        <w:right w:val="none" w:sz="0" w:space="0" w:color="auto"/>
      </w:divBdr>
      <w:divsChild>
        <w:div w:id="2000227429">
          <w:marLeft w:val="0"/>
          <w:marRight w:val="0"/>
          <w:marTop w:val="0"/>
          <w:marBottom w:val="0"/>
          <w:divBdr>
            <w:top w:val="none" w:sz="0" w:space="0" w:color="auto"/>
            <w:left w:val="none" w:sz="0" w:space="0" w:color="auto"/>
            <w:bottom w:val="single" w:sz="4" w:space="8" w:color="C8C8C8"/>
            <w:right w:val="none" w:sz="0" w:space="0" w:color="auto"/>
          </w:divBdr>
        </w:div>
      </w:divsChild>
    </w:div>
    <w:div w:id="1607886265">
      <w:bodyDiv w:val="1"/>
      <w:marLeft w:val="0"/>
      <w:marRight w:val="0"/>
      <w:marTop w:val="0"/>
      <w:marBottom w:val="0"/>
      <w:divBdr>
        <w:top w:val="none" w:sz="0" w:space="0" w:color="auto"/>
        <w:left w:val="none" w:sz="0" w:space="0" w:color="auto"/>
        <w:bottom w:val="none" w:sz="0" w:space="0" w:color="auto"/>
        <w:right w:val="none" w:sz="0" w:space="0" w:color="auto"/>
      </w:divBdr>
    </w:div>
    <w:div w:id="19958345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heviz.hu"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heviz.hu"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ekr.gov.hu" TargetMode="External"/><Relationship Id="rId4" Type="http://schemas.openxmlformats.org/officeDocument/2006/relationships/settings" Target="settings.xml"/><Relationship Id="rId9" Type="http://schemas.openxmlformats.org/officeDocument/2006/relationships/hyperlink" Target="https://ekr.gov.hu/portal/tamogatas" TargetMode="External"/><Relationship Id="rId14" Type="http://schemas.openxmlformats.org/officeDocument/2006/relationships/fontTable" Target="fontTable.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3C163F-704A-477A-A070-00C0F04831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24</Pages>
  <Words>6096</Words>
  <Characters>42070</Characters>
  <Application>Microsoft Office Word</Application>
  <DocSecurity>0</DocSecurity>
  <Lines>350</Lines>
  <Paragraphs>96</Paragraphs>
  <ScaleCrop>false</ScaleCrop>
  <HeadingPairs>
    <vt:vector size="2" baseType="variant">
      <vt:variant>
        <vt:lpstr>Cím</vt:lpstr>
      </vt:variant>
      <vt:variant>
        <vt:i4>1</vt:i4>
      </vt:variant>
    </vt:vector>
  </HeadingPairs>
  <TitlesOfParts>
    <vt:vector size="1" baseType="lpstr">
      <vt:lpstr/>
    </vt:vector>
  </TitlesOfParts>
  <Company>Hewlett-Packard Company</Company>
  <LinksUpToDate>false</LinksUpToDate>
  <CharactersWithSpaces>48070</CharactersWithSpaces>
  <SharedDoc>false</SharedDoc>
  <HLinks>
    <vt:vector size="444" baseType="variant">
      <vt:variant>
        <vt:i4>6946936</vt:i4>
      </vt:variant>
      <vt:variant>
        <vt:i4>432</vt:i4>
      </vt:variant>
      <vt:variant>
        <vt:i4>0</vt:i4>
      </vt:variant>
      <vt:variant>
        <vt:i4>5</vt:i4>
      </vt:variant>
      <vt:variant>
        <vt:lpwstr>http://ekr.gov.hu/</vt:lpwstr>
      </vt:variant>
      <vt:variant>
        <vt:lpwstr/>
      </vt:variant>
      <vt:variant>
        <vt:i4>2162764</vt:i4>
      </vt:variant>
      <vt:variant>
        <vt:i4>429</vt:i4>
      </vt:variant>
      <vt:variant>
        <vt:i4>0</vt:i4>
      </vt:variant>
      <vt:variant>
        <vt:i4>5</vt:i4>
      </vt:variant>
      <vt:variant>
        <vt:lpwstr>mailto:kozbeszerzes@heves.gov.hu</vt:lpwstr>
      </vt:variant>
      <vt:variant>
        <vt:lpwstr/>
      </vt:variant>
      <vt:variant>
        <vt:i4>196724</vt:i4>
      </vt:variant>
      <vt:variant>
        <vt:i4>426</vt:i4>
      </vt:variant>
      <vt:variant>
        <vt:i4>0</vt:i4>
      </vt:variant>
      <vt:variant>
        <vt:i4>5</vt:i4>
      </vt:variant>
      <vt:variant>
        <vt:lpwstr>mailto:titkarsag@heves.gov.hu</vt:lpwstr>
      </vt:variant>
      <vt:variant>
        <vt:lpwstr/>
      </vt:variant>
      <vt:variant>
        <vt:i4>7340044</vt:i4>
      </vt:variant>
      <vt:variant>
        <vt:i4>423</vt:i4>
      </vt:variant>
      <vt:variant>
        <vt:i4>0</vt:i4>
      </vt:variant>
      <vt:variant>
        <vt:i4>5</vt:i4>
      </vt:variant>
      <vt:variant>
        <vt:lpwstr>mailto:hivatal@heves.gov.hu</vt:lpwstr>
      </vt:variant>
      <vt:variant>
        <vt:lpwstr/>
      </vt:variant>
      <vt:variant>
        <vt:i4>3014668</vt:i4>
      </vt:variant>
      <vt:variant>
        <vt:i4>416</vt:i4>
      </vt:variant>
      <vt:variant>
        <vt:i4>0</vt:i4>
      </vt:variant>
      <vt:variant>
        <vt:i4>5</vt:i4>
      </vt:variant>
      <vt:variant>
        <vt:lpwstr/>
      </vt:variant>
      <vt:variant>
        <vt:lpwstr>_Toc860946</vt:lpwstr>
      </vt:variant>
      <vt:variant>
        <vt:i4>2949132</vt:i4>
      </vt:variant>
      <vt:variant>
        <vt:i4>410</vt:i4>
      </vt:variant>
      <vt:variant>
        <vt:i4>0</vt:i4>
      </vt:variant>
      <vt:variant>
        <vt:i4>5</vt:i4>
      </vt:variant>
      <vt:variant>
        <vt:lpwstr/>
      </vt:variant>
      <vt:variant>
        <vt:lpwstr>_Toc860945</vt:lpwstr>
      </vt:variant>
      <vt:variant>
        <vt:i4>2883596</vt:i4>
      </vt:variant>
      <vt:variant>
        <vt:i4>404</vt:i4>
      </vt:variant>
      <vt:variant>
        <vt:i4>0</vt:i4>
      </vt:variant>
      <vt:variant>
        <vt:i4>5</vt:i4>
      </vt:variant>
      <vt:variant>
        <vt:lpwstr/>
      </vt:variant>
      <vt:variant>
        <vt:lpwstr>_Toc860944</vt:lpwstr>
      </vt:variant>
      <vt:variant>
        <vt:i4>2818060</vt:i4>
      </vt:variant>
      <vt:variant>
        <vt:i4>398</vt:i4>
      </vt:variant>
      <vt:variant>
        <vt:i4>0</vt:i4>
      </vt:variant>
      <vt:variant>
        <vt:i4>5</vt:i4>
      </vt:variant>
      <vt:variant>
        <vt:lpwstr/>
      </vt:variant>
      <vt:variant>
        <vt:lpwstr>_Toc860943</vt:lpwstr>
      </vt:variant>
      <vt:variant>
        <vt:i4>2752524</vt:i4>
      </vt:variant>
      <vt:variant>
        <vt:i4>392</vt:i4>
      </vt:variant>
      <vt:variant>
        <vt:i4>0</vt:i4>
      </vt:variant>
      <vt:variant>
        <vt:i4>5</vt:i4>
      </vt:variant>
      <vt:variant>
        <vt:lpwstr/>
      </vt:variant>
      <vt:variant>
        <vt:lpwstr>_Toc860942</vt:lpwstr>
      </vt:variant>
      <vt:variant>
        <vt:i4>2686988</vt:i4>
      </vt:variant>
      <vt:variant>
        <vt:i4>386</vt:i4>
      </vt:variant>
      <vt:variant>
        <vt:i4>0</vt:i4>
      </vt:variant>
      <vt:variant>
        <vt:i4>5</vt:i4>
      </vt:variant>
      <vt:variant>
        <vt:lpwstr/>
      </vt:variant>
      <vt:variant>
        <vt:lpwstr>_Toc860941</vt:lpwstr>
      </vt:variant>
      <vt:variant>
        <vt:i4>2621452</vt:i4>
      </vt:variant>
      <vt:variant>
        <vt:i4>380</vt:i4>
      </vt:variant>
      <vt:variant>
        <vt:i4>0</vt:i4>
      </vt:variant>
      <vt:variant>
        <vt:i4>5</vt:i4>
      </vt:variant>
      <vt:variant>
        <vt:lpwstr/>
      </vt:variant>
      <vt:variant>
        <vt:lpwstr>_Toc860940</vt:lpwstr>
      </vt:variant>
      <vt:variant>
        <vt:i4>2162699</vt:i4>
      </vt:variant>
      <vt:variant>
        <vt:i4>374</vt:i4>
      </vt:variant>
      <vt:variant>
        <vt:i4>0</vt:i4>
      </vt:variant>
      <vt:variant>
        <vt:i4>5</vt:i4>
      </vt:variant>
      <vt:variant>
        <vt:lpwstr/>
      </vt:variant>
      <vt:variant>
        <vt:lpwstr>_Toc860939</vt:lpwstr>
      </vt:variant>
      <vt:variant>
        <vt:i4>2097163</vt:i4>
      </vt:variant>
      <vt:variant>
        <vt:i4>368</vt:i4>
      </vt:variant>
      <vt:variant>
        <vt:i4>0</vt:i4>
      </vt:variant>
      <vt:variant>
        <vt:i4>5</vt:i4>
      </vt:variant>
      <vt:variant>
        <vt:lpwstr/>
      </vt:variant>
      <vt:variant>
        <vt:lpwstr>_Toc860938</vt:lpwstr>
      </vt:variant>
      <vt:variant>
        <vt:i4>3080203</vt:i4>
      </vt:variant>
      <vt:variant>
        <vt:i4>362</vt:i4>
      </vt:variant>
      <vt:variant>
        <vt:i4>0</vt:i4>
      </vt:variant>
      <vt:variant>
        <vt:i4>5</vt:i4>
      </vt:variant>
      <vt:variant>
        <vt:lpwstr/>
      </vt:variant>
      <vt:variant>
        <vt:lpwstr>_Toc860937</vt:lpwstr>
      </vt:variant>
      <vt:variant>
        <vt:i4>3014667</vt:i4>
      </vt:variant>
      <vt:variant>
        <vt:i4>356</vt:i4>
      </vt:variant>
      <vt:variant>
        <vt:i4>0</vt:i4>
      </vt:variant>
      <vt:variant>
        <vt:i4>5</vt:i4>
      </vt:variant>
      <vt:variant>
        <vt:lpwstr/>
      </vt:variant>
      <vt:variant>
        <vt:lpwstr>_Toc860936</vt:lpwstr>
      </vt:variant>
      <vt:variant>
        <vt:i4>2949131</vt:i4>
      </vt:variant>
      <vt:variant>
        <vt:i4>350</vt:i4>
      </vt:variant>
      <vt:variant>
        <vt:i4>0</vt:i4>
      </vt:variant>
      <vt:variant>
        <vt:i4>5</vt:i4>
      </vt:variant>
      <vt:variant>
        <vt:lpwstr/>
      </vt:variant>
      <vt:variant>
        <vt:lpwstr>_Toc860935</vt:lpwstr>
      </vt:variant>
      <vt:variant>
        <vt:i4>2883595</vt:i4>
      </vt:variant>
      <vt:variant>
        <vt:i4>344</vt:i4>
      </vt:variant>
      <vt:variant>
        <vt:i4>0</vt:i4>
      </vt:variant>
      <vt:variant>
        <vt:i4>5</vt:i4>
      </vt:variant>
      <vt:variant>
        <vt:lpwstr/>
      </vt:variant>
      <vt:variant>
        <vt:lpwstr>_Toc860934</vt:lpwstr>
      </vt:variant>
      <vt:variant>
        <vt:i4>2818059</vt:i4>
      </vt:variant>
      <vt:variant>
        <vt:i4>338</vt:i4>
      </vt:variant>
      <vt:variant>
        <vt:i4>0</vt:i4>
      </vt:variant>
      <vt:variant>
        <vt:i4>5</vt:i4>
      </vt:variant>
      <vt:variant>
        <vt:lpwstr/>
      </vt:variant>
      <vt:variant>
        <vt:lpwstr>_Toc860933</vt:lpwstr>
      </vt:variant>
      <vt:variant>
        <vt:i4>2752523</vt:i4>
      </vt:variant>
      <vt:variant>
        <vt:i4>332</vt:i4>
      </vt:variant>
      <vt:variant>
        <vt:i4>0</vt:i4>
      </vt:variant>
      <vt:variant>
        <vt:i4>5</vt:i4>
      </vt:variant>
      <vt:variant>
        <vt:lpwstr/>
      </vt:variant>
      <vt:variant>
        <vt:lpwstr>_Toc860932</vt:lpwstr>
      </vt:variant>
      <vt:variant>
        <vt:i4>2686987</vt:i4>
      </vt:variant>
      <vt:variant>
        <vt:i4>326</vt:i4>
      </vt:variant>
      <vt:variant>
        <vt:i4>0</vt:i4>
      </vt:variant>
      <vt:variant>
        <vt:i4>5</vt:i4>
      </vt:variant>
      <vt:variant>
        <vt:lpwstr/>
      </vt:variant>
      <vt:variant>
        <vt:lpwstr>_Toc860931</vt:lpwstr>
      </vt:variant>
      <vt:variant>
        <vt:i4>2621451</vt:i4>
      </vt:variant>
      <vt:variant>
        <vt:i4>320</vt:i4>
      </vt:variant>
      <vt:variant>
        <vt:i4>0</vt:i4>
      </vt:variant>
      <vt:variant>
        <vt:i4>5</vt:i4>
      </vt:variant>
      <vt:variant>
        <vt:lpwstr/>
      </vt:variant>
      <vt:variant>
        <vt:lpwstr>_Toc860930</vt:lpwstr>
      </vt:variant>
      <vt:variant>
        <vt:i4>2162698</vt:i4>
      </vt:variant>
      <vt:variant>
        <vt:i4>314</vt:i4>
      </vt:variant>
      <vt:variant>
        <vt:i4>0</vt:i4>
      </vt:variant>
      <vt:variant>
        <vt:i4>5</vt:i4>
      </vt:variant>
      <vt:variant>
        <vt:lpwstr/>
      </vt:variant>
      <vt:variant>
        <vt:lpwstr>_Toc860929</vt:lpwstr>
      </vt:variant>
      <vt:variant>
        <vt:i4>2097162</vt:i4>
      </vt:variant>
      <vt:variant>
        <vt:i4>308</vt:i4>
      </vt:variant>
      <vt:variant>
        <vt:i4>0</vt:i4>
      </vt:variant>
      <vt:variant>
        <vt:i4>5</vt:i4>
      </vt:variant>
      <vt:variant>
        <vt:lpwstr/>
      </vt:variant>
      <vt:variant>
        <vt:lpwstr>_Toc860928</vt:lpwstr>
      </vt:variant>
      <vt:variant>
        <vt:i4>3080202</vt:i4>
      </vt:variant>
      <vt:variant>
        <vt:i4>302</vt:i4>
      </vt:variant>
      <vt:variant>
        <vt:i4>0</vt:i4>
      </vt:variant>
      <vt:variant>
        <vt:i4>5</vt:i4>
      </vt:variant>
      <vt:variant>
        <vt:lpwstr/>
      </vt:variant>
      <vt:variant>
        <vt:lpwstr>_Toc860927</vt:lpwstr>
      </vt:variant>
      <vt:variant>
        <vt:i4>3014666</vt:i4>
      </vt:variant>
      <vt:variant>
        <vt:i4>296</vt:i4>
      </vt:variant>
      <vt:variant>
        <vt:i4>0</vt:i4>
      </vt:variant>
      <vt:variant>
        <vt:i4>5</vt:i4>
      </vt:variant>
      <vt:variant>
        <vt:lpwstr/>
      </vt:variant>
      <vt:variant>
        <vt:lpwstr>_Toc860926</vt:lpwstr>
      </vt:variant>
      <vt:variant>
        <vt:i4>2949130</vt:i4>
      </vt:variant>
      <vt:variant>
        <vt:i4>290</vt:i4>
      </vt:variant>
      <vt:variant>
        <vt:i4>0</vt:i4>
      </vt:variant>
      <vt:variant>
        <vt:i4>5</vt:i4>
      </vt:variant>
      <vt:variant>
        <vt:lpwstr/>
      </vt:variant>
      <vt:variant>
        <vt:lpwstr>_Toc860925</vt:lpwstr>
      </vt:variant>
      <vt:variant>
        <vt:i4>2883594</vt:i4>
      </vt:variant>
      <vt:variant>
        <vt:i4>284</vt:i4>
      </vt:variant>
      <vt:variant>
        <vt:i4>0</vt:i4>
      </vt:variant>
      <vt:variant>
        <vt:i4>5</vt:i4>
      </vt:variant>
      <vt:variant>
        <vt:lpwstr/>
      </vt:variant>
      <vt:variant>
        <vt:lpwstr>_Toc860924</vt:lpwstr>
      </vt:variant>
      <vt:variant>
        <vt:i4>2818058</vt:i4>
      </vt:variant>
      <vt:variant>
        <vt:i4>278</vt:i4>
      </vt:variant>
      <vt:variant>
        <vt:i4>0</vt:i4>
      </vt:variant>
      <vt:variant>
        <vt:i4>5</vt:i4>
      </vt:variant>
      <vt:variant>
        <vt:lpwstr/>
      </vt:variant>
      <vt:variant>
        <vt:lpwstr>_Toc860923</vt:lpwstr>
      </vt:variant>
      <vt:variant>
        <vt:i4>2752522</vt:i4>
      </vt:variant>
      <vt:variant>
        <vt:i4>272</vt:i4>
      </vt:variant>
      <vt:variant>
        <vt:i4>0</vt:i4>
      </vt:variant>
      <vt:variant>
        <vt:i4>5</vt:i4>
      </vt:variant>
      <vt:variant>
        <vt:lpwstr/>
      </vt:variant>
      <vt:variant>
        <vt:lpwstr>_Toc860922</vt:lpwstr>
      </vt:variant>
      <vt:variant>
        <vt:i4>2686986</vt:i4>
      </vt:variant>
      <vt:variant>
        <vt:i4>266</vt:i4>
      </vt:variant>
      <vt:variant>
        <vt:i4>0</vt:i4>
      </vt:variant>
      <vt:variant>
        <vt:i4>5</vt:i4>
      </vt:variant>
      <vt:variant>
        <vt:lpwstr/>
      </vt:variant>
      <vt:variant>
        <vt:lpwstr>_Toc860921</vt:lpwstr>
      </vt:variant>
      <vt:variant>
        <vt:i4>2621450</vt:i4>
      </vt:variant>
      <vt:variant>
        <vt:i4>260</vt:i4>
      </vt:variant>
      <vt:variant>
        <vt:i4>0</vt:i4>
      </vt:variant>
      <vt:variant>
        <vt:i4>5</vt:i4>
      </vt:variant>
      <vt:variant>
        <vt:lpwstr/>
      </vt:variant>
      <vt:variant>
        <vt:lpwstr>_Toc860920</vt:lpwstr>
      </vt:variant>
      <vt:variant>
        <vt:i4>2162697</vt:i4>
      </vt:variant>
      <vt:variant>
        <vt:i4>254</vt:i4>
      </vt:variant>
      <vt:variant>
        <vt:i4>0</vt:i4>
      </vt:variant>
      <vt:variant>
        <vt:i4>5</vt:i4>
      </vt:variant>
      <vt:variant>
        <vt:lpwstr/>
      </vt:variant>
      <vt:variant>
        <vt:lpwstr>_Toc860919</vt:lpwstr>
      </vt:variant>
      <vt:variant>
        <vt:i4>2097161</vt:i4>
      </vt:variant>
      <vt:variant>
        <vt:i4>248</vt:i4>
      </vt:variant>
      <vt:variant>
        <vt:i4>0</vt:i4>
      </vt:variant>
      <vt:variant>
        <vt:i4>5</vt:i4>
      </vt:variant>
      <vt:variant>
        <vt:lpwstr/>
      </vt:variant>
      <vt:variant>
        <vt:lpwstr>_Toc860918</vt:lpwstr>
      </vt:variant>
      <vt:variant>
        <vt:i4>3080201</vt:i4>
      </vt:variant>
      <vt:variant>
        <vt:i4>242</vt:i4>
      </vt:variant>
      <vt:variant>
        <vt:i4>0</vt:i4>
      </vt:variant>
      <vt:variant>
        <vt:i4>5</vt:i4>
      </vt:variant>
      <vt:variant>
        <vt:lpwstr/>
      </vt:variant>
      <vt:variant>
        <vt:lpwstr>_Toc860917</vt:lpwstr>
      </vt:variant>
      <vt:variant>
        <vt:i4>3014665</vt:i4>
      </vt:variant>
      <vt:variant>
        <vt:i4>236</vt:i4>
      </vt:variant>
      <vt:variant>
        <vt:i4>0</vt:i4>
      </vt:variant>
      <vt:variant>
        <vt:i4>5</vt:i4>
      </vt:variant>
      <vt:variant>
        <vt:lpwstr/>
      </vt:variant>
      <vt:variant>
        <vt:lpwstr>_Toc860916</vt:lpwstr>
      </vt:variant>
      <vt:variant>
        <vt:i4>2949129</vt:i4>
      </vt:variant>
      <vt:variant>
        <vt:i4>230</vt:i4>
      </vt:variant>
      <vt:variant>
        <vt:i4>0</vt:i4>
      </vt:variant>
      <vt:variant>
        <vt:i4>5</vt:i4>
      </vt:variant>
      <vt:variant>
        <vt:lpwstr/>
      </vt:variant>
      <vt:variant>
        <vt:lpwstr>_Toc860915</vt:lpwstr>
      </vt:variant>
      <vt:variant>
        <vt:i4>2883593</vt:i4>
      </vt:variant>
      <vt:variant>
        <vt:i4>224</vt:i4>
      </vt:variant>
      <vt:variant>
        <vt:i4>0</vt:i4>
      </vt:variant>
      <vt:variant>
        <vt:i4>5</vt:i4>
      </vt:variant>
      <vt:variant>
        <vt:lpwstr/>
      </vt:variant>
      <vt:variant>
        <vt:lpwstr>_Toc860914</vt:lpwstr>
      </vt:variant>
      <vt:variant>
        <vt:i4>2818057</vt:i4>
      </vt:variant>
      <vt:variant>
        <vt:i4>218</vt:i4>
      </vt:variant>
      <vt:variant>
        <vt:i4>0</vt:i4>
      </vt:variant>
      <vt:variant>
        <vt:i4>5</vt:i4>
      </vt:variant>
      <vt:variant>
        <vt:lpwstr/>
      </vt:variant>
      <vt:variant>
        <vt:lpwstr>_Toc860913</vt:lpwstr>
      </vt:variant>
      <vt:variant>
        <vt:i4>2752521</vt:i4>
      </vt:variant>
      <vt:variant>
        <vt:i4>212</vt:i4>
      </vt:variant>
      <vt:variant>
        <vt:i4>0</vt:i4>
      </vt:variant>
      <vt:variant>
        <vt:i4>5</vt:i4>
      </vt:variant>
      <vt:variant>
        <vt:lpwstr/>
      </vt:variant>
      <vt:variant>
        <vt:lpwstr>_Toc860912</vt:lpwstr>
      </vt:variant>
      <vt:variant>
        <vt:i4>2686985</vt:i4>
      </vt:variant>
      <vt:variant>
        <vt:i4>206</vt:i4>
      </vt:variant>
      <vt:variant>
        <vt:i4>0</vt:i4>
      </vt:variant>
      <vt:variant>
        <vt:i4>5</vt:i4>
      </vt:variant>
      <vt:variant>
        <vt:lpwstr/>
      </vt:variant>
      <vt:variant>
        <vt:lpwstr>_Toc860911</vt:lpwstr>
      </vt:variant>
      <vt:variant>
        <vt:i4>2621449</vt:i4>
      </vt:variant>
      <vt:variant>
        <vt:i4>200</vt:i4>
      </vt:variant>
      <vt:variant>
        <vt:i4>0</vt:i4>
      </vt:variant>
      <vt:variant>
        <vt:i4>5</vt:i4>
      </vt:variant>
      <vt:variant>
        <vt:lpwstr/>
      </vt:variant>
      <vt:variant>
        <vt:lpwstr>_Toc860910</vt:lpwstr>
      </vt:variant>
      <vt:variant>
        <vt:i4>2162696</vt:i4>
      </vt:variant>
      <vt:variant>
        <vt:i4>194</vt:i4>
      </vt:variant>
      <vt:variant>
        <vt:i4>0</vt:i4>
      </vt:variant>
      <vt:variant>
        <vt:i4>5</vt:i4>
      </vt:variant>
      <vt:variant>
        <vt:lpwstr/>
      </vt:variant>
      <vt:variant>
        <vt:lpwstr>_Toc860909</vt:lpwstr>
      </vt:variant>
      <vt:variant>
        <vt:i4>2097160</vt:i4>
      </vt:variant>
      <vt:variant>
        <vt:i4>188</vt:i4>
      </vt:variant>
      <vt:variant>
        <vt:i4>0</vt:i4>
      </vt:variant>
      <vt:variant>
        <vt:i4>5</vt:i4>
      </vt:variant>
      <vt:variant>
        <vt:lpwstr/>
      </vt:variant>
      <vt:variant>
        <vt:lpwstr>_Toc860908</vt:lpwstr>
      </vt:variant>
      <vt:variant>
        <vt:i4>3080200</vt:i4>
      </vt:variant>
      <vt:variant>
        <vt:i4>182</vt:i4>
      </vt:variant>
      <vt:variant>
        <vt:i4>0</vt:i4>
      </vt:variant>
      <vt:variant>
        <vt:i4>5</vt:i4>
      </vt:variant>
      <vt:variant>
        <vt:lpwstr/>
      </vt:variant>
      <vt:variant>
        <vt:lpwstr>_Toc860907</vt:lpwstr>
      </vt:variant>
      <vt:variant>
        <vt:i4>3014664</vt:i4>
      </vt:variant>
      <vt:variant>
        <vt:i4>176</vt:i4>
      </vt:variant>
      <vt:variant>
        <vt:i4>0</vt:i4>
      </vt:variant>
      <vt:variant>
        <vt:i4>5</vt:i4>
      </vt:variant>
      <vt:variant>
        <vt:lpwstr/>
      </vt:variant>
      <vt:variant>
        <vt:lpwstr>_Toc860906</vt:lpwstr>
      </vt:variant>
      <vt:variant>
        <vt:i4>2949128</vt:i4>
      </vt:variant>
      <vt:variant>
        <vt:i4>170</vt:i4>
      </vt:variant>
      <vt:variant>
        <vt:i4>0</vt:i4>
      </vt:variant>
      <vt:variant>
        <vt:i4>5</vt:i4>
      </vt:variant>
      <vt:variant>
        <vt:lpwstr/>
      </vt:variant>
      <vt:variant>
        <vt:lpwstr>_Toc860905</vt:lpwstr>
      </vt:variant>
      <vt:variant>
        <vt:i4>2883592</vt:i4>
      </vt:variant>
      <vt:variant>
        <vt:i4>164</vt:i4>
      </vt:variant>
      <vt:variant>
        <vt:i4>0</vt:i4>
      </vt:variant>
      <vt:variant>
        <vt:i4>5</vt:i4>
      </vt:variant>
      <vt:variant>
        <vt:lpwstr/>
      </vt:variant>
      <vt:variant>
        <vt:lpwstr>_Toc860904</vt:lpwstr>
      </vt:variant>
      <vt:variant>
        <vt:i4>2818056</vt:i4>
      </vt:variant>
      <vt:variant>
        <vt:i4>158</vt:i4>
      </vt:variant>
      <vt:variant>
        <vt:i4>0</vt:i4>
      </vt:variant>
      <vt:variant>
        <vt:i4>5</vt:i4>
      </vt:variant>
      <vt:variant>
        <vt:lpwstr/>
      </vt:variant>
      <vt:variant>
        <vt:lpwstr>_Toc860903</vt:lpwstr>
      </vt:variant>
      <vt:variant>
        <vt:i4>2752520</vt:i4>
      </vt:variant>
      <vt:variant>
        <vt:i4>152</vt:i4>
      </vt:variant>
      <vt:variant>
        <vt:i4>0</vt:i4>
      </vt:variant>
      <vt:variant>
        <vt:i4>5</vt:i4>
      </vt:variant>
      <vt:variant>
        <vt:lpwstr/>
      </vt:variant>
      <vt:variant>
        <vt:lpwstr>_Toc860902</vt:lpwstr>
      </vt:variant>
      <vt:variant>
        <vt:i4>2686984</vt:i4>
      </vt:variant>
      <vt:variant>
        <vt:i4>146</vt:i4>
      </vt:variant>
      <vt:variant>
        <vt:i4>0</vt:i4>
      </vt:variant>
      <vt:variant>
        <vt:i4>5</vt:i4>
      </vt:variant>
      <vt:variant>
        <vt:lpwstr/>
      </vt:variant>
      <vt:variant>
        <vt:lpwstr>_Toc860901</vt:lpwstr>
      </vt:variant>
      <vt:variant>
        <vt:i4>2621448</vt:i4>
      </vt:variant>
      <vt:variant>
        <vt:i4>140</vt:i4>
      </vt:variant>
      <vt:variant>
        <vt:i4>0</vt:i4>
      </vt:variant>
      <vt:variant>
        <vt:i4>5</vt:i4>
      </vt:variant>
      <vt:variant>
        <vt:lpwstr/>
      </vt:variant>
      <vt:variant>
        <vt:lpwstr>_Toc860900</vt:lpwstr>
      </vt:variant>
      <vt:variant>
        <vt:i4>2097153</vt:i4>
      </vt:variant>
      <vt:variant>
        <vt:i4>134</vt:i4>
      </vt:variant>
      <vt:variant>
        <vt:i4>0</vt:i4>
      </vt:variant>
      <vt:variant>
        <vt:i4>5</vt:i4>
      </vt:variant>
      <vt:variant>
        <vt:lpwstr/>
      </vt:variant>
      <vt:variant>
        <vt:lpwstr>_Toc860899</vt:lpwstr>
      </vt:variant>
      <vt:variant>
        <vt:i4>2162689</vt:i4>
      </vt:variant>
      <vt:variant>
        <vt:i4>128</vt:i4>
      </vt:variant>
      <vt:variant>
        <vt:i4>0</vt:i4>
      </vt:variant>
      <vt:variant>
        <vt:i4>5</vt:i4>
      </vt:variant>
      <vt:variant>
        <vt:lpwstr/>
      </vt:variant>
      <vt:variant>
        <vt:lpwstr>_Toc860898</vt:lpwstr>
      </vt:variant>
      <vt:variant>
        <vt:i4>3014657</vt:i4>
      </vt:variant>
      <vt:variant>
        <vt:i4>122</vt:i4>
      </vt:variant>
      <vt:variant>
        <vt:i4>0</vt:i4>
      </vt:variant>
      <vt:variant>
        <vt:i4>5</vt:i4>
      </vt:variant>
      <vt:variant>
        <vt:lpwstr/>
      </vt:variant>
      <vt:variant>
        <vt:lpwstr>_Toc860897</vt:lpwstr>
      </vt:variant>
      <vt:variant>
        <vt:i4>3080193</vt:i4>
      </vt:variant>
      <vt:variant>
        <vt:i4>116</vt:i4>
      </vt:variant>
      <vt:variant>
        <vt:i4>0</vt:i4>
      </vt:variant>
      <vt:variant>
        <vt:i4>5</vt:i4>
      </vt:variant>
      <vt:variant>
        <vt:lpwstr/>
      </vt:variant>
      <vt:variant>
        <vt:lpwstr>_Toc860896</vt:lpwstr>
      </vt:variant>
      <vt:variant>
        <vt:i4>2883585</vt:i4>
      </vt:variant>
      <vt:variant>
        <vt:i4>110</vt:i4>
      </vt:variant>
      <vt:variant>
        <vt:i4>0</vt:i4>
      </vt:variant>
      <vt:variant>
        <vt:i4>5</vt:i4>
      </vt:variant>
      <vt:variant>
        <vt:lpwstr/>
      </vt:variant>
      <vt:variant>
        <vt:lpwstr>_Toc860895</vt:lpwstr>
      </vt:variant>
      <vt:variant>
        <vt:i4>2949121</vt:i4>
      </vt:variant>
      <vt:variant>
        <vt:i4>104</vt:i4>
      </vt:variant>
      <vt:variant>
        <vt:i4>0</vt:i4>
      </vt:variant>
      <vt:variant>
        <vt:i4>5</vt:i4>
      </vt:variant>
      <vt:variant>
        <vt:lpwstr/>
      </vt:variant>
      <vt:variant>
        <vt:lpwstr>_Toc860894</vt:lpwstr>
      </vt:variant>
      <vt:variant>
        <vt:i4>2752513</vt:i4>
      </vt:variant>
      <vt:variant>
        <vt:i4>98</vt:i4>
      </vt:variant>
      <vt:variant>
        <vt:i4>0</vt:i4>
      </vt:variant>
      <vt:variant>
        <vt:i4>5</vt:i4>
      </vt:variant>
      <vt:variant>
        <vt:lpwstr/>
      </vt:variant>
      <vt:variant>
        <vt:lpwstr>_Toc860893</vt:lpwstr>
      </vt:variant>
      <vt:variant>
        <vt:i4>2818049</vt:i4>
      </vt:variant>
      <vt:variant>
        <vt:i4>92</vt:i4>
      </vt:variant>
      <vt:variant>
        <vt:i4>0</vt:i4>
      </vt:variant>
      <vt:variant>
        <vt:i4>5</vt:i4>
      </vt:variant>
      <vt:variant>
        <vt:lpwstr/>
      </vt:variant>
      <vt:variant>
        <vt:lpwstr>_Toc860892</vt:lpwstr>
      </vt:variant>
      <vt:variant>
        <vt:i4>2621441</vt:i4>
      </vt:variant>
      <vt:variant>
        <vt:i4>86</vt:i4>
      </vt:variant>
      <vt:variant>
        <vt:i4>0</vt:i4>
      </vt:variant>
      <vt:variant>
        <vt:i4>5</vt:i4>
      </vt:variant>
      <vt:variant>
        <vt:lpwstr/>
      </vt:variant>
      <vt:variant>
        <vt:lpwstr>_Toc860891</vt:lpwstr>
      </vt:variant>
      <vt:variant>
        <vt:i4>2686977</vt:i4>
      </vt:variant>
      <vt:variant>
        <vt:i4>80</vt:i4>
      </vt:variant>
      <vt:variant>
        <vt:i4>0</vt:i4>
      </vt:variant>
      <vt:variant>
        <vt:i4>5</vt:i4>
      </vt:variant>
      <vt:variant>
        <vt:lpwstr/>
      </vt:variant>
      <vt:variant>
        <vt:lpwstr>_Toc860890</vt:lpwstr>
      </vt:variant>
      <vt:variant>
        <vt:i4>2097152</vt:i4>
      </vt:variant>
      <vt:variant>
        <vt:i4>74</vt:i4>
      </vt:variant>
      <vt:variant>
        <vt:i4>0</vt:i4>
      </vt:variant>
      <vt:variant>
        <vt:i4>5</vt:i4>
      </vt:variant>
      <vt:variant>
        <vt:lpwstr/>
      </vt:variant>
      <vt:variant>
        <vt:lpwstr>_Toc860889</vt:lpwstr>
      </vt:variant>
      <vt:variant>
        <vt:i4>2162688</vt:i4>
      </vt:variant>
      <vt:variant>
        <vt:i4>68</vt:i4>
      </vt:variant>
      <vt:variant>
        <vt:i4>0</vt:i4>
      </vt:variant>
      <vt:variant>
        <vt:i4>5</vt:i4>
      </vt:variant>
      <vt:variant>
        <vt:lpwstr/>
      </vt:variant>
      <vt:variant>
        <vt:lpwstr>_Toc860888</vt:lpwstr>
      </vt:variant>
      <vt:variant>
        <vt:i4>3014656</vt:i4>
      </vt:variant>
      <vt:variant>
        <vt:i4>62</vt:i4>
      </vt:variant>
      <vt:variant>
        <vt:i4>0</vt:i4>
      </vt:variant>
      <vt:variant>
        <vt:i4>5</vt:i4>
      </vt:variant>
      <vt:variant>
        <vt:lpwstr/>
      </vt:variant>
      <vt:variant>
        <vt:lpwstr>_Toc860887</vt:lpwstr>
      </vt:variant>
      <vt:variant>
        <vt:i4>3080192</vt:i4>
      </vt:variant>
      <vt:variant>
        <vt:i4>56</vt:i4>
      </vt:variant>
      <vt:variant>
        <vt:i4>0</vt:i4>
      </vt:variant>
      <vt:variant>
        <vt:i4>5</vt:i4>
      </vt:variant>
      <vt:variant>
        <vt:lpwstr/>
      </vt:variant>
      <vt:variant>
        <vt:lpwstr>_Toc860886</vt:lpwstr>
      </vt:variant>
      <vt:variant>
        <vt:i4>2883584</vt:i4>
      </vt:variant>
      <vt:variant>
        <vt:i4>50</vt:i4>
      </vt:variant>
      <vt:variant>
        <vt:i4>0</vt:i4>
      </vt:variant>
      <vt:variant>
        <vt:i4>5</vt:i4>
      </vt:variant>
      <vt:variant>
        <vt:lpwstr/>
      </vt:variant>
      <vt:variant>
        <vt:lpwstr>_Toc860885</vt:lpwstr>
      </vt:variant>
      <vt:variant>
        <vt:i4>2949120</vt:i4>
      </vt:variant>
      <vt:variant>
        <vt:i4>44</vt:i4>
      </vt:variant>
      <vt:variant>
        <vt:i4>0</vt:i4>
      </vt:variant>
      <vt:variant>
        <vt:i4>5</vt:i4>
      </vt:variant>
      <vt:variant>
        <vt:lpwstr/>
      </vt:variant>
      <vt:variant>
        <vt:lpwstr>_Toc860884</vt:lpwstr>
      </vt:variant>
      <vt:variant>
        <vt:i4>2752512</vt:i4>
      </vt:variant>
      <vt:variant>
        <vt:i4>38</vt:i4>
      </vt:variant>
      <vt:variant>
        <vt:i4>0</vt:i4>
      </vt:variant>
      <vt:variant>
        <vt:i4>5</vt:i4>
      </vt:variant>
      <vt:variant>
        <vt:lpwstr/>
      </vt:variant>
      <vt:variant>
        <vt:lpwstr>_Toc860883</vt:lpwstr>
      </vt:variant>
      <vt:variant>
        <vt:i4>2818048</vt:i4>
      </vt:variant>
      <vt:variant>
        <vt:i4>32</vt:i4>
      </vt:variant>
      <vt:variant>
        <vt:i4>0</vt:i4>
      </vt:variant>
      <vt:variant>
        <vt:i4>5</vt:i4>
      </vt:variant>
      <vt:variant>
        <vt:lpwstr/>
      </vt:variant>
      <vt:variant>
        <vt:lpwstr>_Toc860882</vt:lpwstr>
      </vt:variant>
      <vt:variant>
        <vt:i4>2621440</vt:i4>
      </vt:variant>
      <vt:variant>
        <vt:i4>26</vt:i4>
      </vt:variant>
      <vt:variant>
        <vt:i4>0</vt:i4>
      </vt:variant>
      <vt:variant>
        <vt:i4>5</vt:i4>
      </vt:variant>
      <vt:variant>
        <vt:lpwstr/>
      </vt:variant>
      <vt:variant>
        <vt:lpwstr>_Toc860881</vt:lpwstr>
      </vt:variant>
      <vt:variant>
        <vt:i4>2686976</vt:i4>
      </vt:variant>
      <vt:variant>
        <vt:i4>20</vt:i4>
      </vt:variant>
      <vt:variant>
        <vt:i4>0</vt:i4>
      </vt:variant>
      <vt:variant>
        <vt:i4>5</vt:i4>
      </vt:variant>
      <vt:variant>
        <vt:lpwstr/>
      </vt:variant>
      <vt:variant>
        <vt:lpwstr>_Toc860880</vt:lpwstr>
      </vt:variant>
      <vt:variant>
        <vt:i4>2097167</vt:i4>
      </vt:variant>
      <vt:variant>
        <vt:i4>14</vt:i4>
      </vt:variant>
      <vt:variant>
        <vt:i4>0</vt:i4>
      </vt:variant>
      <vt:variant>
        <vt:i4>5</vt:i4>
      </vt:variant>
      <vt:variant>
        <vt:lpwstr/>
      </vt:variant>
      <vt:variant>
        <vt:lpwstr>_Toc860879</vt:lpwstr>
      </vt:variant>
      <vt:variant>
        <vt:i4>2162703</vt:i4>
      </vt:variant>
      <vt:variant>
        <vt:i4>8</vt:i4>
      </vt:variant>
      <vt:variant>
        <vt:i4>0</vt:i4>
      </vt:variant>
      <vt:variant>
        <vt:i4>5</vt:i4>
      </vt:variant>
      <vt:variant>
        <vt:lpwstr/>
      </vt:variant>
      <vt:variant>
        <vt:lpwstr>_Toc860878</vt:lpwstr>
      </vt:variant>
      <vt:variant>
        <vt:i4>3014671</vt:i4>
      </vt:variant>
      <vt:variant>
        <vt:i4>2</vt:i4>
      </vt:variant>
      <vt:variant>
        <vt:i4>0</vt:i4>
      </vt:variant>
      <vt:variant>
        <vt:i4>5</vt:i4>
      </vt:variant>
      <vt:variant>
        <vt:lpwstr/>
      </vt:variant>
      <vt:variant>
        <vt:lpwstr>_Toc860877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Dr. Kirchhof Attila</dc:creator>
  <cp:lastModifiedBy>Béla Szabó</cp:lastModifiedBy>
  <cp:revision>6</cp:revision>
  <cp:lastPrinted>2019-02-08T12:28:00Z</cp:lastPrinted>
  <dcterms:created xsi:type="dcterms:W3CDTF">2021-11-18T12:13:00Z</dcterms:created>
  <dcterms:modified xsi:type="dcterms:W3CDTF">2022-01-19T12:14:00Z</dcterms:modified>
</cp:coreProperties>
</file>