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ABC" w:rsidRPr="00C05199" w:rsidRDefault="00E10ABC" w:rsidP="00E10ABC">
      <w:pPr>
        <w:pStyle w:val="BasicParagraph"/>
        <w:spacing w:after="113" w:line="240" w:lineRule="auto"/>
        <w:ind w:left="2124" w:firstLine="708"/>
        <w:rPr>
          <w:rFonts w:ascii="ScalaSans" w:hAnsi="ScalaSans" w:cs="ScalaSans"/>
          <w:b/>
          <w:bCs/>
          <w:color w:val="auto"/>
          <w:spacing w:val="42"/>
          <w:sz w:val="32"/>
          <w:szCs w:val="32"/>
        </w:rPr>
      </w:pPr>
      <w:r>
        <w:rPr>
          <w:rFonts w:ascii="ScalaSans" w:hAnsi="ScalaSans" w:cs="ScalaSans"/>
          <w:noProof/>
          <w:spacing w:val="7"/>
          <w:lang w:val="hu-HU"/>
        </w:rPr>
        <w:drawing>
          <wp:anchor distT="0" distB="0" distL="114300" distR="114300" simplePos="0" relativeHeight="251657216" behindDoc="0" locked="0" layoutInCell="1" allowOverlap="1" wp14:anchorId="7A7AB1F5" wp14:editId="5009EFFA">
            <wp:simplePos x="0" y="0"/>
            <wp:positionH relativeFrom="column">
              <wp:posOffset>-635</wp:posOffset>
            </wp:positionH>
            <wp:positionV relativeFrom="paragraph">
              <wp:posOffset>-688975</wp:posOffset>
            </wp:positionV>
            <wp:extent cx="1047750" cy="1257300"/>
            <wp:effectExtent l="0" t="0" r="0" b="0"/>
            <wp:wrapNone/>
            <wp:docPr id="1" name="Kép 1"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e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5199">
        <w:rPr>
          <w:rFonts w:ascii="ScalaSans" w:hAnsi="ScalaSans" w:cs="ScalaSans"/>
          <w:b/>
          <w:bCs/>
          <w:color w:val="auto"/>
          <w:spacing w:val="42"/>
          <w:sz w:val="32"/>
          <w:szCs w:val="32"/>
        </w:rPr>
        <w:t xml:space="preserve">HÉVÍZ VÁROS </w:t>
      </w:r>
      <w:r>
        <w:rPr>
          <w:rFonts w:ascii="ScalaSans" w:hAnsi="ScalaSans" w:cs="ScalaSans"/>
          <w:b/>
          <w:bCs/>
          <w:color w:val="auto"/>
          <w:spacing w:val="42"/>
          <w:sz w:val="32"/>
          <w:szCs w:val="32"/>
        </w:rPr>
        <w:t>POLGÁRMESTERE</w:t>
      </w:r>
    </w:p>
    <w:p w:rsidR="00E90CEB" w:rsidRDefault="00E10ABC" w:rsidP="00E10ABC">
      <w:pPr>
        <w:spacing w:line="360" w:lineRule="auto"/>
        <w:jc w:val="center"/>
        <w:rPr>
          <w:b/>
        </w:rPr>
      </w:pPr>
      <w:r>
        <w:rPr>
          <w:rFonts w:ascii="ScalaSans" w:hAnsi="ScalaSans" w:cs="ScalaSans"/>
          <w:spacing w:val="7"/>
        </w:rPr>
        <w:t>8380 Hévíz, Kossuth Lajos u. 1</w:t>
      </w:r>
    </w:p>
    <w:p w:rsidR="00E90CEB" w:rsidRDefault="00E90CEB" w:rsidP="00E90CEB">
      <w:pPr>
        <w:spacing w:line="360" w:lineRule="auto"/>
        <w:jc w:val="center"/>
        <w:rPr>
          <w:b/>
        </w:rPr>
      </w:pPr>
    </w:p>
    <w:p w:rsidR="00E90CEB" w:rsidRDefault="00E90CEB" w:rsidP="00E90CEB">
      <w:pPr>
        <w:spacing w:line="360" w:lineRule="auto"/>
        <w:jc w:val="center"/>
        <w:rPr>
          <w:b/>
        </w:rPr>
      </w:pPr>
    </w:p>
    <w:p w:rsidR="00E90CEB" w:rsidRDefault="00E10ABC" w:rsidP="00E10ABC">
      <w:pPr>
        <w:spacing w:line="360" w:lineRule="auto"/>
        <w:rPr>
          <w:rFonts w:ascii="Arial" w:hAnsi="Arial" w:cs="Arial"/>
        </w:rPr>
      </w:pPr>
      <w:r w:rsidRPr="00EC778D">
        <w:rPr>
          <w:rFonts w:ascii="Arial" w:hAnsi="Arial" w:cs="Arial"/>
        </w:rPr>
        <w:t>Iktatószám: VFO/286/2014.</w:t>
      </w:r>
    </w:p>
    <w:p w:rsidR="00EC778D" w:rsidRPr="00EC778D" w:rsidRDefault="00EC778D" w:rsidP="00E10ABC">
      <w:pPr>
        <w:spacing w:line="360" w:lineRule="auto"/>
        <w:rPr>
          <w:rFonts w:ascii="Arial" w:hAnsi="Arial" w:cs="Arial"/>
        </w:rPr>
      </w:pPr>
      <w:r>
        <w:rPr>
          <w:rFonts w:ascii="Arial" w:hAnsi="Arial" w:cs="Arial"/>
        </w:rPr>
        <w:t>Napirend sorszáma:</w:t>
      </w:r>
    </w:p>
    <w:p w:rsidR="00E90CEB" w:rsidRPr="00EC778D" w:rsidRDefault="00E90CEB" w:rsidP="00E90CEB">
      <w:pPr>
        <w:spacing w:line="360" w:lineRule="auto"/>
        <w:jc w:val="center"/>
        <w:rPr>
          <w:rFonts w:ascii="Arial" w:hAnsi="Arial" w:cs="Arial"/>
          <w:b/>
        </w:rPr>
      </w:pPr>
    </w:p>
    <w:p w:rsidR="00E90CEB" w:rsidRPr="00EC778D" w:rsidRDefault="00E90CEB" w:rsidP="00E90CEB">
      <w:pPr>
        <w:spacing w:line="360" w:lineRule="auto"/>
        <w:jc w:val="center"/>
        <w:rPr>
          <w:rFonts w:ascii="Arial" w:hAnsi="Arial" w:cs="Arial"/>
          <w:b/>
        </w:rPr>
      </w:pPr>
    </w:p>
    <w:p w:rsidR="00E90CEB" w:rsidRPr="00EC778D" w:rsidRDefault="00E90CEB" w:rsidP="00E90CEB">
      <w:pPr>
        <w:spacing w:line="360" w:lineRule="auto"/>
        <w:jc w:val="center"/>
        <w:rPr>
          <w:rFonts w:ascii="Arial" w:hAnsi="Arial" w:cs="Arial"/>
          <w:b/>
        </w:rPr>
      </w:pPr>
      <w:r w:rsidRPr="00EC778D">
        <w:rPr>
          <w:rFonts w:ascii="Arial" w:hAnsi="Arial" w:cs="Arial"/>
          <w:b/>
        </w:rPr>
        <w:t>ELŐTERJESZTÉS</w:t>
      </w:r>
    </w:p>
    <w:p w:rsidR="00E90CEB" w:rsidRPr="00EC778D" w:rsidRDefault="00E90CEB" w:rsidP="00E90CEB">
      <w:pPr>
        <w:spacing w:line="360" w:lineRule="auto"/>
        <w:jc w:val="center"/>
        <w:rPr>
          <w:rFonts w:ascii="Arial" w:hAnsi="Arial" w:cs="Arial"/>
          <w:b/>
        </w:rPr>
      </w:pPr>
    </w:p>
    <w:p w:rsidR="00E90CEB" w:rsidRPr="00EC778D" w:rsidRDefault="00E90CEB" w:rsidP="00E90CEB">
      <w:pPr>
        <w:spacing w:line="360" w:lineRule="auto"/>
        <w:jc w:val="center"/>
        <w:rPr>
          <w:rFonts w:ascii="Arial" w:hAnsi="Arial" w:cs="Arial"/>
          <w:b/>
        </w:rPr>
      </w:pPr>
      <w:r w:rsidRPr="00EC778D">
        <w:rPr>
          <w:rFonts w:ascii="Arial" w:hAnsi="Arial" w:cs="Arial"/>
          <w:b/>
        </w:rPr>
        <w:t>Hévíz Város Önkormányzat Képviselő-testületének</w:t>
      </w:r>
    </w:p>
    <w:p w:rsidR="00E90CEB" w:rsidRPr="00EC778D" w:rsidRDefault="005D1FCA" w:rsidP="00E90CEB">
      <w:pPr>
        <w:spacing w:line="360" w:lineRule="auto"/>
        <w:jc w:val="center"/>
        <w:rPr>
          <w:rFonts w:ascii="Arial" w:hAnsi="Arial" w:cs="Arial"/>
          <w:b/>
        </w:rPr>
      </w:pPr>
      <w:r w:rsidRPr="00EC778D">
        <w:rPr>
          <w:rFonts w:ascii="Arial" w:hAnsi="Arial" w:cs="Arial"/>
          <w:b/>
        </w:rPr>
        <w:t>2014</w:t>
      </w:r>
      <w:r w:rsidR="00BE25BA" w:rsidRPr="00EC778D">
        <w:rPr>
          <w:rFonts w:ascii="Arial" w:hAnsi="Arial" w:cs="Arial"/>
          <w:b/>
        </w:rPr>
        <w:t>. márciu</w:t>
      </w:r>
      <w:r w:rsidR="00120B43">
        <w:rPr>
          <w:rFonts w:ascii="Arial" w:hAnsi="Arial" w:cs="Arial"/>
          <w:b/>
        </w:rPr>
        <w:t>s 26-a</w:t>
      </w:r>
      <w:r w:rsidR="00E90CEB" w:rsidRPr="00EC778D">
        <w:rPr>
          <w:rFonts w:ascii="Arial" w:hAnsi="Arial" w:cs="Arial"/>
          <w:b/>
        </w:rPr>
        <w:t>i ülésére</w:t>
      </w:r>
    </w:p>
    <w:p w:rsidR="00E90CEB" w:rsidRPr="00EC778D" w:rsidRDefault="00E90CEB" w:rsidP="00E90CEB">
      <w:pPr>
        <w:spacing w:line="360" w:lineRule="auto"/>
        <w:jc w:val="center"/>
        <w:rPr>
          <w:rFonts w:ascii="Arial" w:hAnsi="Arial" w:cs="Arial"/>
          <w:b/>
        </w:rPr>
      </w:pPr>
    </w:p>
    <w:p w:rsidR="00E90CEB" w:rsidRPr="00EC778D" w:rsidRDefault="00E90CEB" w:rsidP="00E90CEB">
      <w:pPr>
        <w:spacing w:line="360" w:lineRule="auto"/>
        <w:jc w:val="both"/>
        <w:rPr>
          <w:rFonts w:ascii="Arial" w:hAnsi="Arial" w:cs="Arial"/>
          <w:b/>
        </w:rPr>
      </w:pPr>
    </w:p>
    <w:p w:rsidR="00E90CEB" w:rsidRPr="00EC778D" w:rsidRDefault="00E90CEB" w:rsidP="00E90CEB">
      <w:pPr>
        <w:spacing w:line="360" w:lineRule="auto"/>
        <w:jc w:val="both"/>
        <w:rPr>
          <w:rFonts w:ascii="Arial" w:hAnsi="Arial" w:cs="Arial"/>
        </w:rPr>
      </w:pPr>
      <w:r w:rsidRPr="00EC778D">
        <w:rPr>
          <w:rFonts w:ascii="Arial" w:hAnsi="Arial" w:cs="Arial"/>
          <w:b/>
        </w:rPr>
        <w:t>Tárgy:</w:t>
      </w:r>
      <w:r w:rsidRPr="00EC778D">
        <w:rPr>
          <w:rFonts w:ascii="Arial" w:hAnsi="Arial" w:cs="Arial"/>
        </w:rPr>
        <w:t xml:space="preserve"> GAMESZ beszámolója a téli károk helyreállításáról, a tavaszi kertészeti munkák á</w:t>
      </w:r>
      <w:r w:rsidR="00BE25BA" w:rsidRPr="00EC778D">
        <w:rPr>
          <w:rFonts w:ascii="Arial" w:hAnsi="Arial" w:cs="Arial"/>
        </w:rPr>
        <w:t>llásáról, a város turisztikai</w:t>
      </w:r>
      <w:r w:rsidR="0081211E">
        <w:rPr>
          <w:rFonts w:ascii="Arial" w:hAnsi="Arial" w:cs="Arial"/>
        </w:rPr>
        <w:t xml:space="preserve"> szezonra való felkészüléséről</w:t>
      </w:r>
    </w:p>
    <w:p w:rsidR="00E90CEB" w:rsidRPr="00EC778D" w:rsidRDefault="00E90CEB" w:rsidP="00E90CEB">
      <w:pPr>
        <w:spacing w:line="360" w:lineRule="auto"/>
        <w:jc w:val="both"/>
        <w:rPr>
          <w:rFonts w:ascii="Arial" w:hAnsi="Arial" w:cs="Arial"/>
        </w:rPr>
      </w:pPr>
    </w:p>
    <w:p w:rsidR="00E90CEB" w:rsidRDefault="00E90CEB" w:rsidP="00E90CEB">
      <w:pPr>
        <w:spacing w:line="360" w:lineRule="auto"/>
        <w:jc w:val="both"/>
        <w:rPr>
          <w:rFonts w:ascii="Arial" w:hAnsi="Arial" w:cs="Arial"/>
        </w:rPr>
      </w:pPr>
      <w:r w:rsidRPr="00EC778D">
        <w:rPr>
          <w:rFonts w:ascii="Arial" w:hAnsi="Arial" w:cs="Arial"/>
          <w:b/>
        </w:rPr>
        <w:t>Az előterjeszt</w:t>
      </w:r>
      <w:r w:rsidR="00EC778D">
        <w:rPr>
          <w:rFonts w:ascii="Arial" w:hAnsi="Arial" w:cs="Arial"/>
          <w:b/>
        </w:rPr>
        <w:t>ő:</w:t>
      </w:r>
      <w:r w:rsidR="00EC778D">
        <w:rPr>
          <w:rFonts w:ascii="Arial" w:hAnsi="Arial" w:cs="Arial"/>
          <w:b/>
        </w:rPr>
        <w:tab/>
      </w:r>
      <w:r w:rsidR="00EC778D">
        <w:rPr>
          <w:rFonts w:ascii="Arial" w:hAnsi="Arial" w:cs="Arial"/>
        </w:rPr>
        <w:t>Papp Gábor polgármester</w:t>
      </w:r>
    </w:p>
    <w:p w:rsidR="00EC778D" w:rsidRDefault="00EC778D" w:rsidP="00E90CEB">
      <w:pPr>
        <w:spacing w:line="360" w:lineRule="auto"/>
        <w:jc w:val="both"/>
        <w:rPr>
          <w:rFonts w:ascii="Arial" w:hAnsi="Arial" w:cs="Arial"/>
        </w:rPr>
      </w:pPr>
    </w:p>
    <w:p w:rsidR="00EC778D" w:rsidRPr="00EC778D" w:rsidRDefault="00EC778D" w:rsidP="00E90CEB">
      <w:pPr>
        <w:spacing w:line="360" w:lineRule="auto"/>
        <w:jc w:val="both"/>
        <w:rPr>
          <w:rFonts w:ascii="Arial" w:hAnsi="Arial" w:cs="Arial"/>
        </w:rPr>
      </w:pPr>
      <w:r w:rsidRPr="00EC778D">
        <w:rPr>
          <w:rFonts w:ascii="Arial" w:hAnsi="Arial" w:cs="Arial"/>
          <w:b/>
        </w:rPr>
        <w:t>Készítette:</w:t>
      </w:r>
      <w:r>
        <w:rPr>
          <w:rFonts w:ascii="Arial" w:hAnsi="Arial" w:cs="Arial"/>
        </w:rPr>
        <w:t xml:space="preserve"> </w:t>
      </w:r>
      <w:r>
        <w:rPr>
          <w:rFonts w:ascii="Arial" w:hAnsi="Arial" w:cs="Arial"/>
        </w:rPr>
        <w:tab/>
      </w:r>
      <w:r>
        <w:rPr>
          <w:rFonts w:ascii="Arial" w:hAnsi="Arial" w:cs="Arial"/>
        </w:rPr>
        <w:tab/>
        <w:t>Laczkó Mária GAMESZ vezető</w:t>
      </w:r>
    </w:p>
    <w:p w:rsidR="00EC778D" w:rsidRDefault="00EC778D" w:rsidP="00E90CEB">
      <w:pPr>
        <w:spacing w:line="360" w:lineRule="auto"/>
        <w:jc w:val="both"/>
        <w:rPr>
          <w:rFonts w:ascii="Arial" w:hAnsi="Arial" w:cs="Arial"/>
          <w:b/>
        </w:rPr>
      </w:pPr>
    </w:p>
    <w:p w:rsidR="00E90CEB" w:rsidRDefault="00EC778D" w:rsidP="00E90CEB">
      <w:pPr>
        <w:spacing w:line="360" w:lineRule="auto"/>
        <w:jc w:val="both"/>
        <w:rPr>
          <w:rFonts w:ascii="Arial" w:hAnsi="Arial" w:cs="Arial"/>
        </w:rPr>
      </w:pPr>
      <w:r>
        <w:rPr>
          <w:rFonts w:ascii="Arial" w:hAnsi="Arial" w:cs="Arial"/>
          <w:b/>
        </w:rPr>
        <w:t>Megtárgyalta:</w:t>
      </w:r>
      <w:r w:rsidR="00E90CEB" w:rsidRPr="00EC778D">
        <w:rPr>
          <w:rFonts w:ascii="Arial" w:hAnsi="Arial" w:cs="Arial"/>
        </w:rPr>
        <w:t xml:space="preserve"> </w:t>
      </w:r>
      <w:r w:rsidR="004E72D2">
        <w:rPr>
          <w:rFonts w:ascii="Arial" w:hAnsi="Arial" w:cs="Arial"/>
        </w:rPr>
        <w:tab/>
      </w:r>
      <w:r w:rsidR="00E90CEB" w:rsidRPr="00EC778D">
        <w:rPr>
          <w:rFonts w:ascii="Arial" w:hAnsi="Arial" w:cs="Arial"/>
        </w:rPr>
        <w:t>Városfejlesztési, Természet- és Környezetvédelmi Bizottság</w:t>
      </w:r>
    </w:p>
    <w:p w:rsidR="000E279F" w:rsidRPr="00EC778D" w:rsidRDefault="000E279F" w:rsidP="00020842">
      <w:pPr>
        <w:spacing w:line="360" w:lineRule="auto"/>
        <w:jc w:val="both"/>
        <w:rPr>
          <w:rFonts w:ascii="Arial" w:hAnsi="Arial" w:cs="Arial"/>
        </w:rPr>
      </w:pPr>
      <w:r>
        <w:rPr>
          <w:rFonts w:ascii="Arial" w:hAnsi="Arial" w:cs="Arial"/>
        </w:rPr>
        <w:tab/>
      </w:r>
      <w:r>
        <w:rPr>
          <w:rFonts w:ascii="Arial" w:hAnsi="Arial" w:cs="Arial"/>
        </w:rPr>
        <w:tab/>
      </w:r>
    </w:p>
    <w:p w:rsidR="00E90CEB" w:rsidRPr="00EC778D" w:rsidRDefault="00E90CEB" w:rsidP="00E90CEB">
      <w:pPr>
        <w:spacing w:line="360" w:lineRule="auto"/>
        <w:jc w:val="both"/>
        <w:rPr>
          <w:rFonts w:ascii="Arial" w:hAnsi="Arial" w:cs="Arial"/>
        </w:rPr>
      </w:pPr>
    </w:p>
    <w:p w:rsidR="00E90CEB" w:rsidRPr="00EC778D" w:rsidRDefault="00EC778D" w:rsidP="00E90CEB">
      <w:pPr>
        <w:spacing w:line="360" w:lineRule="auto"/>
        <w:jc w:val="both"/>
        <w:rPr>
          <w:rFonts w:ascii="Arial" w:hAnsi="Arial" w:cs="Arial"/>
        </w:rPr>
      </w:pPr>
      <w:r>
        <w:rPr>
          <w:rFonts w:ascii="Arial" w:hAnsi="Arial" w:cs="Arial"/>
          <w:b/>
        </w:rPr>
        <w:t xml:space="preserve">Törvényességi szempontból ellenőrizte: </w:t>
      </w:r>
      <w:r>
        <w:rPr>
          <w:rFonts w:ascii="Arial" w:hAnsi="Arial" w:cs="Arial"/>
        </w:rPr>
        <w:t>dr. Tüske Róbert jegyző</w:t>
      </w:r>
    </w:p>
    <w:p w:rsidR="00E90CEB" w:rsidRPr="00EC778D" w:rsidRDefault="00E90CEB" w:rsidP="00E90CEB">
      <w:pPr>
        <w:spacing w:line="360" w:lineRule="auto"/>
        <w:jc w:val="both"/>
        <w:rPr>
          <w:rFonts w:ascii="Arial" w:hAnsi="Arial" w:cs="Arial"/>
        </w:rPr>
      </w:pPr>
    </w:p>
    <w:p w:rsidR="00E90CEB" w:rsidRPr="00EC778D" w:rsidRDefault="00E90CEB" w:rsidP="00E90CEB">
      <w:pPr>
        <w:spacing w:line="360" w:lineRule="auto"/>
        <w:jc w:val="both"/>
        <w:rPr>
          <w:rFonts w:ascii="Arial" w:hAnsi="Arial" w:cs="Arial"/>
        </w:rPr>
      </w:pPr>
    </w:p>
    <w:p w:rsidR="00E90CEB" w:rsidRPr="00EC778D" w:rsidRDefault="00E90CEB" w:rsidP="00E90CEB">
      <w:pPr>
        <w:spacing w:line="360" w:lineRule="auto"/>
        <w:jc w:val="both"/>
        <w:rPr>
          <w:rFonts w:ascii="Arial" w:hAnsi="Arial" w:cs="Arial"/>
        </w:rPr>
      </w:pPr>
    </w:p>
    <w:p w:rsidR="00E90CEB" w:rsidRPr="00EC778D" w:rsidRDefault="00E90CEB" w:rsidP="00E90CEB">
      <w:pPr>
        <w:spacing w:line="360" w:lineRule="auto"/>
        <w:jc w:val="both"/>
        <w:rPr>
          <w:rFonts w:ascii="Arial" w:hAnsi="Arial" w:cs="Arial"/>
        </w:rPr>
      </w:pPr>
    </w:p>
    <w:p w:rsidR="00E90CEB" w:rsidRPr="00EC778D" w:rsidRDefault="00E90CEB" w:rsidP="00E90CEB">
      <w:pPr>
        <w:spacing w:line="360" w:lineRule="auto"/>
        <w:jc w:val="both"/>
        <w:rPr>
          <w:rFonts w:ascii="Arial" w:hAnsi="Arial" w:cs="Arial"/>
        </w:rPr>
      </w:pPr>
    </w:p>
    <w:p w:rsidR="00E90CEB" w:rsidRDefault="00445EC6" w:rsidP="00EC778D">
      <w:pPr>
        <w:spacing w:line="360" w:lineRule="auto"/>
        <w:ind w:left="1416" w:firstLine="708"/>
        <w:jc w:val="right"/>
        <w:rPr>
          <w:rFonts w:ascii="Arial" w:hAnsi="Arial" w:cs="Arial"/>
        </w:rPr>
      </w:pPr>
      <w:r w:rsidRPr="00EC778D">
        <w:rPr>
          <w:rFonts w:ascii="Arial" w:hAnsi="Arial" w:cs="Arial"/>
        </w:rPr>
        <w:t xml:space="preserve">    </w:t>
      </w:r>
      <w:r w:rsidR="00E90CEB" w:rsidRPr="00EC778D">
        <w:rPr>
          <w:rFonts w:ascii="Arial" w:hAnsi="Arial" w:cs="Arial"/>
        </w:rPr>
        <w:t xml:space="preserve">      </w:t>
      </w:r>
      <w:r w:rsidR="00EC778D">
        <w:rPr>
          <w:rFonts w:ascii="Arial" w:hAnsi="Arial" w:cs="Arial"/>
        </w:rPr>
        <w:t>Papp Gábor</w:t>
      </w:r>
    </w:p>
    <w:p w:rsidR="00EC778D" w:rsidRPr="00EC778D" w:rsidRDefault="00EC778D" w:rsidP="00EC778D">
      <w:pPr>
        <w:spacing w:line="360" w:lineRule="auto"/>
        <w:ind w:left="1416" w:firstLine="708"/>
        <w:jc w:val="right"/>
        <w:rPr>
          <w:rFonts w:ascii="Arial" w:hAnsi="Arial" w:cs="Arial"/>
          <w:b/>
        </w:rPr>
      </w:pPr>
      <w:proofErr w:type="gramStart"/>
      <w:r>
        <w:rPr>
          <w:rFonts w:ascii="Arial" w:hAnsi="Arial" w:cs="Arial"/>
        </w:rPr>
        <w:t>polgármester</w:t>
      </w:r>
      <w:proofErr w:type="gramEnd"/>
    </w:p>
    <w:p w:rsidR="00E90CEB" w:rsidRPr="00EC778D" w:rsidRDefault="00E90CEB" w:rsidP="00E90CEB">
      <w:pPr>
        <w:spacing w:line="360" w:lineRule="auto"/>
        <w:jc w:val="center"/>
        <w:rPr>
          <w:rFonts w:ascii="Arial" w:hAnsi="Arial" w:cs="Arial"/>
          <w:b/>
        </w:rPr>
      </w:pPr>
    </w:p>
    <w:p w:rsidR="004E72D2" w:rsidRDefault="004E72D2" w:rsidP="00E90CEB">
      <w:pPr>
        <w:spacing w:line="360" w:lineRule="auto"/>
        <w:jc w:val="center"/>
        <w:rPr>
          <w:rFonts w:ascii="Arial" w:hAnsi="Arial" w:cs="Arial"/>
          <w:b/>
        </w:rPr>
      </w:pPr>
    </w:p>
    <w:p w:rsidR="00E90CEB" w:rsidRPr="00EC778D" w:rsidRDefault="00E90CEB" w:rsidP="00E90CEB">
      <w:pPr>
        <w:spacing w:line="360" w:lineRule="auto"/>
        <w:jc w:val="center"/>
        <w:rPr>
          <w:rFonts w:ascii="Arial" w:hAnsi="Arial" w:cs="Arial"/>
          <w:b/>
        </w:rPr>
      </w:pPr>
      <w:r w:rsidRPr="00EC778D">
        <w:rPr>
          <w:rFonts w:ascii="Arial" w:hAnsi="Arial" w:cs="Arial"/>
          <w:b/>
        </w:rPr>
        <w:lastRenderedPageBreak/>
        <w:t>I.</w:t>
      </w:r>
    </w:p>
    <w:p w:rsidR="00E90CEB" w:rsidRPr="00EC778D" w:rsidRDefault="00E90CEB" w:rsidP="00E90CEB">
      <w:pPr>
        <w:spacing w:line="360" w:lineRule="auto"/>
        <w:jc w:val="center"/>
        <w:rPr>
          <w:rFonts w:ascii="Arial" w:hAnsi="Arial" w:cs="Arial"/>
          <w:b/>
        </w:rPr>
      </w:pPr>
      <w:r w:rsidRPr="00EC778D">
        <w:rPr>
          <w:rFonts w:ascii="Arial" w:hAnsi="Arial" w:cs="Arial"/>
          <w:b/>
        </w:rPr>
        <w:t>Tárgy és tényállás ismertetése</w:t>
      </w:r>
    </w:p>
    <w:p w:rsidR="00AD15D0" w:rsidRDefault="00AD15D0" w:rsidP="00AD15D0">
      <w:pPr>
        <w:spacing w:line="360" w:lineRule="auto"/>
        <w:rPr>
          <w:rFonts w:ascii="Arial" w:hAnsi="Arial" w:cs="Arial"/>
          <w:b/>
        </w:rPr>
      </w:pPr>
    </w:p>
    <w:p w:rsidR="00AD15D0" w:rsidRDefault="00AD15D0" w:rsidP="00AD15D0">
      <w:pPr>
        <w:spacing w:line="360" w:lineRule="auto"/>
        <w:rPr>
          <w:rFonts w:ascii="Arial" w:hAnsi="Arial" w:cs="Arial"/>
          <w:b/>
        </w:rPr>
      </w:pPr>
    </w:p>
    <w:p w:rsidR="00E90CEB" w:rsidRPr="00EC778D" w:rsidRDefault="00E90CEB" w:rsidP="00AD15D0">
      <w:pPr>
        <w:spacing w:line="360" w:lineRule="auto"/>
        <w:rPr>
          <w:rFonts w:ascii="Arial" w:hAnsi="Arial" w:cs="Arial"/>
          <w:b/>
        </w:rPr>
      </w:pPr>
      <w:r w:rsidRPr="00EC778D">
        <w:rPr>
          <w:rFonts w:ascii="Arial" w:hAnsi="Arial" w:cs="Arial"/>
          <w:b/>
        </w:rPr>
        <w:t>Tisztelt Képviselő-testület!</w:t>
      </w:r>
    </w:p>
    <w:p w:rsidR="00E90CEB" w:rsidRPr="00EC778D" w:rsidRDefault="00E90CEB" w:rsidP="00E90CEB">
      <w:pPr>
        <w:spacing w:line="360" w:lineRule="auto"/>
        <w:jc w:val="both"/>
        <w:rPr>
          <w:rFonts w:ascii="Arial" w:hAnsi="Arial" w:cs="Arial"/>
        </w:rPr>
      </w:pPr>
    </w:p>
    <w:p w:rsidR="004563B5" w:rsidRPr="00EC778D" w:rsidRDefault="00F26689" w:rsidP="00E90CEB">
      <w:pPr>
        <w:spacing w:line="360" w:lineRule="auto"/>
        <w:jc w:val="both"/>
        <w:rPr>
          <w:rFonts w:ascii="Arial" w:hAnsi="Arial" w:cs="Arial"/>
        </w:rPr>
      </w:pPr>
      <w:r w:rsidRPr="00EC778D">
        <w:rPr>
          <w:rFonts w:ascii="Arial" w:hAnsi="Arial" w:cs="Arial"/>
        </w:rPr>
        <w:t xml:space="preserve">A beszámoló a 2014. év téli és </w:t>
      </w:r>
      <w:r w:rsidR="004563B5" w:rsidRPr="00EC778D">
        <w:rPr>
          <w:rFonts w:ascii="Arial" w:hAnsi="Arial" w:cs="Arial"/>
        </w:rPr>
        <w:t>kora</w:t>
      </w:r>
      <w:r w:rsidR="00452523" w:rsidRPr="00EC778D">
        <w:rPr>
          <w:rFonts w:ascii="Arial" w:hAnsi="Arial" w:cs="Arial"/>
        </w:rPr>
        <w:t xml:space="preserve"> </w:t>
      </w:r>
      <w:r w:rsidRPr="00EC778D">
        <w:rPr>
          <w:rFonts w:ascii="Arial" w:hAnsi="Arial" w:cs="Arial"/>
        </w:rPr>
        <w:t>tavaszi munkafolyam</w:t>
      </w:r>
      <w:r w:rsidR="004563B5" w:rsidRPr="00EC778D">
        <w:rPr>
          <w:rFonts w:ascii="Arial" w:hAnsi="Arial" w:cs="Arial"/>
        </w:rPr>
        <w:t>at</w:t>
      </w:r>
      <w:r w:rsidRPr="00EC778D">
        <w:rPr>
          <w:rFonts w:ascii="Arial" w:hAnsi="Arial" w:cs="Arial"/>
        </w:rPr>
        <w:t>ait, a turisztikai szezonra való felkészülés</w:t>
      </w:r>
      <w:r w:rsidR="004563B5" w:rsidRPr="00EC778D">
        <w:rPr>
          <w:rFonts w:ascii="Arial" w:hAnsi="Arial" w:cs="Arial"/>
        </w:rPr>
        <w:t xml:space="preserve">t mutatja be. </w:t>
      </w:r>
    </w:p>
    <w:p w:rsidR="003911E7" w:rsidRPr="00EC778D" w:rsidRDefault="00F26689" w:rsidP="003911E7">
      <w:pPr>
        <w:pStyle w:val="Listaszerbekezds"/>
        <w:numPr>
          <w:ilvl w:val="0"/>
          <w:numId w:val="14"/>
        </w:numPr>
        <w:spacing w:line="360" w:lineRule="auto"/>
        <w:jc w:val="both"/>
        <w:rPr>
          <w:rFonts w:ascii="Arial" w:hAnsi="Arial" w:cs="Arial"/>
        </w:rPr>
      </w:pPr>
      <w:r w:rsidRPr="00EC778D">
        <w:rPr>
          <w:rFonts w:ascii="Arial" w:hAnsi="Arial" w:cs="Arial"/>
          <w:b/>
        </w:rPr>
        <w:t>Közterület takarítás</w:t>
      </w:r>
      <w:r w:rsidR="00367441" w:rsidRPr="00EC778D">
        <w:rPr>
          <w:rFonts w:ascii="Arial" w:hAnsi="Arial" w:cs="Arial"/>
        </w:rPr>
        <w:t xml:space="preserve">: </w:t>
      </w:r>
    </w:p>
    <w:p w:rsidR="00770472" w:rsidRPr="00EC778D" w:rsidRDefault="00F26689" w:rsidP="00770472">
      <w:pPr>
        <w:spacing w:line="360" w:lineRule="auto"/>
        <w:jc w:val="both"/>
        <w:rPr>
          <w:rFonts w:ascii="Arial" w:hAnsi="Arial" w:cs="Arial"/>
        </w:rPr>
      </w:pPr>
      <w:r w:rsidRPr="00EC778D">
        <w:rPr>
          <w:rFonts w:ascii="Arial" w:hAnsi="Arial" w:cs="Arial"/>
        </w:rPr>
        <w:t xml:space="preserve">Az évet a város teljes takarításával kezdtük. Szisztematikusan végigtakarítottuk az összes zöldterületet, gyep és cserjefoltokat, utakat, útszegélyek mellé lerakódott port, járdákra hordódott sarat. </w:t>
      </w:r>
      <w:r w:rsidR="00770472" w:rsidRPr="00EC778D">
        <w:rPr>
          <w:rFonts w:ascii="Arial" w:hAnsi="Arial" w:cs="Arial"/>
        </w:rPr>
        <w:t>A téli hónapok alatt (nincs heti, kétheti kaszálás, gereblyézés) a parkokban a növények között nagy mennyiségű apró hulladék halmozódik fel. Januárban a teljes területet átgereblyéztük, söpörtük, lehullott, letört ágakat összeszedtük. Az utak szélén lerakódott port, sarat oldalra sepréssel, majd kézzel eltávolítottuk az aszfaltról.</w:t>
      </w:r>
    </w:p>
    <w:p w:rsidR="005D1FCA" w:rsidRPr="00EC778D" w:rsidRDefault="00F26689" w:rsidP="00F26689">
      <w:pPr>
        <w:spacing w:line="360" w:lineRule="auto"/>
        <w:jc w:val="both"/>
        <w:rPr>
          <w:rFonts w:ascii="Arial" w:hAnsi="Arial" w:cs="Arial"/>
        </w:rPr>
      </w:pPr>
      <w:r w:rsidRPr="00EC778D">
        <w:rPr>
          <w:rFonts w:ascii="Arial" w:hAnsi="Arial" w:cs="Arial"/>
        </w:rPr>
        <w:t xml:space="preserve">A </w:t>
      </w:r>
      <w:r w:rsidR="00F63269" w:rsidRPr="00EC778D">
        <w:rPr>
          <w:rFonts w:ascii="Arial" w:hAnsi="Arial" w:cs="Arial"/>
        </w:rPr>
        <w:t xml:space="preserve">burkolatokba épített víznyelőrácsokat felemelve az aknákban lerakódott hordalékoz takarítottuk ki. Látványosan tiszta lett a város. </w:t>
      </w:r>
    </w:p>
    <w:p w:rsidR="00F26689" w:rsidRPr="00EC778D" w:rsidRDefault="00F63269" w:rsidP="00F26689">
      <w:pPr>
        <w:spacing w:line="360" w:lineRule="auto"/>
        <w:jc w:val="both"/>
        <w:rPr>
          <w:rFonts w:ascii="Arial" w:hAnsi="Arial" w:cs="Arial"/>
        </w:rPr>
      </w:pPr>
      <w:r w:rsidRPr="00EC778D">
        <w:rPr>
          <w:rFonts w:ascii="Arial" w:hAnsi="Arial" w:cs="Arial"/>
        </w:rPr>
        <w:t>Más településeken járva már most nagy különbség tapasztalható</w:t>
      </w:r>
      <w:r w:rsidR="005D1FCA" w:rsidRPr="00EC778D">
        <w:rPr>
          <w:rFonts w:ascii="Arial" w:hAnsi="Arial" w:cs="Arial"/>
        </w:rPr>
        <w:t xml:space="preserve"> -</w:t>
      </w:r>
      <w:r w:rsidRPr="00EC778D">
        <w:rPr>
          <w:rFonts w:ascii="Arial" w:hAnsi="Arial" w:cs="Arial"/>
        </w:rPr>
        <w:t xml:space="preserve"> Hévíz általános tisztasági állapota javára.</w:t>
      </w:r>
    </w:p>
    <w:p w:rsidR="00C75F9E" w:rsidRPr="00EC778D" w:rsidRDefault="00C75F9E" w:rsidP="00C75F9E">
      <w:pPr>
        <w:pStyle w:val="Listaszerbekezds"/>
        <w:numPr>
          <w:ilvl w:val="0"/>
          <w:numId w:val="14"/>
        </w:numPr>
        <w:spacing w:line="360" w:lineRule="auto"/>
        <w:jc w:val="both"/>
        <w:rPr>
          <w:rFonts w:ascii="Arial" w:hAnsi="Arial" w:cs="Arial"/>
        </w:rPr>
      </w:pPr>
      <w:r w:rsidRPr="00EC778D">
        <w:rPr>
          <w:rFonts w:ascii="Arial" w:hAnsi="Arial" w:cs="Arial"/>
          <w:b/>
        </w:rPr>
        <w:t xml:space="preserve">Előzetes </w:t>
      </w:r>
      <w:r w:rsidR="005D1FCA" w:rsidRPr="00EC778D">
        <w:rPr>
          <w:rFonts w:ascii="Arial" w:hAnsi="Arial" w:cs="Arial"/>
          <w:b/>
        </w:rPr>
        <w:t xml:space="preserve">kora </w:t>
      </w:r>
      <w:r w:rsidRPr="00EC778D">
        <w:rPr>
          <w:rFonts w:ascii="Arial" w:hAnsi="Arial" w:cs="Arial"/>
          <w:b/>
        </w:rPr>
        <w:t>tavaszi munká</w:t>
      </w:r>
      <w:r w:rsidR="005D1FCA" w:rsidRPr="00EC778D">
        <w:rPr>
          <w:rFonts w:ascii="Arial" w:hAnsi="Arial" w:cs="Arial"/>
          <w:b/>
        </w:rPr>
        <w:t>in</w:t>
      </w:r>
      <w:r w:rsidRPr="00EC778D">
        <w:rPr>
          <w:rFonts w:ascii="Arial" w:hAnsi="Arial" w:cs="Arial"/>
          <w:b/>
        </w:rPr>
        <w:t>k</w:t>
      </w:r>
    </w:p>
    <w:p w:rsidR="00C75F9E" w:rsidRPr="00EC778D" w:rsidRDefault="00C75F9E" w:rsidP="005D4799">
      <w:pPr>
        <w:pStyle w:val="Listaszerbekezds"/>
        <w:numPr>
          <w:ilvl w:val="0"/>
          <w:numId w:val="19"/>
        </w:numPr>
        <w:spacing w:line="360" w:lineRule="auto"/>
        <w:jc w:val="both"/>
        <w:rPr>
          <w:rFonts w:ascii="Arial" w:hAnsi="Arial" w:cs="Arial"/>
        </w:rPr>
      </w:pPr>
      <w:r w:rsidRPr="00EC778D">
        <w:rPr>
          <w:rFonts w:ascii="Arial" w:hAnsi="Arial" w:cs="Arial"/>
        </w:rPr>
        <w:t xml:space="preserve">A fagymentes időszakokban a komposzttá érett, a kertészeti telepen tárolt szerves anyagot (darált ágnyesedék, levágott fű, lomb) rostáljuk át. Idén először egy nagy teljesítményű rostát béreltünk a </w:t>
      </w:r>
      <w:proofErr w:type="spellStart"/>
      <w:r w:rsidRPr="00EC778D">
        <w:rPr>
          <w:rFonts w:ascii="Arial" w:hAnsi="Arial" w:cs="Arial"/>
        </w:rPr>
        <w:t>Zalaispától</w:t>
      </w:r>
      <w:proofErr w:type="spellEnd"/>
      <w:r w:rsidRPr="00EC778D">
        <w:rPr>
          <w:rFonts w:ascii="Arial" w:hAnsi="Arial" w:cs="Arial"/>
        </w:rPr>
        <w:t>, melyet rakodógépek szolgáltak ki. Az így nyert finom komposzt a rózsa-, egynyári-, cserje ágyak tápanyag utánpótlását, füvesí</w:t>
      </w:r>
      <w:r w:rsidR="005D4799" w:rsidRPr="00EC778D">
        <w:rPr>
          <w:rFonts w:ascii="Arial" w:hAnsi="Arial" w:cs="Arial"/>
        </w:rPr>
        <w:t>téshez szükséges földmennyiség egy részét</w:t>
      </w:r>
      <w:r w:rsidRPr="00EC778D">
        <w:rPr>
          <w:rFonts w:ascii="Arial" w:hAnsi="Arial" w:cs="Arial"/>
        </w:rPr>
        <w:t xml:space="preserve"> adja.</w:t>
      </w:r>
    </w:p>
    <w:p w:rsidR="00C75F9E" w:rsidRPr="00EC778D" w:rsidRDefault="00C75F9E" w:rsidP="005D4799">
      <w:pPr>
        <w:pStyle w:val="Listaszerbekezds"/>
        <w:numPr>
          <w:ilvl w:val="0"/>
          <w:numId w:val="19"/>
        </w:numPr>
        <w:spacing w:line="360" w:lineRule="auto"/>
        <w:jc w:val="both"/>
        <w:rPr>
          <w:rFonts w:ascii="Arial" w:hAnsi="Arial" w:cs="Arial"/>
        </w:rPr>
      </w:pPr>
      <w:r w:rsidRPr="00EC778D">
        <w:rPr>
          <w:rFonts w:ascii="Arial" w:hAnsi="Arial" w:cs="Arial"/>
        </w:rPr>
        <w:t xml:space="preserve">A kertészetben a metszés során képződött nyesedék zúzható részét külső vállalkozó segítségével – nagy teljesítményű aprító berendezéssel zúzva, mint </w:t>
      </w:r>
      <w:proofErr w:type="spellStart"/>
      <w:proofErr w:type="gramStart"/>
      <w:r w:rsidRPr="00EC778D">
        <w:rPr>
          <w:rFonts w:ascii="Arial" w:hAnsi="Arial" w:cs="Arial"/>
        </w:rPr>
        <w:t>aprítékot</w:t>
      </w:r>
      <w:proofErr w:type="spellEnd"/>
      <w:r w:rsidRPr="00EC778D">
        <w:rPr>
          <w:rFonts w:ascii="Arial" w:hAnsi="Arial" w:cs="Arial"/>
        </w:rPr>
        <w:t xml:space="preserve">  beszállítottuk</w:t>
      </w:r>
      <w:proofErr w:type="gramEnd"/>
      <w:r w:rsidRPr="00EC778D">
        <w:rPr>
          <w:rFonts w:ascii="Arial" w:hAnsi="Arial" w:cs="Arial"/>
        </w:rPr>
        <w:t xml:space="preserve">  az ajkai erőműbe. Az áramszolgáltató által lemetszett ágak is itt kerülnek hasznosításra. A vastagabb ágrészekkel, törzsekkel a kertészet vegyes tüzelésű kazánját fűtjük, ennek feldolgozása is kora tavaszi munkafolyamat.</w:t>
      </w:r>
    </w:p>
    <w:p w:rsidR="005D4799" w:rsidRPr="00EC778D" w:rsidRDefault="005D4799" w:rsidP="005D4799">
      <w:pPr>
        <w:pStyle w:val="Listaszerbekezds"/>
        <w:numPr>
          <w:ilvl w:val="0"/>
          <w:numId w:val="19"/>
        </w:numPr>
        <w:spacing w:line="360" w:lineRule="auto"/>
        <w:jc w:val="both"/>
        <w:rPr>
          <w:rFonts w:ascii="Arial" w:hAnsi="Arial" w:cs="Arial"/>
        </w:rPr>
      </w:pPr>
      <w:r w:rsidRPr="00EC778D">
        <w:rPr>
          <w:rFonts w:ascii="Arial" w:hAnsi="Arial" w:cs="Arial"/>
        </w:rPr>
        <w:t>Az enyhe tél a virágágyakban</w:t>
      </w:r>
      <w:r w:rsidR="00FB47B6" w:rsidRPr="00EC778D">
        <w:rPr>
          <w:rFonts w:ascii="Arial" w:hAnsi="Arial" w:cs="Arial"/>
        </w:rPr>
        <w:t>, cserjeágyakban</w:t>
      </w:r>
      <w:r w:rsidRPr="00EC778D">
        <w:rPr>
          <w:rFonts w:ascii="Arial" w:hAnsi="Arial" w:cs="Arial"/>
        </w:rPr>
        <w:t xml:space="preserve"> nem gyérítette meg a gyomnövények mennyiségét. Más évekhez képest az elmúlt évi gyomok sem </w:t>
      </w:r>
      <w:r w:rsidRPr="00EC778D">
        <w:rPr>
          <w:rFonts w:ascii="Arial" w:hAnsi="Arial" w:cs="Arial"/>
        </w:rPr>
        <w:lastRenderedPageBreak/>
        <w:t xml:space="preserve">fagytak ki, sőt az efemer (kora tavaszi, gyors növekedésű) gyomok egész télen szaporodtak és nőttek. </w:t>
      </w:r>
      <w:r w:rsidR="00FB47B6" w:rsidRPr="00EC778D">
        <w:rPr>
          <w:rFonts w:ascii="Arial" w:hAnsi="Arial" w:cs="Arial"/>
        </w:rPr>
        <w:t>Februárban a teljes kapált felületet meg kellett kapálnunk. Ez más években</w:t>
      </w:r>
      <w:r w:rsidR="005D1FCA" w:rsidRPr="00EC778D">
        <w:rPr>
          <w:rFonts w:ascii="Arial" w:hAnsi="Arial" w:cs="Arial"/>
        </w:rPr>
        <w:t>,</w:t>
      </w:r>
      <w:r w:rsidR="00FB47B6" w:rsidRPr="00EC778D">
        <w:rPr>
          <w:rFonts w:ascii="Arial" w:hAnsi="Arial" w:cs="Arial"/>
        </w:rPr>
        <w:t xml:space="preserve"> áprilisban szokásos munka</w:t>
      </w:r>
      <w:r w:rsidR="005D1FCA" w:rsidRPr="00EC778D">
        <w:rPr>
          <w:rFonts w:ascii="Arial" w:hAnsi="Arial" w:cs="Arial"/>
        </w:rPr>
        <w:t>, míg jelen pillanatban helyenként már a 2. kapálás folyik.</w:t>
      </w:r>
    </w:p>
    <w:p w:rsidR="005D1FCA" w:rsidRPr="00EC778D" w:rsidRDefault="00FB47B6" w:rsidP="005D1FCA">
      <w:pPr>
        <w:pStyle w:val="Listaszerbekezds"/>
        <w:numPr>
          <w:ilvl w:val="0"/>
          <w:numId w:val="19"/>
        </w:numPr>
        <w:spacing w:line="360" w:lineRule="auto"/>
        <w:jc w:val="both"/>
        <w:rPr>
          <w:rFonts w:ascii="Arial" w:hAnsi="Arial" w:cs="Arial"/>
        </w:rPr>
      </w:pPr>
      <w:r w:rsidRPr="00EC778D">
        <w:rPr>
          <w:rFonts w:ascii="Arial" w:hAnsi="Arial" w:cs="Arial"/>
        </w:rPr>
        <w:t>Az enyhe tél a kártevőket, kórokozókat sem gyengítette le, nagyobb figyelmet kell idén fordítanunk a lemosó-permetezésekre. A sorfákra kötött permetezési szerződésünkbe idén először befoglaltuk a platánokon, vadgesztenyéken a lemosó permetezést is.</w:t>
      </w:r>
      <w:r w:rsidR="005D1FCA" w:rsidRPr="00EC778D">
        <w:rPr>
          <w:rFonts w:ascii="Arial" w:hAnsi="Arial" w:cs="Arial"/>
        </w:rPr>
        <w:t xml:space="preserve"> A szúnyogirtás és sorfa-permetezés beszerzési eljárását lefolytattuk, a nyertes a </w:t>
      </w:r>
      <w:proofErr w:type="spellStart"/>
      <w:r w:rsidR="005D1FCA" w:rsidRPr="00EC778D">
        <w:rPr>
          <w:rFonts w:ascii="Arial" w:hAnsi="Arial" w:cs="Arial"/>
        </w:rPr>
        <w:t>Rovért</w:t>
      </w:r>
      <w:proofErr w:type="spellEnd"/>
      <w:r w:rsidR="005D1FCA" w:rsidRPr="00EC778D">
        <w:rPr>
          <w:rFonts w:ascii="Arial" w:hAnsi="Arial" w:cs="Arial"/>
        </w:rPr>
        <w:t xml:space="preserve"> Kft. A légi irtást újra a Balatoni Szövetség szervezi.</w:t>
      </w:r>
    </w:p>
    <w:p w:rsidR="00FB47B6" w:rsidRPr="00EC778D" w:rsidRDefault="00FB47B6" w:rsidP="00FB47B6">
      <w:pPr>
        <w:pStyle w:val="Listaszerbekezds"/>
        <w:numPr>
          <w:ilvl w:val="0"/>
          <w:numId w:val="19"/>
        </w:numPr>
        <w:spacing w:line="360" w:lineRule="auto"/>
        <w:jc w:val="both"/>
        <w:rPr>
          <w:rFonts w:ascii="Arial" w:hAnsi="Arial" w:cs="Arial"/>
        </w:rPr>
      </w:pPr>
      <w:r w:rsidRPr="00EC778D">
        <w:rPr>
          <w:rFonts w:ascii="Arial" w:hAnsi="Arial" w:cs="Arial"/>
        </w:rPr>
        <w:t xml:space="preserve">A téli hónapok alatt felkészítettük gépeinket, kéziszerszámainkat a szezonra. Alapos tisztítás, olajcserék, festések, kopott alkatrészek cseréje, zsírozások, meghibásodások javítása, késélezések, szükséges műszaki átalakítások folyamatai követik egymást. A feladatokat magunk végezzük, kivéve a garanciális és szakszervizhez kötött eseteket - megkeresve az optimális alkatrész-beszerzési lehetőséget. </w:t>
      </w:r>
    </w:p>
    <w:p w:rsidR="00FB47B6" w:rsidRPr="00EC778D" w:rsidRDefault="00FB47B6" w:rsidP="00FB47B6">
      <w:pPr>
        <w:pStyle w:val="Listaszerbekezds"/>
        <w:numPr>
          <w:ilvl w:val="0"/>
          <w:numId w:val="19"/>
        </w:numPr>
        <w:spacing w:line="360" w:lineRule="auto"/>
        <w:rPr>
          <w:rFonts w:ascii="Arial" w:hAnsi="Arial" w:cs="Arial"/>
        </w:rPr>
      </w:pPr>
      <w:r w:rsidRPr="00EC778D">
        <w:rPr>
          <w:rFonts w:ascii="Arial" w:hAnsi="Arial" w:cs="Arial"/>
        </w:rPr>
        <w:t>Közlekedési táblákat, oszlopokat folyamatosan átvizsgáljuk, a fagy miatt, vagy közlekedési események miatt ferdülteket, sérülteket kijavítottuk.</w:t>
      </w:r>
    </w:p>
    <w:p w:rsidR="001A3CD6" w:rsidRPr="00EC778D" w:rsidRDefault="00FB47B6" w:rsidP="001A3CD6">
      <w:pPr>
        <w:pStyle w:val="Listaszerbekezds"/>
        <w:numPr>
          <w:ilvl w:val="0"/>
          <w:numId w:val="19"/>
        </w:numPr>
        <w:spacing w:line="360" w:lineRule="auto"/>
        <w:jc w:val="both"/>
        <w:rPr>
          <w:rFonts w:ascii="Arial" w:hAnsi="Arial" w:cs="Arial"/>
        </w:rPr>
      </w:pPr>
      <w:r w:rsidRPr="00EC778D">
        <w:rPr>
          <w:rFonts w:ascii="Arial" w:hAnsi="Arial" w:cs="Arial"/>
        </w:rPr>
        <w:t>A temetőben folytattuk a rézsű-urnahelyek új kazettáinak kialakítását.</w:t>
      </w:r>
    </w:p>
    <w:p w:rsidR="001A3CD6" w:rsidRPr="00EC778D" w:rsidRDefault="001A3CD6" w:rsidP="001A3CD6">
      <w:pPr>
        <w:pStyle w:val="Listaszerbekezds"/>
        <w:spacing w:line="360" w:lineRule="auto"/>
        <w:jc w:val="both"/>
        <w:rPr>
          <w:rFonts w:ascii="Arial" w:hAnsi="Arial" w:cs="Arial"/>
        </w:rPr>
      </w:pPr>
    </w:p>
    <w:p w:rsidR="001A3CD6" w:rsidRPr="00EC778D" w:rsidRDefault="001A3CD6" w:rsidP="001A3CD6">
      <w:pPr>
        <w:pStyle w:val="Listaszerbekezds"/>
        <w:numPr>
          <w:ilvl w:val="0"/>
          <w:numId w:val="14"/>
        </w:numPr>
        <w:spacing w:line="360" w:lineRule="auto"/>
        <w:jc w:val="both"/>
        <w:rPr>
          <w:rFonts w:ascii="Arial" w:hAnsi="Arial" w:cs="Arial"/>
        </w:rPr>
      </w:pPr>
      <w:r w:rsidRPr="00EC778D">
        <w:rPr>
          <w:rFonts w:ascii="Arial" w:hAnsi="Arial" w:cs="Arial"/>
          <w:b/>
        </w:rPr>
        <w:t>Utak, járdák karbantartása, kátyúzás, útmesteri feladatok</w:t>
      </w:r>
      <w:r w:rsidRPr="00EC778D">
        <w:rPr>
          <w:rFonts w:ascii="Arial" w:hAnsi="Arial" w:cs="Arial"/>
        </w:rPr>
        <w:t xml:space="preserve">. </w:t>
      </w:r>
    </w:p>
    <w:p w:rsidR="001A3CD6" w:rsidRPr="00EC778D" w:rsidRDefault="001A3CD6" w:rsidP="001A3CD6">
      <w:pPr>
        <w:spacing w:line="360" w:lineRule="auto"/>
        <w:jc w:val="both"/>
        <w:rPr>
          <w:rFonts w:ascii="Arial" w:hAnsi="Arial" w:cs="Arial"/>
        </w:rPr>
      </w:pPr>
      <w:r w:rsidRPr="00EC778D">
        <w:rPr>
          <w:rFonts w:ascii="Arial" w:hAnsi="Arial" w:cs="Arial"/>
        </w:rPr>
        <w:t>A feladat nagyobb tavaszi kátyúzási részéhez külső vállalkozó segítségét vesszük igénybe. A nyílt beszerzési eljárást lefolytattuk, a nyertes a korábbi években jó munkát végzett Magyar Közút Kht. Az útjaink állapota folyamatosan romlik. A közműjavítások, valamint az aszfalt elöregedésének okán nincs a városban egy olyan utca sem, ahol hibátlan az útburkolat. A tervezett felújítási keret ugyanaz, mint a korábbi években, tehát látványos állapotjavulás nem várható.  Súlyosbítja a helyzetet a belváros kiselemes burkolatának helyenkénti elmozdulása.</w:t>
      </w:r>
    </w:p>
    <w:p w:rsidR="001A3CD6" w:rsidRPr="00EC778D" w:rsidRDefault="001A3CD6" w:rsidP="001A3CD6">
      <w:pPr>
        <w:spacing w:line="360" w:lineRule="auto"/>
        <w:jc w:val="both"/>
        <w:rPr>
          <w:rFonts w:ascii="Arial" w:hAnsi="Arial" w:cs="Arial"/>
        </w:rPr>
      </w:pPr>
      <w:r w:rsidRPr="00EC778D">
        <w:rPr>
          <w:rFonts w:ascii="Arial" w:hAnsi="Arial" w:cs="Arial"/>
        </w:rPr>
        <w:t>Az év közben felmerülő szükséges egyéb járda, útszegély javítás, kisebb kátyúzás feladatait magunk végezzük, költséget megtakarítva. Így folyamatos jelenlétet biztosítunk a burkolt felületeken is nem csak a zöldterületeken.</w:t>
      </w:r>
    </w:p>
    <w:p w:rsidR="001A3CD6" w:rsidRPr="00EC778D" w:rsidRDefault="001A3CD6" w:rsidP="001A3CD6">
      <w:pPr>
        <w:spacing w:line="360" w:lineRule="auto"/>
        <w:jc w:val="both"/>
        <w:rPr>
          <w:rFonts w:ascii="Arial" w:hAnsi="Arial" w:cs="Arial"/>
        </w:rPr>
      </w:pPr>
      <w:r w:rsidRPr="00EC778D">
        <w:rPr>
          <w:rFonts w:ascii="Arial" w:hAnsi="Arial" w:cs="Arial"/>
        </w:rPr>
        <w:t>Útburkolati jelek festése</w:t>
      </w:r>
      <w:r w:rsidR="00A20389" w:rsidRPr="00EC778D">
        <w:rPr>
          <w:rFonts w:ascii="Arial" w:hAnsi="Arial" w:cs="Arial"/>
        </w:rPr>
        <w:t xml:space="preserve"> nyár végén történt meg, 1 éves garanciával, a következő festés szeptemberben várható</w:t>
      </w:r>
      <w:r w:rsidRPr="00EC778D">
        <w:rPr>
          <w:rFonts w:ascii="Arial" w:hAnsi="Arial" w:cs="Arial"/>
        </w:rPr>
        <w:t>. A feladat kiszervezéséhez a beszerzési szabályzatunk</w:t>
      </w:r>
      <w:r w:rsidR="00A20389" w:rsidRPr="00EC778D">
        <w:rPr>
          <w:rFonts w:ascii="Arial" w:hAnsi="Arial" w:cs="Arial"/>
        </w:rPr>
        <w:t>ban előírt eljárást folytatjuk majd le</w:t>
      </w:r>
      <w:r w:rsidRPr="00EC778D">
        <w:rPr>
          <w:rFonts w:ascii="Arial" w:hAnsi="Arial" w:cs="Arial"/>
        </w:rPr>
        <w:t xml:space="preserve">.  A közlekedési táblák kezelését, az </w:t>
      </w:r>
      <w:r w:rsidRPr="00EC778D">
        <w:rPr>
          <w:rFonts w:ascii="Arial" w:hAnsi="Arial" w:cs="Arial"/>
        </w:rPr>
        <w:lastRenderedPageBreak/>
        <w:t>útmesteri feladatokat magunk végezzük majd, jelentő összeget takarítva meg a város számára.</w:t>
      </w:r>
    </w:p>
    <w:p w:rsidR="00F63269" w:rsidRPr="00EC778D" w:rsidRDefault="00F63269" w:rsidP="001A3CD6">
      <w:pPr>
        <w:pStyle w:val="Listaszerbekezds"/>
        <w:numPr>
          <w:ilvl w:val="0"/>
          <w:numId w:val="14"/>
        </w:numPr>
        <w:spacing w:line="360" w:lineRule="auto"/>
        <w:jc w:val="both"/>
        <w:rPr>
          <w:rFonts w:ascii="Arial" w:hAnsi="Arial" w:cs="Arial"/>
          <w:b/>
        </w:rPr>
      </w:pPr>
      <w:r w:rsidRPr="00EC778D">
        <w:rPr>
          <w:rFonts w:ascii="Arial" w:hAnsi="Arial" w:cs="Arial"/>
          <w:b/>
        </w:rPr>
        <w:t>Metszés:</w:t>
      </w:r>
    </w:p>
    <w:p w:rsidR="00F26689" w:rsidRPr="00EC778D" w:rsidRDefault="00F63269" w:rsidP="003E2EC9">
      <w:pPr>
        <w:spacing w:line="360" w:lineRule="auto"/>
        <w:jc w:val="both"/>
        <w:rPr>
          <w:rFonts w:ascii="Arial" w:hAnsi="Arial" w:cs="Arial"/>
        </w:rPr>
      </w:pPr>
      <w:r w:rsidRPr="00EC778D">
        <w:rPr>
          <w:rFonts w:ascii="Arial" w:hAnsi="Arial" w:cs="Arial"/>
        </w:rPr>
        <w:t xml:space="preserve">A metszés a kedvező időjárási körülmények miatt a cserjefelületeken és a fákon párhuzamosan haladt. Általános érvényűen elmondható, hogy csak egészségügyi metszést, néhány cserjén ifjítást, és a fákon csak az úgynevezett műszaki-biztonsági metszést hajtottuk végre. Az áramszolgáltatóval kötött egyezségünk alapján 2 hétre </w:t>
      </w:r>
      <w:r w:rsidR="00DF0E58" w:rsidRPr="00EC778D">
        <w:rPr>
          <w:rFonts w:ascii="Arial" w:hAnsi="Arial" w:cs="Arial"/>
        </w:rPr>
        <w:t>kosaras kocsit biztosított számunkra, a metszést</w:t>
      </w:r>
      <w:r w:rsidR="002D7312" w:rsidRPr="00EC778D">
        <w:rPr>
          <w:rFonts w:ascii="Arial" w:hAnsi="Arial" w:cs="Arial"/>
        </w:rPr>
        <w:t>, ahol a fák a vezetékhálózathoz közel helyezkednek el,</w:t>
      </w:r>
      <w:r w:rsidR="00DF0E58" w:rsidRPr="00EC778D">
        <w:rPr>
          <w:rFonts w:ascii="Arial" w:hAnsi="Arial" w:cs="Arial"/>
        </w:rPr>
        <w:t xml:space="preserve"> közösen végeztük. Első körben a vezetéket ingatlanokhoz való bekötéseit szabadítottuk ki. Később A Móricz </w:t>
      </w:r>
      <w:proofErr w:type="spellStart"/>
      <w:r w:rsidR="00DF0E58" w:rsidRPr="00EC778D">
        <w:rPr>
          <w:rFonts w:ascii="Arial" w:hAnsi="Arial" w:cs="Arial"/>
        </w:rPr>
        <w:t>Zs</w:t>
      </w:r>
      <w:proofErr w:type="spellEnd"/>
      <w:r w:rsidR="00DF0E58" w:rsidRPr="00EC778D">
        <w:rPr>
          <w:rFonts w:ascii="Arial" w:hAnsi="Arial" w:cs="Arial"/>
        </w:rPr>
        <w:t xml:space="preserve"> és Ady utca vezetékbe nőtt csörgőfáit vágtuk vissza</w:t>
      </w:r>
      <w:r w:rsidR="003E2EC9" w:rsidRPr="00EC778D">
        <w:rPr>
          <w:rFonts w:ascii="Arial" w:hAnsi="Arial" w:cs="Arial"/>
        </w:rPr>
        <w:t>, majd a Széchenyi korábban is csonkolt hársait</w:t>
      </w:r>
      <w:r w:rsidR="00DF0E58" w:rsidRPr="00EC778D">
        <w:rPr>
          <w:rFonts w:ascii="Arial" w:hAnsi="Arial" w:cs="Arial"/>
        </w:rPr>
        <w:t xml:space="preserve">. </w:t>
      </w:r>
      <w:r w:rsidR="003E2EC9" w:rsidRPr="00EC778D">
        <w:rPr>
          <w:rFonts w:ascii="Arial" w:hAnsi="Arial" w:cs="Arial"/>
        </w:rPr>
        <w:t xml:space="preserve">A páfrányfenyőkön kisebb igazítás elégséges volt. A Kodály utca vegyes korú gömbmeggyeit érte nagyobb ifjítás, a keleti oldali díszcseresznye kisebb alakítást kapott. </w:t>
      </w:r>
      <w:r w:rsidR="00DF0E58" w:rsidRPr="00EC778D">
        <w:rPr>
          <w:rFonts w:ascii="Arial" w:hAnsi="Arial" w:cs="Arial"/>
        </w:rPr>
        <w:t xml:space="preserve">Az Attila utca gömbakácait, a Madách utca gömbkőriseit aprólékos kézi munkával (állványról, létráról, hosszított nyelű eszközökkel) igazítottuk formára. </w:t>
      </w:r>
      <w:r w:rsidR="003E2EC9" w:rsidRPr="00EC778D">
        <w:rPr>
          <w:rFonts w:ascii="Arial" w:hAnsi="Arial" w:cs="Arial"/>
        </w:rPr>
        <w:t xml:space="preserve">Az Erzsébet királyné utca éger sora továbbra is jól viseli az észak-déli irányú nyújtott korona alakítását. </w:t>
      </w:r>
      <w:r w:rsidR="00DF0E58" w:rsidRPr="00EC778D">
        <w:rPr>
          <w:rFonts w:ascii="Arial" w:hAnsi="Arial" w:cs="Arial"/>
        </w:rPr>
        <w:t>A Jókai utcában a lámpacserék miatt 3 fát kell nagymértékben visszavágni, ezért, az egységes utcakép miatt a többi fát is visszavágjuk. A Petőfi, József Attila utcákban a nagyobb lombfelület megtartása miatt csak a rossz helyzetben álló ágakat válogattuk le, a hajtásokat nem vágtuk vissza. Így a kihajtás gyorsabb lesz, hamarabb látunk nagy lombfelületet.</w:t>
      </w:r>
    </w:p>
    <w:p w:rsidR="004B31E1" w:rsidRPr="00EC778D" w:rsidRDefault="00FB6509" w:rsidP="003E2EC9">
      <w:pPr>
        <w:spacing w:line="360" w:lineRule="auto"/>
        <w:jc w:val="both"/>
        <w:rPr>
          <w:rFonts w:ascii="Arial" w:hAnsi="Arial" w:cs="Arial"/>
        </w:rPr>
      </w:pPr>
      <w:r w:rsidRPr="00EC778D">
        <w:rPr>
          <w:rFonts w:ascii="Arial" w:hAnsi="Arial" w:cs="Arial"/>
        </w:rPr>
        <w:t>A cserjefelületeket helyenként erősen megifjítjuk (Széchenyi utca), helyenként csak egészségügyi metszést, formaigazítást végzünk. A felületek méretének, számának növekedése komoly fenntartási gondot jelent számunkra.</w:t>
      </w:r>
    </w:p>
    <w:p w:rsidR="00A5618E" w:rsidRPr="00EC778D" w:rsidRDefault="00A5618E" w:rsidP="00A5618E">
      <w:pPr>
        <w:pStyle w:val="Listaszerbekezds"/>
        <w:numPr>
          <w:ilvl w:val="0"/>
          <w:numId w:val="14"/>
        </w:numPr>
        <w:spacing w:line="360" w:lineRule="auto"/>
        <w:jc w:val="both"/>
        <w:rPr>
          <w:rFonts w:ascii="Arial" w:hAnsi="Arial" w:cs="Arial"/>
          <w:b/>
        </w:rPr>
      </w:pPr>
      <w:r w:rsidRPr="00EC778D">
        <w:rPr>
          <w:rFonts w:ascii="Arial" w:hAnsi="Arial" w:cs="Arial"/>
          <w:b/>
        </w:rPr>
        <w:t>Fakivágások</w:t>
      </w:r>
    </w:p>
    <w:p w:rsidR="004A57B3" w:rsidRPr="00EC778D" w:rsidRDefault="004A57B3" w:rsidP="00A5618E">
      <w:pPr>
        <w:spacing w:line="360" w:lineRule="auto"/>
        <w:jc w:val="both"/>
        <w:rPr>
          <w:rFonts w:ascii="Arial" w:hAnsi="Arial" w:cs="Arial"/>
        </w:rPr>
      </w:pPr>
      <w:r w:rsidRPr="00EC778D">
        <w:rPr>
          <w:rFonts w:ascii="Arial" w:hAnsi="Arial" w:cs="Arial"/>
        </w:rPr>
        <w:t xml:space="preserve">Az elmúlt 3 évben a térségben átlagosan a fele csapadékmennyiség esett. A talaj vízkészletei kimerültek. A növények növekedése lelassult, a sekélyen gyökerező, vagy körbeépített, vagy vízigényes, de akár az üde talajt kedvelő növények egy része kiszáradt. Az ültetett növények csapadékosabb nyugat európai klímáról származó örökzöldjeit viselte meg legjobban ez az időjárás. A Kossuth utca </w:t>
      </w:r>
      <w:proofErr w:type="spellStart"/>
      <w:r w:rsidRPr="00EC778D">
        <w:rPr>
          <w:rFonts w:ascii="Arial" w:hAnsi="Arial" w:cs="Arial"/>
        </w:rPr>
        <w:t>thuja</w:t>
      </w:r>
      <w:proofErr w:type="spellEnd"/>
      <w:r w:rsidRPr="00EC778D">
        <w:rPr>
          <w:rFonts w:ascii="Arial" w:hAnsi="Arial" w:cs="Arial"/>
        </w:rPr>
        <w:t xml:space="preserve"> sorából, és a temető Büki utcai hamisciprus sorából pusztultak ki nagy számban fák </w:t>
      </w:r>
      <w:proofErr w:type="spellStart"/>
      <w:r w:rsidRPr="00EC778D">
        <w:rPr>
          <w:rFonts w:ascii="Arial" w:hAnsi="Arial" w:cs="Arial"/>
        </w:rPr>
        <w:t>nár</w:t>
      </w:r>
      <w:proofErr w:type="spellEnd"/>
      <w:r w:rsidRPr="00EC778D">
        <w:rPr>
          <w:rFonts w:ascii="Arial" w:hAnsi="Arial" w:cs="Arial"/>
        </w:rPr>
        <w:t xml:space="preserve"> végére, ezt már késő ősszel kivágtuk </w:t>
      </w:r>
    </w:p>
    <w:p w:rsidR="00A5618E" w:rsidRPr="00EC778D" w:rsidRDefault="004A57B3" w:rsidP="003E2EC9">
      <w:pPr>
        <w:spacing w:line="360" w:lineRule="auto"/>
        <w:jc w:val="both"/>
        <w:rPr>
          <w:rFonts w:ascii="Arial" w:hAnsi="Arial" w:cs="Arial"/>
        </w:rPr>
      </w:pPr>
      <w:r w:rsidRPr="00EC778D">
        <w:rPr>
          <w:rFonts w:ascii="Arial" w:hAnsi="Arial" w:cs="Arial"/>
        </w:rPr>
        <w:t xml:space="preserve">Lombhullás előtt jelöljük a kivágandókat. </w:t>
      </w:r>
      <w:r w:rsidR="002D7312" w:rsidRPr="00EC778D">
        <w:rPr>
          <w:rFonts w:ascii="Arial" w:hAnsi="Arial" w:cs="Arial"/>
        </w:rPr>
        <w:t xml:space="preserve">A fákra kivágási engedélyt kértünk a Polgármesteri Hivataltól. Az engedély alapján elvégzett munkát rögzítjük az elmúlt </w:t>
      </w:r>
      <w:r w:rsidR="002D7312" w:rsidRPr="00EC778D">
        <w:rPr>
          <w:rFonts w:ascii="Arial" w:hAnsi="Arial" w:cs="Arial"/>
        </w:rPr>
        <w:lastRenderedPageBreak/>
        <w:t>évben kialakított zöldfelületi kataszterben is. A kivágás indoka: a</w:t>
      </w:r>
      <w:r w:rsidR="00A5618E" w:rsidRPr="00EC778D">
        <w:rPr>
          <w:rFonts w:ascii="Arial" w:hAnsi="Arial" w:cs="Arial"/>
        </w:rPr>
        <w:t xml:space="preserve"> fák lábon száradtak, jelen állapotukban balesetveszélyesek. A 24</w:t>
      </w:r>
      <w:proofErr w:type="gramStart"/>
      <w:r w:rsidR="00A5618E" w:rsidRPr="00EC778D">
        <w:rPr>
          <w:rFonts w:ascii="Arial" w:hAnsi="Arial" w:cs="Arial"/>
        </w:rPr>
        <w:t>.,</w:t>
      </w:r>
      <w:proofErr w:type="gramEnd"/>
      <w:r w:rsidR="00A5618E" w:rsidRPr="00EC778D">
        <w:rPr>
          <w:rFonts w:ascii="Arial" w:hAnsi="Arial" w:cs="Arial"/>
        </w:rPr>
        <w:t>25.,26., 27. sorszámú fa törzsét kettétörték, ezért életképtelenek.</w:t>
      </w:r>
    </w:p>
    <w:p w:rsidR="00445EC6" w:rsidRPr="00EC778D" w:rsidRDefault="00445EC6" w:rsidP="003E2EC9">
      <w:pPr>
        <w:spacing w:line="360" w:lineRule="auto"/>
        <w:jc w:val="both"/>
        <w:rPr>
          <w:rFonts w:ascii="Arial" w:hAnsi="Arial" w:cs="Arial"/>
        </w:rPr>
      </w:pPr>
    </w:p>
    <w:p w:rsidR="00A5618E" w:rsidRPr="00EC778D" w:rsidRDefault="00A5618E" w:rsidP="00A5618E">
      <w:pPr>
        <w:autoSpaceDE w:val="0"/>
        <w:autoSpaceDN w:val="0"/>
        <w:adjustRightInd w:val="0"/>
        <w:spacing w:after="120"/>
        <w:ind w:left="56" w:right="56"/>
        <w:rPr>
          <w:rFonts w:ascii="Arial" w:hAnsi="Arial" w:cs="Arial"/>
          <w:b/>
        </w:rPr>
      </w:pPr>
      <w:r w:rsidRPr="00EC778D">
        <w:rPr>
          <w:rFonts w:ascii="Arial" w:hAnsi="Arial" w:cs="Arial"/>
          <w:b/>
        </w:rPr>
        <w:t xml:space="preserve">A kivágni tervezett/kivágott fás szárú </w:t>
      </w:r>
      <w:proofErr w:type="gramStart"/>
      <w:r w:rsidRPr="00EC778D">
        <w:rPr>
          <w:rFonts w:ascii="Arial" w:hAnsi="Arial" w:cs="Arial"/>
          <w:b/>
        </w:rPr>
        <w:t>növény(</w:t>
      </w:r>
      <w:proofErr w:type="spellStart"/>
      <w:proofErr w:type="gramEnd"/>
      <w:r w:rsidRPr="00EC778D">
        <w:rPr>
          <w:rFonts w:ascii="Arial" w:hAnsi="Arial" w:cs="Arial"/>
          <w:b/>
        </w:rPr>
        <w:t>ek</w:t>
      </w:r>
      <w:proofErr w:type="spellEnd"/>
      <w:r w:rsidRPr="00EC778D">
        <w:rPr>
          <w:rFonts w:ascii="Arial" w:hAnsi="Arial" w:cs="Arial"/>
          <w:b/>
        </w:rPr>
        <w:t>):</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
        <w:gridCol w:w="1945"/>
        <w:gridCol w:w="1041"/>
        <w:gridCol w:w="4379"/>
        <w:gridCol w:w="1575"/>
      </w:tblGrid>
      <w:tr w:rsidR="00A5618E" w:rsidRPr="00EC778D" w:rsidTr="00AB3B93">
        <w:trPr>
          <w:trHeight w:val="117"/>
        </w:trPr>
        <w:tc>
          <w:tcPr>
            <w:tcW w:w="524" w:type="dxa"/>
          </w:tcPr>
          <w:p w:rsidR="00A5618E" w:rsidRPr="00EC778D" w:rsidRDefault="004B31E1" w:rsidP="004B31E1">
            <w:pPr>
              <w:autoSpaceDE w:val="0"/>
              <w:autoSpaceDN w:val="0"/>
              <w:adjustRightInd w:val="0"/>
              <w:ind w:right="56"/>
              <w:rPr>
                <w:rFonts w:ascii="Arial" w:hAnsi="Arial" w:cs="Arial"/>
                <w:b/>
              </w:rPr>
            </w:pPr>
            <w:proofErr w:type="spellStart"/>
            <w:r w:rsidRPr="00EC778D">
              <w:rPr>
                <w:rFonts w:ascii="Arial" w:hAnsi="Arial" w:cs="Arial"/>
                <w:b/>
              </w:rPr>
              <w:t>Sorsz</w:t>
            </w:r>
            <w:proofErr w:type="spellEnd"/>
          </w:p>
        </w:tc>
        <w:tc>
          <w:tcPr>
            <w:tcW w:w="1945" w:type="dxa"/>
          </w:tcPr>
          <w:p w:rsidR="00A5618E" w:rsidRPr="00EC778D" w:rsidRDefault="00A5618E" w:rsidP="001E2276">
            <w:pPr>
              <w:rPr>
                <w:rFonts w:ascii="Arial" w:hAnsi="Arial" w:cs="Arial"/>
                <w:b/>
              </w:rPr>
            </w:pPr>
            <w:r w:rsidRPr="00EC778D">
              <w:rPr>
                <w:rFonts w:ascii="Arial" w:hAnsi="Arial" w:cs="Arial"/>
                <w:b/>
              </w:rPr>
              <w:t>A fa/cserje faja</w:t>
            </w:r>
          </w:p>
        </w:tc>
        <w:tc>
          <w:tcPr>
            <w:tcW w:w="1041" w:type="dxa"/>
          </w:tcPr>
          <w:p w:rsidR="00A5618E" w:rsidRPr="00EC778D" w:rsidRDefault="00A5618E" w:rsidP="001E2276">
            <w:pPr>
              <w:autoSpaceDE w:val="0"/>
              <w:autoSpaceDN w:val="0"/>
              <w:adjustRightInd w:val="0"/>
              <w:ind w:left="56" w:right="56"/>
              <w:rPr>
                <w:rFonts w:ascii="Arial" w:hAnsi="Arial" w:cs="Arial"/>
                <w:b/>
              </w:rPr>
            </w:pPr>
            <w:proofErr w:type="spellStart"/>
            <w:r w:rsidRPr="00EC778D">
              <w:rPr>
                <w:rFonts w:ascii="Arial" w:hAnsi="Arial" w:cs="Arial"/>
                <w:b/>
              </w:rPr>
              <w:t>Törzs</w:t>
            </w:r>
            <w:r w:rsidR="00AB3B93" w:rsidRPr="00EC778D">
              <w:rPr>
                <w:rFonts w:ascii="Arial" w:hAnsi="Arial" w:cs="Arial"/>
                <w:b/>
              </w:rPr>
              <w:t>-</w:t>
            </w:r>
            <w:r w:rsidRPr="00EC778D">
              <w:rPr>
                <w:rFonts w:ascii="Arial" w:hAnsi="Arial" w:cs="Arial"/>
                <w:b/>
              </w:rPr>
              <w:t>átm</w:t>
            </w:r>
            <w:proofErr w:type="spellEnd"/>
            <w:r w:rsidRPr="00EC778D">
              <w:rPr>
                <w:rFonts w:ascii="Arial" w:hAnsi="Arial" w:cs="Arial"/>
                <w:b/>
              </w:rPr>
              <w:t>.</w:t>
            </w:r>
          </w:p>
          <w:p w:rsidR="00A5618E" w:rsidRPr="00EC778D" w:rsidRDefault="00A5618E" w:rsidP="001E2276">
            <w:pPr>
              <w:autoSpaceDE w:val="0"/>
              <w:autoSpaceDN w:val="0"/>
              <w:adjustRightInd w:val="0"/>
              <w:ind w:left="56" w:right="56"/>
              <w:rPr>
                <w:rFonts w:ascii="Arial" w:hAnsi="Arial" w:cs="Arial"/>
                <w:b/>
              </w:rPr>
            </w:pPr>
            <w:r w:rsidRPr="00EC778D">
              <w:rPr>
                <w:rFonts w:ascii="Arial" w:hAnsi="Arial" w:cs="Arial"/>
                <w:b/>
              </w:rPr>
              <w:t>(cm)</w:t>
            </w:r>
          </w:p>
        </w:tc>
        <w:tc>
          <w:tcPr>
            <w:tcW w:w="4379" w:type="dxa"/>
          </w:tcPr>
          <w:p w:rsidR="00A5618E" w:rsidRPr="00EC778D" w:rsidRDefault="00A5618E" w:rsidP="001E2276">
            <w:pPr>
              <w:autoSpaceDE w:val="0"/>
              <w:autoSpaceDN w:val="0"/>
              <w:adjustRightInd w:val="0"/>
              <w:ind w:left="56" w:right="56"/>
              <w:rPr>
                <w:rFonts w:ascii="Arial" w:hAnsi="Arial" w:cs="Arial"/>
                <w:b/>
              </w:rPr>
            </w:pPr>
            <w:r w:rsidRPr="00EC778D">
              <w:rPr>
                <w:rFonts w:ascii="Arial" w:hAnsi="Arial" w:cs="Arial"/>
                <w:b/>
              </w:rPr>
              <w:t>Pótlási javaslat</w:t>
            </w:r>
          </w:p>
        </w:tc>
        <w:tc>
          <w:tcPr>
            <w:tcW w:w="1575" w:type="dxa"/>
          </w:tcPr>
          <w:p w:rsidR="00A5618E" w:rsidRPr="00EC778D" w:rsidRDefault="00A5618E" w:rsidP="001E2276">
            <w:pPr>
              <w:autoSpaceDE w:val="0"/>
              <w:autoSpaceDN w:val="0"/>
              <w:adjustRightInd w:val="0"/>
              <w:ind w:left="56" w:right="56"/>
              <w:rPr>
                <w:rFonts w:ascii="Arial" w:hAnsi="Arial" w:cs="Arial"/>
                <w:b/>
              </w:rPr>
            </w:pPr>
            <w:r w:rsidRPr="00EC778D">
              <w:rPr>
                <w:rFonts w:ascii="Arial" w:hAnsi="Arial" w:cs="Arial"/>
                <w:b/>
              </w:rPr>
              <w:t>Kivágás helyszíne</w:t>
            </w:r>
          </w:p>
        </w:tc>
      </w:tr>
      <w:tr w:rsidR="00A5618E" w:rsidRPr="00EC778D" w:rsidTr="00AB3B93">
        <w:trPr>
          <w:trHeight w:val="117"/>
        </w:trPr>
        <w:tc>
          <w:tcPr>
            <w:tcW w:w="524"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 1.</w:t>
            </w:r>
          </w:p>
        </w:tc>
        <w:tc>
          <w:tcPr>
            <w:tcW w:w="1945"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 </w:t>
            </w:r>
            <w:proofErr w:type="spellStart"/>
            <w:r w:rsidRPr="00EC778D">
              <w:rPr>
                <w:rFonts w:ascii="Arial" w:hAnsi="Arial" w:cs="Arial"/>
              </w:rPr>
              <w:t>Prunus</w:t>
            </w:r>
            <w:proofErr w:type="spellEnd"/>
            <w:r w:rsidRPr="00EC778D">
              <w:rPr>
                <w:rFonts w:ascii="Arial" w:hAnsi="Arial" w:cs="Arial"/>
              </w:rPr>
              <w:t xml:space="preserve"> </w:t>
            </w:r>
            <w:proofErr w:type="spellStart"/>
            <w:r w:rsidRPr="00EC778D">
              <w:rPr>
                <w:rFonts w:ascii="Arial" w:hAnsi="Arial" w:cs="Arial"/>
              </w:rPr>
              <w:t>fruticosa</w:t>
            </w:r>
            <w:proofErr w:type="spellEnd"/>
            <w:r w:rsidRPr="00EC778D">
              <w:rPr>
                <w:rFonts w:ascii="Arial" w:hAnsi="Arial" w:cs="Arial"/>
              </w:rPr>
              <w:t xml:space="preserve"> ’</w:t>
            </w:r>
            <w:proofErr w:type="spellStart"/>
            <w:r w:rsidRPr="00EC778D">
              <w:rPr>
                <w:rFonts w:ascii="Arial" w:hAnsi="Arial" w:cs="Arial"/>
              </w:rPr>
              <w:t>Globosa</w:t>
            </w:r>
            <w:proofErr w:type="spellEnd"/>
            <w:r w:rsidRPr="00EC778D">
              <w:rPr>
                <w:rFonts w:ascii="Arial" w:hAnsi="Arial" w:cs="Arial"/>
              </w:rPr>
              <w:t>’</w:t>
            </w:r>
          </w:p>
        </w:tc>
        <w:tc>
          <w:tcPr>
            <w:tcW w:w="1041"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 11-20</w:t>
            </w:r>
          </w:p>
        </w:tc>
        <w:tc>
          <w:tcPr>
            <w:tcW w:w="4379"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helyszíni pótlás egy éven belül</w:t>
            </w:r>
          </w:p>
        </w:tc>
        <w:tc>
          <w:tcPr>
            <w:tcW w:w="1575" w:type="dxa"/>
          </w:tcPr>
          <w:p w:rsidR="00A5618E" w:rsidRPr="00EC778D" w:rsidRDefault="00A5618E" w:rsidP="001E2276">
            <w:pPr>
              <w:rPr>
                <w:rFonts w:ascii="Arial" w:hAnsi="Arial" w:cs="Arial"/>
              </w:rPr>
            </w:pPr>
            <w:r w:rsidRPr="00EC778D">
              <w:rPr>
                <w:rFonts w:ascii="Arial" w:hAnsi="Arial" w:cs="Arial"/>
              </w:rPr>
              <w:t>Balassi Bálint u.</w:t>
            </w:r>
          </w:p>
        </w:tc>
      </w:tr>
      <w:tr w:rsidR="00A5618E" w:rsidRPr="00EC778D" w:rsidTr="00AB3B93">
        <w:trPr>
          <w:trHeight w:val="117"/>
        </w:trPr>
        <w:tc>
          <w:tcPr>
            <w:tcW w:w="524"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 2.</w:t>
            </w:r>
          </w:p>
        </w:tc>
        <w:tc>
          <w:tcPr>
            <w:tcW w:w="1945"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 </w:t>
            </w:r>
            <w:proofErr w:type="spellStart"/>
            <w:r w:rsidRPr="00EC778D">
              <w:rPr>
                <w:rFonts w:ascii="Arial" w:hAnsi="Arial" w:cs="Arial"/>
              </w:rPr>
              <w:t>Thuja</w:t>
            </w:r>
            <w:proofErr w:type="spellEnd"/>
            <w:r w:rsidRPr="00EC778D">
              <w:rPr>
                <w:rFonts w:ascii="Arial" w:hAnsi="Arial" w:cs="Arial"/>
              </w:rPr>
              <w:t xml:space="preserve"> </w:t>
            </w:r>
            <w:proofErr w:type="spellStart"/>
            <w:r w:rsidRPr="00EC778D">
              <w:rPr>
                <w:rFonts w:ascii="Arial" w:hAnsi="Arial" w:cs="Arial"/>
              </w:rPr>
              <w:t>occidentalis</w:t>
            </w:r>
            <w:proofErr w:type="spellEnd"/>
            <w:r w:rsidRPr="00EC778D">
              <w:rPr>
                <w:rFonts w:ascii="Arial" w:hAnsi="Arial" w:cs="Arial"/>
              </w:rPr>
              <w:t xml:space="preserve"> ’</w:t>
            </w:r>
            <w:proofErr w:type="spellStart"/>
            <w:r w:rsidRPr="00EC778D">
              <w:rPr>
                <w:rFonts w:ascii="Arial" w:hAnsi="Arial" w:cs="Arial"/>
              </w:rPr>
              <w:t>Smaragd</w:t>
            </w:r>
            <w:proofErr w:type="spellEnd"/>
            <w:r w:rsidRPr="00EC778D">
              <w:rPr>
                <w:rFonts w:ascii="Arial" w:hAnsi="Arial" w:cs="Arial"/>
              </w:rPr>
              <w:t>’</w:t>
            </w:r>
          </w:p>
        </w:tc>
        <w:tc>
          <w:tcPr>
            <w:tcW w:w="1041" w:type="dxa"/>
          </w:tcPr>
          <w:p w:rsidR="00A5618E" w:rsidRPr="00EC778D" w:rsidRDefault="00A5618E" w:rsidP="00A5618E">
            <w:pPr>
              <w:numPr>
                <w:ilvl w:val="0"/>
                <w:numId w:val="17"/>
              </w:numPr>
              <w:autoSpaceDE w:val="0"/>
              <w:autoSpaceDN w:val="0"/>
              <w:adjustRightInd w:val="0"/>
              <w:rPr>
                <w:rFonts w:ascii="Arial" w:hAnsi="Arial" w:cs="Arial"/>
              </w:rPr>
            </w:pPr>
          </w:p>
          <w:p w:rsidR="00A5618E" w:rsidRPr="00EC778D" w:rsidRDefault="00A5618E" w:rsidP="001E2276">
            <w:pPr>
              <w:autoSpaceDE w:val="0"/>
              <w:autoSpaceDN w:val="0"/>
              <w:adjustRightInd w:val="0"/>
              <w:rPr>
                <w:rFonts w:ascii="Arial" w:hAnsi="Arial" w:cs="Arial"/>
              </w:rPr>
            </w:pPr>
            <w:proofErr w:type="spellStart"/>
            <w:r w:rsidRPr="00EC778D">
              <w:rPr>
                <w:rFonts w:ascii="Arial" w:hAnsi="Arial" w:cs="Arial"/>
              </w:rPr>
              <w:t>többtö</w:t>
            </w:r>
            <w:r w:rsidR="00AB3B93" w:rsidRPr="00EC778D">
              <w:rPr>
                <w:rFonts w:ascii="Arial" w:hAnsi="Arial" w:cs="Arial"/>
              </w:rPr>
              <w:t>-</w:t>
            </w:r>
            <w:r w:rsidRPr="00EC778D">
              <w:rPr>
                <w:rFonts w:ascii="Arial" w:hAnsi="Arial" w:cs="Arial"/>
              </w:rPr>
              <w:t>rzsű</w:t>
            </w:r>
            <w:proofErr w:type="spellEnd"/>
            <w:r w:rsidRPr="00EC778D">
              <w:rPr>
                <w:rFonts w:ascii="Arial" w:hAnsi="Arial" w:cs="Arial"/>
              </w:rPr>
              <w:t xml:space="preserve"> </w:t>
            </w:r>
          </w:p>
        </w:tc>
        <w:tc>
          <w:tcPr>
            <w:tcW w:w="4379"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pótlás fejlesztési terv alapján a majdan tervezett utcasorfának megfelelő fajtával, a teljes utcasorfa telepítésekor</w:t>
            </w:r>
          </w:p>
        </w:tc>
        <w:tc>
          <w:tcPr>
            <w:tcW w:w="1575" w:type="dxa"/>
          </w:tcPr>
          <w:p w:rsidR="00A5618E" w:rsidRPr="00EC778D" w:rsidRDefault="00A5618E" w:rsidP="001E2276">
            <w:pPr>
              <w:rPr>
                <w:rFonts w:ascii="Arial" w:hAnsi="Arial" w:cs="Arial"/>
              </w:rPr>
            </w:pPr>
            <w:r w:rsidRPr="00EC778D">
              <w:rPr>
                <w:rFonts w:ascii="Arial" w:hAnsi="Arial" w:cs="Arial"/>
              </w:rPr>
              <w:t>Kossuth Lajos u.</w:t>
            </w:r>
          </w:p>
          <w:p w:rsidR="00A5618E" w:rsidRPr="00EC778D" w:rsidRDefault="00A5618E" w:rsidP="001E2276">
            <w:pPr>
              <w:rPr>
                <w:rFonts w:ascii="Arial" w:hAnsi="Arial" w:cs="Arial"/>
              </w:rPr>
            </w:pPr>
          </w:p>
        </w:tc>
      </w:tr>
      <w:tr w:rsidR="00A5618E" w:rsidRPr="00EC778D" w:rsidTr="00AB3B93">
        <w:trPr>
          <w:trHeight w:val="117"/>
        </w:trPr>
        <w:tc>
          <w:tcPr>
            <w:tcW w:w="524"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 3.</w:t>
            </w:r>
          </w:p>
        </w:tc>
        <w:tc>
          <w:tcPr>
            <w:tcW w:w="1945"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 </w:t>
            </w:r>
            <w:proofErr w:type="spellStart"/>
            <w:r w:rsidRPr="00EC778D">
              <w:rPr>
                <w:rFonts w:ascii="Arial" w:hAnsi="Arial" w:cs="Arial"/>
              </w:rPr>
              <w:t>Thuja</w:t>
            </w:r>
            <w:proofErr w:type="spellEnd"/>
            <w:r w:rsidRPr="00EC778D">
              <w:rPr>
                <w:rFonts w:ascii="Arial" w:hAnsi="Arial" w:cs="Arial"/>
              </w:rPr>
              <w:t xml:space="preserve"> </w:t>
            </w:r>
            <w:proofErr w:type="spellStart"/>
            <w:r w:rsidRPr="00EC778D">
              <w:rPr>
                <w:rFonts w:ascii="Arial" w:hAnsi="Arial" w:cs="Arial"/>
              </w:rPr>
              <w:t>occidentalis</w:t>
            </w:r>
            <w:proofErr w:type="spellEnd"/>
            <w:r w:rsidRPr="00EC778D">
              <w:rPr>
                <w:rFonts w:ascii="Arial" w:hAnsi="Arial" w:cs="Arial"/>
              </w:rPr>
              <w:t xml:space="preserve"> ’</w:t>
            </w:r>
            <w:proofErr w:type="spellStart"/>
            <w:r w:rsidRPr="00EC778D">
              <w:rPr>
                <w:rFonts w:ascii="Arial" w:hAnsi="Arial" w:cs="Arial"/>
              </w:rPr>
              <w:t>Smaragd</w:t>
            </w:r>
            <w:proofErr w:type="spellEnd"/>
            <w:r w:rsidRPr="00EC778D">
              <w:rPr>
                <w:rFonts w:ascii="Arial" w:hAnsi="Arial" w:cs="Arial"/>
              </w:rPr>
              <w:t>’</w:t>
            </w:r>
          </w:p>
        </w:tc>
        <w:tc>
          <w:tcPr>
            <w:tcW w:w="1041" w:type="dxa"/>
          </w:tcPr>
          <w:p w:rsidR="00A5618E" w:rsidRPr="00EC778D" w:rsidRDefault="00A5618E" w:rsidP="00A5618E">
            <w:pPr>
              <w:numPr>
                <w:ilvl w:val="0"/>
                <w:numId w:val="17"/>
              </w:numPr>
              <w:autoSpaceDE w:val="0"/>
              <w:autoSpaceDN w:val="0"/>
              <w:adjustRightInd w:val="0"/>
              <w:rPr>
                <w:rFonts w:ascii="Arial" w:hAnsi="Arial" w:cs="Arial"/>
              </w:rPr>
            </w:pPr>
          </w:p>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(többtörzsű) </w:t>
            </w:r>
          </w:p>
        </w:tc>
        <w:tc>
          <w:tcPr>
            <w:tcW w:w="4379"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pótlás fejlesztési terv alapján a majdan tervezett utcasorfának megfelelő fajtával, a teljes utcasorfa telepítésekor</w:t>
            </w:r>
          </w:p>
        </w:tc>
        <w:tc>
          <w:tcPr>
            <w:tcW w:w="1575" w:type="dxa"/>
          </w:tcPr>
          <w:p w:rsidR="00A5618E" w:rsidRPr="00EC778D" w:rsidRDefault="00A5618E" w:rsidP="001E2276">
            <w:pPr>
              <w:rPr>
                <w:rFonts w:ascii="Arial" w:hAnsi="Arial" w:cs="Arial"/>
              </w:rPr>
            </w:pPr>
            <w:r w:rsidRPr="00EC778D">
              <w:rPr>
                <w:rFonts w:ascii="Arial" w:hAnsi="Arial" w:cs="Arial"/>
              </w:rPr>
              <w:t>Kossuth Lajos u.</w:t>
            </w:r>
          </w:p>
          <w:p w:rsidR="00A5618E" w:rsidRPr="00EC778D" w:rsidRDefault="00A5618E" w:rsidP="001E2276">
            <w:pPr>
              <w:rPr>
                <w:rFonts w:ascii="Arial" w:hAnsi="Arial" w:cs="Arial"/>
              </w:rPr>
            </w:pPr>
          </w:p>
        </w:tc>
      </w:tr>
      <w:tr w:rsidR="00A5618E" w:rsidRPr="00EC778D" w:rsidTr="00AB3B93">
        <w:trPr>
          <w:trHeight w:val="117"/>
        </w:trPr>
        <w:tc>
          <w:tcPr>
            <w:tcW w:w="524"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 4.</w:t>
            </w:r>
          </w:p>
        </w:tc>
        <w:tc>
          <w:tcPr>
            <w:tcW w:w="1945"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 </w:t>
            </w:r>
            <w:proofErr w:type="spellStart"/>
            <w:r w:rsidRPr="00EC778D">
              <w:rPr>
                <w:rFonts w:ascii="Arial" w:hAnsi="Arial" w:cs="Arial"/>
              </w:rPr>
              <w:t>Thuja</w:t>
            </w:r>
            <w:proofErr w:type="spellEnd"/>
            <w:r w:rsidRPr="00EC778D">
              <w:rPr>
                <w:rFonts w:ascii="Arial" w:hAnsi="Arial" w:cs="Arial"/>
              </w:rPr>
              <w:t xml:space="preserve"> </w:t>
            </w:r>
            <w:proofErr w:type="spellStart"/>
            <w:r w:rsidRPr="00EC778D">
              <w:rPr>
                <w:rFonts w:ascii="Arial" w:hAnsi="Arial" w:cs="Arial"/>
              </w:rPr>
              <w:t>occidentalis</w:t>
            </w:r>
            <w:proofErr w:type="spellEnd"/>
            <w:r w:rsidRPr="00EC778D">
              <w:rPr>
                <w:rFonts w:ascii="Arial" w:hAnsi="Arial" w:cs="Arial"/>
              </w:rPr>
              <w:t xml:space="preserve"> ’</w:t>
            </w:r>
            <w:proofErr w:type="spellStart"/>
            <w:r w:rsidRPr="00EC778D">
              <w:rPr>
                <w:rFonts w:ascii="Arial" w:hAnsi="Arial" w:cs="Arial"/>
              </w:rPr>
              <w:t>Smaragd</w:t>
            </w:r>
            <w:proofErr w:type="spellEnd"/>
            <w:r w:rsidRPr="00EC778D">
              <w:rPr>
                <w:rFonts w:ascii="Arial" w:hAnsi="Arial" w:cs="Arial"/>
              </w:rPr>
              <w:t>’</w:t>
            </w:r>
          </w:p>
        </w:tc>
        <w:tc>
          <w:tcPr>
            <w:tcW w:w="1041" w:type="dxa"/>
          </w:tcPr>
          <w:p w:rsidR="00A5618E" w:rsidRPr="00EC778D" w:rsidRDefault="00A5618E" w:rsidP="00A5618E">
            <w:pPr>
              <w:numPr>
                <w:ilvl w:val="0"/>
                <w:numId w:val="17"/>
              </w:numPr>
              <w:autoSpaceDE w:val="0"/>
              <w:autoSpaceDN w:val="0"/>
              <w:adjustRightInd w:val="0"/>
              <w:rPr>
                <w:rFonts w:ascii="Arial" w:hAnsi="Arial" w:cs="Arial"/>
              </w:rPr>
            </w:pPr>
          </w:p>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(többtörzsű) </w:t>
            </w:r>
          </w:p>
        </w:tc>
        <w:tc>
          <w:tcPr>
            <w:tcW w:w="4379"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pótlás fejlesztési terv alapján a majdan tervezett utcasorfának megfelelő fajtával, a teljes utcasorfa telepítésekor</w:t>
            </w:r>
          </w:p>
        </w:tc>
        <w:tc>
          <w:tcPr>
            <w:tcW w:w="1575" w:type="dxa"/>
          </w:tcPr>
          <w:p w:rsidR="00A5618E" w:rsidRPr="00EC778D" w:rsidRDefault="00A5618E" w:rsidP="001E2276">
            <w:pPr>
              <w:rPr>
                <w:rFonts w:ascii="Arial" w:hAnsi="Arial" w:cs="Arial"/>
              </w:rPr>
            </w:pPr>
            <w:r w:rsidRPr="00EC778D">
              <w:rPr>
                <w:rFonts w:ascii="Arial" w:hAnsi="Arial" w:cs="Arial"/>
              </w:rPr>
              <w:t>Kossuth Lajos u.</w:t>
            </w:r>
          </w:p>
          <w:p w:rsidR="00A5618E" w:rsidRPr="00EC778D" w:rsidRDefault="00A5618E" w:rsidP="001E2276">
            <w:pPr>
              <w:rPr>
                <w:rFonts w:ascii="Arial" w:hAnsi="Arial" w:cs="Arial"/>
              </w:rPr>
            </w:pPr>
          </w:p>
        </w:tc>
      </w:tr>
      <w:tr w:rsidR="00A5618E" w:rsidRPr="00EC778D" w:rsidTr="00AB3B93">
        <w:trPr>
          <w:trHeight w:val="117"/>
        </w:trPr>
        <w:tc>
          <w:tcPr>
            <w:tcW w:w="524"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5. </w:t>
            </w:r>
          </w:p>
        </w:tc>
        <w:tc>
          <w:tcPr>
            <w:tcW w:w="1945"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 </w:t>
            </w:r>
            <w:proofErr w:type="spellStart"/>
            <w:r w:rsidRPr="00EC778D">
              <w:rPr>
                <w:rFonts w:ascii="Arial" w:hAnsi="Arial" w:cs="Arial"/>
              </w:rPr>
              <w:t>Betula</w:t>
            </w:r>
            <w:proofErr w:type="spellEnd"/>
            <w:r w:rsidRPr="00EC778D">
              <w:rPr>
                <w:rFonts w:ascii="Arial" w:hAnsi="Arial" w:cs="Arial"/>
              </w:rPr>
              <w:t xml:space="preserve"> </w:t>
            </w:r>
            <w:proofErr w:type="spellStart"/>
            <w:r w:rsidRPr="00EC778D">
              <w:rPr>
                <w:rFonts w:ascii="Arial" w:hAnsi="Arial" w:cs="Arial"/>
              </w:rPr>
              <w:t>pendula</w:t>
            </w:r>
            <w:proofErr w:type="spellEnd"/>
          </w:p>
        </w:tc>
        <w:tc>
          <w:tcPr>
            <w:tcW w:w="1041"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11-20 </w:t>
            </w:r>
          </w:p>
        </w:tc>
        <w:tc>
          <w:tcPr>
            <w:tcW w:w="4379"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pótlás fejlesztési terv alapján a majdan tervezett utcasorfának megfelelő fajtával, a teljes utcasorfa telepítésekor</w:t>
            </w:r>
          </w:p>
        </w:tc>
        <w:tc>
          <w:tcPr>
            <w:tcW w:w="1575" w:type="dxa"/>
          </w:tcPr>
          <w:p w:rsidR="00A5618E" w:rsidRPr="00EC778D" w:rsidRDefault="00A5618E" w:rsidP="001E2276">
            <w:pPr>
              <w:rPr>
                <w:rFonts w:ascii="Arial" w:hAnsi="Arial" w:cs="Arial"/>
              </w:rPr>
            </w:pPr>
            <w:r w:rsidRPr="00EC778D">
              <w:rPr>
                <w:rFonts w:ascii="Arial" w:hAnsi="Arial" w:cs="Arial"/>
              </w:rPr>
              <w:t>Kossuth Lajos u.</w:t>
            </w:r>
          </w:p>
          <w:p w:rsidR="00A5618E" w:rsidRPr="00EC778D" w:rsidRDefault="00A5618E" w:rsidP="001E2276">
            <w:pPr>
              <w:rPr>
                <w:rFonts w:ascii="Arial" w:hAnsi="Arial" w:cs="Arial"/>
              </w:rPr>
            </w:pPr>
          </w:p>
        </w:tc>
      </w:tr>
      <w:tr w:rsidR="00A5618E" w:rsidRPr="00EC778D" w:rsidTr="00AB3B93">
        <w:trPr>
          <w:trHeight w:val="117"/>
        </w:trPr>
        <w:tc>
          <w:tcPr>
            <w:tcW w:w="524"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 6.</w:t>
            </w:r>
          </w:p>
        </w:tc>
        <w:tc>
          <w:tcPr>
            <w:tcW w:w="1945"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 </w:t>
            </w:r>
            <w:proofErr w:type="spellStart"/>
            <w:r w:rsidRPr="00EC778D">
              <w:rPr>
                <w:rFonts w:ascii="Arial" w:hAnsi="Arial" w:cs="Arial"/>
              </w:rPr>
              <w:t>Betula</w:t>
            </w:r>
            <w:proofErr w:type="spellEnd"/>
            <w:r w:rsidRPr="00EC778D">
              <w:rPr>
                <w:rFonts w:ascii="Arial" w:hAnsi="Arial" w:cs="Arial"/>
              </w:rPr>
              <w:t xml:space="preserve"> </w:t>
            </w:r>
            <w:proofErr w:type="spellStart"/>
            <w:r w:rsidRPr="00EC778D">
              <w:rPr>
                <w:rFonts w:ascii="Arial" w:hAnsi="Arial" w:cs="Arial"/>
              </w:rPr>
              <w:t>pendula</w:t>
            </w:r>
            <w:proofErr w:type="spellEnd"/>
          </w:p>
        </w:tc>
        <w:tc>
          <w:tcPr>
            <w:tcW w:w="1041"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21-30</w:t>
            </w:r>
          </w:p>
        </w:tc>
        <w:tc>
          <w:tcPr>
            <w:tcW w:w="4379"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pótlás fejlesztési terv alapján a majdan tervezett utcasorfának megfelelő fajtával, a teljes utcasorfa telepítésekor</w:t>
            </w:r>
          </w:p>
        </w:tc>
        <w:tc>
          <w:tcPr>
            <w:tcW w:w="1575" w:type="dxa"/>
          </w:tcPr>
          <w:p w:rsidR="00A5618E" w:rsidRPr="00EC778D" w:rsidRDefault="00A5618E" w:rsidP="001E2276">
            <w:pPr>
              <w:rPr>
                <w:rFonts w:ascii="Arial" w:hAnsi="Arial" w:cs="Arial"/>
              </w:rPr>
            </w:pPr>
            <w:r w:rsidRPr="00EC778D">
              <w:rPr>
                <w:rFonts w:ascii="Arial" w:hAnsi="Arial" w:cs="Arial"/>
              </w:rPr>
              <w:t>Kossuth Lajos u.</w:t>
            </w:r>
          </w:p>
          <w:p w:rsidR="00A5618E" w:rsidRPr="00EC778D" w:rsidRDefault="00A5618E" w:rsidP="001E2276">
            <w:pPr>
              <w:rPr>
                <w:rFonts w:ascii="Arial" w:hAnsi="Arial" w:cs="Arial"/>
              </w:rPr>
            </w:pPr>
          </w:p>
        </w:tc>
      </w:tr>
      <w:tr w:rsidR="00A5618E" w:rsidRPr="00EC778D" w:rsidTr="00AB3B93">
        <w:trPr>
          <w:trHeight w:val="117"/>
        </w:trPr>
        <w:tc>
          <w:tcPr>
            <w:tcW w:w="524"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 7.</w:t>
            </w:r>
          </w:p>
        </w:tc>
        <w:tc>
          <w:tcPr>
            <w:tcW w:w="1945"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 </w:t>
            </w:r>
            <w:proofErr w:type="spellStart"/>
            <w:r w:rsidRPr="00EC778D">
              <w:rPr>
                <w:rFonts w:ascii="Arial" w:hAnsi="Arial" w:cs="Arial"/>
              </w:rPr>
              <w:t>Betula</w:t>
            </w:r>
            <w:proofErr w:type="spellEnd"/>
            <w:r w:rsidRPr="00EC778D">
              <w:rPr>
                <w:rFonts w:ascii="Arial" w:hAnsi="Arial" w:cs="Arial"/>
              </w:rPr>
              <w:t xml:space="preserve"> </w:t>
            </w:r>
            <w:proofErr w:type="spellStart"/>
            <w:r w:rsidRPr="00EC778D">
              <w:rPr>
                <w:rFonts w:ascii="Arial" w:hAnsi="Arial" w:cs="Arial"/>
              </w:rPr>
              <w:t>pendula</w:t>
            </w:r>
            <w:proofErr w:type="spellEnd"/>
          </w:p>
        </w:tc>
        <w:tc>
          <w:tcPr>
            <w:tcW w:w="1041"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 11-20</w:t>
            </w:r>
          </w:p>
        </w:tc>
        <w:tc>
          <w:tcPr>
            <w:tcW w:w="4379"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pótlás fejlesztési terv alapján a majdan tervezett utcasorfának megfelelő fajtával, a teljes utcasorfa telepítésekor</w:t>
            </w:r>
          </w:p>
        </w:tc>
        <w:tc>
          <w:tcPr>
            <w:tcW w:w="1575" w:type="dxa"/>
          </w:tcPr>
          <w:p w:rsidR="00A5618E" w:rsidRPr="00EC778D" w:rsidRDefault="00A5618E" w:rsidP="001E2276">
            <w:pPr>
              <w:rPr>
                <w:rFonts w:ascii="Arial" w:hAnsi="Arial" w:cs="Arial"/>
              </w:rPr>
            </w:pPr>
            <w:r w:rsidRPr="00EC778D">
              <w:rPr>
                <w:rFonts w:ascii="Arial" w:hAnsi="Arial" w:cs="Arial"/>
              </w:rPr>
              <w:t>Kossuth Lajos u.</w:t>
            </w:r>
          </w:p>
          <w:p w:rsidR="00A5618E" w:rsidRPr="00EC778D" w:rsidRDefault="00A5618E" w:rsidP="001E2276">
            <w:pPr>
              <w:rPr>
                <w:rFonts w:ascii="Arial" w:hAnsi="Arial" w:cs="Arial"/>
              </w:rPr>
            </w:pPr>
          </w:p>
        </w:tc>
      </w:tr>
      <w:tr w:rsidR="00A5618E" w:rsidRPr="00EC778D" w:rsidTr="00AB3B93">
        <w:trPr>
          <w:trHeight w:val="117"/>
        </w:trPr>
        <w:tc>
          <w:tcPr>
            <w:tcW w:w="524"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8.</w:t>
            </w:r>
          </w:p>
        </w:tc>
        <w:tc>
          <w:tcPr>
            <w:tcW w:w="1945"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 </w:t>
            </w:r>
            <w:proofErr w:type="spellStart"/>
            <w:r w:rsidRPr="00EC778D">
              <w:rPr>
                <w:rFonts w:ascii="Arial" w:hAnsi="Arial" w:cs="Arial"/>
              </w:rPr>
              <w:t>Chamaecyparis</w:t>
            </w:r>
            <w:proofErr w:type="spellEnd"/>
            <w:r w:rsidRPr="00EC778D">
              <w:rPr>
                <w:rFonts w:ascii="Arial" w:hAnsi="Arial" w:cs="Arial"/>
              </w:rPr>
              <w:t xml:space="preserve"> </w:t>
            </w:r>
            <w:proofErr w:type="spellStart"/>
            <w:r w:rsidRPr="00EC778D">
              <w:rPr>
                <w:rFonts w:ascii="Arial" w:hAnsi="Arial" w:cs="Arial"/>
              </w:rPr>
              <w:t>nootkatensis</w:t>
            </w:r>
            <w:proofErr w:type="spellEnd"/>
            <w:r w:rsidRPr="00EC778D">
              <w:rPr>
                <w:rFonts w:ascii="Arial" w:hAnsi="Arial" w:cs="Arial"/>
              </w:rPr>
              <w:t xml:space="preserve"> ’</w:t>
            </w:r>
            <w:proofErr w:type="spellStart"/>
            <w:r w:rsidRPr="00EC778D">
              <w:rPr>
                <w:rFonts w:ascii="Arial" w:hAnsi="Arial" w:cs="Arial"/>
              </w:rPr>
              <w:t>Pendula</w:t>
            </w:r>
            <w:proofErr w:type="spellEnd"/>
            <w:r w:rsidRPr="00EC778D">
              <w:rPr>
                <w:rFonts w:ascii="Arial" w:hAnsi="Arial" w:cs="Arial"/>
              </w:rPr>
              <w:t>’</w:t>
            </w:r>
          </w:p>
        </w:tc>
        <w:tc>
          <w:tcPr>
            <w:tcW w:w="1041" w:type="dxa"/>
          </w:tcPr>
          <w:p w:rsidR="00A5618E" w:rsidRPr="00EC778D" w:rsidRDefault="00A5618E" w:rsidP="00A5618E">
            <w:pPr>
              <w:numPr>
                <w:ilvl w:val="0"/>
                <w:numId w:val="17"/>
              </w:numPr>
              <w:autoSpaceDE w:val="0"/>
              <w:autoSpaceDN w:val="0"/>
              <w:adjustRightInd w:val="0"/>
              <w:rPr>
                <w:rFonts w:ascii="Arial" w:hAnsi="Arial" w:cs="Arial"/>
              </w:rPr>
            </w:pPr>
          </w:p>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(többtörzsű) </w:t>
            </w:r>
          </w:p>
        </w:tc>
        <w:tc>
          <w:tcPr>
            <w:tcW w:w="4379"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pótlás a park rehabilitációs tervei alapján a park felújításakor, a majdani tervben meghatározott fajtával</w:t>
            </w:r>
          </w:p>
        </w:tc>
        <w:tc>
          <w:tcPr>
            <w:tcW w:w="1575" w:type="dxa"/>
          </w:tcPr>
          <w:p w:rsidR="00A5618E" w:rsidRPr="00EC778D" w:rsidRDefault="00A5618E" w:rsidP="001E2276">
            <w:pPr>
              <w:rPr>
                <w:rFonts w:ascii="Arial" w:hAnsi="Arial" w:cs="Arial"/>
              </w:rPr>
            </w:pPr>
            <w:r w:rsidRPr="00EC778D">
              <w:rPr>
                <w:rFonts w:ascii="Arial" w:hAnsi="Arial" w:cs="Arial"/>
              </w:rPr>
              <w:t>Október 23. park</w:t>
            </w:r>
          </w:p>
          <w:p w:rsidR="00A5618E" w:rsidRPr="00EC778D" w:rsidRDefault="00A5618E" w:rsidP="001E2276">
            <w:pPr>
              <w:rPr>
                <w:rFonts w:ascii="Arial" w:hAnsi="Arial" w:cs="Arial"/>
              </w:rPr>
            </w:pPr>
          </w:p>
        </w:tc>
      </w:tr>
      <w:tr w:rsidR="00A5618E" w:rsidRPr="00EC778D" w:rsidTr="00AB3B93">
        <w:trPr>
          <w:trHeight w:val="117"/>
        </w:trPr>
        <w:tc>
          <w:tcPr>
            <w:tcW w:w="524"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9.</w:t>
            </w:r>
          </w:p>
        </w:tc>
        <w:tc>
          <w:tcPr>
            <w:tcW w:w="1945"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 </w:t>
            </w:r>
            <w:proofErr w:type="spellStart"/>
            <w:r w:rsidRPr="00EC778D">
              <w:rPr>
                <w:rFonts w:ascii="Arial" w:hAnsi="Arial" w:cs="Arial"/>
              </w:rPr>
              <w:t>Picea</w:t>
            </w:r>
            <w:proofErr w:type="spellEnd"/>
            <w:r w:rsidRPr="00EC778D">
              <w:rPr>
                <w:rFonts w:ascii="Arial" w:hAnsi="Arial" w:cs="Arial"/>
              </w:rPr>
              <w:t xml:space="preserve"> </w:t>
            </w:r>
            <w:proofErr w:type="spellStart"/>
            <w:r w:rsidRPr="00EC778D">
              <w:rPr>
                <w:rFonts w:ascii="Arial" w:hAnsi="Arial" w:cs="Arial"/>
              </w:rPr>
              <w:t>abies</w:t>
            </w:r>
            <w:proofErr w:type="spellEnd"/>
          </w:p>
        </w:tc>
        <w:tc>
          <w:tcPr>
            <w:tcW w:w="1041"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 21-30</w:t>
            </w:r>
          </w:p>
        </w:tc>
        <w:tc>
          <w:tcPr>
            <w:tcW w:w="4379"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pótlás a park rehabilitációs tervei alapján a park felújításakor, a majdani tervben meghatározott fajtával</w:t>
            </w:r>
          </w:p>
        </w:tc>
        <w:tc>
          <w:tcPr>
            <w:tcW w:w="1575" w:type="dxa"/>
          </w:tcPr>
          <w:p w:rsidR="00A5618E" w:rsidRPr="00EC778D" w:rsidRDefault="00A5618E" w:rsidP="001E2276">
            <w:pPr>
              <w:rPr>
                <w:rFonts w:ascii="Arial" w:hAnsi="Arial" w:cs="Arial"/>
              </w:rPr>
            </w:pPr>
            <w:r w:rsidRPr="00EC778D">
              <w:rPr>
                <w:rFonts w:ascii="Arial" w:hAnsi="Arial" w:cs="Arial"/>
              </w:rPr>
              <w:t>Október 23. park</w:t>
            </w:r>
          </w:p>
          <w:p w:rsidR="00A5618E" w:rsidRPr="00EC778D" w:rsidRDefault="00A5618E" w:rsidP="001E2276">
            <w:pPr>
              <w:rPr>
                <w:rFonts w:ascii="Arial" w:hAnsi="Arial" w:cs="Arial"/>
              </w:rPr>
            </w:pPr>
          </w:p>
        </w:tc>
      </w:tr>
      <w:tr w:rsidR="00A5618E" w:rsidRPr="00EC778D" w:rsidTr="00AB3B93">
        <w:trPr>
          <w:trHeight w:val="117"/>
        </w:trPr>
        <w:tc>
          <w:tcPr>
            <w:tcW w:w="524"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10.</w:t>
            </w:r>
          </w:p>
        </w:tc>
        <w:tc>
          <w:tcPr>
            <w:tcW w:w="1945"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 </w:t>
            </w:r>
            <w:proofErr w:type="spellStart"/>
            <w:r w:rsidRPr="00EC778D">
              <w:rPr>
                <w:rFonts w:ascii="Arial" w:hAnsi="Arial" w:cs="Arial"/>
              </w:rPr>
              <w:t>Picea</w:t>
            </w:r>
            <w:proofErr w:type="spellEnd"/>
            <w:r w:rsidRPr="00EC778D">
              <w:rPr>
                <w:rFonts w:ascii="Arial" w:hAnsi="Arial" w:cs="Arial"/>
              </w:rPr>
              <w:t xml:space="preserve"> </w:t>
            </w:r>
            <w:proofErr w:type="spellStart"/>
            <w:r w:rsidRPr="00EC778D">
              <w:rPr>
                <w:rFonts w:ascii="Arial" w:hAnsi="Arial" w:cs="Arial"/>
              </w:rPr>
              <w:t>abies</w:t>
            </w:r>
            <w:proofErr w:type="spellEnd"/>
          </w:p>
        </w:tc>
        <w:tc>
          <w:tcPr>
            <w:tcW w:w="1041"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 21-30</w:t>
            </w:r>
          </w:p>
        </w:tc>
        <w:tc>
          <w:tcPr>
            <w:tcW w:w="4379"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pótlás a park rehabilitációs tervei alapján a park felújításakor, a majdani tervben meghatározott fajtával</w:t>
            </w:r>
          </w:p>
        </w:tc>
        <w:tc>
          <w:tcPr>
            <w:tcW w:w="1575" w:type="dxa"/>
          </w:tcPr>
          <w:p w:rsidR="00A5618E" w:rsidRPr="00EC778D" w:rsidRDefault="00A5618E" w:rsidP="001E2276">
            <w:pPr>
              <w:rPr>
                <w:rFonts w:ascii="Arial" w:hAnsi="Arial" w:cs="Arial"/>
              </w:rPr>
            </w:pPr>
            <w:r w:rsidRPr="00EC778D">
              <w:rPr>
                <w:rFonts w:ascii="Arial" w:hAnsi="Arial" w:cs="Arial"/>
              </w:rPr>
              <w:t>Október 23. park</w:t>
            </w:r>
          </w:p>
          <w:p w:rsidR="00A5618E" w:rsidRPr="00EC778D" w:rsidRDefault="00A5618E" w:rsidP="00ED488E">
            <w:pPr>
              <w:rPr>
                <w:rFonts w:ascii="Arial" w:hAnsi="Arial" w:cs="Arial"/>
              </w:rPr>
            </w:pPr>
          </w:p>
        </w:tc>
      </w:tr>
      <w:tr w:rsidR="00A5618E" w:rsidRPr="00EC778D" w:rsidTr="00AB3B93">
        <w:trPr>
          <w:trHeight w:val="117"/>
        </w:trPr>
        <w:tc>
          <w:tcPr>
            <w:tcW w:w="524"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11.</w:t>
            </w:r>
          </w:p>
        </w:tc>
        <w:tc>
          <w:tcPr>
            <w:tcW w:w="1945"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 </w:t>
            </w:r>
            <w:proofErr w:type="spellStart"/>
            <w:r w:rsidRPr="00EC778D">
              <w:rPr>
                <w:rFonts w:ascii="Arial" w:hAnsi="Arial" w:cs="Arial"/>
              </w:rPr>
              <w:t>Chamaecyparis</w:t>
            </w:r>
            <w:proofErr w:type="spellEnd"/>
            <w:r w:rsidRPr="00EC778D">
              <w:rPr>
                <w:rFonts w:ascii="Arial" w:hAnsi="Arial" w:cs="Arial"/>
              </w:rPr>
              <w:t xml:space="preserve"> </w:t>
            </w:r>
            <w:proofErr w:type="spellStart"/>
            <w:r w:rsidRPr="00EC778D">
              <w:rPr>
                <w:rFonts w:ascii="Arial" w:hAnsi="Arial" w:cs="Arial"/>
              </w:rPr>
              <w:t>laws</w:t>
            </w:r>
            <w:proofErr w:type="spellEnd"/>
            <w:r w:rsidRPr="00EC778D">
              <w:rPr>
                <w:rFonts w:ascii="Arial" w:hAnsi="Arial" w:cs="Arial"/>
              </w:rPr>
              <w:t>. fajta</w:t>
            </w:r>
          </w:p>
        </w:tc>
        <w:tc>
          <w:tcPr>
            <w:tcW w:w="1041"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6-10 </w:t>
            </w:r>
          </w:p>
        </w:tc>
        <w:tc>
          <w:tcPr>
            <w:tcW w:w="4379"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pótlás a park rehabilitációs tervei alapján a park felújításakor, a majdani tervben meghatározott fajtával</w:t>
            </w:r>
          </w:p>
        </w:tc>
        <w:tc>
          <w:tcPr>
            <w:tcW w:w="1575" w:type="dxa"/>
          </w:tcPr>
          <w:p w:rsidR="00A5618E" w:rsidRPr="00EC778D" w:rsidRDefault="00A5618E" w:rsidP="001E2276">
            <w:pPr>
              <w:rPr>
                <w:rFonts w:ascii="Arial" w:hAnsi="Arial" w:cs="Arial"/>
              </w:rPr>
            </w:pPr>
            <w:r w:rsidRPr="00EC778D">
              <w:rPr>
                <w:rFonts w:ascii="Arial" w:hAnsi="Arial" w:cs="Arial"/>
              </w:rPr>
              <w:t>Október 23. park</w:t>
            </w:r>
          </w:p>
          <w:p w:rsidR="00A5618E" w:rsidRPr="00EC778D" w:rsidRDefault="00A5618E" w:rsidP="001E2276">
            <w:pPr>
              <w:rPr>
                <w:rFonts w:ascii="Arial" w:hAnsi="Arial" w:cs="Arial"/>
              </w:rPr>
            </w:pPr>
          </w:p>
        </w:tc>
      </w:tr>
      <w:tr w:rsidR="00A5618E" w:rsidRPr="00EC778D" w:rsidTr="00AB3B93">
        <w:trPr>
          <w:trHeight w:val="117"/>
        </w:trPr>
        <w:tc>
          <w:tcPr>
            <w:tcW w:w="524"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12.</w:t>
            </w:r>
          </w:p>
        </w:tc>
        <w:tc>
          <w:tcPr>
            <w:tcW w:w="1945"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 </w:t>
            </w:r>
            <w:proofErr w:type="spellStart"/>
            <w:r w:rsidRPr="00EC778D">
              <w:rPr>
                <w:rFonts w:ascii="Arial" w:hAnsi="Arial" w:cs="Arial"/>
              </w:rPr>
              <w:t>Betula</w:t>
            </w:r>
            <w:proofErr w:type="spellEnd"/>
            <w:r w:rsidRPr="00EC778D">
              <w:rPr>
                <w:rFonts w:ascii="Arial" w:hAnsi="Arial" w:cs="Arial"/>
              </w:rPr>
              <w:t xml:space="preserve"> </w:t>
            </w:r>
            <w:proofErr w:type="spellStart"/>
            <w:r w:rsidRPr="00EC778D">
              <w:rPr>
                <w:rFonts w:ascii="Arial" w:hAnsi="Arial" w:cs="Arial"/>
              </w:rPr>
              <w:t>pendula</w:t>
            </w:r>
            <w:proofErr w:type="spellEnd"/>
          </w:p>
        </w:tc>
        <w:tc>
          <w:tcPr>
            <w:tcW w:w="1041"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 21-30</w:t>
            </w:r>
          </w:p>
        </w:tc>
        <w:tc>
          <w:tcPr>
            <w:tcW w:w="4379"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pótlás a park rehabilitációs tervei alapján a park felújításakor, a majdani tervben meghatározott fajtával</w:t>
            </w:r>
          </w:p>
        </w:tc>
        <w:tc>
          <w:tcPr>
            <w:tcW w:w="1575" w:type="dxa"/>
          </w:tcPr>
          <w:p w:rsidR="00A5618E" w:rsidRPr="00EC778D" w:rsidRDefault="00A5618E" w:rsidP="001E2276">
            <w:pPr>
              <w:rPr>
                <w:rFonts w:ascii="Arial" w:hAnsi="Arial" w:cs="Arial"/>
              </w:rPr>
            </w:pPr>
            <w:r w:rsidRPr="00EC778D">
              <w:rPr>
                <w:rFonts w:ascii="Arial" w:hAnsi="Arial" w:cs="Arial"/>
              </w:rPr>
              <w:t>Október 23. park</w:t>
            </w:r>
          </w:p>
          <w:p w:rsidR="00A5618E" w:rsidRPr="00EC778D" w:rsidRDefault="00A5618E" w:rsidP="001E2276">
            <w:pPr>
              <w:rPr>
                <w:rFonts w:ascii="Arial" w:hAnsi="Arial" w:cs="Arial"/>
              </w:rPr>
            </w:pPr>
          </w:p>
        </w:tc>
      </w:tr>
      <w:tr w:rsidR="00A5618E" w:rsidRPr="00EC778D" w:rsidTr="00AB3B93">
        <w:trPr>
          <w:trHeight w:val="117"/>
        </w:trPr>
        <w:tc>
          <w:tcPr>
            <w:tcW w:w="524"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lastRenderedPageBreak/>
              <w:t>13.</w:t>
            </w:r>
          </w:p>
        </w:tc>
        <w:tc>
          <w:tcPr>
            <w:tcW w:w="1945"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 </w:t>
            </w:r>
            <w:proofErr w:type="spellStart"/>
            <w:r w:rsidRPr="00EC778D">
              <w:rPr>
                <w:rFonts w:ascii="Arial" w:hAnsi="Arial" w:cs="Arial"/>
              </w:rPr>
              <w:t>Betula</w:t>
            </w:r>
            <w:proofErr w:type="spellEnd"/>
            <w:r w:rsidRPr="00EC778D">
              <w:rPr>
                <w:rFonts w:ascii="Arial" w:hAnsi="Arial" w:cs="Arial"/>
              </w:rPr>
              <w:t xml:space="preserve"> </w:t>
            </w:r>
            <w:proofErr w:type="spellStart"/>
            <w:r w:rsidRPr="00EC778D">
              <w:rPr>
                <w:rFonts w:ascii="Arial" w:hAnsi="Arial" w:cs="Arial"/>
              </w:rPr>
              <w:t>pendula</w:t>
            </w:r>
            <w:proofErr w:type="spellEnd"/>
          </w:p>
        </w:tc>
        <w:tc>
          <w:tcPr>
            <w:tcW w:w="1041"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21-30 </w:t>
            </w:r>
          </w:p>
        </w:tc>
        <w:tc>
          <w:tcPr>
            <w:tcW w:w="4379"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pótlás a park rehabilitációs tervei alapján a park felújításakor, a majdani tervben meghatározott fajtával</w:t>
            </w:r>
          </w:p>
        </w:tc>
        <w:tc>
          <w:tcPr>
            <w:tcW w:w="1575" w:type="dxa"/>
          </w:tcPr>
          <w:p w:rsidR="00A5618E" w:rsidRPr="00EC778D" w:rsidRDefault="00A5618E" w:rsidP="001E2276">
            <w:pPr>
              <w:rPr>
                <w:rFonts w:ascii="Arial" w:hAnsi="Arial" w:cs="Arial"/>
              </w:rPr>
            </w:pPr>
            <w:r w:rsidRPr="00EC778D">
              <w:rPr>
                <w:rFonts w:ascii="Arial" w:hAnsi="Arial" w:cs="Arial"/>
              </w:rPr>
              <w:t>Október 23. park</w:t>
            </w:r>
          </w:p>
          <w:p w:rsidR="00A5618E" w:rsidRPr="00EC778D" w:rsidRDefault="00A5618E" w:rsidP="001E2276">
            <w:pPr>
              <w:rPr>
                <w:rFonts w:ascii="Arial" w:hAnsi="Arial" w:cs="Arial"/>
              </w:rPr>
            </w:pPr>
          </w:p>
        </w:tc>
      </w:tr>
      <w:tr w:rsidR="00A5618E" w:rsidRPr="00EC778D" w:rsidTr="00AB3B93">
        <w:trPr>
          <w:trHeight w:val="117"/>
        </w:trPr>
        <w:tc>
          <w:tcPr>
            <w:tcW w:w="524"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14.</w:t>
            </w:r>
          </w:p>
        </w:tc>
        <w:tc>
          <w:tcPr>
            <w:tcW w:w="1945" w:type="dxa"/>
          </w:tcPr>
          <w:p w:rsidR="00A5618E" w:rsidRPr="00EC778D" w:rsidRDefault="00A5618E" w:rsidP="001E2276">
            <w:pPr>
              <w:autoSpaceDE w:val="0"/>
              <w:autoSpaceDN w:val="0"/>
              <w:adjustRightInd w:val="0"/>
              <w:rPr>
                <w:rFonts w:ascii="Arial" w:hAnsi="Arial" w:cs="Arial"/>
              </w:rPr>
            </w:pPr>
            <w:proofErr w:type="spellStart"/>
            <w:r w:rsidRPr="00EC778D">
              <w:rPr>
                <w:rFonts w:ascii="Arial" w:hAnsi="Arial" w:cs="Arial"/>
              </w:rPr>
              <w:t>Tilia</w:t>
            </w:r>
            <w:proofErr w:type="spellEnd"/>
            <w:r w:rsidRPr="00EC778D">
              <w:rPr>
                <w:rFonts w:ascii="Arial" w:hAnsi="Arial" w:cs="Arial"/>
              </w:rPr>
              <w:t xml:space="preserve"> </w:t>
            </w:r>
            <w:proofErr w:type="spellStart"/>
            <w:r w:rsidRPr="00EC778D">
              <w:rPr>
                <w:rFonts w:ascii="Arial" w:hAnsi="Arial" w:cs="Arial"/>
              </w:rPr>
              <w:t>platyphyllos</w:t>
            </w:r>
            <w:proofErr w:type="spellEnd"/>
          </w:p>
        </w:tc>
        <w:tc>
          <w:tcPr>
            <w:tcW w:w="1041"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91-100</w:t>
            </w:r>
          </w:p>
        </w:tc>
        <w:tc>
          <w:tcPr>
            <w:tcW w:w="4379"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helyszíni lehetőségekhez mérten pótlás </w:t>
            </w:r>
            <w:proofErr w:type="spellStart"/>
            <w:r w:rsidRPr="00EC778D">
              <w:rPr>
                <w:rFonts w:ascii="Arial" w:hAnsi="Arial" w:cs="Arial"/>
              </w:rPr>
              <w:t>Tilia</w:t>
            </w:r>
            <w:proofErr w:type="spellEnd"/>
            <w:r w:rsidRPr="00EC778D">
              <w:rPr>
                <w:rFonts w:ascii="Arial" w:hAnsi="Arial" w:cs="Arial"/>
              </w:rPr>
              <w:t xml:space="preserve"> x </w:t>
            </w:r>
            <w:proofErr w:type="spellStart"/>
            <w:r w:rsidRPr="00EC778D">
              <w:rPr>
                <w:rFonts w:ascii="Arial" w:hAnsi="Arial" w:cs="Arial"/>
              </w:rPr>
              <w:t>euchlora</w:t>
            </w:r>
            <w:proofErr w:type="spellEnd"/>
            <w:r w:rsidRPr="00EC778D">
              <w:rPr>
                <w:rFonts w:ascii="Arial" w:hAnsi="Arial" w:cs="Arial"/>
              </w:rPr>
              <w:t xml:space="preserve"> fajtával helyben, vagy más közterületen egy éven belül</w:t>
            </w:r>
          </w:p>
        </w:tc>
        <w:tc>
          <w:tcPr>
            <w:tcW w:w="1575" w:type="dxa"/>
          </w:tcPr>
          <w:p w:rsidR="00A5618E" w:rsidRPr="00EC778D" w:rsidRDefault="00A5618E" w:rsidP="001E2276">
            <w:pPr>
              <w:rPr>
                <w:rFonts w:ascii="Arial" w:hAnsi="Arial" w:cs="Arial"/>
              </w:rPr>
            </w:pPr>
            <w:r w:rsidRPr="00EC778D">
              <w:rPr>
                <w:rFonts w:ascii="Arial" w:hAnsi="Arial" w:cs="Arial"/>
              </w:rPr>
              <w:t>József Attila u.</w:t>
            </w:r>
          </w:p>
          <w:p w:rsidR="00A5618E" w:rsidRPr="00EC778D" w:rsidRDefault="00A5618E" w:rsidP="001E2276">
            <w:pPr>
              <w:rPr>
                <w:rFonts w:ascii="Arial" w:hAnsi="Arial" w:cs="Arial"/>
              </w:rPr>
            </w:pPr>
          </w:p>
        </w:tc>
      </w:tr>
      <w:tr w:rsidR="00A5618E" w:rsidRPr="00EC778D" w:rsidTr="00AB3B93">
        <w:trPr>
          <w:trHeight w:val="117"/>
        </w:trPr>
        <w:tc>
          <w:tcPr>
            <w:tcW w:w="524"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15.</w:t>
            </w:r>
          </w:p>
        </w:tc>
        <w:tc>
          <w:tcPr>
            <w:tcW w:w="1945" w:type="dxa"/>
          </w:tcPr>
          <w:p w:rsidR="00A5618E" w:rsidRPr="00EC778D" w:rsidRDefault="00A5618E" w:rsidP="001E2276">
            <w:pPr>
              <w:autoSpaceDE w:val="0"/>
              <w:autoSpaceDN w:val="0"/>
              <w:adjustRightInd w:val="0"/>
              <w:rPr>
                <w:rFonts w:ascii="Arial" w:hAnsi="Arial" w:cs="Arial"/>
              </w:rPr>
            </w:pPr>
            <w:proofErr w:type="spellStart"/>
            <w:r w:rsidRPr="00EC778D">
              <w:rPr>
                <w:rFonts w:ascii="Arial" w:hAnsi="Arial" w:cs="Arial"/>
              </w:rPr>
              <w:t>Thuja</w:t>
            </w:r>
            <w:proofErr w:type="spellEnd"/>
            <w:r w:rsidRPr="00EC778D">
              <w:rPr>
                <w:rFonts w:ascii="Arial" w:hAnsi="Arial" w:cs="Arial"/>
              </w:rPr>
              <w:t xml:space="preserve"> </w:t>
            </w:r>
            <w:proofErr w:type="spellStart"/>
            <w:r w:rsidRPr="00EC778D">
              <w:rPr>
                <w:rFonts w:ascii="Arial" w:hAnsi="Arial" w:cs="Arial"/>
              </w:rPr>
              <w:t>orientalis</w:t>
            </w:r>
            <w:proofErr w:type="spellEnd"/>
          </w:p>
        </w:tc>
        <w:tc>
          <w:tcPr>
            <w:tcW w:w="1041"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21-30</w:t>
            </w:r>
          </w:p>
        </w:tc>
        <w:tc>
          <w:tcPr>
            <w:tcW w:w="4379"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pótlás a park rehabilitációs tervei alapján a park felújításakor, a majdani tervben meghatározott fajtával</w:t>
            </w:r>
          </w:p>
        </w:tc>
        <w:tc>
          <w:tcPr>
            <w:tcW w:w="1575" w:type="dxa"/>
          </w:tcPr>
          <w:p w:rsidR="00A5618E" w:rsidRPr="00EC778D" w:rsidRDefault="00A5618E" w:rsidP="001E2276">
            <w:pPr>
              <w:rPr>
                <w:rFonts w:ascii="Arial" w:hAnsi="Arial" w:cs="Arial"/>
              </w:rPr>
            </w:pPr>
            <w:r w:rsidRPr="00EC778D">
              <w:rPr>
                <w:rFonts w:ascii="Arial" w:hAnsi="Arial" w:cs="Arial"/>
              </w:rPr>
              <w:t>Buszforduló,</w:t>
            </w:r>
          </w:p>
          <w:p w:rsidR="00A5618E" w:rsidRPr="00EC778D" w:rsidRDefault="00ED488E" w:rsidP="001E2276">
            <w:pPr>
              <w:rPr>
                <w:rFonts w:ascii="Arial" w:hAnsi="Arial" w:cs="Arial"/>
              </w:rPr>
            </w:pPr>
            <w:r w:rsidRPr="00EC778D">
              <w:rPr>
                <w:rFonts w:ascii="Arial" w:hAnsi="Arial" w:cs="Arial"/>
              </w:rPr>
              <w:t>Móricz Zsigmond u</w:t>
            </w:r>
          </w:p>
        </w:tc>
      </w:tr>
      <w:tr w:rsidR="00A5618E" w:rsidRPr="00EC778D" w:rsidTr="00AB3B93">
        <w:trPr>
          <w:trHeight w:val="117"/>
        </w:trPr>
        <w:tc>
          <w:tcPr>
            <w:tcW w:w="524"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16.</w:t>
            </w:r>
          </w:p>
        </w:tc>
        <w:tc>
          <w:tcPr>
            <w:tcW w:w="1945" w:type="dxa"/>
          </w:tcPr>
          <w:p w:rsidR="00A5618E" w:rsidRPr="00EC778D" w:rsidRDefault="00A5618E" w:rsidP="001E2276">
            <w:pPr>
              <w:autoSpaceDE w:val="0"/>
              <w:autoSpaceDN w:val="0"/>
              <w:adjustRightInd w:val="0"/>
              <w:rPr>
                <w:rFonts w:ascii="Arial" w:hAnsi="Arial" w:cs="Arial"/>
              </w:rPr>
            </w:pPr>
            <w:proofErr w:type="spellStart"/>
            <w:r w:rsidRPr="00EC778D">
              <w:rPr>
                <w:rFonts w:ascii="Arial" w:hAnsi="Arial" w:cs="Arial"/>
              </w:rPr>
              <w:t>Thuja</w:t>
            </w:r>
            <w:proofErr w:type="spellEnd"/>
            <w:r w:rsidRPr="00EC778D">
              <w:rPr>
                <w:rFonts w:ascii="Arial" w:hAnsi="Arial" w:cs="Arial"/>
              </w:rPr>
              <w:t xml:space="preserve"> </w:t>
            </w:r>
            <w:proofErr w:type="spellStart"/>
            <w:r w:rsidRPr="00EC778D">
              <w:rPr>
                <w:rFonts w:ascii="Arial" w:hAnsi="Arial" w:cs="Arial"/>
              </w:rPr>
              <w:t>orientalis</w:t>
            </w:r>
            <w:proofErr w:type="spellEnd"/>
          </w:p>
        </w:tc>
        <w:tc>
          <w:tcPr>
            <w:tcW w:w="1041"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11-20</w:t>
            </w:r>
          </w:p>
        </w:tc>
        <w:tc>
          <w:tcPr>
            <w:tcW w:w="4379"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pótlás a park rehabilitációs tervei alapján a park felújításakor, a majdani tervben meghatározott fajtával</w:t>
            </w:r>
          </w:p>
        </w:tc>
        <w:tc>
          <w:tcPr>
            <w:tcW w:w="1575" w:type="dxa"/>
          </w:tcPr>
          <w:p w:rsidR="00A5618E" w:rsidRPr="00EC778D" w:rsidRDefault="00A5618E" w:rsidP="001E2276">
            <w:pPr>
              <w:rPr>
                <w:rFonts w:ascii="Arial" w:hAnsi="Arial" w:cs="Arial"/>
              </w:rPr>
            </w:pPr>
            <w:r w:rsidRPr="00EC778D">
              <w:rPr>
                <w:rFonts w:ascii="Arial" w:hAnsi="Arial" w:cs="Arial"/>
              </w:rPr>
              <w:t>Buszforduló,</w:t>
            </w:r>
          </w:p>
          <w:p w:rsidR="00A5618E" w:rsidRPr="00EC778D" w:rsidRDefault="00A5618E" w:rsidP="001E2276">
            <w:pPr>
              <w:rPr>
                <w:rFonts w:ascii="Arial" w:hAnsi="Arial" w:cs="Arial"/>
              </w:rPr>
            </w:pPr>
            <w:r w:rsidRPr="00EC778D">
              <w:rPr>
                <w:rFonts w:ascii="Arial" w:hAnsi="Arial" w:cs="Arial"/>
              </w:rPr>
              <w:t xml:space="preserve">Móricz Zsigmond </w:t>
            </w:r>
            <w:r w:rsidR="00ED488E" w:rsidRPr="00EC778D">
              <w:rPr>
                <w:rFonts w:ascii="Arial" w:hAnsi="Arial" w:cs="Arial"/>
              </w:rPr>
              <w:t>u</w:t>
            </w:r>
          </w:p>
        </w:tc>
      </w:tr>
      <w:tr w:rsidR="00A5618E" w:rsidRPr="00EC778D" w:rsidTr="00AB3B93">
        <w:trPr>
          <w:trHeight w:val="883"/>
        </w:trPr>
        <w:tc>
          <w:tcPr>
            <w:tcW w:w="524"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17.</w:t>
            </w:r>
          </w:p>
        </w:tc>
        <w:tc>
          <w:tcPr>
            <w:tcW w:w="1945" w:type="dxa"/>
          </w:tcPr>
          <w:p w:rsidR="00A5618E" w:rsidRPr="00EC778D" w:rsidRDefault="00A5618E" w:rsidP="001E2276">
            <w:pPr>
              <w:autoSpaceDE w:val="0"/>
              <w:autoSpaceDN w:val="0"/>
              <w:adjustRightInd w:val="0"/>
              <w:rPr>
                <w:rFonts w:ascii="Arial" w:hAnsi="Arial" w:cs="Arial"/>
              </w:rPr>
            </w:pPr>
            <w:proofErr w:type="spellStart"/>
            <w:r w:rsidRPr="00EC778D">
              <w:rPr>
                <w:rFonts w:ascii="Arial" w:hAnsi="Arial" w:cs="Arial"/>
              </w:rPr>
              <w:t>Thuja</w:t>
            </w:r>
            <w:proofErr w:type="spellEnd"/>
            <w:r w:rsidRPr="00EC778D">
              <w:rPr>
                <w:rFonts w:ascii="Arial" w:hAnsi="Arial" w:cs="Arial"/>
              </w:rPr>
              <w:t xml:space="preserve"> </w:t>
            </w:r>
            <w:proofErr w:type="spellStart"/>
            <w:r w:rsidRPr="00EC778D">
              <w:rPr>
                <w:rFonts w:ascii="Arial" w:hAnsi="Arial" w:cs="Arial"/>
              </w:rPr>
              <w:t>orientalis</w:t>
            </w:r>
            <w:proofErr w:type="spellEnd"/>
          </w:p>
        </w:tc>
        <w:tc>
          <w:tcPr>
            <w:tcW w:w="1041"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21-30</w:t>
            </w:r>
          </w:p>
        </w:tc>
        <w:tc>
          <w:tcPr>
            <w:tcW w:w="4379"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pótlás a park rehabilitációs tervei alapján a park felújításakor, a majdani tervben meghatározott </w:t>
            </w:r>
            <w:proofErr w:type="spellStart"/>
            <w:r w:rsidRPr="00EC778D">
              <w:rPr>
                <w:rFonts w:ascii="Arial" w:hAnsi="Arial" w:cs="Arial"/>
              </w:rPr>
              <w:t>f.val</w:t>
            </w:r>
            <w:proofErr w:type="spellEnd"/>
          </w:p>
        </w:tc>
        <w:tc>
          <w:tcPr>
            <w:tcW w:w="1575" w:type="dxa"/>
          </w:tcPr>
          <w:p w:rsidR="00A5618E" w:rsidRPr="00EC778D" w:rsidRDefault="00A5618E" w:rsidP="001E2276">
            <w:pPr>
              <w:rPr>
                <w:rFonts w:ascii="Arial" w:hAnsi="Arial" w:cs="Arial"/>
              </w:rPr>
            </w:pPr>
            <w:r w:rsidRPr="00EC778D">
              <w:rPr>
                <w:rFonts w:ascii="Arial" w:hAnsi="Arial" w:cs="Arial"/>
              </w:rPr>
              <w:t>Buszforduló,</w:t>
            </w:r>
          </w:p>
          <w:p w:rsidR="00A5618E" w:rsidRPr="00EC778D" w:rsidRDefault="00A5618E" w:rsidP="001E2276">
            <w:pPr>
              <w:rPr>
                <w:rFonts w:ascii="Arial" w:hAnsi="Arial" w:cs="Arial"/>
              </w:rPr>
            </w:pPr>
            <w:r w:rsidRPr="00EC778D">
              <w:rPr>
                <w:rFonts w:ascii="Arial" w:hAnsi="Arial" w:cs="Arial"/>
              </w:rPr>
              <w:t xml:space="preserve">Móricz Zsigmond </w:t>
            </w:r>
          </w:p>
        </w:tc>
      </w:tr>
      <w:tr w:rsidR="00A5618E" w:rsidRPr="00EC778D" w:rsidTr="00AB3B93">
        <w:trPr>
          <w:trHeight w:val="850"/>
        </w:trPr>
        <w:tc>
          <w:tcPr>
            <w:tcW w:w="524" w:type="dxa"/>
          </w:tcPr>
          <w:p w:rsidR="00A5618E" w:rsidRPr="00EC778D" w:rsidRDefault="00A5618E" w:rsidP="00ED488E">
            <w:pPr>
              <w:autoSpaceDE w:val="0"/>
              <w:autoSpaceDN w:val="0"/>
              <w:adjustRightInd w:val="0"/>
              <w:rPr>
                <w:rFonts w:ascii="Arial" w:hAnsi="Arial" w:cs="Arial"/>
              </w:rPr>
            </w:pPr>
            <w:r w:rsidRPr="00EC778D">
              <w:rPr>
                <w:rFonts w:ascii="Arial" w:hAnsi="Arial" w:cs="Arial"/>
              </w:rPr>
              <w:t>18.</w:t>
            </w:r>
          </w:p>
        </w:tc>
        <w:tc>
          <w:tcPr>
            <w:tcW w:w="1945" w:type="dxa"/>
          </w:tcPr>
          <w:p w:rsidR="00A5618E" w:rsidRPr="00EC778D" w:rsidRDefault="00A5618E" w:rsidP="00ED488E">
            <w:pPr>
              <w:autoSpaceDE w:val="0"/>
              <w:autoSpaceDN w:val="0"/>
              <w:adjustRightInd w:val="0"/>
              <w:rPr>
                <w:rFonts w:ascii="Arial" w:hAnsi="Arial" w:cs="Arial"/>
              </w:rPr>
            </w:pPr>
            <w:proofErr w:type="spellStart"/>
            <w:r w:rsidRPr="00EC778D">
              <w:rPr>
                <w:rFonts w:ascii="Arial" w:hAnsi="Arial" w:cs="Arial"/>
              </w:rPr>
              <w:t>Salix</w:t>
            </w:r>
            <w:proofErr w:type="spellEnd"/>
            <w:r w:rsidRPr="00EC778D">
              <w:rPr>
                <w:rFonts w:ascii="Arial" w:hAnsi="Arial" w:cs="Arial"/>
              </w:rPr>
              <w:t xml:space="preserve"> alba</w:t>
            </w:r>
          </w:p>
        </w:tc>
        <w:tc>
          <w:tcPr>
            <w:tcW w:w="1041" w:type="dxa"/>
          </w:tcPr>
          <w:p w:rsidR="00A5618E" w:rsidRPr="00EC778D" w:rsidRDefault="00A5618E" w:rsidP="00ED488E">
            <w:pPr>
              <w:autoSpaceDE w:val="0"/>
              <w:autoSpaceDN w:val="0"/>
              <w:adjustRightInd w:val="0"/>
              <w:rPr>
                <w:rFonts w:ascii="Arial" w:hAnsi="Arial" w:cs="Arial"/>
              </w:rPr>
            </w:pPr>
            <w:r w:rsidRPr="00EC778D">
              <w:rPr>
                <w:rFonts w:ascii="Arial" w:hAnsi="Arial" w:cs="Arial"/>
              </w:rPr>
              <w:t>11-20</w:t>
            </w:r>
          </w:p>
        </w:tc>
        <w:tc>
          <w:tcPr>
            <w:tcW w:w="4379" w:type="dxa"/>
          </w:tcPr>
          <w:p w:rsidR="00A5618E" w:rsidRPr="00EC778D" w:rsidRDefault="00A5618E" w:rsidP="00ED488E">
            <w:pPr>
              <w:autoSpaceDE w:val="0"/>
              <w:autoSpaceDN w:val="0"/>
              <w:adjustRightInd w:val="0"/>
              <w:rPr>
                <w:rFonts w:ascii="Arial" w:hAnsi="Arial" w:cs="Arial"/>
              </w:rPr>
            </w:pPr>
            <w:r w:rsidRPr="00EC778D">
              <w:rPr>
                <w:rFonts w:ascii="Arial" w:hAnsi="Arial" w:cs="Arial"/>
              </w:rPr>
              <w:t xml:space="preserve">pótlás a park rehabilitációs tervei alapján a park felújításakor, a majdani tervben meghatározott </w:t>
            </w:r>
            <w:proofErr w:type="spellStart"/>
            <w:r w:rsidRPr="00EC778D">
              <w:rPr>
                <w:rFonts w:ascii="Arial" w:hAnsi="Arial" w:cs="Arial"/>
              </w:rPr>
              <w:t>f.val</w:t>
            </w:r>
            <w:proofErr w:type="spellEnd"/>
          </w:p>
        </w:tc>
        <w:tc>
          <w:tcPr>
            <w:tcW w:w="1575" w:type="dxa"/>
          </w:tcPr>
          <w:p w:rsidR="00A5618E" w:rsidRPr="00EC778D" w:rsidRDefault="00A5618E" w:rsidP="00ED488E">
            <w:pPr>
              <w:rPr>
                <w:rFonts w:ascii="Arial" w:hAnsi="Arial" w:cs="Arial"/>
              </w:rPr>
            </w:pPr>
            <w:r w:rsidRPr="00EC778D">
              <w:rPr>
                <w:rFonts w:ascii="Arial" w:hAnsi="Arial" w:cs="Arial"/>
              </w:rPr>
              <w:t>Buszforduló,</w:t>
            </w:r>
          </w:p>
          <w:p w:rsidR="00A5618E" w:rsidRPr="00EC778D" w:rsidRDefault="00A5618E" w:rsidP="00ED488E">
            <w:pPr>
              <w:rPr>
                <w:rFonts w:ascii="Arial" w:hAnsi="Arial" w:cs="Arial"/>
              </w:rPr>
            </w:pPr>
            <w:r w:rsidRPr="00EC778D">
              <w:rPr>
                <w:rFonts w:ascii="Arial" w:hAnsi="Arial" w:cs="Arial"/>
              </w:rPr>
              <w:t xml:space="preserve">Móricz Zsigmond </w:t>
            </w:r>
            <w:r w:rsidR="00ED488E" w:rsidRPr="00EC778D">
              <w:rPr>
                <w:rFonts w:ascii="Arial" w:hAnsi="Arial" w:cs="Arial"/>
              </w:rPr>
              <w:t>u</w:t>
            </w:r>
          </w:p>
        </w:tc>
      </w:tr>
      <w:tr w:rsidR="00A5618E" w:rsidRPr="00EC778D" w:rsidTr="00AB3B93">
        <w:trPr>
          <w:trHeight w:val="853"/>
        </w:trPr>
        <w:tc>
          <w:tcPr>
            <w:tcW w:w="524"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19.</w:t>
            </w:r>
          </w:p>
        </w:tc>
        <w:tc>
          <w:tcPr>
            <w:tcW w:w="1945" w:type="dxa"/>
          </w:tcPr>
          <w:p w:rsidR="00A5618E" w:rsidRPr="00EC778D" w:rsidRDefault="00A5618E" w:rsidP="001E2276">
            <w:pPr>
              <w:autoSpaceDE w:val="0"/>
              <w:autoSpaceDN w:val="0"/>
              <w:adjustRightInd w:val="0"/>
              <w:rPr>
                <w:rFonts w:ascii="Arial" w:hAnsi="Arial" w:cs="Arial"/>
              </w:rPr>
            </w:pPr>
            <w:proofErr w:type="spellStart"/>
            <w:r w:rsidRPr="00EC778D">
              <w:rPr>
                <w:rFonts w:ascii="Arial" w:hAnsi="Arial" w:cs="Arial"/>
              </w:rPr>
              <w:t>Picea</w:t>
            </w:r>
            <w:proofErr w:type="spellEnd"/>
            <w:r w:rsidRPr="00EC778D">
              <w:rPr>
                <w:rFonts w:ascii="Arial" w:hAnsi="Arial" w:cs="Arial"/>
              </w:rPr>
              <w:t xml:space="preserve"> </w:t>
            </w:r>
            <w:proofErr w:type="spellStart"/>
            <w:r w:rsidRPr="00EC778D">
              <w:rPr>
                <w:rFonts w:ascii="Arial" w:hAnsi="Arial" w:cs="Arial"/>
              </w:rPr>
              <w:t>abies</w:t>
            </w:r>
            <w:proofErr w:type="spellEnd"/>
          </w:p>
        </w:tc>
        <w:tc>
          <w:tcPr>
            <w:tcW w:w="1041"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31-40</w:t>
            </w:r>
          </w:p>
        </w:tc>
        <w:tc>
          <w:tcPr>
            <w:tcW w:w="4379"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 xml:space="preserve">pótlás a park rehabilitációs tervei alapján a park felújításakor, a majdani tervben meghatározott </w:t>
            </w:r>
            <w:proofErr w:type="spellStart"/>
            <w:r w:rsidRPr="00EC778D">
              <w:rPr>
                <w:rFonts w:ascii="Arial" w:hAnsi="Arial" w:cs="Arial"/>
              </w:rPr>
              <w:t>f.val</w:t>
            </w:r>
            <w:proofErr w:type="spellEnd"/>
          </w:p>
        </w:tc>
        <w:tc>
          <w:tcPr>
            <w:tcW w:w="1575" w:type="dxa"/>
          </w:tcPr>
          <w:p w:rsidR="00A5618E" w:rsidRPr="00EC778D" w:rsidRDefault="00A5618E" w:rsidP="001E2276">
            <w:pPr>
              <w:rPr>
                <w:rFonts w:ascii="Arial" w:hAnsi="Arial" w:cs="Arial"/>
              </w:rPr>
            </w:pPr>
            <w:r w:rsidRPr="00EC778D">
              <w:rPr>
                <w:rFonts w:ascii="Arial" w:hAnsi="Arial" w:cs="Arial"/>
              </w:rPr>
              <w:t>Buszforduló,</w:t>
            </w:r>
          </w:p>
          <w:p w:rsidR="00A5618E" w:rsidRPr="00EC778D" w:rsidRDefault="00ED488E" w:rsidP="001E2276">
            <w:pPr>
              <w:rPr>
                <w:rFonts w:ascii="Arial" w:hAnsi="Arial" w:cs="Arial"/>
              </w:rPr>
            </w:pPr>
            <w:r w:rsidRPr="00EC778D">
              <w:rPr>
                <w:rFonts w:ascii="Arial" w:hAnsi="Arial" w:cs="Arial"/>
              </w:rPr>
              <w:t xml:space="preserve">Móricz Zsigmond </w:t>
            </w:r>
          </w:p>
        </w:tc>
      </w:tr>
      <w:tr w:rsidR="00A5618E" w:rsidRPr="00EC778D" w:rsidTr="00AB3B93">
        <w:trPr>
          <w:trHeight w:val="668"/>
        </w:trPr>
        <w:tc>
          <w:tcPr>
            <w:tcW w:w="524"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20.</w:t>
            </w:r>
          </w:p>
        </w:tc>
        <w:tc>
          <w:tcPr>
            <w:tcW w:w="1945" w:type="dxa"/>
          </w:tcPr>
          <w:p w:rsidR="00A5618E" w:rsidRPr="00EC778D" w:rsidRDefault="00A5618E" w:rsidP="001E2276">
            <w:pPr>
              <w:autoSpaceDE w:val="0"/>
              <w:autoSpaceDN w:val="0"/>
              <w:adjustRightInd w:val="0"/>
              <w:rPr>
                <w:rFonts w:ascii="Arial" w:hAnsi="Arial" w:cs="Arial"/>
              </w:rPr>
            </w:pPr>
            <w:proofErr w:type="spellStart"/>
            <w:r w:rsidRPr="00EC778D">
              <w:rPr>
                <w:rFonts w:ascii="Arial" w:hAnsi="Arial" w:cs="Arial"/>
              </w:rPr>
              <w:t>Robinia</w:t>
            </w:r>
            <w:proofErr w:type="spellEnd"/>
            <w:r w:rsidRPr="00EC778D">
              <w:rPr>
                <w:rFonts w:ascii="Arial" w:hAnsi="Arial" w:cs="Arial"/>
              </w:rPr>
              <w:t xml:space="preserve"> </w:t>
            </w:r>
            <w:proofErr w:type="spellStart"/>
            <w:r w:rsidRPr="00EC778D">
              <w:rPr>
                <w:rFonts w:ascii="Arial" w:hAnsi="Arial" w:cs="Arial"/>
              </w:rPr>
              <w:t>pseudoacacia</w:t>
            </w:r>
            <w:proofErr w:type="spellEnd"/>
            <w:r w:rsidRPr="00EC778D">
              <w:rPr>
                <w:rFonts w:ascii="Arial" w:hAnsi="Arial" w:cs="Arial"/>
              </w:rPr>
              <w:t xml:space="preserve"> ’</w:t>
            </w:r>
            <w:proofErr w:type="spellStart"/>
            <w:r w:rsidRPr="00EC778D">
              <w:rPr>
                <w:rFonts w:ascii="Arial" w:hAnsi="Arial" w:cs="Arial"/>
              </w:rPr>
              <w:t>Umbraculifera</w:t>
            </w:r>
            <w:proofErr w:type="spellEnd"/>
            <w:r w:rsidRPr="00EC778D">
              <w:rPr>
                <w:rFonts w:ascii="Arial" w:hAnsi="Arial" w:cs="Arial"/>
              </w:rPr>
              <w:t>’</w:t>
            </w:r>
          </w:p>
        </w:tc>
        <w:tc>
          <w:tcPr>
            <w:tcW w:w="1041"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0-5</w:t>
            </w:r>
          </w:p>
        </w:tc>
        <w:tc>
          <w:tcPr>
            <w:tcW w:w="4379"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pótlás a helyszínen egy éven belül azonos fajtával</w:t>
            </w:r>
          </w:p>
        </w:tc>
        <w:tc>
          <w:tcPr>
            <w:tcW w:w="1575" w:type="dxa"/>
          </w:tcPr>
          <w:p w:rsidR="00A5618E" w:rsidRPr="00EC778D" w:rsidRDefault="00A5618E" w:rsidP="001E2276">
            <w:pPr>
              <w:rPr>
                <w:rFonts w:ascii="Arial" w:hAnsi="Arial" w:cs="Arial"/>
              </w:rPr>
            </w:pPr>
            <w:r w:rsidRPr="00EC778D">
              <w:rPr>
                <w:rFonts w:ascii="Arial" w:hAnsi="Arial" w:cs="Arial"/>
              </w:rPr>
              <w:t>Akác utca</w:t>
            </w:r>
          </w:p>
        </w:tc>
      </w:tr>
      <w:tr w:rsidR="00A5618E" w:rsidRPr="00EC778D" w:rsidTr="00AB3B93">
        <w:trPr>
          <w:trHeight w:val="668"/>
        </w:trPr>
        <w:tc>
          <w:tcPr>
            <w:tcW w:w="524"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21.</w:t>
            </w:r>
          </w:p>
        </w:tc>
        <w:tc>
          <w:tcPr>
            <w:tcW w:w="1945" w:type="dxa"/>
          </w:tcPr>
          <w:p w:rsidR="00A5618E" w:rsidRPr="00EC778D" w:rsidRDefault="00A5618E" w:rsidP="001E2276">
            <w:pPr>
              <w:autoSpaceDE w:val="0"/>
              <w:autoSpaceDN w:val="0"/>
              <w:adjustRightInd w:val="0"/>
              <w:rPr>
                <w:rFonts w:ascii="Arial" w:hAnsi="Arial" w:cs="Arial"/>
              </w:rPr>
            </w:pPr>
            <w:proofErr w:type="spellStart"/>
            <w:r w:rsidRPr="00EC778D">
              <w:rPr>
                <w:rFonts w:ascii="Arial" w:hAnsi="Arial" w:cs="Arial"/>
              </w:rPr>
              <w:t>Robinia</w:t>
            </w:r>
            <w:proofErr w:type="spellEnd"/>
            <w:r w:rsidRPr="00EC778D">
              <w:rPr>
                <w:rFonts w:ascii="Arial" w:hAnsi="Arial" w:cs="Arial"/>
              </w:rPr>
              <w:t xml:space="preserve"> </w:t>
            </w:r>
            <w:proofErr w:type="spellStart"/>
            <w:r w:rsidRPr="00EC778D">
              <w:rPr>
                <w:rFonts w:ascii="Arial" w:hAnsi="Arial" w:cs="Arial"/>
              </w:rPr>
              <w:t>pseudoacacia</w:t>
            </w:r>
            <w:proofErr w:type="spellEnd"/>
            <w:r w:rsidRPr="00EC778D">
              <w:rPr>
                <w:rFonts w:ascii="Arial" w:hAnsi="Arial" w:cs="Arial"/>
              </w:rPr>
              <w:t xml:space="preserve"> ’</w:t>
            </w:r>
            <w:proofErr w:type="spellStart"/>
            <w:r w:rsidRPr="00EC778D">
              <w:rPr>
                <w:rFonts w:ascii="Arial" w:hAnsi="Arial" w:cs="Arial"/>
              </w:rPr>
              <w:t>Umbraculifera</w:t>
            </w:r>
            <w:proofErr w:type="spellEnd"/>
            <w:r w:rsidRPr="00EC778D">
              <w:rPr>
                <w:rFonts w:ascii="Arial" w:hAnsi="Arial" w:cs="Arial"/>
              </w:rPr>
              <w:t>’</w:t>
            </w:r>
          </w:p>
        </w:tc>
        <w:tc>
          <w:tcPr>
            <w:tcW w:w="1041"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0-5</w:t>
            </w:r>
          </w:p>
        </w:tc>
        <w:tc>
          <w:tcPr>
            <w:tcW w:w="4379"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pótlás a helyszínen egy éven belül azonos fajtával</w:t>
            </w:r>
          </w:p>
        </w:tc>
        <w:tc>
          <w:tcPr>
            <w:tcW w:w="1575" w:type="dxa"/>
          </w:tcPr>
          <w:p w:rsidR="00A5618E" w:rsidRPr="00EC778D" w:rsidRDefault="00A5618E" w:rsidP="001E2276">
            <w:pPr>
              <w:rPr>
                <w:rFonts w:ascii="Arial" w:hAnsi="Arial" w:cs="Arial"/>
              </w:rPr>
            </w:pPr>
            <w:r w:rsidRPr="00EC778D">
              <w:rPr>
                <w:rFonts w:ascii="Arial" w:hAnsi="Arial" w:cs="Arial"/>
              </w:rPr>
              <w:t>Akác utca</w:t>
            </w:r>
          </w:p>
          <w:p w:rsidR="00A5618E" w:rsidRPr="00EC778D" w:rsidRDefault="00A5618E" w:rsidP="001E2276">
            <w:pPr>
              <w:rPr>
                <w:rFonts w:ascii="Arial" w:hAnsi="Arial" w:cs="Arial"/>
              </w:rPr>
            </w:pPr>
          </w:p>
        </w:tc>
      </w:tr>
      <w:tr w:rsidR="00A5618E" w:rsidRPr="00EC778D" w:rsidTr="00AB3B93">
        <w:trPr>
          <w:trHeight w:val="552"/>
        </w:trPr>
        <w:tc>
          <w:tcPr>
            <w:tcW w:w="524"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22.</w:t>
            </w:r>
          </w:p>
        </w:tc>
        <w:tc>
          <w:tcPr>
            <w:tcW w:w="1945" w:type="dxa"/>
          </w:tcPr>
          <w:p w:rsidR="00A5618E" w:rsidRPr="00EC778D" w:rsidRDefault="00A5618E" w:rsidP="001E2276">
            <w:pPr>
              <w:autoSpaceDE w:val="0"/>
              <w:autoSpaceDN w:val="0"/>
              <w:adjustRightInd w:val="0"/>
              <w:rPr>
                <w:rFonts w:ascii="Arial" w:hAnsi="Arial" w:cs="Arial"/>
              </w:rPr>
            </w:pPr>
            <w:proofErr w:type="spellStart"/>
            <w:r w:rsidRPr="00EC778D">
              <w:rPr>
                <w:rFonts w:ascii="Arial" w:hAnsi="Arial" w:cs="Arial"/>
              </w:rPr>
              <w:t>Tilia</w:t>
            </w:r>
            <w:proofErr w:type="spellEnd"/>
            <w:r w:rsidRPr="00EC778D">
              <w:rPr>
                <w:rFonts w:ascii="Arial" w:hAnsi="Arial" w:cs="Arial"/>
              </w:rPr>
              <w:t xml:space="preserve"> </w:t>
            </w:r>
            <w:proofErr w:type="spellStart"/>
            <w:r w:rsidRPr="00EC778D">
              <w:rPr>
                <w:rFonts w:ascii="Arial" w:hAnsi="Arial" w:cs="Arial"/>
              </w:rPr>
              <w:t>platyphyllos</w:t>
            </w:r>
            <w:proofErr w:type="spellEnd"/>
          </w:p>
        </w:tc>
        <w:tc>
          <w:tcPr>
            <w:tcW w:w="1041"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51-60</w:t>
            </w:r>
          </w:p>
        </w:tc>
        <w:tc>
          <w:tcPr>
            <w:tcW w:w="4379"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pótlás a helyszínen egy éven belül azonos fajtával</w:t>
            </w:r>
          </w:p>
        </w:tc>
        <w:tc>
          <w:tcPr>
            <w:tcW w:w="1575" w:type="dxa"/>
          </w:tcPr>
          <w:p w:rsidR="00A5618E" w:rsidRPr="00EC778D" w:rsidRDefault="00A5618E" w:rsidP="001E2276">
            <w:pPr>
              <w:rPr>
                <w:rFonts w:ascii="Arial" w:hAnsi="Arial" w:cs="Arial"/>
              </w:rPr>
            </w:pPr>
            <w:r w:rsidRPr="00EC778D">
              <w:rPr>
                <w:rFonts w:ascii="Arial" w:hAnsi="Arial" w:cs="Arial"/>
              </w:rPr>
              <w:t>Széchenyi u.</w:t>
            </w:r>
          </w:p>
          <w:p w:rsidR="00A5618E" w:rsidRPr="00EC778D" w:rsidRDefault="00A5618E" w:rsidP="001E2276">
            <w:pPr>
              <w:rPr>
                <w:rFonts w:ascii="Arial" w:hAnsi="Arial" w:cs="Arial"/>
              </w:rPr>
            </w:pPr>
          </w:p>
        </w:tc>
      </w:tr>
      <w:tr w:rsidR="00A5618E" w:rsidRPr="00EC778D" w:rsidTr="00AB3B93">
        <w:trPr>
          <w:trHeight w:val="609"/>
        </w:trPr>
        <w:tc>
          <w:tcPr>
            <w:tcW w:w="524"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23.</w:t>
            </w:r>
          </w:p>
        </w:tc>
        <w:tc>
          <w:tcPr>
            <w:tcW w:w="1945" w:type="dxa"/>
          </w:tcPr>
          <w:p w:rsidR="00A5618E" w:rsidRPr="00EC778D" w:rsidRDefault="00A5618E" w:rsidP="001E2276">
            <w:pPr>
              <w:autoSpaceDE w:val="0"/>
              <w:autoSpaceDN w:val="0"/>
              <w:adjustRightInd w:val="0"/>
              <w:rPr>
                <w:rFonts w:ascii="Arial" w:hAnsi="Arial" w:cs="Arial"/>
              </w:rPr>
            </w:pPr>
            <w:proofErr w:type="spellStart"/>
            <w:r w:rsidRPr="00EC778D">
              <w:rPr>
                <w:rFonts w:ascii="Arial" w:hAnsi="Arial" w:cs="Arial"/>
              </w:rPr>
              <w:t>Tilia</w:t>
            </w:r>
            <w:proofErr w:type="spellEnd"/>
            <w:r w:rsidRPr="00EC778D">
              <w:rPr>
                <w:rFonts w:ascii="Arial" w:hAnsi="Arial" w:cs="Arial"/>
              </w:rPr>
              <w:t xml:space="preserve"> </w:t>
            </w:r>
            <w:proofErr w:type="spellStart"/>
            <w:r w:rsidRPr="00EC778D">
              <w:rPr>
                <w:rFonts w:ascii="Arial" w:hAnsi="Arial" w:cs="Arial"/>
              </w:rPr>
              <w:t>platyphyllos</w:t>
            </w:r>
            <w:proofErr w:type="spellEnd"/>
          </w:p>
        </w:tc>
        <w:tc>
          <w:tcPr>
            <w:tcW w:w="1041"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21-30</w:t>
            </w:r>
          </w:p>
        </w:tc>
        <w:tc>
          <w:tcPr>
            <w:tcW w:w="4379"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pótlás a helyszínen egy éven belül azonos fajtával</w:t>
            </w:r>
          </w:p>
        </w:tc>
        <w:tc>
          <w:tcPr>
            <w:tcW w:w="1575" w:type="dxa"/>
          </w:tcPr>
          <w:p w:rsidR="00A5618E" w:rsidRPr="00EC778D" w:rsidRDefault="00A5618E" w:rsidP="001E2276">
            <w:pPr>
              <w:rPr>
                <w:rFonts w:ascii="Arial" w:hAnsi="Arial" w:cs="Arial"/>
              </w:rPr>
            </w:pPr>
            <w:r w:rsidRPr="00EC778D">
              <w:rPr>
                <w:rFonts w:ascii="Arial" w:hAnsi="Arial" w:cs="Arial"/>
              </w:rPr>
              <w:t>Széchenyi u.</w:t>
            </w:r>
          </w:p>
          <w:p w:rsidR="00A5618E" w:rsidRPr="00EC778D" w:rsidRDefault="00A5618E" w:rsidP="001E2276">
            <w:pPr>
              <w:rPr>
                <w:rFonts w:ascii="Arial" w:hAnsi="Arial" w:cs="Arial"/>
              </w:rPr>
            </w:pPr>
          </w:p>
        </w:tc>
      </w:tr>
      <w:tr w:rsidR="00A5618E" w:rsidRPr="00EC778D" w:rsidTr="00AB3B93">
        <w:trPr>
          <w:trHeight w:val="668"/>
        </w:trPr>
        <w:tc>
          <w:tcPr>
            <w:tcW w:w="524"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24.</w:t>
            </w:r>
          </w:p>
        </w:tc>
        <w:tc>
          <w:tcPr>
            <w:tcW w:w="1945" w:type="dxa"/>
          </w:tcPr>
          <w:p w:rsidR="00A5618E" w:rsidRPr="00EC778D" w:rsidRDefault="00A5618E" w:rsidP="001E2276">
            <w:pPr>
              <w:autoSpaceDE w:val="0"/>
              <w:autoSpaceDN w:val="0"/>
              <w:adjustRightInd w:val="0"/>
              <w:rPr>
                <w:rFonts w:ascii="Arial" w:hAnsi="Arial" w:cs="Arial"/>
              </w:rPr>
            </w:pPr>
            <w:proofErr w:type="spellStart"/>
            <w:r w:rsidRPr="00EC778D">
              <w:rPr>
                <w:rFonts w:ascii="Arial" w:hAnsi="Arial" w:cs="Arial"/>
              </w:rPr>
              <w:t>Koelreuteria</w:t>
            </w:r>
            <w:proofErr w:type="spellEnd"/>
            <w:r w:rsidRPr="00EC778D">
              <w:rPr>
                <w:rFonts w:ascii="Arial" w:hAnsi="Arial" w:cs="Arial"/>
              </w:rPr>
              <w:t xml:space="preserve"> </w:t>
            </w:r>
            <w:proofErr w:type="spellStart"/>
            <w:r w:rsidRPr="00EC778D">
              <w:rPr>
                <w:rFonts w:ascii="Arial" w:hAnsi="Arial" w:cs="Arial"/>
              </w:rPr>
              <w:t>paniculata</w:t>
            </w:r>
            <w:proofErr w:type="spellEnd"/>
          </w:p>
        </w:tc>
        <w:tc>
          <w:tcPr>
            <w:tcW w:w="1041"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0-5</w:t>
            </w:r>
          </w:p>
        </w:tc>
        <w:tc>
          <w:tcPr>
            <w:tcW w:w="4379"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pótlás a helyszínen egy éven belül azonos fajtával</w:t>
            </w:r>
          </w:p>
        </w:tc>
        <w:tc>
          <w:tcPr>
            <w:tcW w:w="1575" w:type="dxa"/>
          </w:tcPr>
          <w:p w:rsidR="00A5618E" w:rsidRPr="00EC778D" w:rsidRDefault="00A5618E" w:rsidP="00ED488E">
            <w:pPr>
              <w:rPr>
                <w:rFonts w:ascii="Arial" w:hAnsi="Arial" w:cs="Arial"/>
              </w:rPr>
            </w:pPr>
            <w:r w:rsidRPr="00EC778D">
              <w:rPr>
                <w:rFonts w:ascii="Arial" w:hAnsi="Arial" w:cs="Arial"/>
              </w:rPr>
              <w:t xml:space="preserve">Móricz Zsigmond u. </w:t>
            </w:r>
          </w:p>
        </w:tc>
      </w:tr>
      <w:tr w:rsidR="00A5618E" w:rsidRPr="00EC778D" w:rsidTr="00AB3B93">
        <w:trPr>
          <w:trHeight w:val="449"/>
        </w:trPr>
        <w:tc>
          <w:tcPr>
            <w:tcW w:w="524"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25.</w:t>
            </w:r>
          </w:p>
        </w:tc>
        <w:tc>
          <w:tcPr>
            <w:tcW w:w="1945" w:type="dxa"/>
          </w:tcPr>
          <w:p w:rsidR="00A5618E" w:rsidRPr="00EC778D" w:rsidRDefault="00A5618E" w:rsidP="001E2276">
            <w:pPr>
              <w:autoSpaceDE w:val="0"/>
              <w:autoSpaceDN w:val="0"/>
              <w:adjustRightInd w:val="0"/>
              <w:rPr>
                <w:rFonts w:ascii="Arial" w:hAnsi="Arial" w:cs="Arial"/>
              </w:rPr>
            </w:pPr>
            <w:proofErr w:type="spellStart"/>
            <w:r w:rsidRPr="00EC778D">
              <w:rPr>
                <w:rFonts w:ascii="Arial" w:hAnsi="Arial" w:cs="Arial"/>
              </w:rPr>
              <w:t>Tilia</w:t>
            </w:r>
            <w:proofErr w:type="spellEnd"/>
            <w:r w:rsidRPr="00EC778D">
              <w:rPr>
                <w:rFonts w:ascii="Arial" w:hAnsi="Arial" w:cs="Arial"/>
              </w:rPr>
              <w:t xml:space="preserve"> x </w:t>
            </w:r>
            <w:proofErr w:type="spellStart"/>
            <w:r w:rsidRPr="00EC778D">
              <w:rPr>
                <w:rFonts w:ascii="Arial" w:hAnsi="Arial" w:cs="Arial"/>
              </w:rPr>
              <w:t>euchlora</w:t>
            </w:r>
            <w:proofErr w:type="spellEnd"/>
          </w:p>
        </w:tc>
        <w:tc>
          <w:tcPr>
            <w:tcW w:w="1041"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0-5</w:t>
            </w:r>
          </w:p>
        </w:tc>
        <w:tc>
          <w:tcPr>
            <w:tcW w:w="4379"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pótlás a helyszínen egy éven belül azonos fajtával</w:t>
            </w:r>
          </w:p>
        </w:tc>
        <w:tc>
          <w:tcPr>
            <w:tcW w:w="1575" w:type="dxa"/>
          </w:tcPr>
          <w:p w:rsidR="00A5618E" w:rsidRPr="00EC778D" w:rsidRDefault="00A5618E" w:rsidP="00ED488E">
            <w:pPr>
              <w:rPr>
                <w:rFonts w:ascii="Arial" w:hAnsi="Arial" w:cs="Arial"/>
              </w:rPr>
            </w:pPr>
            <w:r w:rsidRPr="00EC778D">
              <w:rPr>
                <w:rFonts w:ascii="Arial" w:hAnsi="Arial" w:cs="Arial"/>
              </w:rPr>
              <w:t xml:space="preserve">József Attila u. </w:t>
            </w:r>
          </w:p>
        </w:tc>
      </w:tr>
      <w:tr w:rsidR="00A5618E" w:rsidRPr="00EC778D" w:rsidTr="00AB3B93">
        <w:trPr>
          <w:trHeight w:val="668"/>
        </w:trPr>
        <w:tc>
          <w:tcPr>
            <w:tcW w:w="524"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26.</w:t>
            </w:r>
          </w:p>
        </w:tc>
        <w:tc>
          <w:tcPr>
            <w:tcW w:w="1945" w:type="dxa"/>
          </w:tcPr>
          <w:p w:rsidR="00A5618E" w:rsidRPr="00EC778D" w:rsidRDefault="00A5618E" w:rsidP="001E2276">
            <w:pPr>
              <w:autoSpaceDE w:val="0"/>
              <w:autoSpaceDN w:val="0"/>
              <w:adjustRightInd w:val="0"/>
              <w:rPr>
                <w:rFonts w:ascii="Arial" w:hAnsi="Arial" w:cs="Arial"/>
              </w:rPr>
            </w:pPr>
            <w:proofErr w:type="spellStart"/>
            <w:r w:rsidRPr="00EC778D">
              <w:rPr>
                <w:rFonts w:ascii="Arial" w:hAnsi="Arial" w:cs="Arial"/>
              </w:rPr>
              <w:t>Crataegus</w:t>
            </w:r>
            <w:proofErr w:type="spellEnd"/>
            <w:r w:rsidRPr="00EC778D">
              <w:rPr>
                <w:rFonts w:ascii="Arial" w:hAnsi="Arial" w:cs="Arial"/>
              </w:rPr>
              <w:t xml:space="preserve"> x </w:t>
            </w:r>
            <w:proofErr w:type="spellStart"/>
            <w:r w:rsidRPr="00EC778D">
              <w:rPr>
                <w:rFonts w:ascii="Arial" w:hAnsi="Arial" w:cs="Arial"/>
              </w:rPr>
              <w:t>laevigata</w:t>
            </w:r>
            <w:proofErr w:type="spellEnd"/>
            <w:r w:rsidRPr="00EC778D">
              <w:rPr>
                <w:rFonts w:ascii="Arial" w:hAnsi="Arial" w:cs="Arial"/>
              </w:rPr>
              <w:t xml:space="preserve"> ’</w:t>
            </w:r>
            <w:proofErr w:type="spellStart"/>
            <w:r w:rsidRPr="00EC778D">
              <w:rPr>
                <w:rFonts w:ascii="Arial" w:hAnsi="Arial" w:cs="Arial"/>
              </w:rPr>
              <w:t>Paul’s</w:t>
            </w:r>
            <w:proofErr w:type="spellEnd"/>
            <w:r w:rsidRPr="00EC778D">
              <w:rPr>
                <w:rFonts w:ascii="Arial" w:hAnsi="Arial" w:cs="Arial"/>
              </w:rPr>
              <w:t xml:space="preserve"> </w:t>
            </w:r>
            <w:proofErr w:type="spellStart"/>
            <w:r w:rsidRPr="00EC778D">
              <w:rPr>
                <w:rFonts w:ascii="Arial" w:hAnsi="Arial" w:cs="Arial"/>
              </w:rPr>
              <w:t>Scarlet</w:t>
            </w:r>
            <w:proofErr w:type="spellEnd"/>
            <w:r w:rsidRPr="00EC778D">
              <w:rPr>
                <w:rFonts w:ascii="Arial" w:hAnsi="Arial" w:cs="Arial"/>
              </w:rPr>
              <w:t>’</w:t>
            </w:r>
          </w:p>
        </w:tc>
        <w:tc>
          <w:tcPr>
            <w:tcW w:w="1041"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0-5</w:t>
            </w:r>
          </w:p>
        </w:tc>
        <w:tc>
          <w:tcPr>
            <w:tcW w:w="4379"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pótlás a helyszínen egy éven belül azonos fajtával</w:t>
            </w:r>
          </w:p>
        </w:tc>
        <w:tc>
          <w:tcPr>
            <w:tcW w:w="1575" w:type="dxa"/>
          </w:tcPr>
          <w:p w:rsidR="00A5618E" w:rsidRPr="00EC778D" w:rsidRDefault="00A5618E" w:rsidP="001E2276">
            <w:pPr>
              <w:rPr>
                <w:rFonts w:ascii="Arial" w:hAnsi="Arial" w:cs="Arial"/>
              </w:rPr>
            </w:pPr>
            <w:r w:rsidRPr="00EC778D">
              <w:rPr>
                <w:rFonts w:ascii="Arial" w:hAnsi="Arial" w:cs="Arial"/>
              </w:rPr>
              <w:t>Széchenyi u.</w:t>
            </w:r>
          </w:p>
          <w:p w:rsidR="00A5618E" w:rsidRPr="00EC778D" w:rsidRDefault="00A5618E" w:rsidP="001E2276">
            <w:pPr>
              <w:rPr>
                <w:rFonts w:ascii="Arial" w:hAnsi="Arial" w:cs="Arial"/>
              </w:rPr>
            </w:pPr>
          </w:p>
        </w:tc>
      </w:tr>
      <w:tr w:rsidR="00A5618E" w:rsidRPr="00EC778D" w:rsidTr="00AB3B93">
        <w:trPr>
          <w:trHeight w:val="449"/>
        </w:trPr>
        <w:tc>
          <w:tcPr>
            <w:tcW w:w="524"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27.</w:t>
            </w:r>
          </w:p>
        </w:tc>
        <w:tc>
          <w:tcPr>
            <w:tcW w:w="1945" w:type="dxa"/>
          </w:tcPr>
          <w:p w:rsidR="00A5618E" w:rsidRPr="00EC778D" w:rsidRDefault="00A5618E" w:rsidP="001E2276">
            <w:pPr>
              <w:autoSpaceDE w:val="0"/>
              <w:autoSpaceDN w:val="0"/>
              <w:adjustRightInd w:val="0"/>
              <w:rPr>
                <w:rFonts w:ascii="Arial" w:hAnsi="Arial" w:cs="Arial"/>
              </w:rPr>
            </w:pPr>
            <w:proofErr w:type="spellStart"/>
            <w:r w:rsidRPr="00EC778D">
              <w:rPr>
                <w:rFonts w:ascii="Arial" w:hAnsi="Arial" w:cs="Arial"/>
              </w:rPr>
              <w:t>Tilia</w:t>
            </w:r>
            <w:proofErr w:type="spellEnd"/>
            <w:r w:rsidRPr="00EC778D">
              <w:rPr>
                <w:rFonts w:ascii="Arial" w:hAnsi="Arial" w:cs="Arial"/>
              </w:rPr>
              <w:t xml:space="preserve"> x </w:t>
            </w:r>
            <w:proofErr w:type="spellStart"/>
            <w:r w:rsidRPr="00EC778D">
              <w:rPr>
                <w:rFonts w:ascii="Arial" w:hAnsi="Arial" w:cs="Arial"/>
              </w:rPr>
              <w:t>euchlora</w:t>
            </w:r>
            <w:proofErr w:type="spellEnd"/>
          </w:p>
        </w:tc>
        <w:tc>
          <w:tcPr>
            <w:tcW w:w="1041"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0-5</w:t>
            </w:r>
          </w:p>
        </w:tc>
        <w:tc>
          <w:tcPr>
            <w:tcW w:w="4379" w:type="dxa"/>
          </w:tcPr>
          <w:p w:rsidR="00A5618E" w:rsidRPr="00EC778D" w:rsidRDefault="00A5618E" w:rsidP="001E2276">
            <w:pPr>
              <w:autoSpaceDE w:val="0"/>
              <w:autoSpaceDN w:val="0"/>
              <w:adjustRightInd w:val="0"/>
              <w:rPr>
                <w:rFonts w:ascii="Arial" w:hAnsi="Arial" w:cs="Arial"/>
              </w:rPr>
            </w:pPr>
            <w:r w:rsidRPr="00EC778D">
              <w:rPr>
                <w:rFonts w:ascii="Arial" w:hAnsi="Arial" w:cs="Arial"/>
              </w:rPr>
              <w:t>pótlás a helyszínen egy éven belül azonos fajtával</w:t>
            </w:r>
          </w:p>
        </w:tc>
        <w:tc>
          <w:tcPr>
            <w:tcW w:w="1575" w:type="dxa"/>
          </w:tcPr>
          <w:p w:rsidR="00A5618E" w:rsidRPr="00EC778D" w:rsidRDefault="00A5618E" w:rsidP="00ED488E">
            <w:pPr>
              <w:rPr>
                <w:rFonts w:ascii="Arial" w:hAnsi="Arial" w:cs="Arial"/>
              </w:rPr>
            </w:pPr>
            <w:r w:rsidRPr="00EC778D">
              <w:rPr>
                <w:rFonts w:ascii="Arial" w:hAnsi="Arial" w:cs="Arial"/>
              </w:rPr>
              <w:t xml:space="preserve">József Attila u. </w:t>
            </w:r>
          </w:p>
        </w:tc>
      </w:tr>
    </w:tbl>
    <w:p w:rsidR="004B31E1" w:rsidRPr="00EC778D" w:rsidRDefault="004B31E1" w:rsidP="003E2EC9">
      <w:pPr>
        <w:spacing w:line="360" w:lineRule="auto"/>
        <w:jc w:val="both"/>
        <w:rPr>
          <w:rFonts w:ascii="Arial" w:hAnsi="Arial" w:cs="Arial"/>
        </w:rPr>
      </w:pPr>
    </w:p>
    <w:p w:rsidR="00A5618E" w:rsidRPr="00EC778D" w:rsidRDefault="00A5618E" w:rsidP="003E2EC9">
      <w:pPr>
        <w:spacing w:line="360" w:lineRule="auto"/>
        <w:jc w:val="both"/>
        <w:rPr>
          <w:rFonts w:ascii="Arial" w:hAnsi="Arial" w:cs="Arial"/>
        </w:rPr>
      </w:pPr>
      <w:r w:rsidRPr="00EC778D">
        <w:rPr>
          <w:rFonts w:ascii="Arial" w:hAnsi="Arial" w:cs="Arial"/>
        </w:rPr>
        <w:t xml:space="preserve">A fakivágás téli időszakban tődöntéssel történik. Amennyiben lehetőség van a teljes fa kiemelésére (kitört fiatal fák </w:t>
      </w:r>
      <w:r w:rsidR="00AB3B93" w:rsidRPr="00EC778D">
        <w:rPr>
          <w:rFonts w:ascii="Arial" w:hAnsi="Arial" w:cs="Arial"/>
        </w:rPr>
        <w:t>törzs-maradványa</w:t>
      </w:r>
      <w:r w:rsidRPr="00EC778D">
        <w:rPr>
          <w:rFonts w:ascii="Arial" w:hAnsi="Arial" w:cs="Arial"/>
        </w:rPr>
        <w:t xml:space="preserve">, vagy fiatal kiszáradt fák pl. Akác utca), úgy a teljes </w:t>
      </w:r>
      <w:proofErr w:type="gramStart"/>
      <w:r w:rsidRPr="00EC778D">
        <w:rPr>
          <w:rFonts w:ascii="Arial" w:hAnsi="Arial" w:cs="Arial"/>
        </w:rPr>
        <w:t>fa kitermelésre</w:t>
      </w:r>
      <w:proofErr w:type="gramEnd"/>
      <w:r w:rsidRPr="00EC778D">
        <w:rPr>
          <w:rFonts w:ascii="Arial" w:hAnsi="Arial" w:cs="Arial"/>
        </w:rPr>
        <w:t xml:space="preserve"> kerül, gyökérzettel együtt. A nyesedék minden esetben </w:t>
      </w:r>
      <w:r w:rsidRPr="00EC778D">
        <w:rPr>
          <w:rFonts w:ascii="Arial" w:hAnsi="Arial" w:cs="Arial"/>
        </w:rPr>
        <w:lastRenderedPageBreak/>
        <w:t>elszállításra kerül.</w:t>
      </w:r>
      <w:r w:rsidR="003E2EC9" w:rsidRPr="00EC778D">
        <w:rPr>
          <w:rFonts w:ascii="Arial" w:hAnsi="Arial" w:cs="Arial"/>
        </w:rPr>
        <w:t xml:space="preserve"> Azokban az utcákban pótoljuk a kivágott fákat, ahol nincs a közeljövőben megvalósuló műszaki fejlesztés. </w:t>
      </w:r>
    </w:p>
    <w:p w:rsidR="00A5618E" w:rsidRPr="00EC778D" w:rsidRDefault="004B31E1" w:rsidP="004B31E1">
      <w:pPr>
        <w:pStyle w:val="Listaszerbekezds"/>
        <w:numPr>
          <w:ilvl w:val="0"/>
          <w:numId w:val="14"/>
        </w:numPr>
        <w:spacing w:line="360" w:lineRule="auto"/>
        <w:jc w:val="both"/>
        <w:rPr>
          <w:rFonts w:ascii="Arial" w:hAnsi="Arial" w:cs="Arial"/>
          <w:b/>
        </w:rPr>
      </w:pPr>
      <w:r w:rsidRPr="00EC778D">
        <w:rPr>
          <w:rFonts w:ascii="Arial" w:hAnsi="Arial" w:cs="Arial"/>
          <w:b/>
        </w:rPr>
        <w:t>Felújítások:</w:t>
      </w:r>
    </w:p>
    <w:p w:rsidR="00F63269" w:rsidRPr="00EC778D" w:rsidRDefault="00F26689" w:rsidP="00E90CEB">
      <w:pPr>
        <w:spacing w:line="360" w:lineRule="auto"/>
        <w:jc w:val="both"/>
        <w:rPr>
          <w:rFonts w:ascii="Arial" w:hAnsi="Arial" w:cs="Arial"/>
        </w:rPr>
      </w:pPr>
      <w:r w:rsidRPr="00EC778D">
        <w:rPr>
          <w:rFonts w:ascii="Arial" w:hAnsi="Arial" w:cs="Arial"/>
        </w:rPr>
        <w:t xml:space="preserve">A 2013. év végén történt beruházási folyamatok, a csapadékos időjárás, az év végi városdíszítő feladatok miatt decemberre szinte a nyár elejéhez hasonló munkacsúcs alakult ki. A </w:t>
      </w:r>
      <w:r w:rsidRPr="00EC778D">
        <w:rPr>
          <w:rFonts w:ascii="Arial" w:hAnsi="Arial" w:cs="Arial"/>
          <w:b/>
        </w:rPr>
        <w:t>Sugár utcá</w:t>
      </w:r>
      <w:r w:rsidRPr="00EC778D">
        <w:rPr>
          <w:rFonts w:ascii="Arial" w:hAnsi="Arial" w:cs="Arial"/>
        </w:rPr>
        <w:t xml:space="preserve">ban és a </w:t>
      </w:r>
      <w:r w:rsidRPr="00EC778D">
        <w:rPr>
          <w:rFonts w:ascii="Arial" w:hAnsi="Arial" w:cs="Arial"/>
          <w:b/>
        </w:rPr>
        <w:t>Templomkert</w:t>
      </w:r>
      <w:r w:rsidRPr="00EC778D">
        <w:rPr>
          <w:rFonts w:ascii="Arial" w:hAnsi="Arial" w:cs="Arial"/>
        </w:rPr>
        <w:t xml:space="preserve">ben végzett telepítési, területrendezési feladataink vége sem valósult meg.  </w:t>
      </w:r>
      <w:r w:rsidR="004B31E1" w:rsidRPr="00EC778D">
        <w:rPr>
          <w:rFonts w:ascii="Arial" w:hAnsi="Arial" w:cs="Arial"/>
        </w:rPr>
        <w:t xml:space="preserve">A Templomkert növényei nagyrészt elültetődtek. Hiányzik az öntözőberendezés, a füvesítés, a mulcsterítés a cserjék alá. Terveink szerint márciusban befejeződik a munka. Íves lágy vonalvezetésű cserjeágyai - melyekben folyamatosan díszlenek majd az érdekes évelők, virágzó cserjék- a </w:t>
      </w:r>
      <w:proofErr w:type="gramStart"/>
      <w:r w:rsidR="004B31E1" w:rsidRPr="00EC778D">
        <w:rPr>
          <w:rFonts w:ascii="Arial" w:hAnsi="Arial" w:cs="Arial"/>
        </w:rPr>
        <w:t>város központi</w:t>
      </w:r>
      <w:proofErr w:type="gramEnd"/>
      <w:r w:rsidR="004B31E1" w:rsidRPr="00EC778D">
        <w:rPr>
          <w:rFonts w:ascii="Arial" w:hAnsi="Arial" w:cs="Arial"/>
        </w:rPr>
        <w:t xml:space="preserve"> részében kiemelkedő díszértéket ad majd.</w:t>
      </w:r>
    </w:p>
    <w:p w:rsidR="004A57B3" w:rsidRPr="00EC778D" w:rsidRDefault="004A57B3" w:rsidP="002F0C56">
      <w:pPr>
        <w:spacing w:line="360" w:lineRule="auto"/>
        <w:jc w:val="both"/>
        <w:rPr>
          <w:rFonts w:ascii="Arial" w:hAnsi="Arial" w:cs="Arial"/>
        </w:rPr>
      </w:pPr>
      <w:r w:rsidRPr="00EC778D">
        <w:rPr>
          <w:rFonts w:ascii="Arial" w:hAnsi="Arial" w:cs="Arial"/>
        </w:rPr>
        <w:t xml:space="preserve"> A </w:t>
      </w:r>
      <w:r w:rsidR="004B31E1" w:rsidRPr="00EC778D">
        <w:rPr>
          <w:rFonts w:ascii="Arial" w:hAnsi="Arial" w:cs="Arial"/>
          <w:b/>
        </w:rPr>
        <w:t>Temető</w:t>
      </w:r>
      <w:r w:rsidR="004B31E1" w:rsidRPr="00EC778D">
        <w:rPr>
          <w:rFonts w:ascii="Arial" w:hAnsi="Arial" w:cs="Arial"/>
        </w:rPr>
        <w:t xml:space="preserve">ben a </w:t>
      </w:r>
      <w:r w:rsidRPr="00EC778D">
        <w:rPr>
          <w:rFonts w:ascii="Arial" w:hAnsi="Arial" w:cs="Arial"/>
        </w:rPr>
        <w:t>Büki u</w:t>
      </w:r>
      <w:r w:rsidR="004B31E1" w:rsidRPr="00EC778D">
        <w:rPr>
          <w:rFonts w:ascii="Arial" w:hAnsi="Arial" w:cs="Arial"/>
        </w:rPr>
        <w:t>tcai oldal túlnyomórészt kiszáradt hamisciprus. sorát a késő</w:t>
      </w:r>
      <w:r w:rsidRPr="00EC778D">
        <w:rPr>
          <w:rFonts w:ascii="Arial" w:hAnsi="Arial" w:cs="Arial"/>
        </w:rPr>
        <w:t xml:space="preserve"> ősz folyamán lombos fasorra cseréltük. A villanyvezeték közelségében szépen színeződő lombú juhar fajtát (</w:t>
      </w:r>
      <w:proofErr w:type="spellStart"/>
      <w:r w:rsidRPr="00EC778D">
        <w:rPr>
          <w:rFonts w:ascii="Arial" w:hAnsi="Arial" w:cs="Arial"/>
        </w:rPr>
        <w:t>Acer</w:t>
      </w:r>
      <w:proofErr w:type="spellEnd"/>
      <w:r w:rsidRPr="00EC778D">
        <w:rPr>
          <w:rFonts w:ascii="Arial" w:hAnsi="Arial" w:cs="Arial"/>
        </w:rPr>
        <w:t xml:space="preserve"> </w:t>
      </w:r>
      <w:r w:rsidR="00AB3B93" w:rsidRPr="00EC778D">
        <w:rPr>
          <w:rFonts w:ascii="Arial" w:hAnsi="Arial" w:cs="Arial"/>
        </w:rPr>
        <w:t xml:space="preserve">x </w:t>
      </w:r>
      <w:r w:rsidRPr="00EC778D">
        <w:rPr>
          <w:rFonts w:ascii="Arial" w:hAnsi="Arial" w:cs="Arial"/>
        </w:rPr>
        <w:t>’</w:t>
      </w:r>
      <w:proofErr w:type="spellStart"/>
      <w:r w:rsidRPr="00EC778D">
        <w:rPr>
          <w:rFonts w:ascii="Arial" w:hAnsi="Arial" w:cs="Arial"/>
        </w:rPr>
        <w:t>Pacific</w:t>
      </w:r>
      <w:proofErr w:type="spellEnd"/>
      <w:r w:rsidRPr="00EC778D">
        <w:rPr>
          <w:rFonts w:ascii="Arial" w:hAnsi="Arial" w:cs="Arial"/>
        </w:rPr>
        <w:t xml:space="preserve"> </w:t>
      </w:r>
      <w:proofErr w:type="spellStart"/>
      <w:r w:rsidRPr="00EC778D">
        <w:rPr>
          <w:rFonts w:ascii="Arial" w:hAnsi="Arial" w:cs="Arial"/>
        </w:rPr>
        <w:t>Sunset</w:t>
      </w:r>
      <w:proofErr w:type="spellEnd"/>
      <w:r w:rsidR="00AB3B93" w:rsidRPr="00EC778D">
        <w:rPr>
          <w:rFonts w:ascii="Arial" w:hAnsi="Arial" w:cs="Arial"/>
        </w:rPr>
        <w:t>’</w:t>
      </w:r>
      <w:r w:rsidRPr="00EC778D">
        <w:rPr>
          <w:rFonts w:ascii="Arial" w:hAnsi="Arial" w:cs="Arial"/>
        </w:rPr>
        <w:t>), a nagyobb térállású lehetőségű szakaszon oszlopos gyertyánt ültettünk. A kerítésen kívül a z út menti területre virágos, és örökzöld szakaszokból álló nagy növésű takaró cserje sort hoztunk létre</w:t>
      </w:r>
      <w:r w:rsidR="004B31E1" w:rsidRPr="00EC778D">
        <w:rPr>
          <w:rFonts w:ascii="Arial" w:hAnsi="Arial" w:cs="Arial"/>
        </w:rPr>
        <w:t>, mely betakarja majd a temető látványát az ott lakók elől</w:t>
      </w:r>
      <w:proofErr w:type="gramStart"/>
      <w:r w:rsidR="004B31E1" w:rsidRPr="00EC778D">
        <w:rPr>
          <w:rFonts w:ascii="Arial" w:hAnsi="Arial" w:cs="Arial"/>
        </w:rPr>
        <w:t>.</w:t>
      </w:r>
      <w:r w:rsidRPr="00EC778D">
        <w:rPr>
          <w:rFonts w:ascii="Arial" w:hAnsi="Arial" w:cs="Arial"/>
        </w:rPr>
        <w:t>.</w:t>
      </w:r>
      <w:proofErr w:type="gramEnd"/>
    </w:p>
    <w:p w:rsidR="00ED488E" w:rsidRPr="00EC778D" w:rsidRDefault="00ED488E" w:rsidP="002F0C56">
      <w:pPr>
        <w:spacing w:line="360" w:lineRule="auto"/>
        <w:jc w:val="both"/>
        <w:rPr>
          <w:rFonts w:ascii="Arial" w:hAnsi="Arial" w:cs="Arial"/>
        </w:rPr>
      </w:pPr>
      <w:r w:rsidRPr="00EC778D">
        <w:rPr>
          <w:rFonts w:ascii="Arial" w:hAnsi="Arial" w:cs="Arial"/>
        </w:rPr>
        <w:t xml:space="preserve">A </w:t>
      </w:r>
      <w:r w:rsidR="00C478F2" w:rsidRPr="00EC778D">
        <w:rPr>
          <w:rFonts w:ascii="Arial" w:hAnsi="Arial" w:cs="Arial"/>
          <w:b/>
        </w:rPr>
        <w:t>Moll tér</w:t>
      </w:r>
      <w:r w:rsidRPr="00EC778D">
        <w:rPr>
          <w:rFonts w:ascii="Arial" w:hAnsi="Arial" w:cs="Arial"/>
        </w:rPr>
        <w:t xml:space="preserve"> a város szívében van, nem csoda, hogy gyakran látni itt egymást fé</w:t>
      </w:r>
      <w:r w:rsidR="00C478F2" w:rsidRPr="00EC778D">
        <w:rPr>
          <w:rFonts w:ascii="Arial" w:hAnsi="Arial" w:cs="Arial"/>
        </w:rPr>
        <w:t>nyképező turistákat. E</w:t>
      </w:r>
      <w:r w:rsidRPr="00EC778D">
        <w:rPr>
          <w:rFonts w:ascii="Arial" w:hAnsi="Arial" w:cs="Arial"/>
        </w:rPr>
        <w:t>z az egyetlen nagyobb területű, összefüggő zöldfelü</w:t>
      </w:r>
      <w:r w:rsidR="00C478F2" w:rsidRPr="00EC778D">
        <w:rPr>
          <w:rFonts w:ascii="Arial" w:hAnsi="Arial" w:cs="Arial"/>
        </w:rPr>
        <w:t>let a belvárosban</w:t>
      </w:r>
      <w:r w:rsidRPr="00EC778D">
        <w:rPr>
          <w:rFonts w:ascii="Arial" w:hAnsi="Arial" w:cs="Arial"/>
        </w:rPr>
        <w:t xml:space="preserve">. </w:t>
      </w:r>
      <w:r w:rsidR="00C478F2" w:rsidRPr="00EC778D">
        <w:rPr>
          <w:rFonts w:ascii="Arial" w:hAnsi="Arial" w:cs="Arial"/>
        </w:rPr>
        <w:t>Az emberek megítélését illetően nincs a megfelelő helyen</w:t>
      </w:r>
      <w:r w:rsidRPr="00EC778D">
        <w:rPr>
          <w:rFonts w:ascii="Arial" w:hAnsi="Arial" w:cs="Arial"/>
        </w:rPr>
        <w:t>. Sokan csak kutyasétáltatónak használják a széles gyepfelületet, még az is előfordult</w:t>
      </w:r>
      <w:r w:rsidR="00C478F2" w:rsidRPr="00EC778D">
        <w:rPr>
          <w:rFonts w:ascii="Arial" w:hAnsi="Arial" w:cs="Arial"/>
        </w:rPr>
        <w:t xml:space="preserve"> a közelmúltban</w:t>
      </w:r>
      <w:r w:rsidRPr="00EC778D">
        <w:rPr>
          <w:rFonts w:ascii="Arial" w:hAnsi="Arial" w:cs="Arial"/>
        </w:rPr>
        <w:t xml:space="preserve">, hogy </w:t>
      </w:r>
      <w:r w:rsidR="00AB3B93" w:rsidRPr="00EC778D">
        <w:rPr>
          <w:rFonts w:ascii="Arial" w:hAnsi="Arial" w:cs="Arial"/>
        </w:rPr>
        <w:t xml:space="preserve">ismeretlen tettes </w:t>
      </w:r>
      <w:r w:rsidR="00C478F2" w:rsidRPr="00EC778D">
        <w:rPr>
          <w:rFonts w:ascii="Arial" w:hAnsi="Arial" w:cs="Arial"/>
        </w:rPr>
        <w:t>megkárosította a koros és szép növényzetet</w:t>
      </w:r>
      <w:r w:rsidRPr="00EC778D">
        <w:rPr>
          <w:rFonts w:ascii="Arial" w:hAnsi="Arial" w:cs="Arial"/>
        </w:rPr>
        <w:t>.</w:t>
      </w:r>
      <w:r w:rsidR="00AB3B93" w:rsidRPr="00EC778D">
        <w:rPr>
          <w:rFonts w:ascii="Arial" w:hAnsi="Arial" w:cs="Arial"/>
        </w:rPr>
        <w:t xml:space="preserve"> A károsításért Polgármester úr, kérésünkre feljelentést tett ismeretlen tettes ellen. Az értékszámításunk alapja a dr. Radó Dezső által létrehozott faérték számítási módszer, valamint az Európai Unió Erdészeti és Fagazdálkodási Bizottságának 1984-ben elfogadott modellje alapján készült. Ezt az értékszámítási modellt számos önkormányzat alkalmazza a gyakorlatban, ami mutatja a módszer objektivitását. A fenti számítás szerint az okozott kár anyagi értéke összesen 5.795.112 Ft-nak felel meg. Mivel az érintett terület Hévíz belvárosában, kiemelt értékű zöldfelületében található, az erkölcsi kár is jelentős az anyagi veszteségen kívül. </w:t>
      </w:r>
      <w:r w:rsidRPr="00EC778D">
        <w:rPr>
          <w:rFonts w:ascii="Arial" w:hAnsi="Arial" w:cs="Arial"/>
        </w:rPr>
        <w:t xml:space="preserve"> Ezen a szemléleten is változtatni szerettünk volna, amikor elhatároztuk a tér</w:t>
      </w:r>
      <w:r w:rsidR="00AB3B93" w:rsidRPr="00EC778D">
        <w:rPr>
          <w:rFonts w:ascii="Arial" w:hAnsi="Arial" w:cs="Arial"/>
        </w:rPr>
        <w:t xml:space="preserve"> felújítását. A cél</w:t>
      </w:r>
      <w:r w:rsidRPr="00EC778D">
        <w:rPr>
          <w:rFonts w:ascii="Arial" w:hAnsi="Arial" w:cs="Arial"/>
        </w:rPr>
        <w:t xml:space="preserve"> a meglévő értékes növényzet megtartása, kiemelése és új értékek teremté</w:t>
      </w:r>
      <w:r w:rsidR="00C478F2" w:rsidRPr="00EC778D">
        <w:rPr>
          <w:rFonts w:ascii="Arial" w:hAnsi="Arial" w:cs="Arial"/>
        </w:rPr>
        <w:t>si igénye volt</w:t>
      </w:r>
      <w:r w:rsidRPr="00EC778D">
        <w:rPr>
          <w:rFonts w:ascii="Arial" w:hAnsi="Arial" w:cs="Arial"/>
        </w:rPr>
        <w:t xml:space="preserve">. A tér egyik értéke a nagy gyepfelület, amely a virág- és cserjeágyakat keretezi, és az a koros örökzöld- és tekintélyes lombos faállomány, amely a tér atmoszféráját adja. </w:t>
      </w:r>
    </w:p>
    <w:p w:rsidR="00ED488E" w:rsidRPr="00EC778D" w:rsidRDefault="00ED488E" w:rsidP="002F0C56">
      <w:pPr>
        <w:spacing w:line="360" w:lineRule="auto"/>
        <w:jc w:val="both"/>
        <w:rPr>
          <w:rFonts w:ascii="Arial" w:hAnsi="Arial" w:cs="Arial"/>
        </w:rPr>
      </w:pPr>
      <w:r w:rsidRPr="00EC778D">
        <w:rPr>
          <w:rFonts w:ascii="Arial" w:hAnsi="Arial" w:cs="Arial"/>
        </w:rPr>
        <w:lastRenderedPageBreak/>
        <w:t>A felújítás több szempontból is időszerű. Az egyre terebélyesebb növények egymással vetekedve összenőttek, némelyek nem bírták a versenyt, ezért kiszáradtak, vagy emberi gondatlanság</w:t>
      </w:r>
      <w:r w:rsidR="00C478F2" w:rsidRPr="00EC778D">
        <w:rPr>
          <w:rFonts w:ascii="Arial" w:hAnsi="Arial" w:cs="Arial"/>
        </w:rPr>
        <w:t xml:space="preserve"> (nem fenntartási – szomszédi)</w:t>
      </w:r>
      <w:r w:rsidRPr="00EC778D">
        <w:rPr>
          <w:rFonts w:ascii="Arial" w:hAnsi="Arial" w:cs="Arial"/>
        </w:rPr>
        <w:t>, károkozás miatt kipusztultak. Az is előfordult, hogy magról kelt növények keveredtek az ültetett ágyásokba</w:t>
      </w:r>
      <w:r w:rsidR="00C478F2" w:rsidRPr="00EC778D">
        <w:rPr>
          <w:rFonts w:ascii="Arial" w:hAnsi="Arial" w:cs="Arial"/>
        </w:rPr>
        <w:t>, és túlnőtték azokat,</w:t>
      </w:r>
      <w:r w:rsidRPr="00EC778D">
        <w:rPr>
          <w:rFonts w:ascii="Arial" w:hAnsi="Arial" w:cs="Arial"/>
        </w:rPr>
        <w:t xml:space="preserve"> az ágyások már elveszítették eredeti szépségüket. Ugyanakkor a koros növények lombtömege pótolhatatlan adottság, amire a tér felújítása épít. Nincs más dolgunk, mint az összenőtt foltokat szétválasztani, az elkócosodott növényeket megfésülni, azaz megritkítani, megfiatalítani, visszametszeni, a kerti tereket újrateremteni. Még a felújítás elején tartunk</w:t>
      </w:r>
      <w:r w:rsidR="00C478F2" w:rsidRPr="00EC778D">
        <w:rPr>
          <w:rFonts w:ascii="Arial" w:hAnsi="Arial" w:cs="Arial"/>
        </w:rPr>
        <w:t xml:space="preserve"> a beszámoló írásakor. </w:t>
      </w:r>
      <w:proofErr w:type="gramStart"/>
      <w:r w:rsidR="00C478F2" w:rsidRPr="00EC778D">
        <w:rPr>
          <w:rFonts w:ascii="Arial" w:hAnsi="Arial" w:cs="Arial"/>
        </w:rPr>
        <w:t>E</w:t>
      </w:r>
      <w:r w:rsidRPr="00EC778D">
        <w:rPr>
          <w:rFonts w:ascii="Arial" w:hAnsi="Arial" w:cs="Arial"/>
        </w:rPr>
        <w:t>gyenlőre</w:t>
      </w:r>
      <w:proofErr w:type="gramEnd"/>
      <w:r w:rsidR="006933B0" w:rsidRPr="00EC778D">
        <w:rPr>
          <w:rFonts w:ascii="Arial" w:hAnsi="Arial" w:cs="Arial"/>
        </w:rPr>
        <w:t>,</w:t>
      </w:r>
      <w:r w:rsidRPr="00EC778D">
        <w:rPr>
          <w:rFonts w:ascii="Arial" w:hAnsi="Arial" w:cs="Arial"/>
        </w:rPr>
        <w:t xml:space="preserve"> a ritkítási feladatok-, az ágyások előkészítésének egy részén vagyunk túl, de máris sokkal tisztább a kép. A felújítás során nem az a célunk, hogy új burkolatokat, kertberendezési tárgyakat, egyszóval építészeti elemeket hozzunk létre. A tér hangulatát alapvetően most is a növényzet határozza meg, az építészeti elemek ezt csak kiegészítik, zárják, keretezik. A meglévő, értékes növények megtartása mellett célunk, hogy a legdekoratívabb ágyásokat a sétálókhoz közelebb hozzuk, jobban érvényesítsük, ezért szélesebb, határozott nyomvonalú, íves vonalvezetésű virágágyakat alakítunk ki, amelyek a járdák, utak felé nyílnak. A cserjeágyakban ősszel és tavasszal virágzó cserjékkel bővítjük a jelenleg elsősorban örökzöldekből álló csoportokat, hogy a tér minden évszakban szép és érdekes látványt nyújtson.  A virágzó egynyári kiültetések mellett különleges virágú parkrózsák telepítését tervezzük, a tér több pontján. A széles gyepfelületet pedig teljesen felújítjuk. Bízunk benne, hogy a felújítás után igazi ékessége lesz a városnak a tér, mindannyiunk és az ide látogatók örömére. </w:t>
      </w:r>
    </w:p>
    <w:p w:rsidR="006933B0" w:rsidRDefault="006933B0" w:rsidP="002F0C56">
      <w:pPr>
        <w:spacing w:line="360" w:lineRule="auto"/>
        <w:jc w:val="both"/>
        <w:rPr>
          <w:rFonts w:ascii="Arial" w:hAnsi="Arial" w:cs="Arial"/>
        </w:rPr>
      </w:pPr>
      <w:r w:rsidRPr="00EC778D">
        <w:rPr>
          <w:rFonts w:ascii="Arial" w:hAnsi="Arial" w:cs="Arial"/>
        </w:rPr>
        <w:t xml:space="preserve">A </w:t>
      </w:r>
      <w:r w:rsidRPr="00EC778D">
        <w:rPr>
          <w:rFonts w:ascii="Arial" w:hAnsi="Arial" w:cs="Arial"/>
          <w:b/>
        </w:rPr>
        <w:t xml:space="preserve">Zrínyi utca </w:t>
      </w:r>
      <w:r w:rsidRPr="00EC778D">
        <w:rPr>
          <w:rFonts w:ascii="Arial" w:hAnsi="Arial" w:cs="Arial"/>
        </w:rPr>
        <w:t>kavicsmulcsos préri kiültetése a tavalyi év tavaszán elkezdődött. Beváltotta a hozzáfűzött reményeket. Kis fenntartási igényű, dekoratív, életképes zöldfelület lett. Azokon a szakaszokon van lehetőségünk folytatni a beültetést, ahol a járda és a kapubejárók már át vannak építve. Ahol a járda még aszfaltos, és nincs burkolt kapubejáró, meg kell várnunk a műszaki fejlesztést. Kedvező időjárási körülmények esetén folytatjuk a beültetést.</w:t>
      </w:r>
    </w:p>
    <w:p w:rsidR="00AD15D0" w:rsidRDefault="00AD15D0" w:rsidP="002F0C56">
      <w:pPr>
        <w:spacing w:line="360" w:lineRule="auto"/>
        <w:jc w:val="both"/>
        <w:rPr>
          <w:rFonts w:ascii="Arial" w:hAnsi="Arial" w:cs="Arial"/>
        </w:rPr>
      </w:pPr>
    </w:p>
    <w:p w:rsidR="00AD15D0" w:rsidRPr="00EC778D" w:rsidRDefault="00AD15D0" w:rsidP="002F0C56">
      <w:pPr>
        <w:spacing w:line="360" w:lineRule="auto"/>
        <w:jc w:val="both"/>
        <w:rPr>
          <w:rFonts w:ascii="Arial" w:hAnsi="Arial" w:cs="Arial"/>
        </w:rPr>
      </w:pPr>
    </w:p>
    <w:p w:rsidR="003911E7" w:rsidRPr="00EC778D" w:rsidRDefault="008F1521" w:rsidP="002F0C56">
      <w:pPr>
        <w:pStyle w:val="Listaszerbekezds"/>
        <w:numPr>
          <w:ilvl w:val="0"/>
          <w:numId w:val="14"/>
        </w:numPr>
        <w:spacing w:line="360" w:lineRule="auto"/>
        <w:jc w:val="both"/>
        <w:rPr>
          <w:rFonts w:ascii="Arial" w:hAnsi="Arial" w:cs="Arial"/>
        </w:rPr>
      </w:pPr>
      <w:r w:rsidRPr="00EC778D">
        <w:rPr>
          <w:rFonts w:ascii="Arial" w:hAnsi="Arial" w:cs="Arial"/>
          <w:b/>
        </w:rPr>
        <w:t>Téli károk</w:t>
      </w:r>
      <w:r w:rsidR="003911E7" w:rsidRPr="00EC778D">
        <w:rPr>
          <w:rFonts w:ascii="Arial" w:hAnsi="Arial" w:cs="Arial"/>
          <w:b/>
        </w:rPr>
        <w:t xml:space="preserve"> helyreállítása</w:t>
      </w:r>
      <w:r w:rsidRPr="00EC778D">
        <w:rPr>
          <w:rFonts w:ascii="Arial" w:hAnsi="Arial" w:cs="Arial"/>
          <w:b/>
        </w:rPr>
        <w:t xml:space="preserve">: </w:t>
      </w:r>
    </w:p>
    <w:p w:rsidR="00C75F9E" w:rsidRPr="00EC778D" w:rsidRDefault="00C478F2" w:rsidP="002F0C56">
      <w:pPr>
        <w:spacing w:line="360" w:lineRule="auto"/>
        <w:jc w:val="both"/>
        <w:rPr>
          <w:rFonts w:ascii="Arial" w:hAnsi="Arial" w:cs="Arial"/>
        </w:rPr>
      </w:pPr>
      <w:r w:rsidRPr="00EC778D">
        <w:rPr>
          <w:rFonts w:ascii="Arial" w:hAnsi="Arial" w:cs="Arial"/>
        </w:rPr>
        <w:t>2013-2014</w:t>
      </w:r>
      <w:r w:rsidR="00071176" w:rsidRPr="00EC778D">
        <w:rPr>
          <w:rFonts w:ascii="Arial" w:hAnsi="Arial" w:cs="Arial"/>
        </w:rPr>
        <w:t xml:space="preserve">-as tél időjárása </w:t>
      </w:r>
      <w:r w:rsidRPr="00EC778D">
        <w:rPr>
          <w:rFonts w:ascii="Arial" w:hAnsi="Arial" w:cs="Arial"/>
        </w:rPr>
        <w:t xml:space="preserve">enyhe, és csapadékszegény volt. </w:t>
      </w:r>
      <w:r w:rsidR="00071176" w:rsidRPr="00EC778D">
        <w:rPr>
          <w:rFonts w:ascii="Arial" w:hAnsi="Arial" w:cs="Arial"/>
        </w:rPr>
        <w:t>A város hó-takarítása sikeres volt, nagyobb gép-meghibásodások nélkül folyt, az előre szervezett üg</w:t>
      </w:r>
      <w:r w:rsidR="000E601D" w:rsidRPr="00EC778D">
        <w:rPr>
          <w:rFonts w:ascii="Arial" w:hAnsi="Arial" w:cs="Arial"/>
        </w:rPr>
        <w:t xml:space="preserve">yeleti </w:t>
      </w:r>
      <w:r w:rsidR="000E601D" w:rsidRPr="00EC778D">
        <w:rPr>
          <w:rFonts w:ascii="Arial" w:hAnsi="Arial" w:cs="Arial"/>
        </w:rPr>
        <w:lastRenderedPageBreak/>
        <w:t>rend szerint.</w:t>
      </w:r>
      <w:r w:rsidRPr="00EC778D">
        <w:rPr>
          <w:rFonts w:ascii="Arial" w:hAnsi="Arial" w:cs="Arial"/>
        </w:rPr>
        <w:t xml:space="preserve"> Új beszerzésű hómaróink, </w:t>
      </w:r>
      <w:r w:rsidR="00C75F9E" w:rsidRPr="00EC778D">
        <w:rPr>
          <w:rFonts w:ascii="Arial" w:hAnsi="Arial" w:cs="Arial"/>
        </w:rPr>
        <w:t>új erőgépünk, toló lapjaink, hófogó rácsaink kevés feladatot kaptak idén.</w:t>
      </w:r>
      <w:r w:rsidR="000E601D" w:rsidRPr="00EC778D">
        <w:rPr>
          <w:rFonts w:ascii="Arial" w:hAnsi="Arial" w:cs="Arial"/>
        </w:rPr>
        <w:t xml:space="preserve"> </w:t>
      </w:r>
    </w:p>
    <w:p w:rsidR="00071176" w:rsidRPr="00EC778D" w:rsidRDefault="000E601D" w:rsidP="003911E7">
      <w:pPr>
        <w:spacing w:line="360" w:lineRule="auto"/>
        <w:jc w:val="both"/>
        <w:rPr>
          <w:rFonts w:ascii="Arial" w:hAnsi="Arial" w:cs="Arial"/>
        </w:rPr>
      </w:pPr>
      <w:r w:rsidRPr="00EC778D">
        <w:rPr>
          <w:rFonts w:ascii="Arial" w:hAnsi="Arial" w:cs="Arial"/>
        </w:rPr>
        <w:t xml:space="preserve">A </w:t>
      </w:r>
      <w:r w:rsidR="00C75F9E" w:rsidRPr="00EC778D">
        <w:rPr>
          <w:rFonts w:ascii="Arial" w:hAnsi="Arial" w:cs="Arial"/>
        </w:rPr>
        <w:t xml:space="preserve">kevés hó és síkosság idején </w:t>
      </w:r>
      <w:r w:rsidRPr="00EC778D">
        <w:rPr>
          <w:rFonts w:ascii="Arial" w:hAnsi="Arial" w:cs="Arial"/>
        </w:rPr>
        <w:t>lakossági hó-takarítás az ingatlanok előtt hiányos volt, érezhető a szankció megszűnésének hatása.</w:t>
      </w:r>
      <w:r w:rsidR="00C75F9E" w:rsidRPr="00EC778D">
        <w:rPr>
          <w:rFonts w:ascii="Arial" w:hAnsi="Arial" w:cs="Arial"/>
        </w:rPr>
        <w:t xml:space="preserve"> </w:t>
      </w:r>
    </w:p>
    <w:p w:rsidR="005D4799" w:rsidRPr="00EC778D" w:rsidRDefault="005D4799" w:rsidP="003911E7">
      <w:pPr>
        <w:spacing w:line="360" w:lineRule="auto"/>
        <w:jc w:val="both"/>
        <w:rPr>
          <w:rFonts w:ascii="Arial" w:hAnsi="Arial" w:cs="Arial"/>
        </w:rPr>
      </w:pPr>
      <w:r w:rsidRPr="00EC778D">
        <w:rPr>
          <w:rFonts w:ascii="Arial" w:hAnsi="Arial" w:cs="Arial"/>
        </w:rPr>
        <w:t xml:space="preserve">Növénykifagyások, hó-törés, sérülés nem jellemzi ezt </w:t>
      </w:r>
      <w:proofErr w:type="gramStart"/>
      <w:r w:rsidRPr="00EC778D">
        <w:rPr>
          <w:rFonts w:ascii="Arial" w:hAnsi="Arial" w:cs="Arial"/>
        </w:rPr>
        <w:t>a</w:t>
      </w:r>
      <w:proofErr w:type="gramEnd"/>
      <w:r w:rsidRPr="00EC778D">
        <w:rPr>
          <w:rFonts w:ascii="Arial" w:hAnsi="Arial" w:cs="Arial"/>
        </w:rPr>
        <w:t xml:space="preserve"> évet, ebből eredő pótlás nem szükséges.</w:t>
      </w:r>
    </w:p>
    <w:p w:rsidR="00AB3B93" w:rsidRPr="00EC778D" w:rsidRDefault="00AB3B93" w:rsidP="003911E7">
      <w:pPr>
        <w:spacing w:line="360" w:lineRule="auto"/>
        <w:jc w:val="both"/>
        <w:rPr>
          <w:rFonts w:ascii="Arial" w:hAnsi="Arial" w:cs="Arial"/>
        </w:rPr>
      </w:pPr>
      <w:r w:rsidRPr="00EC778D">
        <w:rPr>
          <w:rFonts w:ascii="Arial" w:hAnsi="Arial" w:cs="Arial"/>
        </w:rPr>
        <w:t>Az útburkolatokban esett károk jelentősebb mértékűek.</w:t>
      </w:r>
      <w:r w:rsidR="00D60200" w:rsidRPr="00EC778D">
        <w:rPr>
          <w:rFonts w:ascii="Arial" w:hAnsi="Arial" w:cs="Arial"/>
        </w:rPr>
        <w:t xml:space="preserve"> a beszerzési eljárásról korábban írtam</w:t>
      </w:r>
      <w:r w:rsidR="006933B0" w:rsidRPr="00EC778D">
        <w:rPr>
          <w:rFonts w:ascii="Arial" w:hAnsi="Arial" w:cs="Arial"/>
        </w:rPr>
        <w:t>.</w:t>
      </w:r>
    </w:p>
    <w:p w:rsidR="003911E7" w:rsidRPr="00EC778D" w:rsidRDefault="003911E7" w:rsidP="003911E7">
      <w:pPr>
        <w:pStyle w:val="Listaszerbekezds"/>
        <w:numPr>
          <w:ilvl w:val="0"/>
          <w:numId w:val="14"/>
        </w:numPr>
        <w:spacing w:line="360" w:lineRule="auto"/>
        <w:jc w:val="both"/>
        <w:rPr>
          <w:rFonts w:ascii="Arial" w:hAnsi="Arial" w:cs="Arial"/>
          <w:b/>
        </w:rPr>
      </w:pPr>
      <w:r w:rsidRPr="00EC778D">
        <w:rPr>
          <w:rFonts w:ascii="Arial" w:hAnsi="Arial" w:cs="Arial"/>
          <w:b/>
        </w:rPr>
        <w:t>Tavaszi munkaterv:</w:t>
      </w:r>
    </w:p>
    <w:p w:rsidR="003911E7" w:rsidRPr="00EC778D" w:rsidRDefault="003911E7" w:rsidP="000E601D">
      <w:pPr>
        <w:spacing w:line="360" w:lineRule="auto"/>
        <w:jc w:val="both"/>
        <w:rPr>
          <w:rFonts w:ascii="Arial" w:hAnsi="Arial" w:cs="Arial"/>
        </w:rPr>
      </w:pPr>
      <w:r w:rsidRPr="00EC778D">
        <w:rPr>
          <w:rFonts w:ascii="Arial" w:hAnsi="Arial" w:cs="Arial"/>
        </w:rPr>
        <w:t>Megelőzendő a késő tavaszi, nyár eleji közterület karbantartási munkacsúcsot – ami Hévízen már a szezont jelenti- az év elején pontos ütem és munkatervet készítettünk, átgondolva a kritikus időszak előre megoldható, kiküszöbölhető problémáit műszaki és kertészeti területen is.</w:t>
      </w:r>
      <w:bookmarkStart w:id="0" w:name="_GoBack"/>
      <w:bookmarkEnd w:id="0"/>
    </w:p>
    <w:p w:rsidR="00B55AF4" w:rsidRPr="00EC778D" w:rsidRDefault="00B55AF4" w:rsidP="005D4799">
      <w:pPr>
        <w:pStyle w:val="Listaszerbekezds"/>
        <w:numPr>
          <w:ilvl w:val="0"/>
          <w:numId w:val="18"/>
        </w:numPr>
        <w:spacing w:line="360" w:lineRule="auto"/>
        <w:jc w:val="both"/>
        <w:rPr>
          <w:rFonts w:ascii="Arial" w:hAnsi="Arial" w:cs="Arial"/>
          <w:b/>
        </w:rPr>
      </w:pPr>
      <w:r w:rsidRPr="00EC778D">
        <w:rPr>
          <w:rFonts w:ascii="Arial" w:hAnsi="Arial" w:cs="Arial"/>
        </w:rPr>
        <w:t>Az utcabútorok</w:t>
      </w:r>
      <w:r w:rsidR="006D68F0" w:rsidRPr="00EC778D">
        <w:rPr>
          <w:rFonts w:ascii="Arial" w:hAnsi="Arial" w:cs="Arial"/>
        </w:rPr>
        <w:t xml:space="preserve"> megóvására</w:t>
      </w:r>
      <w:r w:rsidR="005D4799" w:rsidRPr="00EC778D">
        <w:rPr>
          <w:rFonts w:ascii="Arial" w:hAnsi="Arial" w:cs="Arial"/>
        </w:rPr>
        <w:t xml:space="preserve"> minden éven</w:t>
      </w:r>
      <w:r w:rsidRPr="00EC778D">
        <w:rPr>
          <w:rFonts w:ascii="Arial" w:hAnsi="Arial" w:cs="Arial"/>
        </w:rPr>
        <w:t xml:space="preserve"> n</w:t>
      </w:r>
      <w:r w:rsidR="005D4799" w:rsidRPr="00EC778D">
        <w:rPr>
          <w:rFonts w:ascii="Arial" w:hAnsi="Arial" w:cs="Arial"/>
        </w:rPr>
        <w:t>agy gondot fordítunk. Idén a belváros új típusú szemeteseinek, virágtartóinak, padjainak lécezését kezeljük majd favédő olajjal.</w:t>
      </w:r>
      <w:r w:rsidRPr="00EC778D">
        <w:rPr>
          <w:rFonts w:ascii="Arial" w:hAnsi="Arial" w:cs="Arial"/>
        </w:rPr>
        <w:t xml:space="preserve"> </w:t>
      </w:r>
    </w:p>
    <w:p w:rsidR="006D68F0" w:rsidRPr="00EC778D" w:rsidRDefault="006D68F0" w:rsidP="005D4799">
      <w:pPr>
        <w:pStyle w:val="Listaszerbekezds"/>
        <w:numPr>
          <w:ilvl w:val="0"/>
          <w:numId w:val="18"/>
        </w:numPr>
        <w:spacing w:line="360" w:lineRule="auto"/>
        <w:jc w:val="both"/>
        <w:rPr>
          <w:rFonts w:ascii="Arial" w:hAnsi="Arial" w:cs="Arial"/>
          <w:b/>
        </w:rPr>
      </w:pPr>
      <w:r w:rsidRPr="00EC778D">
        <w:rPr>
          <w:rFonts w:ascii="Arial" w:hAnsi="Arial" w:cs="Arial"/>
        </w:rPr>
        <w:t>A középületeken, közterületeken a nemzeti zászlókat újra cseréljük.</w:t>
      </w:r>
    </w:p>
    <w:p w:rsidR="006D68F0" w:rsidRPr="00EC778D" w:rsidRDefault="006D68F0" w:rsidP="006D68F0">
      <w:pPr>
        <w:numPr>
          <w:ilvl w:val="0"/>
          <w:numId w:val="18"/>
        </w:numPr>
        <w:spacing w:line="360" w:lineRule="auto"/>
        <w:jc w:val="both"/>
        <w:rPr>
          <w:rFonts w:ascii="Arial" w:hAnsi="Arial" w:cs="Arial"/>
        </w:rPr>
      </w:pPr>
      <w:r w:rsidRPr="00EC778D">
        <w:rPr>
          <w:rFonts w:ascii="Arial" w:hAnsi="Arial" w:cs="Arial"/>
        </w:rPr>
        <w:t xml:space="preserve">A zárt csapadékcsatorna víznyelő aknáit, hídgyűrűit, átereszeit, lefolyóit – kinyitva, rácsokat felszedve – </w:t>
      </w:r>
      <w:r w:rsidR="006933B0" w:rsidRPr="00EC778D">
        <w:rPr>
          <w:rFonts w:ascii="Arial" w:hAnsi="Arial" w:cs="Arial"/>
        </w:rPr>
        <w:t xml:space="preserve">újra </w:t>
      </w:r>
      <w:r w:rsidRPr="00EC778D">
        <w:rPr>
          <w:rFonts w:ascii="Arial" w:hAnsi="Arial" w:cs="Arial"/>
        </w:rPr>
        <w:t>kitakarítjuk a lerakódott sártól.</w:t>
      </w:r>
    </w:p>
    <w:p w:rsidR="006D68F0" w:rsidRPr="00EC778D" w:rsidRDefault="006D68F0" w:rsidP="006D68F0">
      <w:pPr>
        <w:numPr>
          <w:ilvl w:val="0"/>
          <w:numId w:val="18"/>
        </w:numPr>
        <w:spacing w:line="360" w:lineRule="auto"/>
        <w:jc w:val="both"/>
        <w:rPr>
          <w:rFonts w:ascii="Arial" w:hAnsi="Arial" w:cs="Arial"/>
        </w:rPr>
      </w:pPr>
      <w:r w:rsidRPr="00EC778D">
        <w:rPr>
          <w:rFonts w:ascii="Arial" w:hAnsi="Arial" w:cs="Arial"/>
        </w:rPr>
        <w:t>A nyílt árkok közül a Nagyparkoló mögötti Rudi árkot takarítjuk ki a hordaléktól. Sajnos a lefolyást nem gyorsítja meg, mert az alatta található befogadó szakasz</w:t>
      </w:r>
      <w:r w:rsidR="006933B0" w:rsidRPr="00EC778D">
        <w:rPr>
          <w:rFonts w:ascii="Arial" w:hAnsi="Arial" w:cs="Arial"/>
        </w:rPr>
        <w:t>ban a leülepedett hordalék is magas, így</w:t>
      </w:r>
      <w:r w:rsidRPr="00EC778D">
        <w:rPr>
          <w:rFonts w:ascii="Arial" w:hAnsi="Arial" w:cs="Arial"/>
        </w:rPr>
        <w:t xml:space="preserve"> vízszintje is magas.</w:t>
      </w:r>
      <w:r w:rsidR="006933B0" w:rsidRPr="00EC778D">
        <w:rPr>
          <w:rFonts w:ascii="Arial" w:hAnsi="Arial" w:cs="Arial"/>
        </w:rPr>
        <w:t xml:space="preserve"> Ez már nem a mi kezelésünkben lévő területen van.</w:t>
      </w:r>
    </w:p>
    <w:p w:rsidR="006933B0" w:rsidRPr="00EC778D" w:rsidRDefault="006D68F0" w:rsidP="006933B0">
      <w:pPr>
        <w:numPr>
          <w:ilvl w:val="0"/>
          <w:numId w:val="18"/>
        </w:numPr>
        <w:spacing w:line="360" w:lineRule="auto"/>
        <w:jc w:val="both"/>
        <w:rPr>
          <w:rFonts w:ascii="Arial" w:hAnsi="Arial" w:cs="Arial"/>
        </w:rPr>
      </w:pPr>
      <w:r w:rsidRPr="00EC778D">
        <w:rPr>
          <w:rFonts w:ascii="Arial" w:hAnsi="Arial" w:cs="Arial"/>
        </w:rPr>
        <w:t>A szelektív hulladékgyűjtők környékét áttakarítottuk, a takarásként ültetett fagyal sövényt megkapáltuk, visszametszettük.</w:t>
      </w:r>
    </w:p>
    <w:p w:rsidR="006D68F0" w:rsidRPr="00EC778D" w:rsidRDefault="006D68F0" w:rsidP="006933B0">
      <w:pPr>
        <w:numPr>
          <w:ilvl w:val="0"/>
          <w:numId w:val="18"/>
        </w:numPr>
        <w:spacing w:line="360" w:lineRule="auto"/>
        <w:jc w:val="both"/>
        <w:rPr>
          <w:rFonts w:ascii="Arial" w:hAnsi="Arial" w:cs="Arial"/>
        </w:rPr>
      </w:pPr>
      <w:r w:rsidRPr="00EC778D">
        <w:rPr>
          <w:rFonts w:ascii="Arial" w:hAnsi="Arial" w:cs="Arial"/>
        </w:rPr>
        <w:t>Az Önkormányzat rendelete értelmében a dohányzást tiltó táblákat az új szabványúra cseréljük.</w:t>
      </w:r>
    </w:p>
    <w:p w:rsidR="006D68F0" w:rsidRPr="00EC778D" w:rsidRDefault="006D68F0" w:rsidP="005D4799">
      <w:pPr>
        <w:pStyle w:val="Listaszerbekezds"/>
        <w:numPr>
          <w:ilvl w:val="0"/>
          <w:numId w:val="18"/>
        </w:numPr>
        <w:spacing w:line="360" w:lineRule="auto"/>
        <w:jc w:val="both"/>
        <w:rPr>
          <w:rFonts w:ascii="Arial" w:hAnsi="Arial" w:cs="Arial"/>
          <w:b/>
        </w:rPr>
      </w:pPr>
      <w:r w:rsidRPr="00EC778D">
        <w:rPr>
          <w:rFonts w:ascii="Arial" w:hAnsi="Arial" w:cs="Arial"/>
        </w:rPr>
        <w:t xml:space="preserve">A buszmegállók karbantartását idén csak a buszöblök kialakítása, a műszaki munkák lefolyása után végezzük el. Teljes mosásukat </w:t>
      </w:r>
      <w:r w:rsidR="00D60200" w:rsidRPr="00EC778D">
        <w:rPr>
          <w:rFonts w:ascii="Arial" w:hAnsi="Arial" w:cs="Arial"/>
        </w:rPr>
        <w:t>azon</w:t>
      </w:r>
      <w:r w:rsidR="005731CB" w:rsidRPr="00EC778D">
        <w:rPr>
          <w:rFonts w:ascii="Arial" w:hAnsi="Arial" w:cs="Arial"/>
        </w:rPr>
        <w:t xml:space="preserve">ban </w:t>
      </w:r>
      <w:r w:rsidRPr="00EC778D">
        <w:rPr>
          <w:rFonts w:ascii="Arial" w:hAnsi="Arial" w:cs="Arial"/>
        </w:rPr>
        <w:t>(faszerkezet, üveg) a közeljövőben tervezzük.</w:t>
      </w:r>
    </w:p>
    <w:p w:rsidR="005731CB" w:rsidRPr="00EC778D" w:rsidRDefault="005731CB" w:rsidP="005731CB">
      <w:pPr>
        <w:pStyle w:val="Listaszerbekezds"/>
        <w:numPr>
          <w:ilvl w:val="0"/>
          <w:numId w:val="18"/>
        </w:numPr>
        <w:spacing w:line="360" w:lineRule="auto"/>
        <w:jc w:val="both"/>
        <w:rPr>
          <w:rFonts w:ascii="Arial" w:hAnsi="Arial" w:cs="Arial"/>
        </w:rPr>
      </w:pPr>
      <w:r w:rsidRPr="00EC778D">
        <w:rPr>
          <w:rFonts w:ascii="Arial" w:hAnsi="Arial" w:cs="Arial"/>
        </w:rPr>
        <w:t xml:space="preserve">A temetői, </w:t>
      </w:r>
      <w:r w:rsidR="00D60200" w:rsidRPr="00EC778D">
        <w:rPr>
          <w:rFonts w:ascii="Arial" w:hAnsi="Arial" w:cs="Arial"/>
        </w:rPr>
        <w:t xml:space="preserve">játszóéri, </w:t>
      </w:r>
      <w:r w:rsidRPr="00EC778D">
        <w:rPr>
          <w:rFonts w:ascii="Arial" w:hAnsi="Arial" w:cs="Arial"/>
        </w:rPr>
        <w:t>közterületi csapokat, ivó-kut</w:t>
      </w:r>
      <w:r w:rsidR="00D60200" w:rsidRPr="00EC778D">
        <w:rPr>
          <w:rFonts w:ascii="Arial" w:hAnsi="Arial" w:cs="Arial"/>
        </w:rPr>
        <w:t>akat a fagyveszély után megnyi</w:t>
      </w:r>
      <w:r w:rsidRPr="00EC778D">
        <w:rPr>
          <w:rFonts w:ascii="Arial" w:hAnsi="Arial" w:cs="Arial"/>
        </w:rPr>
        <w:t xml:space="preserve">tjuk, a szükséges csap cseréket, javításokat elvégezzük. A közterületi és intézményi vízóra aknákat kitisztítottuk. A szökőkutak üzemeltetéséhez </w:t>
      </w:r>
      <w:r w:rsidRPr="00EC778D">
        <w:rPr>
          <w:rFonts w:ascii="Arial" w:hAnsi="Arial" w:cs="Arial"/>
        </w:rPr>
        <w:lastRenderedPageBreak/>
        <w:t>vegyszerrel, műszaki állapotjavítással felkészülünk, szintén fagymentes időben megnyitjuk őket.</w:t>
      </w:r>
    </w:p>
    <w:p w:rsidR="005731CB" w:rsidRPr="00EC778D" w:rsidRDefault="005731CB" w:rsidP="005731CB">
      <w:pPr>
        <w:numPr>
          <w:ilvl w:val="0"/>
          <w:numId w:val="18"/>
        </w:numPr>
        <w:spacing w:line="360" w:lineRule="auto"/>
        <w:jc w:val="both"/>
        <w:rPr>
          <w:rFonts w:ascii="Arial" w:hAnsi="Arial" w:cs="Arial"/>
        </w:rPr>
      </w:pPr>
      <w:r w:rsidRPr="00EC778D">
        <w:rPr>
          <w:rFonts w:ascii="Arial" w:hAnsi="Arial" w:cs="Arial"/>
        </w:rPr>
        <w:t xml:space="preserve">A játszóterek éves bevizsgálása tavaly nyár végén megtörtént. Az előírt javításokat elvégeztük. A tavaszi időszakos műszaki szemléje március végén várható, az itt felmerülő hiányosságokat azonnal javítjuk. A játszótereket szezonban műszakilag hetente ellenőrizzük, takarítás szempontjából naponta. </w:t>
      </w:r>
      <w:r w:rsidR="006933B0" w:rsidRPr="00EC778D">
        <w:rPr>
          <w:rFonts w:ascii="Arial" w:hAnsi="Arial" w:cs="Arial"/>
        </w:rPr>
        <w:t>A homokcserék tervezett ideje április eleje.</w:t>
      </w:r>
    </w:p>
    <w:p w:rsidR="00770472" w:rsidRPr="00EC778D" w:rsidRDefault="00770472" w:rsidP="005D4799">
      <w:pPr>
        <w:pStyle w:val="Listaszerbekezds"/>
        <w:numPr>
          <w:ilvl w:val="0"/>
          <w:numId w:val="18"/>
        </w:numPr>
        <w:spacing w:line="360" w:lineRule="auto"/>
        <w:jc w:val="both"/>
        <w:rPr>
          <w:rFonts w:ascii="Arial" w:hAnsi="Arial" w:cs="Arial"/>
        </w:rPr>
      </w:pPr>
      <w:r w:rsidRPr="00EC778D">
        <w:rPr>
          <w:rFonts w:ascii="Arial" w:hAnsi="Arial" w:cs="Arial"/>
        </w:rPr>
        <w:t>Termőfölddel, komposzttal töltjük fel a kikopott rózsa és cserje ágyakat, vázákat.</w:t>
      </w:r>
    </w:p>
    <w:p w:rsidR="005731CB" w:rsidRPr="00EC778D" w:rsidRDefault="005731CB" w:rsidP="005731CB">
      <w:pPr>
        <w:numPr>
          <w:ilvl w:val="0"/>
          <w:numId w:val="18"/>
        </w:numPr>
        <w:spacing w:line="360" w:lineRule="auto"/>
        <w:jc w:val="both"/>
        <w:rPr>
          <w:rFonts w:ascii="Arial" w:hAnsi="Arial" w:cs="Arial"/>
        </w:rPr>
      </w:pPr>
      <w:r w:rsidRPr="00EC778D">
        <w:rPr>
          <w:rFonts w:ascii="Arial" w:hAnsi="Arial" w:cs="Arial"/>
        </w:rPr>
        <w:t xml:space="preserve">A Rákóczi és az Erzsébet királyné utcákban a kilazult járóköveket a korábbi javítási szisztémánk szerint nem lehet már visszahelyezni. A betonozott faverem-rács keretek süllyedésével a mellette található kövek is kimozdultak. Balesetveszélyes állapot áll fenn. A </w:t>
      </w:r>
      <w:r w:rsidR="001D7F05" w:rsidRPr="00EC778D">
        <w:rPr>
          <w:rFonts w:ascii="Arial" w:hAnsi="Arial" w:cs="Arial"/>
        </w:rPr>
        <w:t xml:space="preserve">Polgármesteri </w:t>
      </w:r>
      <w:r w:rsidRPr="00EC778D">
        <w:rPr>
          <w:rFonts w:ascii="Arial" w:hAnsi="Arial" w:cs="Arial"/>
        </w:rPr>
        <w:t xml:space="preserve">Hivatal VOF irodája tervezte idén költségei között a javítást, de keret híján ez elmarad. </w:t>
      </w:r>
      <w:r w:rsidR="001D7F05" w:rsidRPr="00EC778D">
        <w:rPr>
          <w:rFonts w:ascii="Arial" w:hAnsi="Arial" w:cs="Arial"/>
        </w:rPr>
        <w:t>A kátyúzásra szánt keretből, mely rendelkezésünkre áll, ezt nem lehetséges megvalósítani. A következő évben a problémával a Hivatalnak foglalkozni kell.</w:t>
      </w:r>
    </w:p>
    <w:p w:rsidR="001A3CD6" w:rsidRPr="00EC778D" w:rsidRDefault="001D7F05" w:rsidP="001A3CD6">
      <w:pPr>
        <w:numPr>
          <w:ilvl w:val="0"/>
          <w:numId w:val="18"/>
        </w:numPr>
        <w:spacing w:line="360" w:lineRule="auto"/>
        <w:jc w:val="both"/>
        <w:rPr>
          <w:rFonts w:ascii="Arial" w:hAnsi="Arial" w:cs="Arial"/>
        </w:rPr>
      </w:pPr>
      <w:r w:rsidRPr="00EC778D">
        <w:rPr>
          <w:rFonts w:ascii="Arial" w:hAnsi="Arial" w:cs="Arial"/>
        </w:rPr>
        <w:t xml:space="preserve">A rácsok felszedésével kitakarítottuk a favermeket ugyanitt. A cigaretta csikkek, apró szemét, gyom nehezen takarítható ki a sűrű rácssorozatból. Ezért a faverem-rács alatt a talajt </w:t>
      </w:r>
      <w:proofErr w:type="spellStart"/>
      <w:r w:rsidRPr="00EC778D">
        <w:rPr>
          <w:rFonts w:ascii="Arial" w:hAnsi="Arial" w:cs="Arial"/>
        </w:rPr>
        <w:t>agro-szövettel</w:t>
      </w:r>
      <w:proofErr w:type="spellEnd"/>
      <w:r w:rsidRPr="00EC778D">
        <w:rPr>
          <w:rFonts w:ascii="Arial" w:hAnsi="Arial" w:cs="Arial"/>
        </w:rPr>
        <w:t xml:space="preserve"> takarjuk be. Megakadályozza a gyomok növekedését, felületéről felporszívózható az apró hulladék. Így egész szezonban tisztán, kulturáltan tartható</w:t>
      </w:r>
      <w:r w:rsidR="001A3CD6" w:rsidRPr="00EC778D">
        <w:rPr>
          <w:rFonts w:ascii="Arial" w:hAnsi="Arial" w:cs="Arial"/>
        </w:rPr>
        <w:t>.</w:t>
      </w:r>
    </w:p>
    <w:p w:rsidR="00A20389" w:rsidRPr="00EC778D" w:rsidRDefault="001A3CD6" w:rsidP="00513BAF">
      <w:pPr>
        <w:numPr>
          <w:ilvl w:val="0"/>
          <w:numId w:val="18"/>
        </w:numPr>
        <w:spacing w:line="360" w:lineRule="auto"/>
        <w:jc w:val="both"/>
        <w:rPr>
          <w:rFonts w:ascii="Arial" w:hAnsi="Arial" w:cs="Arial"/>
        </w:rPr>
      </w:pPr>
      <w:r w:rsidRPr="00EC778D">
        <w:rPr>
          <w:rFonts w:ascii="Arial" w:hAnsi="Arial" w:cs="Arial"/>
        </w:rPr>
        <w:t>Lakossági lomtalanítás szerveztünk, bonyolítunk: 2014. március 18 és április 15 között.</w:t>
      </w:r>
    </w:p>
    <w:p w:rsidR="00513BAF" w:rsidRPr="00EC778D" w:rsidRDefault="00513BAF" w:rsidP="00AD15D0">
      <w:pPr>
        <w:spacing w:line="360" w:lineRule="auto"/>
        <w:ind w:left="720"/>
        <w:jc w:val="both"/>
        <w:rPr>
          <w:rFonts w:ascii="Arial" w:hAnsi="Arial" w:cs="Arial"/>
        </w:rPr>
      </w:pPr>
    </w:p>
    <w:p w:rsidR="00A20389" w:rsidRPr="00EC778D" w:rsidRDefault="00A20389" w:rsidP="00A20389">
      <w:pPr>
        <w:pStyle w:val="Listaszerbekezds"/>
        <w:numPr>
          <w:ilvl w:val="0"/>
          <w:numId w:val="14"/>
        </w:numPr>
        <w:spacing w:line="360" w:lineRule="auto"/>
        <w:jc w:val="both"/>
        <w:rPr>
          <w:rFonts w:ascii="Arial" w:hAnsi="Arial" w:cs="Arial"/>
          <w:b/>
        </w:rPr>
      </w:pPr>
      <w:r w:rsidRPr="00EC778D">
        <w:rPr>
          <w:rFonts w:ascii="Arial" w:hAnsi="Arial" w:cs="Arial"/>
          <w:b/>
        </w:rPr>
        <w:t xml:space="preserve">Garázs és tároló tér </w:t>
      </w:r>
      <w:r w:rsidR="00445EC6" w:rsidRPr="00EC778D">
        <w:rPr>
          <w:rFonts w:ascii="Arial" w:hAnsi="Arial" w:cs="Arial"/>
          <w:b/>
        </w:rPr>
        <w:t>probléma (Szálka raktárépület megszűnése)</w:t>
      </w:r>
    </w:p>
    <w:p w:rsidR="003A23B1" w:rsidRPr="00EC778D" w:rsidRDefault="00CD0AB7" w:rsidP="00924640">
      <w:pPr>
        <w:spacing w:line="360" w:lineRule="auto"/>
        <w:jc w:val="both"/>
        <w:rPr>
          <w:rFonts w:ascii="Arial" w:hAnsi="Arial" w:cs="Arial"/>
        </w:rPr>
      </w:pPr>
      <w:r w:rsidRPr="00EC778D">
        <w:rPr>
          <w:rFonts w:ascii="Arial" w:hAnsi="Arial" w:cs="Arial"/>
        </w:rPr>
        <w:t>A „Szálka”</w:t>
      </w:r>
      <w:r w:rsidR="00A20389" w:rsidRPr="00EC778D">
        <w:rPr>
          <w:rFonts w:ascii="Arial" w:hAnsi="Arial" w:cs="Arial"/>
        </w:rPr>
        <w:t>garázs és</w:t>
      </w:r>
      <w:r w:rsidRPr="00EC778D">
        <w:rPr>
          <w:rFonts w:ascii="Arial" w:hAnsi="Arial" w:cs="Arial"/>
        </w:rPr>
        <w:t xml:space="preserve"> raktárépület kiállítóhelyé való </w:t>
      </w:r>
      <w:r w:rsidR="00A20389" w:rsidRPr="00EC778D">
        <w:rPr>
          <w:rFonts w:ascii="Arial" w:hAnsi="Arial" w:cs="Arial"/>
        </w:rPr>
        <w:t xml:space="preserve">átépítése miatt </w:t>
      </w:r>
      <w:r w:rsidR="00445EC6" w:rsidRPr="00EC778D">
        <w:rPr>
          <w:rFonts w:ascii="Arial" w:hAnsi="Arial" w:cs="Arial"/>
        </w:rPr>
        <w:t>(</w:t>
      </w:r>
      <w:r w:rsidR="00A20389" w:rsidRPr="00EC778D">
        <w:rPr>
          <w:rFonts w:ascii="Arial" w:hAnsi="Arial" w:cs="Arial"/>
        </w:rPr>
        <w:t>a Romkert mellett</w:t>
      </w:r>
      <w:r w:rsidR="00445EC6" w:rsidRPr="00EC778D">
        <w:rPr>
          <w:rFonts w:ascii="Arial" w:hAnsi="Arial" w:cs="Arial"/>
        </w:rPr>
        <w:t>)</w:t>
      </w:r>
      <w:r w:rsidR="00A20389" w:rsidRPr="00EC778D">
        <w:rPr>
          <w:rFonts w:ascii="Arial" w:hAnsi="Arial" w:cs="Arial"/>
        </w:rPr>
        <w:t>, mint tárolótér</w:t>
      </w:r>
      <w:r w:rsidRPr="00EC778D">
        <w:rPr>
          <w:rFonts w:ascii="Arial" w:hAnsi="Arial" w:cs="Arial"/>
        </w:rPr>
        <w:t xml:space="preserve"> me</w:t>
      </w:r>
      <w:r w:rsidR="00A20389" w:rsidRPr="00EC778D">
        <w:rPr>
          <w:rFonts w:ascii="Arial" w:hAnsi="Arial" w:cs="Arial"/>
        </w:rPr>
        <w:t>gszűnik a város számára. Jelentős problémát okoz számunkra</w:t>
      </w:r>
      <w:r w:rsidR="00513BAF" w:rsidRPr="00EC778D">
        <w:rPr>
          <w:rFonts w:ascii="Arial" w:hAnsi="Arial" w:cs="Arial"/>
        </w:rPr>
        <w:t>, az Önkormányzat és az intézmények számára is</w:t>
      </w:r>
      <w:r w:rsidR="00A20389" w:rsidRPr="00EC778D">
        <w:rPr>
          <w:rFonts w:ascii="Arial" w:hAnsi="Arial" w:cs="Arial"/>
        </w:rPr>
        <w:t xml:space="preserve">. </w:t>
      </w:r>
      <w:r w:rsidR="00CC066F" w:rsidRPr="00EC778D">
        <w:rPr>
          <w:rFonts w:ascii="Arial" w:hAnsi="Arial" w:cs="Arial"/>
        </w:rPr>
        <w:t xml:space="preserve">Minden célgépből csak egy áll a város rendelkezésére (hótoló, seprőgép, önjáró fűkasza, stb.). </w:t>
      </w:r>
      <w:r w:rsidR="00A20389" w:rsidRPr="00EC778D">
        <w:rPr>
          <w:rFonts w:ascii="Arial" w:hAnsi="Arial" w:cs="Arial"/>
        </w:rPr>
        <w:t>A váro</w:t>
      </w:r>
      <w:r w:rsidR="00D674C0" w:rsidRPr="00EC778D">
        <w:rPr>
          <w:rFonts w:ascii="Arial" w:hAnsi="Arial" w:cs="Arial"/>
        </w:rPr>
        <w:t>sfenntartásban használt gépeink, jégpálya összeszereléshez használt fém anyagok, karácsonyi díszek,</w:t>
      </w:r>
      <w:r w:rsidR="00445EC6" w:rsidRPr="00EC778D">
        <w:rPr>
          <w:rFonts w:ascii="Arial" w:hAnsi="Arial" w:cs="Arial"/>
        </w:rPr>
        <w:t xml:space="preserve"> szavazófülkék</w:t>
      </w:r>
      <w:r w:rsidR="00D674C0" w:rsidRPr="00EC778D">
        <w:rPr>
          <w:rFonts w:ascii="Arial" w:hAnsi="Arial" w:cs="Arial"/>
        </w:rPr>
        <w:t xml:space="preserve"> egyéb alkatrészek, anyagok tárolása továbbra sincs megoldva</w:t>
      </w:r>
      <w:r w:rsidR="00FD0902" w:rsidRPr="00EC778D">
        <w:rPr>
          <w:rFonts w:ascii="Arial" w:hAnsi="Arial" w:cs="Arial"/>
        </w:rPr>
        <w:t xml:space="preserve">, </w:t>
      </w:r>
      <w:r w:rsidR="00323A61" w:rsidRPr="00EC778D">
        <w:rPr>
          <w:rFonts w:ascii="Arial" w:hAnsi="Arial" w:cs="Arial"/>
        </w:rPr>
        <w:t>ezek együttes értéke mintegy 256</w:t>
      </w:r>
      <w:r w:rsidR="00FD0902" w:rsidRPr="00EC778D">
        <w:rPr>
          <w:rFonts w:ascii="Arial" w:hAnsi="Arial" w:cs="Arial"/>
        </w:rPr>
        <w:t xml:space="preserve"> millió forint</w:t>
      </w:r>
      <w:r w:rsidR="00D674C0" w:rsidRPr="00EC778D">
        <w:rPr>
          <w:rFonts w:ascii="Arial" w:hAnsi="Arial" w:cs="Arial"/>
        </w:rPr>
        <w:t xml:space="preserve">. </w:t>
      </w:r>
      <w:r w:rsidR="00323A61" w:rsidRPr="00EC778D">
        <w:rPr>
          <w:rFonts w:ascii="Arial" w:hAnsi="Arial" w:cs="Arial"/>
        </w:rPr>
        <w:t>Ez folyamatosan bővül,</w:t>
      </w:r>
      <w:r w:rsidR="003A23B1" w:rsidRPr="00EC778D">
        <w:rPr>
          <w:rFonts w:ascii="Arial" w:hAnsi="Arial" w:cs="Arial"/>
        </w:rPr>
        <w:t xml:space="preserve"> nem </w:t>
      </w:r>
      <w:r w:rsidR="003A23B1" w:rsidRPr="00EC778D">
        <w:rPr>
          <w:rFonts w:ascii="Arial" w:hAnsi="Arial" w:cs="Arial"/>
        </w:rPr>
        <w:lastRenderedPageBreak/>
        <w:t xml:space="preserve">tartalmazza </w:t>
      </w:r>
      <w:proofErr w:type="spellStart"/>
      <w:r w:rsidR="003A23B1" w:rsidRPr="00EC778D">
        <w:rPr>
          <w:rFonts w:ascii="Arial" w:hAnsi="Arial" w:cs="Arial"/>
        </w:rPr>
        <w:t>pl</w:t>
      </w:r>
      <w:proofErr w:type="spellEnd"/>
      <w:r w:rsidR="003A23B1" w:rsidRPr="00EC778D">
        <w:rPr>
          <w:rFonts w:ascii="Arial" w:hAnsi="Arial" w:cs="Arial"/>
        </w:rPr>
        <w:t xml:space="preserve"> a március 1</w:t>
      </w:r>
      <w:r w:rsidR="00323A61" w:rsidRPr="00EC778D">
        <w:rPr>
          <w:rFonts w:ascii="Arial" w:hAnsi="Arial" w:cs="Arial"/>
        </w:rPr>
        <w:t>.</w:t>
      </w:r>
      <w:r w:rsidR="003A23B1" w:rsidRPr="00EC778D">
        <w:rPr>
          <w:rFonts w:ascii="Arial" w:hAnsi="Arial" w:cs="Arial"/>
        </w:rPr>
        <w:t xml:space="preserve"> </w:t>
      </w:r>
      <w:r w:rsidR="00323A61" w:rsidRPr="00EC778D">
        <w:rPr>
          <w:rFonts w:ascii="Arial" w:hAnsi="Arial" w:cs="Arial"/>
        </w:rPr>
        <w:t>hetében a közvilágítás korszerűsítés kapcsán a kerékpárútról bes</w:t>
      </w:r>
      <w:r w:rsidR="003A23B1" w:rsidRPr="00EC778D">
        <w:rPr>
          <w:rFonts w:ascii="Arial" w:hAnsi="Arial" w:cs="Arial"/>
        </w:rPr>
        <w:t xml:space="preserve">zállított 48 </w:t>
      </w:r>
      <w:r w:rsidR="00323A61" w:rsidRPr="00EC778D">
        <w:rPr>
          <w:rFonts w:ascii="Arial" w:hAnsi="Arial" w:cs="Arial"/>
        </w:rPr>
        <w:t>db lámpát, valamint a pótlásra</w:t>
      </w:r>
      <w:r w:rsidR="00CC066F" w:rsidRPr="00EC778D">
        <w:rPr>
          <w:rFonts w:ascii="Arial" w:hAnsi="Arial" w:cs="Arial"/>
        </w:rPr>
        <w:t>, fenntartásra</w:t>
      </w:r>
      <w:r w:rsidR="00323A61" w:rsidRPr="00EC778D">
        <w:rPr>
          <w:rFonts w:ascii="Arial" w:hAnsi="Arial" w:cs="Arial"/>
        </w:rPr>
        <w:t xml:space="preserve"> tervezetteket. </w:t>
      </w:r>
    </w:p>
    <w:p w:rsidR="003A23B1" w:rsidRPr="00EC778D" w:rsidRDefault="003A23B1" w:rsidP="00924640">
      <w:pPr>
        <w:spacing w:line="360" w:lineRule="auto"/>
        <w:jc w:val="both"/>
        <w:rPr>
          <w:rFonts w:ascii="Arial" w:hAnsi="Arial" w:cs="Arial"/>
        </w:rPr>
      </w:pPr>
      <w:r w:rsidRPr="00EC778D">
        <w:rPr>
          <w:rFonts w:ascii="Arial" w:hAnsi="Arial" w:cs="Arial"/>
          <w:b/>
        </w:rPr>
        <w:t>A tárolótér nem a GAMESZ, hanem az önkormányzat és az intézmények egyetlen nagyobb méretű tárolótere.</w:t>
      </w:r>
      <w:r w:rsidRPr="00EC778D">
        <w:rPr>
          <w:rFonts w:ascii="Arial" w:hAnsi="Arial" w:cs="Arial"/>
        </w:rPr>
        <w:t xml:space="preserve"> </w:t>
      </w:r>
    </w:p>
    <w:p w:rsidR="00513BAF" w:rsidRPr="00EC778D" w:rsidRDefault="00513BAF" w:rsidP="00C03A00">
      <w:pPr>
        <w:spacing w:line="360" w:lineRule="auto"/>
        <w:jc w:val="both"/>
        <w:rPr>
          <w:rFonts w:ascii="Arial" w:hAnsi="Arial" w:cs="Arial"/>
        </w:rPr>
      </w:pPr>
      <w:r w:rsidRPr="00EC778D">
        <w:rPr>
          <w:rFonts w:ascii="Arial" w:hAnsi="Arial" w:cs="Arial"/>
        </w:rPr>
        <w:t>A 2012-ben az</w:t>
      </w:r>
      <w:r w:rsidR="003A23B1" w:rsidRPr="00EC778D">
        <w:rPr>
          <w:rFonts w:ascii="Arial" w:hAnsi="Arial" w:cs="Arial"/>
        </w:rPr>
        <w:t xml:space="preserve"> Arany J. </w:t>
      </w:r>
      <w:proofErr w:type="gramStart"/>
      <w:r w:rsidR="003A23B1" w:rsidRPr="00EC778D">
        <w:rPr>
          <w:rFonts w:ascii="Arial" w:hAnsi="Arial" w:cs="Arial"/>
        </w:rPr>
        <w:t>utcai</w:t>
      </w:r>
      <w:proofErr w:type="gramEnd"/>
      <w:r w:rsidR="003A23B1" w:rsidRPr="00EC778D">
        <w:rPr>
          <w:rFonts w:ascii="Arial" w:hAnsi="Arial" w:cs="Arial"/>
        </w:rPr>
        <w:t xml:space="preserve"> telephely értékesítéséből származó 23 millió forint az önkormányzat döntése értelmében a </w:t>
      </w:r>
      <w:r w:rsidRPr="00EC778D">
        <w:rPr>
          <w:rFonts w:ascii="Arial" w:hAnsi="Arial" w:cs="Arial"/>
        </w:rPr>
        <w:t xml:space="preserve">kertészeti telep </w:t>
      </w:r>
      <w:r w:rsidR="003A23B1" w:rsidRPr="00EC778D">
        <w:rPr>
          <w:rFonts w:ascii="Arial" w:hAnsi="Arial" w:cs="Arial"/>
        </w:rPr>
        <w:t>fejlesztés</w:t>
      </w:r>
      <w:r w:rsidRPr="00EC778D">
        <w:rPr>
          <w:rFonts w:ascii="Arial" w:hAnsi="Arial" w:cs="Arial"/>
        </w:rPr>
        <w:t>i alapja volt</w:t>
      </w:r>
      <w:r w:rsidR="007734F0" w:rsidRPr="00EC778D">
        <w:rPr>
          <w:rFonts w:ascii="Arial" w:hAnsi="Arial" w:cs="Arial"/>
        </w:rPr>
        <w:t xml:space="preserve"> </w:t>
      </w:r>
    </w:p>
    <w:p w:rsidR="007734F0" w:rsidRPr="00EC778D" w:rsidRDefault="003A23B1" w:rsidP="00C03A00">
      <w:pPr>
        <w:spacing w:line="360" w:lineRule="auto"/>
        <w:jc w:val="both"/>
        <w:rPr>
          <w:rFonts w:ascii="Arial" w:hAnsi="Arial" w:cs="Arial"/>
        </w:rPr>
      </w:pPr>
      <w:r w:rsidRPr="00EC778D">
        <w:rPr>
          <w:rFonts w:ascii="Arial" w:hAnsi="Arial" w:cs="Arial"/>
        </w:rPr>
        <w:t>2013-ban az Önkormányzat 63 millió Ft-ot kívánt fordítani erre</w:t>
      </w:r>
      <w:r w:rsidR="00513BAF" w:rsidRPr="00EC778D">
        <w:rPr>
          <w:rFonts w:ascii="Arial" w:hAnsi="Arial" w:cs="Arial"/>
        </w:rPr>
        <w:t xml:space="preserve"> költségvetésében</w:t>
      </w:r>
      <w:r w:rsidRPr="00EC778D">
        <w:rPr>
          <w:rFonts w:ascii="Arial" w:hAnsi="Arial" w:cs="Arial"/>
        </w:rPr>
        <w:t xml:space="preserve">. A tervezés megvalósult, a </w:t>
      </w:r>
      <w:r w:rsidR="001E2276" w:rsidRPr="00EC778D">
        <w:rPr>
          <w:rFonts w:ascii="Arial" w:hAnsi="Arial" w:cs="Arial"/>
        </w:rPr>
        <w:t xml:space="preserve">kötelező </w:t>
      </w:r>
      <w:r w:rsidRPr="00EC778D">
        <w:rPr>
          <w:rFonts w:ascii="Arial" w:hAnsi="Arial" w:cs="Arial"/>
        </w:rPr>
        <w:t>régészeti feltárás</w:t>
      </w:r>
      <w:r w:rsidR="001E2276" w:rsidRPr="00EC778D">
        <w:rPr>
          <w:rFonts w:ascii="Arial" w:hAnsi="Arial" w:cs="Arial"/>
        </w:rPr>
        <w:t>, építési engedélyezési folyamat szintén.</w:t>
      </w:r>
      <w:r w:rsidRPr="00EC778D">
        <w:rPr>
          <w:rFonts w:ascii="Arial" w:hAnsi="Arial" w:cs="Arial"/>
        </w:rPr>
        <w:t xml:space="preserve"> </w:t>
      </w:r>
      <w:r w:rsidR="001E2276" w:rsidRPr="00EC778D">
        <w:rPr>
          <w:rFonts w:ascii="Arial" w:hAnsi="Arial" w:cs="Arial"/>
        </w:rPr>
        <w:t xml:space="preserve">Érvényes </w:t>
      </w:r>
      <w:r w:rsidRPr="00EC778D">
        <w:rPr>
          <w:rFonts w:ascii="Arial" w:hAnsi="Arial" w:cs="Arial"/>
        </w:rPr>
        <w:t>építési engedéllyel rendelkezik az Önkormányzat egy 280.-m2-es mezőgazdasági géptárolóra, és egy 420.-m2-es raktárcsarnokra.</w:t>
      </w:r>
      <w:r w:rsidR="001E2276" w:rsidRPr="00EC778D">
        <w:rPr>
          <w:rFonts w:ascii="Arial" w:hAnsi="Arial" w:cs="Arial"/>
        </w:rPr>
        <w:t xml:space="preserve"> </w:t>
      </w:r>
      <w:r w:rsidR="00955282" w:rsidRPr="00EC778D">
        <w:rPr>
          <w:rFonts w:ascii="Arial" w:hAnsi="Arial" w:cs="Arial"/>
        </w:rPr>
        <w:t>Ezek építésének tervezői költségbecslése 85 millió Ft.</w:t>
      </w:r>
      <w:r w:rsidR="00513BAF" w:rsidRPr="00EC778D">
        <w:rPr>
          <w:rFonts w:ascii="Arial" w:hAnsi="Arial" w:cs="Arial"/>
        </w:rPr>
        <w:t xml:space="preserve"> </w:t>
      </w:r>
      <w:r w:rsidR="00C03A00" w:rsidRPr="00EC778D">
        <w:rPr>
          <w:rFonts w:ascii="Arial" w:hAnsi="Arial" w:cs="Arial"/>
        </w:rPr>
        <w:t>Az idei költségvetésből forráshiány miatt kimaradt az épület megvalósít</w:t>
      </w:r>
      <w:r w:rsidR="00955282" w:rsidRPr="00EC778D">
        <w:rPr>
          <w:rFonts w:ascii="Arial" w:hAnsi="Arial" w:cs="Arial"/>
        </w:rPr>
        <w:t>ásához szükséges költségkeret,</w:t>
      </w:r>
      <w:r w:rsidR="00C03A00" w:rsidRPr="00EC778D">
        <w:rPr>
          <w:rFonts w:ascii="Arial" w:hAnsi="Arial" w:cs="Arial"/>
        </w:rPr>
        <w:t xml:space="preserve"> </w:t>
      </w:r>
      <w:r w:rsidR="00513BAF" w:rsidRPr="00EC778D">
        <w:rPr>
          <w:rFonts w:ascii="Arial" w:hAnsi="Arial" w:cs="Arial"/>
        </w:rPr>
        <w:t xml:space="preserve">míg </w:t>
      </w:r>
      <w:r w:rsidR="00C03A00" w:rsidRPr="00EC778D">
        <w:rPr>
          <w:rFonts w:ascii="Arial" w:hAnsi="Arial" w:cs="Arial"/>
        </w:rPr>
        <w:t xml:space="preserve">GAMESZ költségvetésébe 8 millió </w:t>
      </w:r>
      <w:r w:rsidR="00955282" w:rsidRPr="00EC778D">
        <w:rPr>
          <w:rFonts w:ascii="Arial" w:hAnsi="Arial" w:cs="Arial"/>
        </w:rPr>
        <w:t>forint került a probléma megoldására.</w:t>
      </w:r>
      <w:r w:rsidR="007734F0" w:rsidRPr="00EC778D">
        <w:rPr>
          <w:rFonts w:ascii="Arial" w:hAnsi="Arial" w:cs="Arial"/>
        </w:rPr>
        <w:t xml:space="preserve"> Ideiglenes megoldásként az alábbiak merültek fel:</w:t>
      </w:r>
    </w:p>
    <w:p w:rsidR="00955282" w:rsidRPr="00EC778D" w:rsidRDefault="00C03A00" w:rsidP="007734F0">
      <w:pPr>
        <w:pStyle w:val="Listaszerbekezds"/>
        <w:numPr>
          <w:ilvl w:val="0"/>
          <w:numId w:val="21"/>
        </w:numPr>
        <w:spacing w:line="360" w:lineRule="auto"/>
        <w:ind w:left="0" w:firstLine="0"/>
        <w:jc w:val="both"/>
        <w:rPr>
          <w:rFonts w:ascii="Arial" w:hAnsi="Arial" w:cs="Arial"/>
        </w:rPr>
      </w:pPr>
      <w:r w:rsidRPr="00EC778D">
        <w:rPr>
          <w:rFonts w:ascii="Arial" w:hAnsi="Arial" w:cs="Arial"/>
        </w:rPr>
        <w:t>Átvizsgáltuk a használt csarnok vásár</w:t>
      </w:r>
      <w:r w:rsidR="00955282" w:rsidRPr="00EC778D">
        <w:rPr>
          <w:rFonts w:ascii="Arial" w:hAnsi="Arial" w:cs="Arial"/>
        </w:rPr>
        <w:t>lásának lehetőségét: a</w:t>
      </w:r>
      <w:r w:rsidR="00AF6D66" w:rsidRPr="00EC778D">
        <w:rPr>
          <w:rFonts w:ascii="Arial" w:hAnsi="Arial" w:cs="Arial"/>
        </w:rPr>
        <w:t>z engedélyezés, szerelés, szállítás, alapozás, felületkezelés költségeivel növelten hasonló négyzetméterenkénti ár állt elő, mint az új csarnokszerkezetnél, ezért ez elvetettük.</w:t>
      </w:r>
      <w:r w:rsidR="00955282" w:rsidRPr="00EC778D">
        <w:rPr>
          <w:rFonts w:ascii="Arial" w:hAnsi="Arial" w:cs="Arial"/>
        </w:rPr>
        <w:t xml:space="preserve"> </w:t>
      </w:r>
    </w:p>
    <w:p w:rsidR="00955282" w:rsidRPr="00EC778D" w:rsidRDefault="00955282" w:rsidP="007734F0">
      <w:pPr>
        <w:pStyle w:val="Listaszerbekezds"/>
        <w:numPr>
          <w:ilvl w:val="0"/>
          <w:numId w:val="21"/>
        </w:numPr>
        <w:spacing w:line="360" w:lineRule="auto"/>
        <w:ind w:left="0" w:firstLine="0"/>
        <w:jc w:val="both"/>
        <w:rPr>
          <w:rFonts w:ascii="Arial" w:hAnsi="Arial" w:cs="Arial"/>
        </w:rPr>
      </w:pPr>
      <w:r w:rsidRPr="00EC778D">
        <w:rPr>
          <w:rFonts w:ascii="Arial" w:hAnsi="Arial" w:cs="Arial"/>
        </w:rPr>
        <w:t>Bérlési lehetőség: a környékben évi 3 millió Ft, de jelenleg nincs szabad kapacitás.</w:t>
      </w:r>
    </w:p>
    <w:p w:rsidR="00955282" w:rsidRPr="00EC778D" w:rsidRDefault="00955282" w:rsidP="007734F0">
      <w:pPr>
        <w:pStyle w:val="Listaszerbekezds"/>
        <w:numPr>
          <w:ilvl w:val="0"/>
          <w:numId w:val="21"/>
        </w:numPr>
        <w:spacing w:line="360" w:lineRule="auto"/>
        <w:ind w:left="0" w:firstLine="0"/>
        <w:jc w:val="both"/>
        <w:rPr>
          <w:rFonts w:ascii="Arial" w:hAnsi="Arial" w:cs="Arial"/>
        </w:rPr>
      </w:pPr>
      <w:r w:rsidRPr="00EC778D">
        <w:rPr>
          <w:rFonts w:ascii="Arial" w:hAnsi="Arial" w:cs="Arial"/>
        </w:rPr>
        <w:t xml:space="preserve">Ideiglenes </w:t>
      </w:r>
      <w:r w:rsidR="007734F0" w:rsidRPr="00EC778D">
        <w:rPr>
          <w:rFonts w:ascii="Arial" w:hAnsi="Arial" w:cs="Arial"/>
        </w:rPr>
        <w:t>rész</w:t>
      </w:r>
      <w:r w:rsidRPr="00EC778D">
        <w:rPr>
          <w:rFonts w:ascii="Arial" w:hAnsi="Arial" w:cs="Arial"/>
        </w:rPr>
        <w:t xml:space="preserve">megoldás: mobil lemezgarázsok vásárlása. Az elmúlt évben már 4 db-ot beszereztünk (1 db a sírkőműhelynél, 3 db a kertészetben), a kisebb eszközök ideiglenes tárolására. További 2 dupla méretű mobilgarázs vásárlásával a kisebb kertészeti gépek tárolását oldanánk </w:t>
      </w:r>
      <w:r w:rsidR="007734F0" w:rsidRPr="00EC778D">
        <w:rPr>
          <w:rFonts w:ascii="Arial" w:hAnsi="Arial" w:cs="Arial"/>
        </w:rPr>
        <w:t>meg, költsége közel 800.000 Ft.</w:t>
      </w:r>
    </w:p>
    <w:p w:rsidR="007734F0" w:rsidRPr="00EC778D" w:rsidRDefault="001E2276" w:rsidP="00924640">
      <w:pPr>
        <w:spacing w:line="360" w:lineRule="auto"/>
        <w:jc w:val="both"/>
        <w:rPr>
          <w:rFonts w:ascii="Arial" w:hAnsi="Arial" w:cs="Arial"/>
        </w:rPr>
      </w:pPr>
      <w:r w:rsidRPr="00EC778D">
        <w:rPr>
          <w:rFonts w:ascii="Arial" w:hAnsi="Arial" w:cs="Arial"/>
        </w:rPr>
        <w:t>A tervezői költségbecslés alapján látszott</w:t>
      </w:r>
      <w:r w:rsidR="00513BAF" w:rsidRPr="00EC778D">
        <w:rPr>
          <w:rFonts w:ascii="Arial" w:hAnsi="Arial" w:cs="Arial"/>
        </w:rPr>
        <w:t>,</w:t>
      </w:r>
      <w:r w:rsidR="00CC066F" w:rsidRPr="00EC778D">
        <w:rPr>
          <w:rFonts w:ascii="Arial" w:hAnsi="Arial" w:cs="Arial"/>
        </w:rPr>
        <w:t xml:space="preserve"> </w:t>
      </w:r>
      <w:r w:rsidRPr="00EC778D">
        <w:rPr>
          <w:rFonts w:ascii="Arial" w:hAnsi="Arial" w:cs="Arial"/>
        </w:rPr>
        <w:t>hogy a 2 épületet ebben az évben megépíteni nem tudjuk.</w:t>
      </w:r>
      <w:r w:rsidR="00CC066F" w:rsidRPr="00EC778D">
        <w:rPr>
          <w:rFonts w:ascii="Arial" w:hAnsi="Arial" w:cs="Arial"/>
        </w:rPr>
        <w:t xml:space="preserve"> Ezért épületek közül, a nagyobb gépek, valamint a zártan, (nem párás körülmények között tárolandó) eszközök tárolásár</w:t>
      </w:r>
      <w:r w:rsidR="00955282" w:rsidRPr="00EC778D">
        <w:rPr>
          <w:rFonts w:ascii="Arial" w:hAnsi="Arial" w:cs="Arial"/>
        </w:rPr>
        <w:t xml:space="preserve">a alkalmas épületet </w:t>
      </w:r>
      <w:r w:rsidR="00CC066F" w:rsidRPr="00EC778D">
        <w:rPr>
          <w:rFonts w:ascii="Arial" w:hAnsi="Arial" w:cs="Arial"/>
        </w:rPr>
        <w:t>meg</w:t>
      </w:r>
      <w:r w:rsidR="00955282" w:rsidRPr="00EC778D">
        <w:rPr>
          <w:rFonts w:ascii="Arial" w:hAnsi="Arial" w:cs="Arial"/>
        </w:rPr>
        <w:t>építése célszerű</w:t>
      </w:r>
      <w:r w:rsidR="00CC066F" w:rsidRPr="00EC778D">
        <w:rPr>
          <w:rFonts w:ascii="Arial" w:hAnsi="Arial" w:cs="Arial"/>
        </w:rPr>
        <w:t xml:space="preserve">. Ennek tervezett költsége az előzetesen bekért ajánlatok alapján </w:t>
      </w:r>
      <w:r w:rsidR="007734F0" w:rsidRPr="00EC778D">
        <w:rPr>
          <w:rFonts w:ascii="Arial" w:hAnsi="Arial" w:cs="Arial"/>
        </w:rPr>
        <w:t>35 millió Ft.</w:t>
      </w:r>
    </w:p>
    <w:p w:rsidR="00CD0AB7" w:rsidRPr="00EC778D" w:rsidRDefault="007734F0" w:rsidP="00924640">
      <w:pPr>
        <w:spacing w:line="360" w:lineRule="auto"/>
        <w:jc w:val="both"/>
        <w:rPr>
          <w:rFonts w:ascii="Arial" w:hAnsi="Arial" w:cs="Arial"/>
        </w:rPr>
      </w:pPr>
      <w:r w:rsidRPr="00EC778D">
        <w:rPr>
          <w:rFonts w:ascii="Arial" w:hAnsi="Arial" w:cs="Arial"/>
        </w:rPr>
        <w:t>A telep nem őrzött, de</w:t>
      </w:r>
      <w:r w:rsidR="00D674C0" w:rsidRPr="00EC778D">
        <w:rPr>
          <w:rFonts w:ascii="Arial" w:hAnsi="Arial" w:cs="Arial"/>
        </w:rPr>
        <w:t xml:space="preserve"> a vagyonbiztonságról, </w:t>
      </w:r>
      <w:r w:rsidR="00FD0902" w:rsidRPr="00EC778D">
        <w:rPr>
          <w:rFonts w:ascii="Arial" w:hAnsi="Arial" w:cs="Arial"/>
        </w:rPr>
        <w:t>működési fenntartási biztonságró</w:t>
      </w:r>
      <w:r w:rsidR="00D674C0" w:rsidRPr="00EC778D">
        <w:rPr>
          <w:rFonts w:ascii="Arial" w:hAnsi="Arial" w:cs="Arial"/>
        </w:rPr>
        <w:t>l</w:t>
      </w:r>
      <w:r w:rsidRPr="00EC778D">
        <w:rPr>
          <w:rFonts w:ascii="Arial" w:hAnsi="Arial" w:cs="Arial"/>
        </w:rPr>
        <w:t>, a meglévő értékek megőrzéséről</w:t>
      </w:r>
      <w:r w:rsidR="00D674C0" w:rsidRPr="00EC778D">
        <w:rPr>
          <w:rFonts w:ascii="Arial" w:hAnsi="Arial" w:cs="Arial"/>
        </w:rPr>
        <w:t xml:space="preserve"> </w:t>
      </w:r>
      <w:r w:rsidRPr="00EC778D">
        <w:rPr>
          <w:rFonts w:ascii="Arial" w:hAnsi="Arial" w:cs="Arial"/>
        </w:rPr>
        <w:t xml:space="preserve">továbbra is </w:t>
      </w:r>
      <w:r w:rsidR="00D674C0" w:rsidRPr="00EC778D">
        <w:rPr>
          <w:rFonts w:ascii="Arial" w:hAnsi="Arial" w:cs="Arial"/>
        </w:rPr>
        <w:t>gondos</w:t>
      </w:r>
      <w:r w:rsidR="0063454E" w:rsidRPr="00EC778D">
        <w:rPr>
          <w:rFonts w:ascii="Arial" w:hAnsi="Arial" w:cs="Arial"/>
        </w:rPr>
        <w:t>kodnunk is kell</w:t>
      </w:r>
      <w:r w:rsidRPr="00EC778D">
        <w:rPr>
          <w:rFonts w:ascii="Arial" w:hAnsi="Arial" w:cs="Arial"/>
        </w:rPr>
        <w:t xml:space="preserve"> jó gazda módjára. Szeretnénk ezt megtenni.</w:t>
      </w:r>
    </w:p>
    <w:p w:rsidR="004E72D2" w:rsidRDefault="004E72D2" w:rsidP="00E90CEB">
      <w:pPr>
        <w:spacing w:line="360" w:lineRule="auto"/>
        <w:jc w:val="center"/>
        <w:rPr>
          <w:rFonts w:ascii="Arial" w:hAnsi="Arial" w:cs="Arial"/>
          <w:b/>
        </w:rPr>
      </w:pPr>
    </w:p>
    <w:p w:rsidR="004E72D2" w:rsidRDefault="004E72D2" w:rsidP="00E90CEB">
      <w:pPr>
        <w:spacing w:line="360" w:lineRule="auto"/>
        <w:jc w:val="center"/>
        <w:rPr>
          <w:rFonts w:ascii="Arial" w:hAnsi="Arial" w:cs="Arial"/>
          <w:b/>
        </w:rPr>
      </w:pPr>
    </w:p>
    <w:p w:rsidR="004E72D2" w:rsidRDefault="004E72D2" w:rsidP="00E90CEB">
      <w:pPr>
        <w:spacing w:line="360" w:lineRule="auto"/>
        <w:jc w:val="center"/>
        <w:rPr>
          <w:rFonts w:ascii="Arial" w:hAnsi="Arial" w:cs="Arial"/>
          <w:b/>
        </w:rPr>
      </w:pPr>
    </w:p>
    <w:p w:rsidR="00E90CEB" w:rsidRPr="00EC778D" w:rsidRDefault="00E90CEB" w:rsidP="00E90CEB">
      <w:pPr>
        <w:spacing w:line="360" w:lineRule="auto"/>
        <w:jc w:val="center"/>
        <w:rPr>
          <w:rFonts w:ascii="Arial" w:hAnsi="Arial" w:cs="Arial"/>
          <w:b/>
        </w:rPr>
      </w:pPr>
      <w:r w:rsidRPr="00EC778D">
        <w:rPr>
          <w:rFonts w:ascii="Arial" w:hAnsi="Arial" w:cs="Arial"/>
          <w:b/>
        </w:rPr>
        <w:lastRenderedPageBreak/>
        <w:t>II.</w:t>
      </w:r>
    </w:p>
    <w:p w:rsidR="00E90CEB" w:rsidRPr="00EC778D" w:rsidRDefault="00E90CEB" w:rsidP="00E90CEB">
      <w:pPr>
        <w:spacing w:line="360" w:lineRule="auto"/>
        <w:jc w:val="center"/>
        <w:rPr>
          <w:rFonts w:ascii="Arial" w:hAnsi="Arial" w:cs="Arial"/>
          <w:b/>
        </w:rPr>
      </w:pPr>
      <w:r w:rsidRPr="00EC778D">
        <w:rPr>
          <w:rFonts w:ascii="Arial" w:hAnsi="Arial" w:cs="Arial"/>
          <w:b/>
        </w:rPr>
        <w:t>Határozati javaslat</w:t>
      </w:r>
    </w:p>
    <w:p w:rsidR="00E90CEB" w:rsidRPr="00EC778D" w:rsidRDefault="00E90CEB" w:rsidP="00E90CEB">
      <w:pPr>
        <w:spacing w:line="360" w:lineRule="auto"/>
        <w:jc w:val="center"/>
        <w:rPr>
          <w:rFonts w:ascii="Arial" w:hAnsi="Arial" w:cs="Arial"/>
        </w:rPr>
      </w:pPr>
    </w:p>
    <w:p w:rsidR="0081211E" w:rsidRPr="00120B43" w:rsidRDefault="0081211E" w:rsidP="00120B43">
      <w:pPr>
        <w:pStyle w:val="Listaszerbekezds"/>
        <w:numPr>
          <w:ilvl w:val="0"/>
          <w:numId w:val="23"/>
        </w:numPr>
        <w:spacing w:line="360" w:lineRule="auto"/>
        <w:jc w:val="both"/>
        <w:rPr>
          <w:rFonts w:ascii="Arial" w:hAnsi="Arial" w:cs="Arial"/>
        </w:rPr>
      </w:pPr>
      <w:r w:rsidRPr="00120B43">
        <w:rPr>
          <w:rFonts w:ascii="Arial" w:hAnsi="Arial" w:cs="Arial"/>
        </w:rPr>
        <w:t>Hévíz Város Önkormányzat Képviselő-testülete a téli károk helyreállításáról, a tavaszi kertészeti munkák állásáról, a város turisztikai szezonra való felkészüléséről szóló GAMESZ beszámolót elfogadja.</w:t>
      </w:r>
    </w:p>
    <w:p w:rsidR="00D60459" w:rsidRDefault="00D60459" w:rsidP="00E90CEB">
      <w:pPr>
        <w:spacing w:line="360" w:lineRule="auto"/>
        <w:jc w:val="center"/>
        <w:rPr>
          <w:rFonts w:ascii="Arial" w:hAnsi="Arial" w:cs="Arial"/>
        </w:rPr>
      </w:pPr>
    </w:p>
    <w:p w:rsidR="00513BAF" w:rsidRPr="00EC778D" w:rsidRDefault="00120B43" w:rsidP="00120B43">
      <w:pPr>
        <w:pStyle w:val="Listaszerbekezds"/>
        <w:numPr>
          <w:ilvl w:val="0"/>
          <w:numId w:val="23"/>
        </w:numPr>
        <w:spacing w:line="360" w:lineRule="auto"/>
        <w:jc w:val="both"/>
        <w:rPr>
          <w:rFonts w:ascii="Arial" w:hAnsi="Arial" w:cs="Arial"/>
        </w:rPr>
      </w:pPr>
      <w:r>
        <w:rPr>
          <w:rFonts w:ascii="Arial" w:hAnsi="Arial" w:cs="Arial"/>
        </w:rPr>
        <w:t>A Képviselő-testület a</w:t>
      </w:r>
      <w:r w:rsidR="007734F0" w:rsidRPr="00EC778D">
        <w:rPr>
          <w:rFonts w:ascii="Arial" w:hAnsi="Arial" w:cs="Arial"/>
        </w:rPr>
        <w:t xml:space="preserve"> 2 db dupla mobil garázs vásárlá</w:t>
      </w:r>
      <w:r>
        <w:rPr>
          <w:rFonts w:ascii="Arial" w:hAnsi="Arial" w:cs="Arial"/>
        </w:rPr>
        <w:t>sát</w:t>
      </w:r>
      <w:r w:rsidR="007734F0" w:rsidRPr="00EC778D">
        <w:rPr>
          <w:rFonts w:ascii="Arial" w:hAnsi="Arial" w:cs="Arial"/>
        </w:rPr>
        <w:t>,</w:t>
      </w:r>
      <w:r w:rsidR="00513BAF" w:rsidRPr="00EC778D">
        <w:rPr>
          <w:rFonts w:ascii="Arial" w:hAnsi="Arial" w:cs="Arial"/>
        </w:rPr>
        <w:t xml:space="preserve"> </w:t>
      </w:r>
      <w:r w:rsidR="00C57BDF" w:rsidRPr="00EC778D">
        <w:rPr>
          <w:rFonts w:ascii="Arial" w:hAnsi="Arial" w:cs="Arial"/>
        </w:rPr>
        <w:t xml:space="preserve">bruttó </w:t>
      </w:r>
      <w:r w:rsidR="00513BAF" w:rsidRPr="00EC778D">
        <w:rPr>
          <w:rFonts w:ascii="Arial" w:hAnsi="Arial" w:cs="Arial"/>
        </w:rPr>
        <w:t xml:space="preserve">800.000 </w:t>
      </w:r>
      <w:r w:rsidR="00C57BDF" w:rsidRPr="00EC778D">
        <w:rPr>
          <w:rFonts w:ascii="Arial" w:hAnsi="Arial" w:cs="Arial"/>
        </w:rPr>
        <w:t>Ft összegben</w:t>
      </w:r>
      <w:r w:rsidR="007734F0" w:rsidRPr="00EC778D">
        <w:rPr>
          <w:rFonts w:ascii="Arial" w:hAnsi="Arial" w:cs="Arial"/>
        </w:rPr>
        <w:t xml:space="preserve"> ideiglenes tárolótérként, az Intézmény 2014. évi költségvetésében a beruházások között GAMESZ telephely kiváltása címen a</w:t>
      </w:r>
      <w:r>
        <w:rPr>
          <w:rFonts w:ascii="Arial" w:hAnsi="Arial" w:cs="Arial"/>
        </w:rPr>
        <w:t>dott bruttó 8 millió Ft terhére engedélyezi.</w:t>
      </w:r>
    </w:p>
    <w:p w:rsidR="00120B43" w:rsidRDefault="00120B43" w:rsidP="00120B43">
      <w:pPr>
        <w:spacing w:line="360" w:lineRule="auto"/>
        <w:ind w:left="360"/>
        <w:jc w:val="both"/>
        <w:rPr>
          <w:rFonts w:ascii="Arial" w:hAnsi="Arial" w:cs="Arial"/>
        </w:rPr>
      </w:pPr>
    </w:p>
    <w:p w:rsidR="00E90CEB" w:rsidRDefault="00120B43" w:rsidP="00120B43">
      <w:pPr>
        <w:spacing w:line="360" w:lineRule="auto"/>
        <w:ind w:left="360" w:firstLine="348"/>
        <w:jc w:val="both"/>
        <w:rPr>
          <w:rFonts w:ascii="Arial" w:hAnsi="Arial" w:cs="Arial"/>
        </w:rPr>
      </w:pPr>
      <w:r>
        <w:rPr>
          <w:rFonts w:ascii="Arial" w:hAnsi="Arial" w:cs="Arial"/>
        </w:rPr>
        <w:t>Felelős: Laczkó Mária GAMESZ vezető</w:t>
      </w:r>
    </w:p>
    <w:p w:rsidR="00120B43" w:rsidRPr="00EC778D" w:rsidRDefault="00120B43" w:rsidP="00120B43">
      <w:pPr>
        <w:spacing w:line="360" w:lineRule="auto"/>
        <w:ind w:left="360" w:firstLine="348"/>
        <w:jc w:val="both"/>
        <w:rPr>
          <w:rFonts w:ascii="Arial" w:hAnsi="Arial" w:cs="Arial"/>
        </w:rPr>
      </w:pPr>
      <w:r>
        <w:rPr>
          <w:rFonts w:ascii="Arial" w:hAnsi="Arial" w:cs="Arial"/>
        </w:rPr>
        <w:t>Határidő: 2014. december 31.</w:t>
      </w:r>
    </w:p>
    <w:p w:rsidR="00E90CEB" w:rsidRPr="00EC778D" w:rsidRDefault="00E90CEB" w:rsidP="00E90CEB">
      <w:pPr>
        <w:spacing w:line="360" w:lineRule="auto"/>
        <w:jc w:val="both"/>
        <w:rPr>
          <w:rFonts w:ascii="Arial" w:hAnsi="Arial" w:cs="Arial"/>
        </w:rPr>
      </w:pPr>
    </w:p>
    <w:p w:rsidR="00E90CEB" w:rsidRPr="00EC778D" w:rsidRDefault="00E90CEB" w:rsidP="00E90CEB">
      <w:pPr>
        <w:spacing w:line="360" w:lineRule="auto"/>
        <w:jc w:val="both"/>
        <w:rPr>
          <w:rFonts w:ascii="Arial" w:hAnsi="Arial" w:cs="Arial"/>
        </w:rPr>
      </w:pPr>
    </w:p>
    <w:p w:rsidR="00E90CEB" w:rsidRPr="00EC778D" w:rsidRDefault="00E90CEB" w:rsidP="00E90CEB">
      <w:pPr>
        <w:spacing w:line="360" w:lineRule="auto"/>
        <w:jc w:val="both"/>
        <w:rPr>
          <w:rFonts w:ascii="Arial" w:hAnsi="Arial" w:cs="Arial"/>
        </w:rPr>
      </w:pPr>
    </w:p>
    <w:p w:rsidR="00E90CEB" w:rsidRPr="00EC778D" w:rsidRDefault="00E90CEB" w:rsidP="00E90CEB">
      <w:pPr>
        <w:spacing w:line="360" w:lineRule="auto"/>
        <w:jc w:val="both"/>
        <w:rPr>
          <w:rFonts w:ascii="Arial" w:hAnsi="Arial" w:cs="Arial"/>
        </w:rPr>
      </w:pPr>
    </w:p>
    <w:p w:rsidR="00E90CEB" w:rsidRPr="00EC778D" w:rsidRDefault="00E90CEB" w:rsidP="00E90CEB">
      <w:pPr>
        <w:spacing w:line="360" w:lineRule="auto"/>
        <w:jc w:val="both"/>
        <w:rPr>
          <w:rFonts w:ascii="Arial" w:hAnsi="Arial" w:cs="Arial"/>
        </w:rPr>
      </w:pPr>
    </w:p>
    <w:p w:rsidR="00E90CEB" w:rsidRPr="00EC778D" w:rsidRDefault="00E90CEB" w:rsidP="00E90CEB">
      <w:pPr>
        <w:spacing w:line="360" w:lineRule="auto"/>
        <w:jc w:val="both"/>
        <w:rPr>
          <w:rFonts w:ascii="Arial" w:hAnsi="Arial" w:cs="Arial"/>
        </w:rPr>
      </w:pPr>
    </w:p>
    <w:p w:rsidR="00E90CEB" w:rsidRPr="00EC778D" w:rsidRDefault="00E90CEB" w:rsidP="00E90CEB">
      <w:pPr>
        <w:spacing w:line="360" w:lineRule="auto"/>
        <w:jc w:val="both"/>
        <w:rPr>
          <w:rFonts w:ascii="Arial" w:hAnsi="Arial" w:cs="Arial"/>
        </w:rPr>
      </w:pPr>
    </w:p>
    <w:p w:rsidR="00E90CEB" w:rsidRPr="00EC778D" w:rsidRDefault="00E90CEB" w:rsidP="00E90CEB">
      <w:pPr>
        <w:spacing w:line="360" w:lineRule="auto"/>
        <w:jc w:val="both"/>
        <w:rPr>
          <w:rFonts w:ascii="Arial" w:hAnsi="Arial" w:cs="Arial"/>
        </w:rPr>
      </w:pPr>
    </w:p>
    <w:p w:rsidR="00E90CEB" w:rsidRPr="00EC778D" w:rsidRDefault="00E90CEB" w:rsidP="00E90CEB">
      <w:pPr>
        <w:spacing w:line="360" w:lineRule="auto"/>
        <w:jc w:val="both"/>
        <w:rPr>
          <w:rFonts w:ascii="Arial" w:hAnsi="Arial" w:cs="Arial"/>
        </w:rPr>
      </w:pPr>
    </w:p>
    <w:p w:rsidR="00E90CEB" w:rsidRPr="00EC778D" w:rsidRDefault="00E90CEB" w:rsidP="00E90CEB">
      <w:pPr>
        <w:spacing w:line="360" w:lineRule="auto"/>
        <w:jc w:val="both"/>
        <w:rPr>
          <w:rFonts w:ascii="Arial" w:hAnsi="Arial" w:cs="Arial"/>
        </w:rPr>
      </w:pPr>
    </w:p>
    <w:p w:rsidR="00E90CEB" w:rsidRPr="00EC778D" w:rsidRDefault="00E90CEB" w:rsidP="00E90CEB">
      <w:pPr>
        <w:spacing w:line="360" w:lineRule="auto"/>
        <w:jc w:val="both"/>
        <w:rPr>
          <w:rFonts w:ascii="Arial" w:hAnsi="Arial" w:cs="Arial"/>
        </w:rPr>
      </w:pPr>
    </w:p>
    <w:p w:rsidR="00E90CEB" w:rsidRPr="00EC778D" w:rsidRDefault="00E90CEB" w:rsidP="00E90CEB">
      <w:pPr>
        <w:spacing w:line="360" w:lineRule="auto"/>
        <w:jc w:val="both"/>
        <w:rPr>
          <w:rFonts w:ascii="Arial" w:hAnsi="Arial" w:cs="Arial"/>
        </w:rPr>
      </w:pPr>
    </w:p>
    <w:p w:rsidR="00E90CEB" w:rsidRPr="00EC778D" w:rsidRDefault="00E90CEB" w:rsidP="00E90CEB">
      <w:pPr>
        <w:spacing w:line="360" w:lineRule="auto"/>
        <w:jc w:val="both"/>
        <w:rPr>
          <w:rFonts w:ascii="Arial" w:hAnsi="Arial" w:cs="Arial"/>
        </w:rPr>
      </w:pPr>
    </w:p>
    <w:p w:rsidR="00806C4E" w:rsidRDefault="00806C4E" w:rsidP="00E90CEB">
      <w:pPr>
        <w:spacing w:line="360" w:lineRule="auto"/>
        <w:jc w:val="both"/>
      </w:pPr>
    </w:p>
    <w:p w:rsidR="00806C4E" w:rsidRDefault="00806C4E" w:rsidP="00E90CEB">
      <w:pPr>
        <w:spacing w:line="360" w:lineRule="auto"/>
        <w:jc w:val="both"/>
      </w:pPr>
    </w:p>
    <w:p w:rsidR="00806C4E" w:rsidRDefault="00806C4E" w:rsidP="00E90CEB">
      <w:pPr>
        <w:spacing w:line="360" w:lineRule="auto"/>
        <w:jc w:val="both"/>
      </w:pPr>
    </w:p>
    <w:p w:rsidR="00513BAF" w:rsidRDefault="00513BAF" w:rsidP="00E90CEB">
      <w:pPr>
        <w:spacing w:line="360" w:lineRule="auto"/>
        <w:jc w:val="both"/>
      </w:pPr>
    </w:p>
    <w:p w:rsidR="00513BAF" w:rsidRDefault="00513BAF" w:rsidP="00E90CEB">
      <w:pPr>
        <w:spacing w:line="360" w:lineRule="auto"/>
        <w:jc w:val="both"/>
      </w:pPr>
    </w:p>
    <w:p w:rsidR="00E90CEB" w:rsidRDefault="00E90CEB" w:rsidP="00E90CEB">
      <w:pPr>
        <w:spacing w:line="360" w:lineRule="auto"/>
        <w:jc w:val="both"/>
      </w:pPr>
    </w:p>
    <w:p w:rsidR="00E90CEB" w:rsidRDefault="00E90CEB" w:rsidP="00E90CEB">
      <w:pPr>
        <w:spacing w:line="360" w:lineRule="auto"/>
      </w:pPr>
    </w:p>
    <w:p w:rsidR="00120B43" w:rsidRPr="000B0F70" w:rsidRDefault="00120B43" w:rsidP="00120B43">
      <w:pPr>
        <w:jc w:val="center"/>
        <w:rPr>
          <w:rFonts w:ascii="Arial" w:hAnsi="Arial" w:cs="Arial"/>
          <w:b/>
        </w:rPr>
      </w:pPr>
      <w:r w:rsidRPr="000B0F70">
        <w:rPr>
          <w:rFonts w:ascii="Arial" w:hAnsi="Arial" w:cs="Arial"/>
          <w:b/>
        </w:rPr>
        <w:lastRenderedPageBreak/>
        <w:t>III.</w:t>
      </w:r>
    </w:p>
    <w:p w:rsidR="00120B43" w:rsidRPr="000B0F70" w:rsidRDefault="00120B43" w:rsidP="00120B43">
      <w:pPr>
        <w:jc w:val="center"/>
        <w:rPr>
          <w:rFonts w:ascii="Arial" w:hAnsi="Arial" w:cs="Arial"/>
          <w:b/>
        </w:rPr>
      </w:pPr>
    </w:p>
    <w:p w:rsidR="00120B43" w:rsidRDefault="00120B43" w:rsidP="00120B43">
      <w:pPr>
        <w:jc w:val="center"/>
        <w:rPr>
          <w:rFonts w:ascii="Arial" w:hAnsi="Arial" w:cs="Arial"/>
          <w:b/>
        </w:rPr>
      </w:pPr>
      <w:r w:rsidRPr="000B0F70">
        <w:rPr>
          <w:rFonts w:ascii="Arial" w:hAnsi="Arial" w:cs="Arial"/>
          <w:b/>
        </w:rPr>
        <w:t xml:space="preserve">Bizottsági </w:t>
      </w:r>
      <w:r>
        <w:rPr>
          <w:rFonts w:ascii="Arial" w:hAnsi="Arial" w:cs="Arial"/>
          <w:b/>
        </w:rPr>
        <w:t>állásfoglalás</w:t>
      </w:r>
    </w:p>
    <w:p w:rsidR="00120B43" w:rsidRDefault="00120B43" w:rsidP="00120B43"/>
    <w:p w:rsidR="00120B43" w:rsidRDefault="00120B43" w:rsidP="00120B43"/>
    <w:tbl>
      <w:tblPr>
        <w:tblW w:w="9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26"/>
        <w:gridCol w:w="1286"/>
        <w:gridCol w:w="10"/>
        <w:gridCol w:w="1431"/>
        <w:gridCol w:w="1418"/>
        <w:gridCol w:w="2898"/>
      </w:tblGrid>
      <w:tr w:rsidR="00120B43" w:rsidRPr="00196620" w:rsidTr="00EB2173">
        <w:trPr>
          <w:trHeight w:val="836"/>
        </w:trPr>
        <w:tc>
          <w:tcPr>
            <w:tcW w:w="9669" w:type="dxa"/>
            <w:gridSpan w:val="6"/>
          </w:tcPr>
          <w:p w:rsidR="00120B43" w:rsidRPr="003739CE" w:rsidRDefault="00120B43" w:rsidP="00EB2173">
            <w:pPr>
              <w:rPr>
                <w:rFonts w:ascii="Arial" w:hAnsi="Arial" w:cs="Arial"/>
                <w:b/>
                <w:szCs w:val="20"/>
              </w:rPr>
            </w:pPr>
            <w:r w:rsidRPr="003739CE">
              <w:rPr>
                <w:rFonts w:ascii="Arial" w:hAnsi="Arial" w:cs="Arial"/>
                <w:b/>
                <w:szCs w:val="20"/>
              </w:rPr>
              <w:t xml:space="preserve">Előterjesztés tárgya: </w:t>
            </w:r>
          </w:p>
          <w:p w:rsidR="00120B43" w:rsidRDefault="00120B43" w:rsidP="00EB2173">
            <w:pPr>
              <w:jc w:val="both"/>
              <w:rPr>
                <w:rFonts w:ascii="Arial" w:hAnsi="Arial" w:cs="Arial"/>
                <w:szCs w:val="20"/>
              </w:rPr>
            </w:pPr>
          </w:p>
          <w:p w:rsidR="00120B43" w:rsidRPr="001C4988" w:rsidRDefault="00120B43" w:rsidP="00EB2173">
            <w:pPr>
              <w:jc w:val="both"/>
              <w:rPr>
                <w:rFonts w:ascii="Arial" w:hAnsi="Arial" w:cs="Arial"/>
              </w:rPr>
            </w:pPr>
            <w:r>
              <w:rPr>
                <w:rFonts w:ascii="Arial" w:hAnsi="Arial" w:cs="Arial"/>
              </w:rPr>
              <w:t>GAMESZ beszámolója a téli károk helyreállításáról a tavaszi kertészeti munkák állásáról a város turisztikai szezonra való felkészüléséről</w:t>
            </w:r>
          </w:p>
        </w:tc>
      </w:tr>
      <w:tr w:rsidR="00120B43" w:rsidRPr="006A1F84" w:rsidTr="00EB2173">
        <w:trPr>
          <w:trHeight w:val="390"/>
        </w:trPr>
        <w:tc>
          <w:tcPr>
            <w:tcW w:w="2626" w:type="dxa"/>
          </w:tcPr>
          <w:p w:rsidR="00120B43" w:rsidRPr="006A1F84" w:rsidRDefault="00120B43" w:rsidP="00EB2173">
            <w:pPr>
              <w:rPr>
                <w:rFonts w:ascii="Arial" w:hAnsi="Arial" w:cs="Arial"/>
                <w:b/>
                <w:sz w:val="20"/>
                <w:szCs w:val="20"/>
              </w:rPr>
            </w:pPr>
          </w:p>
        </w:tc>
        <w:tc>
          <w:tcPr>
            <w:tcW w:w="1296" w:type="dxa"/>
            <w:gridSpan w:val="2"/>
            <w:vAlign w:val="center"/>
          </w:tcPr>
          <w:p w:rsidR="00120B43" w:rsidRPr="006A1F84" w:rsidRDefault="00120B43" w:rsidP="00EB2173">
            <w:pPr>
              <w:rPr>
                <w:rFonts w:ascii="Arial" w:hAnsi="Arial" w:cs="Arial"/>
                <w:b/>
                <w:sz w:val="20"/>
                <w:szCs w:val="20"/>
              </w:rPr>
            </w:pPr>
            <w:r w:rsidRPr="006A1F84">
              <w:rPr>
                <w:rFonts w:ascii="Arial" w:hAnsi="Arial" w:cs="Arial"/>
                <w:b/>
                <w:sz w:val="20"/>
                <w:szCs w:val="20"/>
              </w:rPr>
              <w:t xml:space="preserve">ülés időpontja </w:t>
            </w:r>
          </w:p>
        </w:tc>
        <w:tc>
          <w:tcPr>
            <w:tcW w:w="1431" w:type="dxa"/>
            <w:vAlign w:val="center"/>
          </w:tcPr>
          <w:p w:rsidR="00120B43" w:rsidRPr="00627E06" w:rsidRDefault="00120B43" w:rsidP="00EB2173">
            <w:pPr>
              <w:rPr>
                <w:rFonts w:ascii="Arial" w:hAnsi="Arial" w:cs="Arial"/>
                <w:b/>
                <w:sz w:val="20"/>
                <w:szCs w:val="20"/>
              </w:rPr>
            </w:pPr>
            <w:r w:rsidRPr="00627E06">
              <w:rPr>
                <w:rFonts w:ascii="Arial" w:hAnsi="Arial" w:cs="Arial"/>
                <w:b/>
                <w:sz w:val="20"/>
                <w:szCs w:val="20"/>
              </w:rPr>
              <w:t>határozat-szám</w:t>
            </w:r>
          </w:p>
        </w:tc>
        <w:tc>
          <w:tcPr>
            <w:tcW w:w="1418" w:type="dxa"/>
            <w:vAlign w:val="center"/>
          </w:tcPr>
          <w:p w:rsidR="00120B43" w:rsidRPr="006A1F84" w:rsidRDefault="00120B43" w:rsidP="00EB2173">
            <w:pPr>
              <w:rPr>
                <w:rFonts w:ascii="Arial" w:hAnsi="Arial" w:cs="Arial"/>
                <w:b/>
                <w:sz w:val="20"/>
                <w:szCs w:val="20"/>
              </w:rPr>
            </w:pPr>
            <w:r w:rsidRPr="006A1F84">
              <w:rPr>
                <w:rFonts w:ascii="Arial" w:hAnsi="Arial" w:cs="Arial"/>
                <w:b/>
                <w:sz w:val="20"/>
                <w:szCs w:val="20"/>
              </w:rPr>
              <w:t xml:space="preserve">szavazati arány </w:t>
            </w:r>
          </w:p>
        </w:tc>
        <w:tc>
          <w:tcPr>
            <w:tcW w:w="2898" w:type="dxa"/>
            <w:vAlign w:val="center"/>
          </w:tcPr>
          <w:p w:rsidR="00120B43" w:rsidRPr="006A1F84" w:rsidRDefault="00120B43" w:rsidP="00EB2173">
            <w:pPr>
              <w:rPr>
                <w:rFonts w:ascii="Arial" w:hAnsi="Arial" w:cs="Arial"/>
                <w:b/>
                <w:sz w:val="20"/>
                <w:szCs w:val="20"/>
              </w:rPr>
            </w:pPr>
            <w:r w:rsidRPr="006A1F84">
              <w:rPr>
                <w:rFonts w:ascii="Arial" w:hAnsi="Arial" w:cs="Arial"/>
                <w:b/>
                <w:sz w:val="20"/>
                <w:szCs w:val="20"/>
              </w:rPr>
              <w:t xml:space="preserve">bizottsági vélemény (kisebbségi vélemény feltüntetése) </w:t>
            </w:r>
          </w:p>
        </w:tc>
      </w:tr>
      <w:tr w:rsidR="00120B43" w:rsidRPr="000C3A83" w:rsidTr="00EB2173">
        <w:trPr>
          <w:trHeight w:val="1697"/>
        </w:trPr>
        <w:tc>
          <w:tcPr>
            <w:tcW w:w="2626" w:type="dxa"/>
            <w:vAlign w:val="center"/>
          </w:tcPr>
          <w:p w:rsidR="00120B43" w:rsidRPr="006A1F84" w:rsidRDefault="00120B43" w:rsidP="00EB2173">
            <w:pPr>
              <w:rPr>
                <w:rFonts w:ascii="Arial" w:hAnsi="Arial" w:cs="Arial"/>
                <w:b/>
                <w:sz w:val="20"/>
                <w:szCs w:val="20"/>
              </w:rPr>
            </w:pPr>
            <w:r>
              <w:rPr>
                <w:rFonts w:ascii="Arial" w:hAnsi="Arial" w:cs="Arial"/>
                <w:b/>
                <w:sz w:val="20"/>
                <w:szCs w:val="20"/>
              </w:rPr>
              <w:t>Városfejlesztési, Természet- és Környezetvédelmi Bizottság</w:t>
            </w:r>
          </w:p>
        </w:tc>
        <w:tc>
          <w:tcPr>
            <w:tcW w:w="1286" w:type="dxa"/>
            <w:vAlign w:val="center"/>
          </w:tcPr>
          <w:p w:rsidR="00120B43" w:rsidRPr="00C0215C" w:rsidRDefault="00120B43" w:rsidP="00EB2173">
            <w:pPr>
              <w:rPr>
                <w:rFonts w:ascii="Arial" w:hAnsi="Arial" w:cs="Arial"/>
                <w:sz w:val="20"/>
                <w:szCs w:val="20"/>
              </w:rPr>
            </w:pPr>
            <w:r>
              <w:rPr>
                <w:rFonts w:ascii="Arial" w:hAnsi="Arial" w:cs="Arial"/>
                <w:sz w:val="20"/>
                <w:szCs w:val="20"/>
              </w:rPr>
              <w:t>2014. március 19.</w:t>
            </w:r>
          </w:p>
        </w:tc>
        <w:tc>
          <w:tcPr>
            <w:tcW w:w="1441" w:type="dxa"/>
            <w:gridSpan w:val="2"/>
            <w:vAlign w:val="center"/>
          </w:tcPr>
          <w:p w:rsidR="00120B43" w:rsidRPr="00193FE7" w:rsidRDefault="00120B43" w:rsidP="00EB2173">
            <w:pPr>
              <w:rPr>
                <w:rFonts w:ascii="Arial" w:hAnsi="Arial" w:cs="Arial"/>
                <w:sz w:val="20"/>
                <w:szCs w:val="20"/>
              </w:rPr>
            </w:pPr>
            <w:r>
              <w:rPr>
                <w:rFonts w:ascii="Arial" w:hAnsi="Arial" w:cs="Arial"/>
                <w:sz w:val="20"/>
                <w:szCs w:val="20"/>
              </w:rPr>
              <w:t>27/2014. (III.19.) VTKB</w:t>
            </w:r>
            <w:r w:rsidRPr="00193FE7">
              <w:rPr>
                <w:rFonts w:ascii="Arial" w:hAnsi="Arial" w:cs="Arial"/>
                <w:sz w:val="20"/>
                <w:szCs w:val="20"/>
              </w:rPr>
              <w:t xml:space="preserve"> határozat</w:t>
            </w:r>
          </w:p>
        </w:tc>
        <w:tc>
          <w:tcPr>
            <w:tcW w:w="1418" w:type="dxa"/>
            <w:vAlign w:val="center"/>
          </w:tcPr>
          <w:p w:rsidR="00120B43" w:rsidRPr="00E23BDD" w:rsidRDefault="00120B43" w:rsidP="00EB2173">
            <w:pPr>
              <w:rPr>
                <w:rFonts w:ascii="Arial" w:hAnsi="Arial" w:cs="Arial"/>
                <w:sz w:val="20"/>
                <w:szCs w:val="20"/>
              </w:rPr>
            </w:pPr>
            <w:r>
              <w:rPr>
                <w:rFonts w:ascii="Arial" w:hAnsi="Arial" w:cs="Arial"/>
                <w:sz w:val="20"/>
                <w:szCs w:val="20"/>
              </w:rPr>
              <w:t>3 igen szavazat</w:t>
            </w:r>
          </w:p>
        </w:tc>
        <w:tc>
          <w:tcPr>
            <w:tcW w:w="2898" w:type="dxa"/>
            <w:vAlign w:val="center"/>
          </w:tcPr>
          <w:p w:rsidR="00120B43" w:rsidRDefault="00120B43" w:rsidP="00EB2173">
            <w:pPr>
              <w:rPr>
                <w:rFonts w:ascii="Arial" w:hAnsi="Arial" w:cs="Arial"/>
                <w:sz w:val="20"/>
                <w:szCs w:val="20"/>
              </w:rPr>
            </w:pPr>
            <w:r w:rsidRPr="00B24118">
              <w:rPr>
                <w:rFonts w:ascii="Arial" w:hAnsi="Arial" w:cs="Arial"/>
                <w:sz w:val="20"/>
                <w:szCs w:val="20"/>
              </w:rPr>
              <w:t xml:space="preserve">A bizottság </w:t>
            </w:r>
            <w:r>
              <w:rPr>
                <w:rFonts w:ascii="Arial" w:hAnsi="Arial" w:cs="Arial"/>
                <w:sz w:val="20"/>
                <w:szCs w:val="20"/>
              </w:rPr>
              <w:t xml:space="preserve">az előterjesztés határozati javaslatában foglaltak elfogadását </w:t>
            </w:r>
            <w:proofErr w:type="gramStart"/>
            <w:r>
              <w:rPr>
                <w:rFonts w:ascii="Arial" w:hAnsi="Arial" w:cs="Arial"/>
                <w:sz w:val="20"/>
                <w:szCs w:val="20"/>
              </w:rPr>
              <w:t>egyhangúlag</w:t>
            </w:r>
            <w:proofErr w:type="gramEnd"/>
            <w:r>
              <w:rPr>
                <w:rFonts w:ascii="Arial" w:hAnsi="Arial" w:cs="Arial"/>
                <w:sz w:val="20"/>
                <w:szCs w:val="20"/>
              </w:rPr>
              <w:t xml:space="preserve"> javasolja a Képviselő-testület számára.</w:t>
            </w:r>
          </w:p>
          <w:p w:rsidR="00120B43" w:rsidRPr="000C3A83" w:rsidRDefault="00120B43" w:rsidP="00EB2173">
            <w:pPr>
              <w:rPr>
                <w:rFonts w:ascii="Arial" w:hAnsi="Arial" w:cs="Arial"/>
                <w:sz w:val="20"/>
                <w:szCs w:val="20"/>
              </w:rPr>
            </w:pPr>
          </w:p>
        </w:tc>
      </w:tr>
    </w:tbl>
    <w:p w:rsidR="00120B43" w:rsidRDefault="00120B43" w:rsidP="00120B43"/>
    <w:p w:rsidR="00E90CEB" w:rsidRDefault="00E90CEB" w:rsidP="00E90CEB">
      <w:pPr>
        <w:spacing w:line="360" w:lineRule="auto"/>
        <w:jc w:val="both"/>
      </w:pPr>
    </w:p>
    <w:p w:rsidR="00E90CEB" w:rsidRDefault="00E90CEB" w:rsidP="00E90CEB">
      <w:pPr>
        <w:spacing w:line="360" w:lineRule="auto"/>
        <w:jc w:val="both"/>
      </w:pPr>
    </w:p>
    <w:tbl>
      <w:tblPr>
        <w:tblW w:w="9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26"/>
        <w:gridCol w:w="1286"/>
        <w:gridCol w:w="10"/>
        <w:gridCol w:w="1431"/>
        <w:gridCol w:w="1418"/>
        <w:gridCol w:w="2898"/>
      </w:tblGrid>
      <w:tr w:rsidR="00E974B6" w:rsidRPr="00196620" w:rsidTr="00EF11F8">
        <w:trPr>
          <w:trHeight w:val="836"/>
        </w:trPr>
        <w:tc>
          <w:tcPr>
            <w:tcW w:w="9669" w:type="dxa"/>
            <w:gridSpan w:val="6"/>
          </w:tcPr>
          <w:p w:rsidR="00E974B6" w:rsidRPr="003739CE" w:rsidRDefault="00E974B6" w:rsidP="00EF11F8">
            <w:pPr>
              <w:rPr>
                <w:rFonts w:ascii="Arial" w:hAnsi="Arial" w:cs="Arial"/>
                <w:b/>
                <w:szCs w:val="20"/>
              </w:rPr>
            </w:pPr>
            <w:r w:rsidRPr="003739CE">
              <w:rPr>
                <w:rFonts w:ascii="Arial" w:hAnsi="Arial" w:cs="Arial"/>
                <w:b/>
                <w:szCs w:val="20"/>
              </w:rPr>
              <w:t xml:space="preserve">Előterjesztés tárgya: </w:t>
            </w:r>
          </w:p>
          <w:p w:rsidR="00E974B6" w:rsidRDefault="00E974B6" w:rsidP="00EF11F8">
            <w:pPr>
              <w:jc w:val="both"/>
              <w:rPr>
                <w:rFonts w:ascii="Arial" w:hAnsi="Arial" w:cs="Arial"/>
                <w:szCs w:val="20"/>
              </w:rPr>
            </w:pPr>
          </w:p>
          <w:p w:rsidR="00E974B6" w:rsidRPr="009039DA" w:rsidRDefault="00E974B6" w:rsidP="00EF11F8">
            <w:pPr>
              <w:jc w:val="both"/>
              <w:rPr>
                <w:rFonts w:ascii="Arial" w:hAnsi="Arial" w:cs="Arial"/>
              </w:rPr>
            </w:pPr>
            <w:smartTag w:uri="urn:schemas-microsoft-com:office:smarttags" w:element="PersonName">
              <w:r w:rsidRPr="00070B05">
                <w:rPr>
                  <w:rFonts w:ascii="Arial" w:hAnsi="Arial" w:cs="Arial"/>
                </w:rPr>
                <w:t>GAMESZ</w:t>
              </w:r>
            </w:smartTag>
            <w:r w:rsidRPr="00070B05">
              <w:rPr>
                <w:rFonts w:ascii="Arial" w:hAnsi="Arial" w:cs="Arial"/>
              </w:rPr>
              <w:t xml:space="preserve"> beszámolója a téli károk helyreállításáról a tavaszi kertészeti munkák állásáról a város turisztikai szezonra való felkészüléséről</w:t>
            </w:r>
          </w:p>
        </w:tc>
      </w:tr>
      <w:tr w:rsidR="00E974B6" w:rsidRPr="006A1F84" w:rsidTr="00EF11F8">
        <w:trPr>
          <w:trHeight w:val="390"/>
        </w:trPr>
        <w:tc>
          <w:tcPr>
            <w:tcW w:w="2626" w:type="dxa"/>
          </w:tcPr>
          <w:p w:rsidR="00E974B6" w:rsidRPr="006A1F84" w:rsidRDefault="00E974B6" w:rsidP="00EF11F8">
            <w:pPr>
              <w:rPr>
                <w:rFonts w:ascii="Arial" w:hAnsi="Arial" w:cs="Arial"/>
                <w:b/>
                <w:sz w:val="20"/>
                <w:szCs w:val="20"/>
              </w:rPr>
            </w:pPr>
          </w:p>
        </w:tc>
        <w:tc>
          <w:tcPr>
            <w:tcW w:w="1296" w:type="dxa"/>
            <w:gridSpan w:val="2"/>
            <w:vAlign w:val="center"/>
          </w:tcPr>
          <w:p w:rsidR="00E974B6" w:rsidRPr="006A1F84" w:rsidRDefault="00E974B6" w:rsidP="00EF11F8">
            <w:pPr>
              <w:rPr>
                <w:rFonts w:ascii="Arial" w:hAnsi="Arial" w:cs="Arial"/>
                <w:b/>
                <w:sz w:val="20"/>
                <w:szCs w:val="20"/>
              </w:rPr>
            </w:pPr>
            <w:r w:rsidRPr="006A1F84">
              <w:rPr>
                <w:rFonts w:ascii="Arial" w:hAnsi="Arial" w:cs="Arial"/>
                <w:b/>
                <w:sz w:val="20"/>
                <w:szCs w:val="20"/>
              </w:rPr>
              <w:t xml:space="preserve">ülés időpontja </w:t>
            </w:r>
          </w:p>
        </w:tc>
        <w:tc>
          <w:tcPr>
            <w:tcW w:w="1431" w:type="dxa"/>
            <w:vAlign w:val="center"/>
          </w:tcPr>
          <w:p w:rsidR="00E974B6" w:rsidRPr="00627E06" w:rsidRDefault="00E974B6" w:rsidP="00EF11F8">
            <w:pPr>
              <w:rPr>
                <w:rFonts w:ascii="Arial" w:hAnsi="Arial" w:cs="Arial"/>
                <w:b/>
                <w:sz w:val="20"/>
                <w:szCs w:val="20"/>
              </w:rPr>
            </w:pPr>
            <w:r w:rsidRPr="00627E06">
              <w:rPr>
                <w:rFonts w:ascii="Arial" w:hAnsi="Arial" w:cs="Arial"/>
                <w:b/>
                <w:sz w:val="20"/>
                <w:szCs w:val="20"/>
              </w:rPr>
              <w:t>határozat-szám</w:t>
            </w:r>
          </w:p>
        </w:tc>
        <w:tc>
          <w:tcPr>
            <w:tcW w:w="1418" w:type="dxa"/>
            <w:vAlign w:val="center"/>
          </w:tcPr>
          <w:p w:rsidR="00E974B6" w:rsidRPr="006A1F84" w:rsidRDefault="00E974B6" w:rsidP="00EF11F8">
            <w:pPr>
              <w:rPr>
                <w:rFonts w:ascii="Arial" w:hAnsi="Arial" w:cs="Arial"/>
                <w:b/>
                <w:sz w:val="20"/>
                <w:szCs w:val="20"/>
              </w:rPr>
            </w:pPr>
            <w:r w:rsidRPr="006A1F84">
              <w:rPr>
                <w:rFonts w:ascii="Arial" w:hAnsi="Arial" w:cs="Arial"/>
                <w:b/>
                <w:sz w:val="20"/>
                <w:szCs w:val="20"/>
              </w:rPr>
              <w:t xml:space="preserve">szavazati arány </w:t>
            </w:r>
          </w:p>
        </w:tc>
        <w:tc>
          <w:tcPr>
            <w:tcW w:w="2898" w:type="dxa"/>
            <w:vAlign w:val="center"/>
          </w:tcPr>
          <w:p w:rsidR="00E974B6" w:rsidRPr="006A1F84" w:rsidRDefault="00E974B6" w:rsidP="00EF11F8">
            <w:pPr>
              <w:rPr>
                <w:rFonts w:ascii="Arial" w:hAnsi="Arial" w:cs="Arial"/>
                <w:b/>
                <w:sz w:val="20"/>
                <w:szCs w:val="20"/>
              </w:rPr>
            </w:pPr>
            <w:r w:rsidRPr="006A1F84">
              <w:rPr>
                <w:rFonts w:ascii="Arial" w:hAnsi="Arial" w:cs="Arial"/>
                <w:b/>
                <w:sz w:val="20"/>
                <w:szCs w:val="20"/>
              </w:rPr>
              <w:t xml:space="preserve">bizottsági vélemény (kisebbségi vélemény feltüntetése) </w:t>
            </w:r>
          </w:p>
        </w:tc>
      </w:tr>
      <w:tr w:rsidR="00E974B6" w:rsidRPr="000C3A83" w:rsidTr="00EF11F8">
        <w:trPr>
          <w:trHeight w:val="1697"/>
        </w:trPr>
        <w:tc>
          <w:tcPr>
            <w:tcW w:w="2626" w:type="dxa"/>
            <w:vAlign w:val="center"/>
          </w:tcPr>
          <w:p w:rsidR="00E974B6" w:rsidRPr="006A1F84" w:rsidRDefault="00E974B6" w:rsidP="00EF11F8">
            <w:pPr>
              <w:rPr>
                <w:rFonts w:ascii="Arial" w:hAnsi="Arial" w:cs="Arial"/>
                <w:b/>
                <w:sz w:val="20"/>
                <w:szCs w:val="20"/>
              </w:rPr>
            </w:pPr>
            <w:r>
              <w:rPr>
                <w:rFonts w:ascii="Arial" w:hAnsi="Arial" w:cs="Arial"/>
                <w:b/>
                <w:sz w:val="20"/>
                <w:szCs w:val="20"/>
              </w:rPr>
              <w:t>Pénzügyi és Turisztikai Bizottság</w:t>
            </w:r>
          </w:p>
        </w:tc>
        <w:tc>
          <w:tcPr>
            <w:tcW w:w="1286" w:type="dxa"/>
            <w:vAlign w:val="center"/>
          </w:tcPr>
          <w:p w:rsidR="00E974B6" w:rsidRPr="00C0215C" w:rsidRDefault="00E974B6" w:rsidP="00EF11F8">
            <w:pPr>
              <w:rPr>
                <w:rFonts w:ascii="Arial" w:hAnsi="Arial" w:cs="Arial"/>
                <w:sz w:val="20"/>
                <w:szCs w:val="20"/>
              </w:rPr>
            </w:pPr>
            <w:r>
              <w:rPr>
                <w:rFonts w:ascii="Arial" w:hAnsi="Arial" w:cs="Arial"/>
                <w:sz w:val="20"/>
                <w:szCs w:val="20"/>
              </w:rPr>
              <w:t>2014. március 20.</w:t>
            </w:r>
          </w:p>
        </w:tc>
        <w:tc>
          <w:tcPr>
            <w:tcW w:w="1441" w:type="dxa"/>
            <w:gridSpan w:val="2"/>
            <w:vAlign w:val="center"/>
          </w:tcPr>
          <w:p w:rsidR="00E974B6" w:rsidRPr="00193FE7" w:rsidRDefault="00E974B6" w:rsidP="00EF11F8">
            <w:pPr>
              <w:rPr>
                <w:rFonts w:ascii="Arial" w:hAnsi="Arial" w:cs="Arial"/>
                <w:sz w:val="20"/>
                <w:szCs w:val="20"/>
              </w:rPr>
            </w:pPr>
          </w:p>
        </w:tc>
        <w:tc>
          <w:tcPr>
            <w:tcW w:w="1418" w:type="dxa"/>
            <w:vAlign w:val="center"/>
          </w:tcPr>
          <w:p w:rsidR="00E974B6" w:rsidRPr="00295D15" w:rsidRDefault="00E974B6" w:rsidP="00EF11F8">
            <w:pPr>
              <w:rPr>
                <w:rFonts w:ascii="Arial" w:hAnsi="Arial" w:cs="Arial"/>
                <w:sz w:val="20"/>
                <w:szCs w:val="20"/>
              </w:rPr>
            </w:pPr>
          </w:p>
        </w:tc>
        <w:tc>
          <w:tcPr>
            <w:tcW w:w="2898" w:type="dxa"/>
            <w:vAlign w:val="center"/>
          </w:tcPr>
          <w:p w:rsidR="00E974B6" w:rsidRPr="000C3A83" w:rsidRDefault="00E974B6" w:rsidP="00EF11F8">
            <w:pPr>
              <w:rPr>
                <w:rFonts w:ascii="Arial" w:hAnsi="Arial" w:cs="Arial"/>
                <w:sz w:val="20"/>
                <w:szCs w:val="20"/>
              </w:rPr>
            </w:pPr>
            <w:r>
              <w:rPr>
                <w:rFonts w:ascii="Arial" w:hAnsi="Arial" w:cs="Arial"/>
                <w:sz w:val="20"/>
                <w:szCs w:val="20"/>
              </w:rPr>
              <w:t>A bizottság nem tárgyalta a napirendi pontot, és nem hozott határozatot.</w:t>
            </w:r>
          </w:p>
        </w:tc>
      </w:tr>
    </w:tbl>
    <w:p w:rsidR="00E90CEB" w:rsidRDefault="00E90CEB" w:rsidP="00E90CEB">
      <w:pPr>
        <w:spacing w:line="360" w:lineRule="auto"/>
        <w:jc w:val="both"/>
      </w:pPr>
    </w:p>
    <w:p w:rsidR="00E90CEB" w:rsidRDefault="00E90CEB" w:rsidP="00E90CEB">
      <w:pPr>
        <w:spacing w:line="360" w:lineRule="auto"/>
        <w:jc w:val="both"/>
      </w:pPr>
    </w:p>
    <w:p w:rsidR="00E90CEB" w:rsidRDefault="00E90CEB" w:rsidP="00E90CEB">
      <w:pPr>
        <w:spacing w:line="360" w:lineRule="auto"/>
        <w:jc w:val="both"/>
      </w:pPr>
    </w:p>
    <w:p w:rsidR="00E90CEB" w:rsidRDefault="00E90CEB" w:rsidP="00E90CEB">
      <w:pPr>
        <w:spacing w:line="360" w:lineRule="auto"/>
        <w:jc w:val="both"/>
      </w:pPr>
    </w:p>
    <w:p w:rsidR="00E90CEB" w:rsidRDefault="00E90CEB" w:rsidP="00E90CEB">
      <w:pPr>
        <w:spacing w:line="360" w:lineRule="auto"/>
        <w:jc w:val="both"/>
      </w:pPr>
    </w:p>
    <w:p w:rsidR="00E90CEB" w:rsidRDefault="00E90CEB" w:rsidP="00E90CEB">
      <w:pPr>
        <w:spacing w:line="360" w:lineRule="auto"/>
        <w:jc w:val="both"/>
      </w:pPr>
    </w:p>
    <w:p w:rsidR="00E90CEB" w:rsidRDefault="00E90CEB" w:rsidP="00E90CEB">
      <w:pPr>
        <w:spacing w:line="360" w:lineRule="auto"/>
        <w:jc w:val="both"/>
      </w:pPr>
    </w:p>
    <w:p w:rsidR="00E90CEB" w:rsidRDefault="00E90CEB" w:rsidP="00E90CEB">
      <w:pPr>
        <w:spacing w:line="360" w:lineRule="auto"/>
        <w:jc w:val="both"/>
      </w:pPr>
    </w:p>
    <w:p w:rsidR="00E90CEB" w:rsidRDefault="00E90CEB" w:rsidP="00E90CEB">
      <w:pPr>
        <w:spacing w:line="360" w:lineRule="auto"/>
        <w:jc w:val="both"/>
      </w:pPr>
    </w:p>
    <w:sectPr w:rsidR="00E90CEB" w:rsidSect="00BE19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calaSans">
    <w:panose1 w:val="00000000000000000000"/>
    <w:charset w:val="00"/>
    <w:family w:val="auto"/>
    <w:pitch w:val="variable"/>
    <w:sig w:usb0="A00000AF" w:usb1="40000048" w:usb2="00000000" w:usb3="00000000" w:csb0="0000011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7A6F666"/>
    <w:lvl w:ilvl="0">
      <w:start w:val="1"/>
      <w:numFmt w:val="bullet"/>
      <w:pStyle w:val="Felsorols2"/>
      <w:lvlText w:val=""/>
      <w:lvlJc w:val="left"/>
      <w:pPr>
        <w:tabs>
          <w:tab w:val="num" w:pos="643"/>
        </w:tabs>
        <w:ind w:left="643" w:hanging="360"/>
      </w:pPr>
      <w:rPr>
        <w:rFonts w:ascii="Symbol" w:hAnsi="Symbol" w:hint="default"/>
      </w:rPr>
    </w:lvl>
  </w:abstractNum>
  <w:abstractNum w:abstractNumId="1">
    <w:nsid w:val="01280959"/>
    <w:multiLevelType w:val="hybridMultilevel"/>
    <w:tmpl w:val="A5D0978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nsid w:val="01EE372F"/>
    <w:multiLevelType w:val="hybridMultilevel"/>
    <w:tmpl w:val="A3E413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315756E"/>
    <w:multiLevelType w:val="hybridMultilevel"/>
    <w:tmpl w:val="A6F4885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071C6FBD"/>
    <w:multiLevelType w:val="hybridMultilevel"/>
    <w:tmpl w:val="C92C504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FCF0A5B"/>
    <w:multiLevelType w:val="hybridMultilevel"/>
    <w:tmpl w:val="C8201C7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22136969"/>
    <w:multiLevelType w:val="hybridMultilevel"/>
    <w:tmpl w:val="59CE955C"/>
    <w:lvl w:ilvl="0" w:tplc="BE8ECC24">
      <w:start w:val="2011"/>
      <w:numFmt w:val="bullet"/>
      <w:lvlText w:val="-"/>
      <w:lvlJc w:val="left"/>
      <w:pPr>
        <w:tabs>
          <w:tab w:val="num" w:pos="720"/>
        </w:tabs>
        <w:ind w:left="720" w:hanging="360"/>
      </w:pPr>
      <w:rPr>
        <w:rFonts w:ascii="Times New Roman" w:eastAsia="Times New Roman" w:hAnsi="Times New Roman" w:cs="Times New Roman" w:hint="default"/>
      </w:rPr>
    </w:lvl>
    <w:lvl w:ilvl="1" w:tplc="040E0001">
      <w:start w:val="1"/>
      <w:numFmt w:val="bullet"/>
      <w:lvlText w:val=""/>
      <w:lvlJc w:val="left"/>
      <w:pPr>
        <w:tabs>
          <w:tab w:val="num" w:pos="1440"/>
        </w:tabs>
        <w:ind w:left="1440" w:hanging="360"/>
      </w:pPr>
      <w:rPr>
        <w:rFonts w:ascii="Symbol" w:hAnsi="Symbo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24DF33C2"/>
    <w:multiLevelType w:val="hybridMultilevel"/>
    <w:tmpl w:val="AE1268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292F379A"/>
    <w:multiLevelType w:val="hybridMultilevel"/>
    <w:tmpl w:val="4F32C8CC"/>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9">
    <w:nsid w:val="2DD16E8B"/>
    <w:multiLevelType w:val="hybridMultilevel"/>
    <w:tmpl w:val="2FD4653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3E5B700C"/>
    <w:multiLevelType w:val="hybridMultilevel"/>
    <w:tmpl w:val="7DF45CC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4C116A23"/>
    <w:multiLevelType w:val="hybridMultilevel"/>
    <w:tmpl w:val="BA1A069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4E914FB0"/>
    <w:multiLevelType w:val="hybridMultilevel"/>
    <w:tmpl w:val="DBC229D4"/>
    <w:lvl w:ilvl="0" w:tplc="A4502118">
      <w:start w:val="1"/>
      <w:numFmt w:val="decimal"/>
      <w:lvlText w:val="%1."/>
      <w:lvlJc w:val="left"/>
      <w:pPr>
        <w:tabs>
          <w:tab w:val="num" w:pos="720"/>
        </w:tabs>
        <w:ind w:left="720" w:hanging="360"/>
      </w:pPr>
      <w:rPr>
        <w:rFonts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nsid w:val="53AD4934"/>
    <w:multiLevelType w:val="hybridMultilevel"/>
    <w:tmpl w:val="4008CF2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55B25568"/>
    <w:multiLevelType w:val="hybridMultilevel"/>
    <w:tmpl w:val="5D54E694"/>
    <w:lvl w:ilvl="0" w:tplc="A32C7120">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5B5752F7"/>
    <w:multiLevelType w:val="hybridMultilevel"/>
    <w:tmpl w:val="0B18D4D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nsid w:val="5E8E362F"/>
    <w:multiLevelType w:val="hybridMultilevel"/>
    <w:tmpl w:val="F658147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nsid w:val="67A27144"/>
    <w:multiLevelType w:val="hybridMultilevel"/>
    <w:tmpl w:val="2EAAA3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69193F41"/>
    <w:multiLevelType w:val="hybridMultilevel"/>
    <w:tmpl w:val="B31E3CD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nsid w:val="6B560FDF"/>
    <w:multiLevelType w:val="hybridMultilevel"/>
    <w:tmpl w:val="C700D24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nsid w:val="6D412240"/>
    <w:multiLevelType w:val="hybridMultilevel"/>
    <w:tmpl w:val="54245FEC"/>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1">
    <w:nsid w:val="71714E88"/>
    <w:multiLevelType w:val="hybridMultilevel"/>
    <w:tmpl w:val="A7AE46B6"/>
    <w:lvl w:ilvl="0" w:tplc="3FFAB90C">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74717680"/>
    <w:multiLevelType w:val="hybridMultilevel"/>
    <w:tmpl w:val="EDC0A0CA"/>
    <w:lvl w:ilvl="0" w:tplc="952A151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6"/>
  </w:num>
  <w:num w:numId="2">
    <w:abstractNumId w:val="0"/>
  </w:num>
  <w:num w:numId="3">
    <w:abstractNumId w:val="19"/>
  </w:num>
  <w:num w:numId="4">
    <w:abstractNumId w:val="15"/>
  </w:num>
  <w:num w:numId="5">
    <w:abstractNumId w:val="10"/>
  </w:num>
  <w:num w:numId="6">
    <w:abstractNumId w:val="12"/>
  </w:num>
  <w:num w:numId="7">
    <w:abstractNumId w:val="13"/>
  </w:num>
  <w:num w:numId="8">
    <w:abstractNumId w:val="1"/>
  </w:num>
  <w:num w:numId="9">
    <w:abstractNumId w:val="3"/>
  </w:num>
  <w:num w:numId="10">
    <w:abstractNumId w:val="18"/>
  </w:num>
  <w:num w:numId="11">
    <w:abstractNumId w:val="6"/>
  </w:num>
  <w:num w:numId="12">
    <w:abstractNumId w:val="8"/>
  </w:num>
  <w:num w:numId="13">
    <w:abstractNumId w:val="21"/>
  </w:num>
  <w:num w:numId="14">
    <w:abstractNumId w:val="22"/>
  </w:num>
  <w:num w:numId="15">
    <w:abstractNumId w:val="5"/>
  </w:num>
  <w:num w:numId="16">
    <w:abstractNumId w:val="9"/>
  </w:num>
  <w:num w:numId="17">
    <w:abstractNumId w:val="14"/>
  </w:num>
  <w:num w:numId="18">
    <w:abstractNumId w:val="2"/>
  </w:num>
  <w:num w:numId="19">
    <w:abstractNumId w:val="17"/>
  </w:num>
  <w:num w:numId="20">
    <w:abstractNumId w:val="20"/>
  </w:num>
  <w:num w:numId="21">
    <w:abstractNumId w:val="4"/>
  </w:num>
  <w:num w:numId="22">
    <w:abstractNumId w:val="7"/>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CE1"/>
    <w:rsid w:val="00017C88"/>
    <w:rsid w:val="00020842"/>
    <w:rsid w:val="00071176"/>
    <w:rsid w:val="00094AF0"/>
    <w:rsid w:val="000D66A4"/>
    <w:rsid w:val="000E279F"/>
    <w:rsid w:val="000E3CBD"/>
    <w:rsid w:val="000E601D"/>
    <w:rsid w:val="00120B43"/>
    <w:rsid w:val="00133A2E"/>
    <w:rsid w:val="001A3CD6"/>
    <w:rsid w:val="001D074B"/>
    <w:rsid w:val="001D7F05"/>
    <w:rsid w:val="001E2276"/>
    <w:rsid w:val="00237CA3"/>
    <w:rsid w:val="00237E4C"/>
    <w:rsid w:val="002C26A1"/>
    <w:rsid w:val="002C6B79"/>
    <w:rsid w:val="002D7312"/>
    <w:rsid w:val="002F0C56"/>
    <w:rsid w:val="002F7BC4"/>
    <w:rsid w:val="00313752"/>
    <w:rsid w:val="00323A61"/>
    <w:rsid w:val="003246E6"/>
    <w:rsid w:val="00367441"/>
    <w:rsid w:val="003911E7"/>
    <w:rsid w:val="003A23B1"/>
    <w:rsid w:val="003E2EC9"/>
    <w:rsid w:val="00427867"/>
    <w:rsid w:val="00445EC6"/>
    <w:rsid w:val="00452523"/>
    <w:rsid w:val="004563B5"/>
    <w:rsid w:val="004A57B3"/>
    <w:rsid w:val="004B31E1"/>
    <w:rsid w:val="004E72D2"/>
    <w:rsid w:val="00513BAF"/>
    <w:rsid w:val="0053470B"/>
    <w:rsid w:val="005731CB"/>
    <w:rsid w:val="005B4A27"/>
    <w:rsid w:val="005D1FCA"/>
    <w:rsid w:val="005D4799"/>
    <w:rsid w:val="005F6588"/>
    <w:rsid w:val="0063454E"/>
    <w:rsid w:val="00664499"/>
    <w:rsid w:val="006933B0"/>
    <w:rsid w:val="006C7524"/>
    <w:rsid w:val="006D68F0"/>
    <w:rsid w:val="006F1358"/>
    <w:rsid w:val="00703AC7"/>
    <w:rsid w:val="00770472"/>
    <w:rsid w:val="007734F0"/>
    <w:rsid w:val="007A129C"/>
    <w:rsid w:val="007C3861"/>
    <w:rsid w:val="007D5766"/>
    <w:rsid w:val="00806C4E"/>
    <w:rsid w:val="0081211E"/>
    <w:rsid w:val="008A040E"/>
    <w:rsid w:val="008D2703"/>
    <w:rsid w:val="008D28C7"/>
    <w:rsid w:val="008F1521"/>
    <w:rsid w:val="00900C36"/>
    <w:rsid w:val="00906AD4"/>
    <w:rsid w:val="00924640"/>
    <w:rsid w:val="0095065F"/>
    <w:rsid w:val="00955282"/>
    <w:rsid w:val="00965A33"/>
    <w:rsid w:val="00972FFD"/>
    <w:rsid w:val="009856C3"/>
    <w:rsid w:val="009B5D1B"/>
    <w:rsid w:val="009C2DF9"/>
    <w:rsid w:val="009E2788"/>
    <w:rsid w:val="00A17479"/>
    <w:rsid w:val="00A20389"/>
    <w:rsid w:val="00A26CD2"/>
    <w:rsid w:val="00A5618E"/>
    <w:rsid w:val="00AA5A47"/>
    <w:rsid w:val="00AB3B93"/>
    <w:rsid w:val="00AD15D0"/>
    <w:rsid w:val="00AF6D66"/>
    <w:rsid w:val="00B2278B"/>
    <w:rsid w:val="00B32F09"/>
    <w:rsid w:val="00B531A3"/>
    <w:rsid w:val="00B55AF4"/>
    <w:rsid w:val="00B90715"/>
    <w:rsid w:val="00BA6E67"/>
    <w:rsid w:val="00BB04E7"/>
    <w:rsid w:val="00BE191F"/>
    <w:rsid w:val="00BE25BA"/>
    <w:rsid w:val="00C03A00"/>
    <w:rsid w:val="00C14EB0"/>
    <w:rsid w:val="00C478F2"/>
    <w:rsid w:val="00C505E5"/>
    <w:rsid w:val="00C54CDF"/>
    <w:rsid w:val="00C57BDF"/>
    <w:rsid w:val="00C75F9E"/>
    <w:rsid w:val="00C81382"/>
    <w:rsid w:val="00CB2632"/>
    <w:rsid w:val="00CC066F"/>
    <w:rsid w:val="00CD0AB7"/>
    <w:rsid w:val="00CD1FA3"/>
    <w:rsid w:val="00D2487B"/>
    <w:rsid w:val="00D47742"/>
    <w:rsid w:val="00D60200"/>
    <w:rsid w:val="00D60459"/>
    <w:rsid w:val="00D674C0"/>
    <w:rsid w:val="00DC15C7"/>
    <w:rsid w:val="00DF0E58"/>
    <w:rsid w:val="00E10ABC"/>
    <w:rsid w:val="00E14323"/>
    <w:rsid w:val="00E50F8E"/>
    <w:rsid w:val="00E75CE1"/>
    <w:rsid w:val="00E90CEB"/>
    <w:rsid w:val="00E9211F"/>
    <w:rsid w:val="00E974B6"/>
    <w:rsid w:val="00E97CF0"/>
    <w:rsid w:val="00EA7C80"/>
    <w:rsid w:val="00EC778D"/>
    <w:rsid w:val="00ED488E"/>
    <w:rsid w:val="00F26689"/>
    <w:rsid w:val="00F459F1"/>
    <w:rsid w:val="00F63269"/>
    <w:rsid w:val="00FB3439"/>
    <w:rsid w:val="00FB47B6"/>
    <w:rsid w:val="00FB6509"/>
    <w:rsid w:val="00FD0902"/>
    <w:rsid w:val="00FE4037"/>
    <w:rsid w:val="00FE742A"/>
    <w:rsid w:val="00FF498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docId w15:val="{1603C8EF-5F0F-4755-84A9-F579B6488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90CEB"/>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Felsorols2">
    <w:name w:val="List Bullet 2"/>
    <w:basedOn w:val="Norml"/>
    <w:rsid w:val="00E90CEB"/>
    <w:pPr>
      <w:numPr>
        <w:numId w:val="2"/>
      </w:numPr>
    </w:pPr>
  </w:style>
  <w:style w:type="paragraph" w:styleId="Szvegtrzs">
    <w:name w:val="Body Text"/>
    <w:basedOn w:val="Norml"/>
    <w:rsid w:val="00E90CEB"/>
    <w:pPr>
      <w:spacing w:after="120"/>
    </w:pPr>
  </w:style>
  <w:style w:type="paragraph" w:styleId="NormlWeb">
    <w:name w:val="Normal (Web)"/>
    <w:basedOn w:val="Norml"/>
    <w:rsid w:val="00E90CEB"/>
    <w:pPr>
      <w:spacing w:before="100" w:beforeAutospacing="1" w:after="100" w:afterAutospacing="1"/>
    </w:pPr>
  </w:style>
  <w:style w:type="paragraph" w:styleId="Listaszerbekezds">
    <w:name w:val="List Paragraph"/>
    <w:basedOn w:val="Norml"/>
    <w:uiPriority w:val="34"/>
    <w:qFormat/>
    <w:rsid w:val="00B55AF4"/>
    <w:pPr>
      <w:ind w:left="720"/>
      <w:contextualSpacing/>
    </w:pPr>
    <w:rPr>
      <w:rFonts w:eastAsia="Calibri" w:cs="Calibri"/>
      <w:szCs w:val="22"/>
      <w:lang w:eastAsia="en-US"/>
    </w:rPr>
  </w:style>
  <w:style w:type="paragraph" w:customStyle="1" w:styleId="BasicParagraph">
    <w:name w:val="[Basic Paragraph]"/>
    <w:basedOn w:val="Norml"/>
    <w:uiPriority w:val="99"/>
    <w:rsid w:val="00E10ABC"/>
    <w:pPr>
      <w:autoSpaceDE w:val="0"/>
      <w:autoSpaceDN w:val="0"/>
      <w:adjustRightInd w:val="0"/>
      <w:spacing w:line="288" w:lineRule="auto"/>
      <w:textAlignment w:val="center"/>
    </w:pPr>
    <w:rPr>
      <w:rFonts w:eastAsia="Calibri"/>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1003975">
      <w:bodyDiv w:val="1"/>
      <w:marLeft w:val="0"/>
      <w:marRight w:val="0"/>
      <w:marTop w:val="0"/>
      <w:marBottom w:val="0"/>
      <w:divBdr>
        <w:top w:val="none" w:sz="0" w:space="0" w:color="auto"/>
        <w:left w:val="none" w:sz="0" w:space="0" w:color="auto"/>
        <w:bottom w:val="none" w:sz="0" w:space="0" w:color="auto"/>
        <w:right w:val="none" w:sz="0" w:space="0" w:color="auto"/>
      </w:divBdr>
    </w:div>
    <w:div w:id="974677396">
      <w:bodyDiv w:val="1"/>
      <w:marLeft w:val="0"/>
      <w:marRight w:val="0"/>
      <w:marTop w:val="0"/>
      <w:marBottom w:val="0"/>
      <w:divBdr>
        <w:top w:val="none" w:sz="0" w:space="0" w:color="auto"/>
        <w:left w:val="none" w:sz="0" w:space="0" w:color="auto"/>
        <w:bottom w:val="none" w:sz="0" w:space="0" w:color="auto"/>
        <w:right w:val="none" w:sz="0" w:space="0" w:color="auto"/>
      </w:divBdr>
    </w:div>
    <w:div w:id="1419403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EAD320-0E48-4F21-96BA-A16DEBC82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3125</Words>
  <Characters>21570</Characters>
  <Application>Microsoft Office Word</Application>
  <DocSecurity>0</DocSecurity>
  <Lines>179</Lines>
  <Paragraphs>49</Paragraphs>
  <ScaleCrop>false</ScaleCrop>
  <HeadingPairs>
    <vt:vector size="2" baseType="variant">
      <vt:variant>
        <vt:lpstr>Cím</vt:lpstr>
      </vt:variant>
      <vt:variant>
        <vt:i4>1</vt:i4>
      </vt:variant>
    </vt:vector>
  </HeadingPairs>
  <TitlesOfParts>
    <vt:vector size="1" baseType="lpstr">
      <vt:lpstr>ELŐTERJESZTÉS</vt:lpstr>
    </vt:vector>
  </TitlesOfParts>
  <Company/>
  <LinksUpToDate>false</LinksUpToDate>
  <CharactersWithSpaces>24646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ELŐTERJESZTÉS</dc:title>
  <dc:creator>Gamesz</dc:creator>
  <cp:lastModifiedBy>Lajkó Erzsébet Márta</cp:lastModifiedBy>
  <cp:revision>7</cp:revision>
  <dcterms:created xsi:type="dcterms:W3CDTF">2014-03-20T11:18:00Z</dcterms:created>
  <dcterms:modified xsi:type="dcterms:W3CDTF">2014-03-21T09:55:00Z</dcterms:modified>
</cp:coreProperties>
</file>