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597" w:rsidRDefault="001B551A" w:rsidP="00340597">
      <w:pPr>
        <w:pStyle w:val="Kpalrs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b w:val="0"/>
          <w:sz w:val="20"/>
        </w:rPr>
        <w:t>9</w:t>
      </w:r>
      <w:r w:rsidR="00340597">
        <w:rPr>
          <w:rFonts w:ascii="Arial" w:hAnsi="Arial" w:cs="Arial"/>
          <w:b w:val="0"/>
          <w:sz w:val="20"/>
        </w:rPr>
        <w:t>. sz. melléklet</w:t>
      </w:r>
    </w:p>
    <w:p w:rsidR="001B551A" w:rsidRDefault="001B551A" w:rsidP="001B551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012EC3" w:rsidRDefault="00012EC3" w:rsidP="001B551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CD3189" w:rsidRPr="00C93CC6" w:rsidRDefault="001B551A" w:rsidP="00C93CC6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251829">
        <w:rPr>
          <w:rFonts w:ascii="Arial" w:eastAsia="Times New Roman" w:hAnsi="Arial" w:cs="Arial"/>
          <w:b/>
          <w:sz w:val="20"/>
          <w:szCs w:val="20"/>
        </w:rPr>
        <w:t>RÖVID ÖSSZEFOGLALÁS A PROJEKTRŐL</w:t>
      </w:r>
    </w:p>
    <w:p w:rsidR="00E72F22" w:rsidRDefault="00E72F22" w:rsidP="00AF59F5">
      <w:pPr>
        <w:pStyle w:val="Kpalrs"/>
        <w:jc w:val="left"/>
        <w:rPr>
          <w:rFonts w:ascii="Arial" w:hAnsi="Arial" w:cs="Arial"/>
          <w:b w:val="0"/>
          <w:sz w:val="20"/>
        </w:rPr>
      </w:pPr>
    </w:p>
    <w:p w:rsidR="00AF59F5" w:rsidRPr="003224A5" w:rsidRDefault="00AF59F5" w:rsidP="00AF59F5">
      <w:pPr>
        <w:pStyle w:val="Kpalrs"/>
        <w:jc w:val="left"/>
        <w:rPr>
          <w:rFonts w:ascii="Arial" w:hAnsi="Arial" w:cs="Arial"/>
          <w:b w:val="0"/>
          <w:sz w:val="20"/>
        </w:rPr>
      </w:pPr>
      <w:r w:rsidRPr="003224A5">
        <w:rPr>
          <w:rFonts w:ascii="Arial" w:hAnsi="Arial" w:cs="Arial"/>
          <w:b w:val="0"/>
          <w:sz w:val="20"/>
        </w:rPr>
        <w:t>Támogatási szerződés száma</w:t>
      </w:r>
      <w:r>
        <w:rPr>
          <w:rFonts w:ascii="Arial" w:hAnsi="Arial" w:cs="Arial"/>
          <w:b w:val="0"/>
          <w:sz w:val="20"/>
        </w:rPr>
        <w:t xml:space="preserve">: </w:t>
      </w:r>
      <w:r w:rsidRPr="008253A8">
        <w:rPr>
          <w:rFonts w:ascii="Arial" w:eastAsiaTheme="minorEastAsia" w:hAnsi="Arial" w:cs="Arial"/>
          <w:bCs w:val="0"/>
          <w:color w:val="000000" w:themeColor="text1"/>
          <w:sz w:val="20"/>
        </w:rPr>
        <w:t>TOP-2.1.3-16-ZA1-</w:t>
      </w:r>
      <w:r w:rsidR="00F46A98">
        <w:rPr>
          <w:rFonts w:ascii="Arial" w:eastAsiaTheme="minorEastAsia" w:hAnsi="Arial" w:cs="Arial"/>
          <w:bCs w:val="0"/>
          <w:color w:val="000000" w:themeColor="text1"/>
          <w:sz w:val="20"/>
        </w:rPr>
        <w:t>2021-00047</w:t>
      </w:r>
    </w:p>
    <w:p w:rsidR="003E36E4" w:rsidRPr="00E72F22" w:rsidRDefault="00AF59F5" w:rsidP="00E72F22">
      <w:pPr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3224A5">
        <w:rPr>
          <w:rFonts w:ascii="Arial" w:hAnsi="Arial" w:cs="Arial"/>
          <w:sz w:val="20"/>
          <w:szCs w:val="20"/>
        </w:rPr>
        <w:t xml:space="preserve">Kedvezményezett: </w:t>
      </w:r>
      <w:r w:rsidR="00F46A98">
        <w:rPr>
          <w:rFonts w:ascii="Arial" w:hAnsi="Arial" w:cs="Arial"/>
          <w:b/>
          <w:color w:val="000000" w:themeColor="text1"/>
          <w:sz w:val="20"/>
          <w:szCs w:val="20"/>
        </w:rPr>
        <w:t>Hévíz Város Önkormányzat</w:t>
      </w:r>
    </w:p>
    <w:p w:rsidR="00912F97" w:rsidRDefault="00912F97" w:rsidP="00912F97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9547AA" w:rsidRPr="009547AA" w:rsidRDefault="009547AA" w:rsidP="009547AA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9547AA">
        <w:rPr>
          <w:rFonts w:ascii="Arial" w:eastAsia="Times New Roman" w:hAnsi="Arial" w:cs="Arial"/>
          <w:color w:val="000000" w:themeColor="text1"/>
          <w:sz w:val="20"/>
          <w:szCs w:val="20"/>
        </w:rPr>
        <w:t>Hévíz Város környezetének javítása különösen fontos a világhírű Hévízi Gyógytó megőrzése kiemelt feladat mind a települési, mind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Pr="009547AA">
        <w:rPr>
          <w:rFonts w:ascii="Arial" w:eastAsia="Times New Roman" w:hAnsi="Arial" w:cs="Arial"/>
          <w:color w:val="000000" w:themeColor="text1"/>
          <w:sz w:val="20"/>
          <w:szCs w:val="20"/>
        </w:rPr>
        <w:t>országos szinten. A jelen projekt célja a megelőzés, a projekt által érintett területen csapadékvíz károk elleni védelemhez szükséges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Pr="009547AA">
        <w:rPr>
          <w:rFonts w:ascii="Arial" w:eastAsia="Times New Roman" w:hAnsi="Arial" w:cs="Arial"/>
          <w:color w:val="000000" w:themeColor="text1"/>
          <w:sz w:val="20"/>
          <w:szCs w:val="20"/>
        </w:rPr>
        <w:t>infrastruktúra létrehozása, az érintett területeken a csapadékvíz elvezetés megoldása. Ezáltal biztosított a lakossági, valamint az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Pr="009547AA">
        <w:rPr>
          <w:rFonts w:ascii="Arial" w:eastAsia="Times New Roman" w:hAnsi="Arial" w:cs="Arial"/>
          <w:color w:val="000000" w:themeColor="text1"/>
          <w:sz w:val="20"/>
          <w:szCs w:val="20"/>
        </w:rPr>
        <w:t>önkormányzati vagyon védelme is. További célja a jelentős turisztikai forgalommal bíró településen a rendezett városkép biztosítása.</w:t>
      </w:r>
    </w:p>
    <w:p w:rsidR="009547AA" w:rsidRDefault="009547AA" w:rsidP="009547AA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9547AA">
        <w:rPr>
          <w:rFonts w:ascii="Arial" w:eastAsia="Times New Roman" w:hAnsi="Arial" w:cs="Arial"/>
          <w:color w:val="000000" w:themeColor="text1"/>
          <w:sz w:val="20"/>
          <w:szCs w:val="20"/>
        </w:rPr>
        <w:t>A projekt megvalósításával az érintett településrészen megvalósul a csapadékvíz biztonságos elvezetése, és az egyre erőteljesebb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Pr="009547AA">
        <w:rPr>
          <w:rFonts w:ascii="Arial" w:eastAsia="Times New Roman" w:hAnsi="Arial" w:cs="Arial"/>
          <w:color w:val="000000" w:themeColor="text1"/>
          <w:sz w:val="20"/>
          <w:szCs w:val="20"/>
        </w:rPr>
        <w:t>csapadékviszonyok esetén is védelmet nyújtanak a károk ellen. A tervezett beruházás Hévíz Város közigazgatási területének északi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Pr="009547AA">
        <w:rPr>
          <w:rFonts w:ascii="Arial" w:eastAsia="Times New Roman" w:hAnsi="Arial" w:cs="Arial"/>
          <w:color w:val="000000" w:themeColor="text1"/>
          <w:sz w:val="20"/>
          <w:szCs w:val="20"/>
        </w:rPr>
        <w:t>részén, belterületen helyezkedik el. A tervezési terület vízgyűjtőjének jelentős része belterület. A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nyugati oldalon lévő domboldal </w:t>
      </w:r>
      <w:r w:rsidRPr="009547AA">
        <w:rPr>
          <w:rFonts w:ascii="Arial" w:eastAsia="Times New Roman" w:hAnsi="Arial" w:cs="Arial"/>
          <w:color w:val="000000" w:themeColor="text1"/>
          <w:sz w:val="20"/>
          <w:szCs w:val="20"/>
        </w:rPr>
        <w:t>jelentős része azonban még nem beépített, többnyire zöldfelület. A számítások során figyelembe vettük a jelenlegi és a távlati,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Pr="009547AA">
        <w:rPr>
          <w:rFonts w:ascii="Arial" w:eastAsia="Times New Roman" w:hAnsi="Arial" w:cs="Arial"/>
          <w:color w:val="000000" w:themeColor="text1"/>
          <w:sz w:val="20"/>
          <w:szCs w:val="20"/>
        </w:rPr>
        <w:t>rendezési terv szerinti lehetséges beépítést és terhelést. Zrínyi Miklós utca: A Széchenyi utcától indul észak felé, jelentős forgalmat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Pr="009547AA">
        <w:rPr>
          <w:rFonts w:ascii="Arial" w:eastAsia="Times New Roman" w:hAnsi="Arial" w:cs="Arial"/>
          <w:color w:val="000000" w:themeColor="text1"/>
          <w:sz w:val="20"/>
          <w:szCs w:val="20"/>
        </w:rPr>
        <w:t>bonyolít, belterületi hossza 1,63 km. A beruházással érintett szakasza a nyugatról csatlakozó Dr. Babócsay u. kereszteződésétől ~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Pr="009547AA">
        <w:rPr>
          <w:rFonts w:ascii="Arial" w:eastAsia="Times New Roman" w:hAnsi="Arial" w:cs="Arial"/>
          <w:color w:val="000000" w:themeColor="text1"/>
          <w:sz w:val="20"/>
          <w:szCs w:val="20"/>
        </w:rPr>
        <w:t>120 m hosszon tart. Leghosszabb szakaszán a szintvonalakkal közel párhuzamos, így a domboldal teljes felső szakaszáról jövő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Pr="009547AA">
        <w:rPr>
          <w:rFonts w:ascii="Arial" w:eastAsia="Times New Roman" w:hAnsi="Arial" w:cs="Arial"/>
          <w:color w:val="000000" w:themeColor="text1"/>
          <w:sz w:val="20"/>
          <w:szCs w:val="20"/>
        </w:rPr>
        <w:t>csapadékvizeket gyűjti. A szakaszon zárt csatorna kerül kiépítésre 80 fm hosszon. Dr. Babócsay utca: A Széchenyi utcától indul, majd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Pr="009547AA">
        <w:rPr>
          <w:rFonts w:ascii="Arial" w:eastAsia="Times New Roman" w:hAnsi="Arial" w:cs="Arial"/>
          <w:color w:val="000000" w:themeColor="text1"/>
          <w:sz w:val="20"/>
          <w:szCs w:val="20"/>
        </w:rPr>
        <w:t>a Zrínyi Miklós utcával párhuzamosan észak felé halad, majd abba becsatlakozik. A beruházás egy köztes 135,5 m-es szakaszt,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Pr="009547AA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valamint az utolsó 160 fm-es szakaszt érinti. A szakaszon zárt csatorna kerül kiépítésre. </w:t>
      </w:r>
    </w:p>
    <w:p w:rsidR="009547AA" w:rsidRDefault="009547AA" w:rsidP="009547AA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9547AA">
        <w:rPr>
          <w:rFonts w:ascii="Arial" w:eastAsia="Times New Roman" w:hAnsi="Arial" w:cs="Arial"/>
          <w:color w:val="000000" w:themeColor="text1"/>
          <w:sz w:val="20"/>
          <w:szCs w:val="20"/>
        </w:rPr>
        <w:t>A Hévíz 66-os helyrajzi számú levezető árok: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Pr="009547AA">
        <w:rPr>
          <w:rFonts w:ascii="Arial" w:eastAsia="Times New Roman" w:hAnsi="Arial" w:cs="Arial"/>
          <w:color w:val="000000" w:themeColor="text1"/>
          <w:sz w:val="20"/>
          <w:szCs w:val="20"/>
        </w:rPr>
        <w:t>A levezető árok a Zrínyi Miklós utca keleti oldalához csatlakozik, majd az 09/38 helyrajzi számú nyílt külterületi árokba torkollik. A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Pr="009547AA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beruházás csakis az árok belterületi, 90 fm hosszú szakaszát érinti, nyílt csapadékcsatorna valósul meg. </w:t>
      </w:r>
    </w:p>
    <w:p w:rsidR="009547AA" w:rsidRDefault="009547AA" w:rsidP="009547AA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9547AA">
        <w:rPr>
          <w:rFonts w:ascii="Arial" w:eastAsia="Times New Roman" w:hAnsi="Arial" w:cs="Arial"/>
          <w:color w:val="000000" w:themeColor="text1"/>
          <w:sz w:val="20"/>
          <w:szCs w:val="20"/>
        </w:rPr>
        <w:t>Bel- és csapadék-vízvédelmi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Pr="009547AA">
        <w:rPr>
          <w:rFonts w:ascii="Arial" w:eastAsia="Times New Roman" w:hAnsi="Arial" w:cs="Arial"/>
          <w:color w:val="000000" w:themeColor="text1"/>
          <w:sz w:val="20"/>
          <w:szCs w:val="20"/>
        </w:rPr>
        <w:t>létesítmények hossza összesen: 465,5 m A projekt közbeszerzés köteles, így a kivitelező a közbeszerzési eljárás lefolytatása után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Pr="009547AA">
        <w:rPr>
          <w:rFonts w:ascii="Arial" w:eastAsia="Times New Roman" w:hAnsi="Arial" w:cs="Arial"/>
          <w:color w:val="000000" w:themeColor="text1"/>
          <w:sz w:val="20"/>
          <w:szCs w:val="20"/>
        </w:rPr>
        <w:t>kerül kiválasztásra.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Pr="009547AA">
        <w:rPr>
          <w:rFonts w:ascii="Arial" w:eastAsia="Times New Roman" w:hAnsi="Arial" w:cs="Arial"/>
          <w:color w:val="000000" w:themeColor="text1"/>
          <w:sz w:val="20"/>
          <w:szCs w:val="20"/>
        </w:rPr>
        <w:t>Műszaki ellenőr a kivitelezés ideje alatt, a kivitelező munkájának ellenőrzésre céljából kerül alkalmazásra. Az ÁÚF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Pr="009547AA">
        <w:rPr>
          <w:rFonts w:ascii="Arial" w:eastAsia="Times New Roman" w:hAnsi="Arial" w:cs="Arial"/>
          <w:color w:val="000000" w:themeColor="text1"/>
          <w:sz w:val="20"/>
          <w:szCs w:val="20"/>
        </w:rPr>
        <w:t>c. dok. 10 fejezete alapján, a projekt teljes ideje alatt biztosított a nyilvánosság, külsős vállalkozó bevonásával. A beruházással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Pr="009547AA">
        <w:rPr>
          <w:rFonts w:ascii="Arial" w:eastAsia="Times New Roman" w:hAnsi="Arial" w:cs="Arial"/>
          <w:color w:val="000000" w:themeColor="text1"/>
          <w:sz w:val="20"/>
          <w:szCs w:val="20"/>
        </w:rPr>
        <w:t>érintett területeken szűrő-, tározó- vagy szivárogtató rendszer nem került kiépítésre. A csapadékvizek bizonyos mértékű tisztítását az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Pr="009547AA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Ó-Berek lápos területe biztosítja. </w:t>
      </w:r>
    </w:p>
    <w:p w:rsidR="009547AA" w:rsidRDefault="009547AA" w:rsidP="009547AA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C93CC6" w:rsidRDefault="00C93CC6" w:rsidP="00C93CC6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A projekt keretében megvalósul még a kötelező nyilvánosság biztosítása, valamint az </w:t>
      </w:r>
      <w:r w:rsidR="009547AA" w:rsidRPr="00C93CC6">
        <w:rPr>
          <w:rFonts w:ascii="Arial" w:eastAsia="Times New Roman" w:hAnsi="Arial" w:cs="Arial"/>
          <w:color w:val="000000" w:themeColor="text1"/>
          <w:sz w:val="20"/>
          <w:szCs w:val="20"/>
        </w:rPr>
        <w:t>infrastrukturális beavatkozásokat kiegészítő szemléletformáló, tájékoztató akció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. </w:t>
      </w:r>
    </w:p>
    <w:p w:rsidR="009547AA" w:rsidRDefault="009547AA" w:rsidP="009547AA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25478D" w:rsidRDefault="009547AA" w:rsidP="009547AA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9547AA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A 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>beruházás megvalósításával</w:t>
      </w:r>
      <w:r w:rsidRPr="009547AA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elkerülhetővé válik a vízsodrás okozta útburkolat- és padka kimosódás, valamint a lakóházak közötti vízáttörés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Pr="009547AA">
        <w:rPr>
          <w:rFonts w:ascii="Arial" w:eastAsia="Times New Roman" w:hAnsi="Arial" w:cs="Arial"/>
          <w:color w:val="000000" w:themeColor="text1"/>
          <w:sz w:val="20"/>
          <w:szCs w:val="20"/>
        </w:rPr>
        <w:t>megszüntetésével a romkert területének elárasztása és a fa színpadfelület kirohadása. Az árok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Pr="009547AA">
        <w:rPr>
          <w:rFonts w:ascii="Arial" w:eastAsia="Times New Roman" w:hAnsi="Arial" w:cs="Arial"/>
          <w:color w:val="000000" w:themeColor="text1"/>
          <w:sz w:val="20"/>
          <w:szCs w:val="20"/>
        </w:rPr>
        <w:t>burkolásával nem mosódik ki a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Pr="009547AA">
        <w:rPr>
          <w:rFonts w:ascii="Arial" w:eastAsia="Times New Roman" w:hAnsi="Arial" w:cs="Arial"/>
          <w:color w:val="000000" w:themeColor="text1"/>
          <w:sz w:val="20"/>
          <w:szCs w:val="20"/>
        </w:rPr>
        <w:t>múzeum épületének lábazata és járdafelülete, valamint a csapadékvíz áramlása felgyorsul és kevésbé veszélyezteti a környezetében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Pr="009547AA">
        <w:rPr>
          <w:rFonts w:ascii="Arial" w:eastAsia="Times New Roman" w:hAnsi="Arial" w:cs="Arial"/>
          <w:color w:val="000000" w:themeColor="text1"/>
          <w:sz w:val="20"/>
          <w:szCs w:val="20"/>
        </w:rPr>
        <w:t>lévő lakóingatlanokat is.</w:t>
      </w:r>
    </w:p>
    <w:p w:rsidR="00E72F22" w:rsidRDefault="00E72F22" w:rsidP="009547AA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bookmarkStart w:id="0" w:name="_GoBack"/>
      <w:bookmarkEnd w:id="0"/>
    </w:p>
    <w:p w:rsidR="0025478D" w:rsidRDefault="0025478D" w:rsidP="00464509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25478D" w:rsidRDefault="0025478D" w:rsidP="00464509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CD3189" w:rsidRPr="006F1761" w:rsidRDefault="00CD3189" w:rsidP="00E72F22">
      <w:pPr>
        <w:framePr w:hSpace="141" w:wrap="around" w:vAnchor="text" w:hAnchor="text" w:xAlign="center" w:y="1"/>
        <w:spacing w:after="0" w:line="240" w:lineRule="auto"/>
        <w:suppressOverlap/>
        <w:jc w:val="center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6F1761">
        <w:rPr>
          <w:rFonts w:ascii="Arial" w:eastAsia="Times New Roman" w:hAnsi="Arial" w:cs="Arial"/>
          <w:color w:val="000000" w:themeColor="text1"/>
          <w:sz w:val="20"/>
          <w:szCs w:val="20"/>
        </w:rPr>
        <w:t>…………………</w:t>
      </w:r>
    </w:p>
    <w:p w:rsidR="00CD3189" w:rsidRPr="006F1761" w:rsidRDefault="00F46A98" w:rsidP="00CD3189">
      <w:pPr>
        <w:framePr w:hSpace="141" w:wrap="around" w:vAnchor="text" w:hAnchor="text" w:xAlign="center" w:y="1"/>
        <w:spacing w:after="0" w:line="240" w:lineRule="auto"/>
        <w:suppressOverlap/>
        <w:jc w:val="center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Hévíz Város</w:t>
      </w:r>
      <w:r w:rsidR="00E72F22">
        <w:rPr>
          <w:rFonts w:ascii="Arial" w:hAnsi="Arial" w:cs="Arial"/>
          <w:b/>
          <w:color w:val="000000" w:themeColor="text1"/>
          <w:sz w:val="20"/>
          <w:szCs w:val="20"/>
        </w:rPr>
        <w:t xml:space="preserve"> Önkormányzat</w:t>
      </w:r>
    </w:p>
    <w:p w:rsidR="00CD3189" w:rsidRPr="006F1761" w:rsidRDefault="00CD3189" w:rsidP="00CD3189">
      <w:pPr>
        <w:framePr w:hSpace="141" w:wrap="around" w:vAnchor="text" w:hAnchor="text" w:xAlign="center" w:y="1"/>
        <w:spacing w:after="0" w:line="240" w:lineRule="auto"/>
        <w:suppressOverlap/>
        <w:jc w:val="center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CD3189" w:rsidRPr="006F1761" w:rsidRDefault="00CD3189" w:rsidP="00CD3189">
      <w:pPr>
        <w:framePr w:hSpace="141" w:wrap="around" w:vAnchor="text" w:hAnchor="text" w:xAlign="center" w:y="1"/>
        <w:spacing w:after="0" w:line="240" w:lineRule="auto"/>
        <w:suppressOverlap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6F1761">
        <w:rPr>
          <w:rFonts w:ascii="Arial" w:eastAsia="Times New Roman" w:hAnsi="Arial" w:cs="Arial"/>
          <w:color w:val="000000" w:themeColor="text1"/>
          <w:sz w:val="20"/>
          <w:szCs w:val="20"/>
        </w:rPr>
        <w:t>Kedvezményezett</w:t>
      </w:r>
    </w:p>
    <w:p w:rsidR="00CD3189" w:rsidRPr="006F1761" w:rsidRDefault="00CD3189" w:rsidP="00C93CC6">
      <w:pPr>
        <w:framePr w:hSpace="141" w:wrap="around" w:vAnchor="text" w:hAnchor="text" w:xAlign="center" w:y="1"/>
        <w:spacing w:after="0" w:line="240" w:lineRule="auto"/>
        <w:suppressOverlap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CD3189" w:rsidRPr="006F1761" w:rsidRDefault="00CD3189" w:rsidP="00C93CC6">
      <w:pPr>
        <w:framePr w:hSpace="141" w:wrap="around" w:vAnchor="text" w:hAnchor="text" w:xAlign="center" w:y="1"/>
        <w:spacing w:after="0" w:line="240" w:lineRule="auto"/>
        <w:suppressOverlap/>
        <w:jc w:val="center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6F1761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P.H. </w:t>
      </w:r>
    </w:p>
    <w:p w:rsidR="00CD3189" w:rsidRPr="006F1761" w:rsidRDefault="00CD3189" w:rsidP="00CD3189">
      <w:pPr>
        <w:framePr w:hSpace="141" w:wrap="around" w:vAnchor="text" w:hAnchor="text" w:xAlign="center" w:y="1"/>
        <w:spacing w:after="0" w:line="240" w:lineRule="auto"/>
        <w:suppressOverlap/>
        <w:jc w:val="center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25478D" w:rsidRPr="001E1A41" w:rsidRDefault="00CD3189" w:rsidP="00CD3189">
      <w:pPr>
        <w:spacing w:after="0" w:line="240" w:lineRule="auto"/>
        <w:jc w:val="center"/>
      </w:pPr>
      <w:r w:rsidRPr="006F1761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Kelt: </w:t>
      </w:r>
      <w:r w:rsidR="00F46A98">
        <w:rPr>
          <w:rFonts w:ascii="Arial" w:eastAsia="Times New Roman" w:hAnsi="Arial" w:cs="Arial"/>
          <w:color w:val="000000" w:themeColor="text1"/>
          <w:sz w:val="20"/>
          <w:szCs w:val="20"/>
        </w:rPr>
        <w:t>Hévíz</w:t>
      </w:r>
      <w:r w:rsidRPr="006F1761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, 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>2021</w:t>
      </w:r>
      <w:r w:rsidRPr="006F1761">
        <w:rPr>
          <w:rFonts w:ascii="Arial" w:eastAsia="Times New Roman" w:hAnsi="Arial" w:cs="Arial"/>
          <w:color w:val="000000" w:themeColor="text1"/>
          <w:sz w:val="20"/>
          <w:szCs w:val="20"/>
        </w:rPr>
        <w:t>. év … hónap … napján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>.</w:t>
      </w:r>
    </w:p>
    <w:sectPr w:rsidR="0025478D" w:rsidRPr="001E1A41" w:rsidSect="0025478D">
      <w:headerReference w:type="default" r:id="rId8"/>
      <w:footerReference w:type="default" r:id="rId9"/>
      <w:pgSz w:w="11906" w:h="16838"/>
      <w:pgMar w:top="156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7182" w:rsidRDefault="00197182" w:rsidP="005F71F4">
      <w:pPr>
        <w:spacing w:after="0" w:line="240" w:lineRule="auto"/>
      </w:pPr>
      <w:r>
        <w:separator/>
      </w:r>
    </w:p>
  </w:endnote>
  <w:endnote w:type="continuationSeparator" w:id="0">
    <w:p w:rsidR="00197182" w:rsidRDefault="00197182" w:rsidP="005F7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F97" w:rsidRPr="001E1A41" w:rsidRDefault="00912F97" w:rsidP="00464509">
    <w:pPr>
      <w:pStyle w:val="llb"/>
      <w:tabs>
        <w:tab w:val="left" w:pos="8953"/>
      </w:tabs>
      <w:jc w:val="right"/>
      <w:rPr>
        <w:rFonts w:ascii="Arial" w:hAnsi="Arial" w:cs="Arial"/>
        <w:sz w:val="20"/>
        <w:szCs w:val="20"/>
      </w:rPr>
    </w:pPr>
    <w:r w:rsidRPr="00464509">
      <w:rPr>
        <w:rFonts w:ascii="Arial" w:hAnsi="Arial" w:cs="Arial"/>
        <w:sz w:val="20"/>
        <w:szCs w:val="20"/>
      </w:rPr>
      <w:fldChar w:fldCharType="begin"/>
    </w:r>
    <w:r w:rsidRPr="00464509">
      <w:rPr>
        <w:rFonts w:ascii="Arial" w:hAnsi="Arial" w:cs="Arial"/>
        <w:sz w:val="20"/>
        <w:szCs w:val="20"/>
      </w:rPr>
      <w:instrText>PAGE   \* MERGEFORMAT</w:instrText>
    </w:r>
    <w:r w:rsidRPr="00464509">
      <w:rPr>
        <w:rFonts w:ascii="Arial" w:hAnsi="Arial" w:cs="Arial"/>
        <w:sz w:val="20"/>
        <w:szCs w:val="20"/>
      </w:rPr>
      <w:fldChar w:fldCharType="separate"/>
    </w:r>
    <w:r w:rsidR="00E72F22">
      <w:rPr>
        <w:rFonts w:ascii="Arial" w:hAnsi="Arial" w:cs="Arial"/>
        <w:noProof/>
        <w:sz w:val="20"/>
        <w:szCs w:val="20"/>
      </w:rPr>
      <w:t>1</w:t>
    </w:r>
    <w:r w:rsidRPr="00464509">
      <w:rPr>
        <w:rFonts w:ascii="Arial" w:hAnsi="Arial" w:cs="Arial"/>
        <w:sz w:val="20"/>
        <w:szCs w:val="20"/>
      </w:rPr>
      <w:fldChar w:fldCharType="end"/>
    </w:r>
    <w:r>
      <w:rPr>
        <w:noProof/>
      </w:rPr>
      <w:drawing>
        <wp:anchor distT="0" distB="0" distL="114300" distR="114300" simplePos="0" relativeHeight="251659264" behindDoc="0" locked="0" layoutInCell="1" allowOverlap="1" wp14:anchorId="760717B9" wp14:editId="092605E0">
          <wp:simplePos x="0" y="0"/>
          <wp:positionH relativeFrom="column">
            <wp:posOffset>-462280</wp:posOffset>
          </wp:positionH>
          <wp:positionV relativeFrom="paragraph">
            <wp:posOffset>-327025</wp:posOffset>
          </wp:positionV>
          <wp:extent cx="2299970" cy="952500"/>
          <wp:effectExtent l="0" t="0" r="5080" b="0"/>
          <wp:wrapThrough wrapText="bothSides">
            <wp:wrapPolygon edited="0">
              <wp:start x="0" y="0"/>
              <wp:lineTo x="0" y="21168"/>
              <wp:lineTo x="21469" y="21168"/>
              <wp:lineTo x="21469" y="0"/>
              <wp:lineTo x="0" y="0"/>
            </wp:wrapPolygon>
          </wp:wrapThrough>
          <wp:docPr id="2" name="Kép 0" descr="4_infoblokk_2020_ESB_Alapok_3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4_infoblokk_2020_ESB_Alapok_3C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99970" cy="952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7182" w:rsidRDefault="00197182" w:rsidP="005F71F4">
      <w:pPr>
        <w:spacing w:after="0" w:line="240" w:lineRule="auto"/>
      </w:pPr>
      <w:r>
        <w:separator/>
      </w:r>
    </w:p>
  </w:footnote>
  <w:footnote w:type="continuationSeparator" w:id="0">
    <w:p w:rsidR="00197182" w:rsidRDefault="00197182" w:rsidP="005F71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F97" w:rsidRDefault="00912F97">
    <w:pPr>
      <w:pStyle w:val="lfej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8DE0C07" wp14:editId="698031E5">
          <wp:simplePos x="0" y="0"/>
          <wp:positionH relativeFrom="column">
            <wp:posOffset>-321945</wp:posOffset>
          </wp:positionH>
          <wp:positionV relativeFrom="paragraph">
            <wp:posOffset>-249859</wp:posOffset>
          </wp:positionV>
          <wp:extent cx="1925321" cy="751506"/>
          <wp:effectExtent l="0" t="0" r="0" b="0"/>
          <wp:wrapNone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5321" cy="751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AE7996"/>
    <w:multiLevelType w:val="hybridMultilevel"/>
    <w:tmpl w:val="AA64730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FE4482"/>
    <w:multiLevelType w:val="hybridMultilevel"/>
    <w:tmpl w:val="D9FE86F4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1856BE"/>
    <w:multiLevelType w:val="hybridMultilevel"/>
    <w:tmpl w:val="1012DD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1F4"/>
    <w:rsid w:val="00012EC3"/>
    <w:rsid w:val="00073B23"/>
    <w:rsid w:val="00085649"/>
    <w:rsid w:val="000E1719"/>
    <w:rsid w:val="00197182"/>
    <w:rsid w:val="001A4DA2"/>
    <w:rsid w:val="001A5B30"/>
    <w:rsid w:val="001B551A"/>
    <w:rsid w:val="001E1A41"/>
    <w:rsid w:val="00213C4D"/>
    <w:rsid w:val="0025478D"/>
    <w:rsid w:val="0028604C"/>
    <w:rsid w:val="00340597"/>
    <w:rsid w:val="00352E21"/>
    <w:rsid w:val="003E36E4"/>
    <w:rsid w:val="00446B45"/>
    <w:rsid w:val="00451449"/>
    <w:rsid w:val="00464509"/>
    <w:rsid w:val="004D4B29"/>
    <w:rsid w:val="005933DB"/>
    <w:rsid w:val="00594CDC"/>
    <w:rsid w:val="005F71F4"/>
    <w:rsid w:val="00644F34"/>
    <w:rsid w:val="00695D36"/>
    <w:rsid w:val="006A5B8E"/>
    <w:rsid w:val="006F4199"/>
    <w:rsid w:val="0071286F"/>
    <w:rsid w:val="007918E3"/>
    <w:rsid w:val="0085753E"/>
    <w:rsid w:val="00912F97"/>
    <w:rsid w:val="00923817"/>
    <w:rsid w:val="00942440"/>
    <w:rsid w:val="009547AA"/>
    <w:rsid w:val="0099160D"/>
    <w:rsid w:val="00AF59F5"/>
    <w:rsid w:val="00B3165C"/>
    <w:rsid w:val="00B57476"/>
    <w:rsid w:val="00BF0101"/>
    <w:rsid w:val="00BF67F7"/>
    <w:rsid w:val="00C21A73"/>
    <w:rsid w:val="00C606B9"/>
    <w:rsid w:val="00C93CC6"/>
    <w:rsid w:val="00CD3189"/>
    <w:rsid w:val="00CF3DD4"/>
    <w:rsid w:val="00E42C93"/>
    <w:rsid w:val="00E72F22"/>
    <w:rsid w:val="00E75249"/>
    <w:rsid w:val="00EF0C90"/>
    <w:rsid w:val="00F126C7"/>
    <w:rsid w:val="00F4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5AED131-E7E1-4F70-8EA4-F64BAC862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F71F4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Kpalrs">
    <w:name w:val="caption"/>
    <w:basedOn w:val="Norml"/>
    <w:next w:val="Norml"/>
    <w:qFormat/>
    <w:rsid w:val="005F71F4"/>
    <w:pPr>
      <w:spacing w:before="240"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</w:rPr>
  </w:style>
  <w:style w:type="paragraph" w:styleId="lfej">
    <w:name w:val="header"/>
    <w:basedOn w:val="Norml"/>
    <w:link w:val="lfejChar"/>
    <w:uiPriority w:val="99"/>
    <w:unhideWhenUsed/>
    <w:rsid w:val="005F71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F71F4"/>
    <w:rPr>
      <w:rFonts w:eastAsiaTheme="minorEastAsia"/>
      <w:lang w:eastAsia="hu-HU"/>
    </w:rPr>
  </w:style>
  <w:style w:type="paragraph" w:styleId="llb">
    <w:name w:val="footer"/>
    <w:basedOn w:val="Norml"/>
    <w:link w:val="llbChar"/>
    <w:uiPriority w:val="99"/>
    <w:unhideWhenUsed/>
    <w:rsid w:val="005F71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F71F4"/>
    <w:rPr>
      <w:rFonts w:eastAsiaTheme="minorEastAsia"/>
      <w:lang w:eastAsia="hu-HU"/>
    </w:rPr>
  </w:style>
  <w:style w:type="character" w:styleId="Jegyzethivatkozs">
    <w:name w:val="annotation reference"/>
    <w:basedOn w:val="Bekezdsalapbettpusa"/>
    <w:semiHidden/>
    <w:rsid w:val="001E1A41"/>
    <w:rPr>
      <w:rFonts w:cs="Times New Roman"/>
      <w:sz w:val="16"/>
      <w:szCs w:val="16"/>
    </w:rPr>
  </w:style>
  <w:style w:type="paragraph" w:styleId="Lbjegyzetszveg">
    <w:name w:val="footnote text"/>
    <w:basedOn w:val="Norml"/>
    <w:link w:val="LbjegyzetszvegChar"/>
    <w:rsid w:val="001E1A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1E1A41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rsid w:val="001E1A41"/>
    <w:rPr>
      <w:vertAlign w:val="superscript"/>
    </w:rPr>
  </w:style>
  <w:style w:type="paragraph" w:styleId="Szvegtrzs">
    <w:name w:val="Body Text"/>
    <w:basedOn w:val="Norml"/>
    <w:link w:val="SzvegtrzsChar"/>
    <w:rsid w:val="001E1A4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SzvegtrzsChar">
    <w:name w:val="Szövegtörzs Char"/>
    <w:basedOn w:val="Bekezdsalapbettpusa"/>
    <w:link w:val="Szvegtrzs"/>
    <w:rsid w:val="001E1A41"/>
    <w:rPr>
      <w:rFonts w:ascii="Times New Roman" w:eastAsia="Times New Roman" w:hAnsi="Times New Roman" w:cs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352E21"/>
    <w:pPr>
      <w:ind w:left="720"/>
      <w:contextualSpacing/>
    </w:pPr>
  </w:style>
  <w:style w:type="paragraph" w:customStyle="1" w:styleId="Default">
    <w:name w:val="Default"/>
    <w:rsid w:val="00912F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FBA04-AB95-47FF-AD98-DA8411690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444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Nyeste Péter</dc:creator>
  <cp:lastModifiedBy>Asus</cp:lastModifiedBy>
  <cp:revision>6</cp:revision>
  <cp:lastPrinted>2020-03-04T06:36:00Z</cp:lastPrinted>
  <dcterms:created xsi:type="dcterms:W3CDTF">2021-07-29T15:20:00Z</dcterms:created>
  <dcterms:modified xsi:type="dcterms:W3CDTF">2021-08-25T12:00:00Z</dcterms:modified>
</cp:coreProperties>
</file>