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DA1" w:rsidRDefault="00152DA1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6761B6" w:rsidRPr="00EE1CFD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39621CDA" wp14:editId="03F9A0B4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E1CFD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E1CFD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1A96D423" wp14:editId="275505C7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1CFD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E1CFD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E1CFD" w:rsidRDefault="00FE42A4"/>
    <w:p w:rsidR="008E2138" w:rsidRPr="00EE1CFD" w:rsidRDefault="008E2138"/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 xml:space="preserve">Iktatószám: </w:t>
      </w:r>
      <w:r w:rsidR="0025461E">
        <w:rPr>
          <w:rFonts w:ascii="Arial" w:hAnsi="Arial" w:cs="Arial"/>
          <w:sz w:val="24"/>
          <w:szCs w:val="24"/>
        </w:rPr>
        <w:t>HIV/</w:t>
      </w:r>
      <w:r w:rsidR="00475AAD">
        <w:rPr>
          <w:rFonts w:ascii="Arial" w:hAnsi="Arial" w:cs="Arial"/>
          <w:sz w:val="24"/>
          <w:szCs w:val="24"/>
        </w:rPr>
        <w:t>14751-1/2022</w:t>
      </w:r>
      <w:r w:rsidR="0025461E">
        <w:rPr>
          <w:rFonts w:ascii="Arial" w:hAnsi="Arial" w:cs="Arial"/>
          <w:sz w:val="24"/>
          <w:szCs w:val="24"/>
        </w:rPr>
        <w:t>.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>Napirend sorszáma:</w:t>
      </w:r>
    </w:p>
    <w:p w:rsidR="008E2138" w:rsidRPr="00EE1CFD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EE1CFD" w:rsidRDefault="006806B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AE39A5">
        <w:rPr>
          <w:rFonts w:ascii="Arial" w:hAnsi="Arial" w:cs="Arial"/>
          <w:b/>
          <w:sz w:val="24"/>
          <w:szCs w:val="24"/>
        </w:rPr>
        <w:t>22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CE2C4D">
        <w:rPr>
          <w:rFonts w:ascii="Arial" w:hAnsi="Arial" w:cs="Arial"/>
          <w:b/>
          <w:sz w:val="24"/>
          <w:szCs w:val="24"/>
        </w:rPr>
        <w:t>október 27</w:t>
      </w:r>
      <w:r w:rsidR="0025461E">
        <w:rPr>
          <w:rFonts w:ascii="Arial" w:hAnsi="Arial" w:cs="Arial"/>
          <w:b/>
          <w:sz w:val="24"/>
          <w:szCs w:val="24"/>
        </w:rPr>
        <w:t>-ei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9931F0" w:rsidRDefault="00896C08" w:rsidP="0025461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Tárgy:</w:t>
      </w:r>
      <w:r w:rsidR="008E2138" w:rsidRPr="00EE1CFD">
        <w:rPr>
          <w:rFonts w:ascii="Arial" w:hAnsi="Arial" w:cs="Arial"/>
          <w:b/>
          <w:sz w:val="24"/>
          <w:szCs w:val="24"/>
        </w:rPr>
        <w:t xml:space="preserve"> </w:t>
      </w:r>
      <w:r w:rsidR="009931F0" w:rsidRPr="009931F0">
        <w:rPr>
          <w:rFonts w:ascii="Arial" w:hAnsi="Arial" w:cs="Arial"/>
          <w:sz w:val="24"/>
          <w:szCs w:val="24"/>
        </w:rPr>
        <w:t>DRV Zrt. tulajdonában álló Hévíz</w:t>
      </w:r>
      <w:r w:rsidR="004672A0">
        <w:rPr>
          <w:rFonts w:ascii="Arial" w:hAnsi="Arial" w:cs="Arial"/>
          <w:sz w:val="24"/>
          <w:szCs w:val="24"/>
        </w:rPr>
        <w:t xml:space="preserve"> (belterület)</w:t>
      </w:r>
      <w:r w:rsidR="009931F0" w:rsidRPr="009931F0">
        <w:rPr>
          <w:rFonts w:ascii="Arial" w:hAnsi="Arial" w:cs="Arial"/>
          <w:sz w:val="24"/>
          <w:szCs w:val="24"/>
        </w:rPr>
        <w:t xml:space="preserve"> 1621. hrsz-ú ingatlanon Hévíz Termelői Piac épületének feltüntetése</w:t>
      </w:r>
    </w:p>
    <w:p w:rsidR="008E2138" w:rsidRPr="009931F0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31F0">
        <w:rPr>
          <w:rFonts w:ascii="Arial" w:hAnsi="Arial" w:cs="Arial"/>
          <w:sz w:val="24"/>
          <w:szCs w:val="24"/>
        </w:rPr>
        <w:tab/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Az előterjesztő: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EE1CFD">
          <w:rPr>
            <w:rFonts w:ascii="Arial" w:hAnsi="Arial" w:cs="Arial"/>
            <w:sz w:val="24"/>
            <w:szCs w:val="24"/>
          </w:rPr>
          <w:t>Papp Gábor</w:t>
        </w:r>
      </w:smartTag>
      <w:r w:rsidRPr="00EE1CFD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E34DB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Készítette: 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Pr="00EE1CFD">
        <w:rPr>
          <w:rFonts w:ascii="Arial" w:hAnsi="Arial" w:cs="Arial"/>
          <w:sz w:val="24"/>
          <w:szCs w:val="24"/>
        </w:rPr>
        <w:tab/>
      </w:r>
      <w:r w:rsidR="0025461E">
        <w:rPr>
          <w:rFonts w:ascii="Arial" w:hAnsi="Arial" w:cs="Arial"/>
          <w:sz w:val="24"/>
          <w:szCs w:val="24"/>
        </w:rPr>
        <w:t>dr. Keserű Klaudia jogász</w:t>
      </w:r>
    </w:p>
    <w:p w:rsidR="008E2138" w:rsidRDefault="00607DE7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</w:p>
    <w:p w:rsidR="0025461E" w:rsidRPr="00EE1CFD" w:rsidRDefault="0025461E" w:rsidP="0025461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3F7FC2" w:rsidRDefault="008E2138" w:rsidP="001B05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Megtárgyalta:</w:t>
      </w:r>
      <w:r w:rsidRPr="00EE1CFD">
        <w:rPr>
          <w:rFonts w:ascii="Arial" w:hAnsi="Arial" w:cs="Arial"/>
          <w:sz w:val="24"/>
          <w:szCs w:val="24"/>
        </w:rPr>
        <w:t xml:space="preserve"> </w:t>
      </w:r>
      <w:r w:rsidR="00A660EA">
        <w:rPr>
          <w:rFonts w:ascii="Arial" w:hAnsi="Arial" w:cs="Arial"/>
          <w:sz w:val="24"/>
          <w:szCs w:val="24"/>
        </w:rPr>
        <w:tab/>
      </w:r>
      <w:r w:rsidR="00A660EA" w:rsidRPr="00A660EA">
        <w:rPr>
          <w:rFonts w:ascii="Arial" w:hAnsi="Arial" w:cs="Arial"/>
          <w:sz w:val="24"/>
          <w:szCs w:val="24"/>
        </w:rPr>
        <w:t>Pénzügyi, Turisztikai és Városfejlesztési Bizottság</w:t>
      </w:r>
      <w:r w:rsidRPr="00EE1CFD">
        <w:rPr>
          <w:rFonts w:ascii="Arial" w:hAnsi="Arial" w:cs="Arial"/>
          <w:sz w:val="24"/>
          <w:szCs w:val="24"/>
        </w:rPr>
        <w:tab/>
      </w:r>
    </w:p>
    <w:p w:rsidR="008E2138" w:rsidRPr="00EE1CFD" w:rsidRDefault="00052E72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EE1CFD">
        <w:rPr>
          <w:rFonts w:ascii="Arial" w:hAnsi="Arial" w:cs="Arial"/>
          <w:sz w:val="24"/>
          <w:szCs w:val="24"/>
        </w:rPr>
        <w:t>dr. Tüske Róbert jegyző</w:t>
      </w: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ab/>
      </w:r>
      <w:r w:rsidRPr="00EE1CFD">
        <w:rPr>
          <w:rFonts w:ascii="Arial" w:hAnsi="Arial" w:cs="Arial"/>
          <w:b/>
          <w:sz w:val="24"/>
          <w:szCs w:val="24"/>
        </w:rPr>
        <w:tab/>
      </w:r>
    </w:p>
    <w:p w:rsidR="008E2138" w:rsidRPr="00EE1CF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EE1CF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</w:r>
      <w:r w:rsidRPr="00EE1CFD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EE1CFD" w:rsidRDefault="008E2138"/>
    <w:p w:rsidR="00607DE7" w:rsidRPr="00EE1CFD" w:rsidRDefault="00607DE7"/>
    <w:p w:rsidR="00A87EE5" w:rsidRPr="00EE1CFD" w:rsidRDefault="00A87EE5"/>
    <w:p w:rsidR="00607DE7" w:rsidRDefault="00607DE7"/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52DA1" w:rsidRDefault="00152DA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1.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E1CF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7FC2" w:rsidRPr="00EE1CFD" w:rsidRDefault="003F7FC2" w:rsidP="003B6F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3F7FC2" w:rsidRDefault="003F7FC2" w:rsidP="003B6F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25461E">
        <w:rPr>
          <w:rFonts w:ascii="Arial" w:hAnsi="Arial" w:cs="Arial"/>
        </w:rPr>
        <w:t xml:space="preserve">Hévíz Város Önkormányzat nyertes pályázatot nyújtott be </w:t>
      </w:r>
      <w:bookmarkStart w:id="1" w:name="_Hlk115249894"/>
      <w:r w:rsidRPr="0025461E">
        <w:rPr>
          <w:rFonts w:ascii="Arial" w:hAnsi="Arial" w:cs="Arial"/>
        </w:rPr>
        <w:t xml:space="preserve">TOP-1.1.3-15-ZA1-2016-00005. </w:t>
      </w:r>
      <w:r w:rsidR="003E442B">
        <w:rPr>
          <w:rFonts w:ascii="Arial" w:hAnsi="Arial" w:cs="Arial"/>
        </w:rPr>
        <w:t>számon a</w:t>
      </w:r>
      <w:r w:rsidRPr="0025461E">
        <w:rPr>
          <w:rFonts w:ascii="Arial" w:hAnsi="Arial" w:cs="Arial"/>
        </w:rPr>
        <w:t xml:space="preserve"> „Hévízi termelői piac megújulása a hagyományok jegyében” elnevezéssel</w:t>
      </w:r>
      <w:bookmarkEnd w:id="1"/>
      <w:r w:rsidRPr="0025461E">
        <w:rPr>
          <w:rFonts w:ascii="Arial" w:hAnsi="Arial" w:cs="Arial"/>
        </w:rPr>
        <w:t>.</w:t>
      </w:r>
      <w:r w:rsidR="00431ADB">
        <w:rPr>
          <w:rFonts w:ascii="Arial" w:hAnsi="Arial" w:cs="Arial"/>
        </w:rPr>
        <w:t xml:space="preserve"> </w:t>
      </w:r>
      <w:r w:rsidRPr="0025461E">
        <w:rPr>
          <w:rFonts w:ascii="Arial" w:hAnsi="Arial" w:cs="Arial"/>
        </w:rPr>
        <w:t>A projekt keretében a piac kapacitásai kerül</w:t>
      </w:r>
      <w:r w:rsidR="004672A0">
        <w:rPr>
          <w:rFonts w:ascii="Arial" w:hAnsi="Arial" w:cs="Arial"/>
        </w:rPr>
        <w:t>t</w:t>
      </w:r>
      <w:r w:rsidRPr="0025461E">
        <w:rPr>
          <w:rFonts w:ascii="Arial" w:hAnsi="Arial" w:cs="Arial"/>
        </w:rPr>
        <w:t xml:space="preserve">ek növelésre, egyrészt a terület rendezésével, másrészt a már jelenlévő árusok számára is rendezettebb körülmények, jobb feltételek biztosításával. </w:t>
      </w:r>
    </w:p>
    <w:p w:rsidR="0025461E" w:rsidRP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Default="004672A0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fenntartás és üzemeltetés miatt szükséges volt az ingatlan-tulajdonos DRV Zrt-vel</w:t>
      </w:r>
      <w:r w:rsidR="0025461E" w:rsidRPr="0025461E">
        <w:rPr>
          <w:rFonts w:ascii="Arial" w:hAnsi="Arial" w:cs="Arial"/>
        </w:rPr>
        <w:t xml:space="preserve"> a Siófokon, 2009. január 21-én kelt Hévíz Város Önkormányzata és DRV Zrt. között létrejött bérleti szerződés meghosszabbítás</w:t>
      </w:r>
      <w:r>
        <w:rPr>
          <w:rFonts w:ascii="Arial" w:hAnsi="Arial" w:cs="Arial"/>
        </w:rPr>
        <w:t>ára.</w:t>
      </w:r>
      <w:r w:rsidR="0025461E" w:rsidRPr="002546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szerződés tervezetét a Képviselő-testület 2018. november 29-ei ülésén a 250/2018. (XI. 29.) számú határozatával elfogadta. </w:t>
      </w:r>
      <w:r>
        <w:rPr>
          <w:rFonts w:ascii="Arial" w:hAnsi="Arial" w:cs="Arial"/>
          <w:lang w:eastAsia="hu-HU"/>
        </w:rPr>
        <w:t xml:space="preserve">A szerződés a határozatnak megfelelően 2019. január 16-án aláírásra került, hatálya </w:t>
      </w:r>
      <w:r w:rsidR="0025461E" w:rsidRPr="0025461E">
        <w:rPr>
          <w:rFonts w:ascii="Arial" w:hAnsi="Arial" w:cs="Arial"/>
        </w:rPr>
        <w:t>2030. december 31. napjáig</w:t>
      </w:r>
      <w:r>
        <w:rPr>
          <w:rFonts w:ascii="Arial" w:hAnsi="Arial" w:cs="Arial"/>
        </w:rPr>
        <w:t xml:space="preserve"> tart</w:t>
      </w:r>
      <w:r w:rsidR="0025461E" w:rsidRPr="0025461E">
        <w:rPr>
          <w:rFonts w:ascii="Arial" w:hAnsi="Arial" w:cs="Arial"/>
        </w:rPr>
        <w:t>.</w:t>
      </w:r>
    </w:p>
    <w:p w:rsidR="0025461E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Default="004672A0" w:rsidP="00431ADB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672A0">
        <w:rPr>
          <w:rFonts w:ascii="Arial" w:hAnsi="Arial" w:cs="Arial"/>
        </w:rPr>
        <w:t>A TOP-1.1.3-15-ZA1-2016-0005. azonosítószámú projektben készült el a Hévíz</w:t>
      </w:r>
      <w:r w:rsidR="00CF54B1">
        <w:rPr>
          <w:rFonts w:ascii="Arial" w:hAnsi="Arial" w:cs="Arial"/>
        </w:rPr>
        <w:t xml:space="preserve"> </w:t>
      </w:r>
      <w:r w:rsidRPr="004672A0">
        <w:rPr>
          <w:rFonts w:ascii="Arial" w:hAnsi="Arial" w:cs="Arial"/>
        </w:rPr>
        <w:t xml:space="preserve">1621. hrsz-ú ingatlanon a Zala Megyei Kormányhivatal ZA/ETDR/458-14/2022. számú határozatával (használatbavételi engedély) jóváhagyott pavilon épület. Erre vonatkozóan az Önkormányzat megrendelése alapján elkészült a vázrajz. Az épület feltüntetésére vonatkozó vázrajzot a Keszthelyi Földhivatal a 640166/2022. számon záradékolta. </w:t>
      </w:r>
    </w:p>
    <w:p w:rsidR="00431ADB" w:rsidRPr="004672A0" w:rsidRDefault="00431ADB" w:rsidP="00431ADB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Pr="004672A0" w:rsidRDefault="004672A0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672A0">
        <w:rPr>
          <w:rFonts w:ascii="Arial" w:hAnsi="Arial" w:cs="Arial"/>
        </w:rPr>
        <w:t xml:space="preserve">A Hévíz (belterület) 1621. hrsz-ú, „beépítetlen terület” megnevezésű 4829 m2 területmértékű ingatlan a Dunántúli Regionális Vízmű Zrt. tulajdonában van, tehát az Önkormányzat idegen területen valósított meg beruházást. Ha </w:t>
      </w:r>
      <w:r w:rsidR="00431ADB">
        <w:rPr>
          <w:rFonts w:ascii="Arial" w:hAnsi="Arial" w:cs="Arial"/>
        </w:rPr>
        <w:t>a megrendelt vázrajzzal</w:t>
      </w:r>
      <w:r w:rsidRPr="004672A0">
        <w:rPr>
          <w:rFonts w:ascii="Arial" w:hAnsi="Arial" w:cs="Arial"/>
        </w:rPr>
        <w:t xml:space="preserve"> feltüntetésre kerülne az épület, akkor az a tulajdoni lapon a DRV Zrt. tulajdonát képezné, ezért szükséges lenne ezt önálló épületként 1621/A. hrsz-</w:t>
      </w:r>
      <w:proofErr w:type="spellStart"/>
      <w:r w:rsidRPr="004672A0">
        <w:rPr>
          <w:rFonts w:ascii="Arial" w:hAnsi="Arial" w:cs="Arial"/>
        </w:rPr>
        <w:t>on</w:t>
      </w:r>
      <w:proofErr w:type="spellEnd"/>
      <w:r w:rsidRPr="004672A0">
        <w:rPr>
          <w:rFonts w:ascii="Arial" w:hAnsi="Arial" w:cs="Arial"/>
        </w:rPr>
        <w:t xml:space="preserve"> kiemeltetni, és </w:t>
      </w:r>
      <w:r w:rsidR="00431ADB">
        <w:rPr>
          <w:rFonts w:ascii="Arial" w:hAnsi="Arial" w:cs="Arial"/>
        </w:rPr>
        <w:t>szerződés keretében egyezséget kötni a használatra</w:t>
      </w:r>
      <w:r w:rsidRPr="004672A0">
        <w:rPr>
          <w:rFonts w:ascii="Arial" w:hAnsi="Arial" w:cs="Arial"/>
        </w:rPr>
        <w:t xml:space="preserve"> a DRV Zrt.-vel.</w:t>
      </w:r>
    </w:p>
    <w:p w:rsidR="00431ADB" w:rsidRDefault="00431ADB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Default="004672A0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672A0">
        <w:rPr>
          <w:rFonts w:ascii="Arial" w:hAnsi="Arial" w:cs="Arial"/>
        </w:rPr>
        <w:t>A projekt megvalósításához a DRV Zrt. kiadott egy hozzájáruló nyilatkozatot 2019. január 15-én, azonban ez csak azt tartalmazza, hogy a DRV Zrt. a projekt támogatási szerződésében foglalt kötelezettség teljesítését veszélyeztető, vagy azt ellehetetlenítő intézkedést nem tesz az Önkormányzattal szemben. Az ingatlan bérleti szerződésének 9. pontja is ezt erősíti meg.</w:t>
      </w:r>
    </w:p>
    <w:p w:rsidR="00431ADB" w:rsidRPr="004672A0" w:rsidRDefault="00431ADB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Default="004672A0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672A0">
        <w:rPr>
          <w:rFonts w:ascii="Arial" w:hAnsi="Arial" w:cs="Arial"/>
        </w:rPr>
        <w:t>Fentieknek megfelelően tehát kijelenthetjük, hogy a DRV Zrt-vel nem született megállapodás az épület jogi sorsának rendezésére vonatkozóan.</w:t>
      </w:r>
    </w:p>
    <w:p w:rsidR="00431ADB" w:rsidRPr="004672A0" w:rsidRDefault="00431ADB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Default="00431ADB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672A0" w:rsidRPr="004672A0">
        <w:rPr>
          <w:rFonts w:ascii="Arial" w:hAnsi="Arial" w:cs="Arial"/>
        </w:rPr>
        <w:t xml:space="preserve"> DRV Zrt.-vel </w:t>
      </w:r>
      <w:r>
        <w:rPr>
          <w:rFonts w:ascii="Arial" w:hAnsi="Arial" w:cs="Arial"/>
        </w:rPr>
        <w:t xml:space="preserve">a helyszínen megtörtént az egyeztetés. Az ingatlannal kapcsolatos kérdés jogi rendezésére vonatkozóan két lehetőség merült fel. Az egyik, hogy az Önkormányzat vásárolja meg az érintett 1621. hrsz-ú ingatlant. Erre azonban az Önkormányzatnak a jelenlegi pénzügyi helyzetben nincsen forrása. A másik lehetőség, hogy </w:t>
      </w:r>
      <w:r w:rsidR="004672A0" w:rsidRPr="004672A0">
        <w:rPr>
          <w:rFonts w:ascii="Arial" w:hAnsi="Arial" w:cs="Arial"/>
        </w:rPr>
        <w:t xml:space="preserve">készüljön új vázrajz és egy megállapodás, </w:t>
      </w:r>
      <w:r>
        <w:rPr>
          <w:rFonts w:ascii="Arial" w:hAnsi="Arial" w:cs="Arial"/>
        </w:rPr>
        <w:t>mely szerint</w:t>
      </w:r>
      <w:r w:rsidR="004672A0" w:rsidRPr="004672A0">
        <w:rPr>
          <w:rFonts w:ascii="Arial" w:hAnsi="Arial" w:cs="Arial"/>
        </w:rPr>
        <w:t xml:space="preserve"> a földterület a DRV Zrt., a felépítmény pedig az Önkormányzat tulajdonát képezi. </w:t>
      </w:r>
    </w:p>
    <w:p w:rsidR="00431ADB" w:rsidRDefault="00431ADB" w:rsidP="004672A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4672A0" w:rsidRDefault="00431ADB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Erre vonatkozóan az egyeztetés a DRV Zrt. érintett ügyintézőjével ismételten megtörtént. </w:t>
      </w:r>
      <w:r w:rsidR="00B6381C">
        <w:rPr>
          <w:rFonts w:ascii="Arial" w:hAnsi="Arial" w:cs="Arial"/>
        </w:rPr>
        <w:t>Ennek megfelelően tehát szükséges egy új épületfeltüntetési vázrajz elkészíttetése és záradékoltatása, melyben az épület önálló, 1621/A. hrsz-</w:t>
      </w:r>
      <w:proofErr w:type="spellStart"/>
      <w:r w:rsidR="00B6381C">
        <w:rPr>
          <w:rFonts w:ascii="Arial" w:hAnsi="Arial" w:cs="Arial"/>
        </w:rPr>
        <w:t>mal</w:t>
      </w:r>
      <w:proofErr w:type="spellEnd"/>
      <w:r w:rsidR="00B6381C">
        <w:rPr>
          <w:rFonts w:ascii="Arial" w:hAnsi="Arial" w:cs="Arial"/>
        </w:rPr>
        <w:t xml:space="preserve"> kerül feltüntetésre. A jogerős használatba-vételi engedély rendelkezésre áll. Szükséges továbbá egy megállapodás előkészítése az ingatlan-nyilvántartási átvezetés érdekében (épületfeltüntetés, földhasználati jog bejegyzése).</w:t>
      </w:r>
      <w:r w:rsidR="002159F2">
        <w:rPr>
          <w:rFonts w:ascii="Arial" w:hAnsi="Arial" w:cs="Arial"/>
        </w:rPr>
        <w:t xml:space="preserve"> A keletkezett iratokat a DRV Zrt. jogi osztályának is jóvá kell hagynia.</w:t>
      </w:r>
      <w:r w:rsidR="00CF54B1">
        <w:rPr>
          <w:rFonts w:ascii="Arial" w:hAnsi="Arial" w:cs="Arial"/>
        </w:rPr>
        <w:t xml:space="preserve"> A megállapodás tervezetének elkészítésére javaslom az állandó megbízással rendelkező dr. Farkas Ügyvédi Iroda felkérését.</w:t>
      </w:r>
    </w:p>
    <w:p w:rsidR="00ED2E66" w:rsidRDefault="00ED2E66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25461E" w:rsidRPr="004D3E36" w:rsidRDefault="0025461E" w:rsidP="003B6FD0">
      <w:pPr>
        <w:spacing w:after="0" w:line="240" w:lineRule="auto"/>
        <w:jc w:val="both"/>
        <w:rPr>
          <w:rFonts w:ascii="Arial" w:hAnsi="Arial" w:cs="Arial"/>
        </w:rPr>
      </w:pPr>
      <w:r w:rsidRPr="004D3E36">
        <w:rPr>
          <w:rFonts w:ascii="Arial" w:hAnsi="Arial" w:cs="Arial"/>
        </w:rPr>
        <w:t>Tisztelt Képviselő-testület!</w:t>
      </w:r>
    </w:p>
    <w:p w:rsidR="0025461E" w:rsidRPr="004D3E36" w:rsidRDefault="0025461E" w:rsidP="003B6FD0">
      <w:pPr>
        <w:spacing w:after="0" w:line="240" w:lineRule="auto"/>
        <w:jc w:val="both"/>
        <w:rPr>
          <w:rFonts w:ascii="Arial" w:hAnsi="Arial" w:cs="Arial"/>
        </w:rPr>
      </w:pPr>
    </w:p>
    <w:p w:rsidR="0025461E" w:rsidRPr="004D3E36" w:rsidRDefault="0025461E" w:rsidP="003B6FD0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4D3E36">
        <w:rPr>
          <w:rFonts w:ascii="Arial" w:hAnsi="Arial" w:cs="Arial"/>
        </w:rPr>
        <w:t>Kérem, az előterjesztést megvitatni, és a határozati javaslatot elfogadni szíveskedjenek!</w:t>
      </w:r>
    </w:p>
    <w:p w:rsidR="0025461E" w:rsidRPr="00A32C12" w:rsidRDefault="0025461E" w:rsidP="003B6FD0">
      <w:pPr>
        <w:spacing w:after="0" w:line="240" w:lineRule="auto"/>
        <w:jc w:val="both"/>
        <w:rPr>
          <w:rFonts w:ascii="Arial" w:hAnsi="Arial" w:cs="Arial"/>
        </w:rPr>
      </w:pPr>
    </w:p>
    <w:p w:rsidR="0025461E" w:rsidRPr="00A32C12" w:rsidRDefault="0025461E" w:rsidP="003B6FD0">
      <w:pPr>
        <w:spacing w:after="0" w:line="240" w:lineRule="auto"/>
        <w:jc w:val="both"/>
        <w:rPr>
          <w:rFonts w:ascii="Arial" w:hAnsi="Arial" w:cs="Arial"/>
        </w:rPr>
        <w:sectPr w:rsidR="0025461E" w:rsidRPr="00A32C12" w:rsidSect="007515AC">
          <w:pgSz w:w="11906" w:h="16838"/>
          <w:pgMar w:top="307" w:right="1531" w:bottom="426" w:left="1531" w:header="567" w:footer="567" w:gutter="0"/>
          <w:cols w:space="708"/>
          <w:docGrid w:linePitch="360"/>
        </w:sect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1B1ABE" w:rsidRPr="00EE1CFD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30EE" w:rsidRDefault="001B1ABE" w:rsidP="001B1ABE">
      <w:pPr>
        <w:pStyle w:val="Listaszerbekezds"/>
        <w:spacing w:afterLines="200" w:after="48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</w:t>
      </w:r>
      <w:r w:rsidR="003B30EE" w:rsidRPr="003B30EE">
        <w:rPr>
          <w:rFonts w:ascii="Arial" w:hAnsi="Arial" w:cs="Arial"/>
          <w:b/>
          <w:bCs/>
          <w:sz w:val="24"/>
          <w:szCs w:val="24"/>
        </w:rPr>
        <w:t>Határozati javaslat</w:t>
      </w:r>
    </w:p>
    <w:p w:rsid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B30EE" w:rsidRPr="003B30EE" w:rsidRDefault="003B30EE" w:rsidP="003B30EE">
      <w:pPr>
        <w:pStyle w:val="Listaszerbekezds"/>
        <w:spacing w:afterLines="200" w:after="48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159F2" w:rsidRPr="002159F2" w:rsidRDefault="003B30EE" w:rsidP="002159F2">
      <w:pPr>
        <w:pStyle w:val="Listaszerbekezds"/>
        <w:numPr>
          <w:ilvl w:val="0"/>
          <w:numId w:val="14"/>
        </w:numPr>
        <w:spacing w:afterLines="200" w:after="480" w:line="240" w:lineRule="auto"/>
        <w:ind w:left="284"/>
        <w:jc w:val="both"/>
        <w:rPr>
          <w:rFonts w:ascii="Arial" w:hAnsi="Arial" w:cs="Arial"/>
        </w:rPr>
      </w:pPr>
      <w:r w:rsidRPr="00B35D96">
        <w:rPr>
          <w:rFonts w:ascii="Arial" w:hAnsi="Arial" w:cs="Arial"/>
        </w:rPr>
        <w:t xml:space="preserve">Hévíz Város Önkormányzat Képviselő-testülete </w:t>
      </w:r>
      <w:r w:rsidR="00B35D96" w:rsidRPr="00B35D96">
        <w:rPr>
          <w:rFonts w:ascii="Arial" w:hAnsi="Arial" w:cs="Arial"/>
        </w:rPr>
        <w:t xml:space="preserve">az előterjesztésben foglaltakat megismerte, </w:t>
      </w:r>
      <w:r w:rsidR="002159F2">
        <w:rPr>
          <w:rFonts w:ascii="Arial" w:hAnsi="Arial" w:cs="Arial"/>
        </w:rPr>
        <w:t xml:space="preserve">és elrendeli </w:t>
      </w:r>
      <w:r w:rsidR="003E442B">
        <w:rPr>
          <w:rFonts w:ascii="Arial" w:eastAsia="Times New Roman" w:hAnsi="Arial" w:cs="Arial"/>
          <w:lang w:eastAsia="hu-HU"/>
        </w:rPr>
        <w:t>a</w:t>
      </w:r>
      <w:r w:rsidR="006806B7">
        <w:rPr>
          <w:rFonts w:ascii="Arial" w:eastAsia="Times New Roman" w:hAnsi="Arial" w:cs="Arial"/>
          <w:lang w:eastAsia="hu-HU"/>
        </w:rPr>
        <w:t xml:space="preserve"> Hévíz</w:t>
      </w:r>
      <w:r w:rsidR="002159F2">
        <w:rPr>
          <w:rFonts w:ascii="Arial" w:eastAsia="Times New Roman" w:hAnsi="Arial" w:cs="Arial"/>
          <w:lang w:eastAsia="hu-HU"/>
        </w:rPr>
        <w:t xml:space="preserve"> (belterület)</w:t>
      </w:r>
      <w:r w:rsidR="006806B7">
        <w:rPr>
          <w:rFonts w:ascii="Arial" w:eastAsia="Times New Roman" w:hAnsi="Arial" w:cs="Arial"/>
          <w:lang w:eastAsia="hu-HU"/>
        </w:rPr>
        <w:t xml:space="preserve"> 1621. hrsz-ú ingatlanra</w:t>
      </w:r>
      <w:r w:rsidR="002159F2">
        <w:rPr>
          <w:rFonts w:ascii="Arial" w:eastAsia="Times New Roman" w:hAnsi="Arial" w:cs="Arial"/>
          <w:lang w:eastAsia="hu-HU"/>
        </w:rPr>
        <w:t xml:space="preserve"> a</w:t>
      </w:r>
      <w:r w:rsidR="006806B7">
        <w:rPr>
          <w:rFonts w:ascii="Arial" w:eastAsia="Times New Roman" w:hAnsi="Arial" w:cs="Arial"/>
          <w:lang w:eastAsia="hu-HU"/>
        </w:rPr>
        <w:t xml:space="preserve"> </w:t>
      </w:r>
      <w:r w:rsidR="002159F2" w:rsidRPr="002159F2">
        <w:rPr>
          <w:rFonts w:ascii="Arial" w:eastAsia="Times New Roman" w:hAnsi="Arial" w:cs="Arial"/>
          <w:lang w:eastAsia="hu-HU"/>
        </w:rPr>
        <w:t>TOP-1.1.3-15-ZA1-2016-00005. szám</w:t>
      </w:r>
      <w:r w:rsidR="002159F2">
        <w:rPr>
          <w:rFonts w:ascii="Arial" w:eastAsia="Times New Roman" w:hAnsi="Arial" w:cs="Arial"/>
          <w:lang w:eastAsia="hu-HU"/>
        </w:rPr>
        <w:t>ú,</w:t>
      </w:r>
      <w:r w:rsidR="002159F2" w:rsidRPr="002159F2">
        <w:rPr>
          <w:rFonts w:ascii="Arial" w:eastAsia="Times New Roman" w:hAnsi="Arial" w:cs="Arial"/>
          <w:lang w:eastAsia="hu-HU"/>
        </w:rPr>
        <w:t xml:space="preserve"> „Hévízi termelői piac megújulása a hagyományok jegyében” elnevezés</w:t>
      </w:r>
      <w:r w:rsidR="002159F2">
        <w:rPr>
          <w:rFonts w:ascii="Arial" w:eastAsia="Times New Roman" w:hAnsi="Arial" w:cs="Arial"/>
          <w:lang w:eastAsia="hu-HU"/>
        </w:rPr>
        <w:t>ű projekt keretében épített „pavilon”</w:t>
      </w:r>
      <w:r w:rsidR="00CF54B1">
        <w:rPr>
          <w:rFonts w:ascii="Arial" w:eastAsia="Times New Roman" w:hAnsi="Arial" w:cs="Arial"/>
          <w:lang w:eastAsia="hu-HU"/>
        </w:rPr>
        <w:t>, mint önálló</w:t>
      </w:r>
      <w:r w:rsidR="002159F2">
        <w:rPr>
          <w:rFonts w:ascii="Arial" w:eastAsia="Times New Roman" w:hAnsi="Arial" w:cs="Arial"/>
          <w:lang w:eastAsia="hu-HU"/>
        </w:rPr>
        <w:t xml:space="preserve"> épület feltüntetésére vonatkozó változási vázrajz elkészíttetését, </w:t>
      </w:r>
      <w:r w:rsidR="00CF54B1">
        <w:rPr>
          <w:rFonts w:ascii="Arial" w:eastAsia="Times New Roman" w:hAnsi="Arial" w:cs="Arial"/>
          <w:lang w:eastAsia="hu-HU"/>
        </w:rPr>
        <w:t xml:space="preserve">valamint </w:t>
      </w:r>
      <w:r w:rsidR="002159F2">
        <w:rPr>
          <w:rFonts w:ascii="Arial" w:eastAsia="Times New Roman" w:hAnsi="Arial" w:cs="Arial"/>
          <w:lang w:eastAsia="hu-HU"/>
        </w:rPr>
        <w:t>az önálló épület feltüntetésére</w:t>
      </w:r>
      <w:r w:rsidR="00CF54B1">
        <w:rPr>
          <w:rFonts w:ascii="Arial" w:eastAsia="Times New Roman" w:hAnsi="Arial" w:cs="Arial"/>
          <w:lang w:eastAsia="hu-HU"/>
        </w:rPr>
        <w:t xml:space="preserve"> és földhasználati jog bejegyzésére</w:t>
      </w:r>
      <w:r w:rsidR="002159F2">
        <w:rPr>
          <w:rFonts w:ascii="Arial" w:eastAsia="Times New Roman" w:hAnsi="Arial" w:cs="Arial"/>
          <w:lang w:eastAsia="hu-HU"/>
        </w:rPr>
        <w:t xml:space="preserve"> vonatkozó megállapodás előkészíttetését.</w:t>
      </w:r>
    </w:p>
    <w:p w:rsidR="002159F2" w:rsidRPr="002159F2" w:rsidRDefault="002159F2" w:rsidP="002159F2">
      <w:pPr>
        <w:pStyle w:val="Listaszerbekezds"/>
        <w:spacing w:afterLines="200" w:after="480" w:line="240" w:lineRule="auto"/>
        <w:ind w:left="284"/>
        <w:jc w:val="both"/>
        <w:rPr>
          <w:rFonts w:ascii="Arial" w:hAnsi="Arial" w:cs="Arial"/>
        </w:rPr>
      </w:pPr>
    </w:p>
    <w:p w:rsidR="00EC2BE3" w:rsidRPr="002159F2" w:rsidRDefault="002159F2" w:rsidP="002159F2">
      <w:pPr>
        <w:pStyle w:val="Listaszerbekezds"/>
        <w:numPr>
          <w:ilvl w:val="0"/>
          <w:numId w:val="14"/>
        </w:numPr>
        <w:spacing w:afterLines="200" w:after="480" w:line="240" w:lineRule="auto"/>
        <w:ind w:left="284"/>
        <w:jc w:val="both"/>
        <w:rPr>
          <w:rFonts w:ascii="Arial" w:hAnsi="Arial" w:cs="Arial"/>
        </w:rPr>
      </w:pPr>
      <w:r w:rsidRPr="002159F2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A Képviselő-testület felhatalmazza a polgármestert a DRV Zrt.-vel történő egyeztetési eljárás lefolytatására, a megállapodás és a vonatkozó iratok aláírására. </w:t>
      </w:r>
    </w:p>
    <w:p w:rsidR="002159F2" w:rsidRPr="002159F2" w:rsidRDefault="002159F2" w:rsidP="002159F2">
      <w:pPr>
        <w:pStyle w:val="Listaszerbekezds"/>
        <w:spacing w:afterLines="200" w:after="480" w:line="240" w:lineRule="auto"/>
        <w:ind w:left="284"/>
        <w:jc w:val="both"/>
        <w:rPr>
          <w:rFonts w:ascii="Arial" w:hAnsi="Arial" w:cs="Arial"/>
        </w:rPr>
      </w:pPr>
    </w:p>
    <w:p w:rsidR="002159F2" w:rsidRPr="00B35D96" w:rsidRDefault="002159F2" w:rsidP="002159F2">
      <w:pPr>
        <w:pStyle w:val="Listaszerbekezds"/>
        <w:numPr>
          <w:ilvl w:val="0"/>
          <w:numId w:val="14"/>
        </w:numPr>
        <w:spacing w:afterLines="200" w:after="480" w:line="240" w:lineRule="auto"/>
        <w:ind w:left="284"/>
        <w:jc w:val="both"/>
        <w:rPr>
          <w:rFonts w:ascii="Arial" w:hAnsi="Arial" w:cs="Arial"/>
        </w:rPr>
      </w:pPr>
      <w:r w:rsidRPr="002159F2">
        <w:rPr>
          <w:rFonts w:ascii="Arial" w:hAnsi="Arial" w:cs="Arial"/>
        </w:rPr>
        <w:t xml:space="preserve">A Képviselő-testülete </w:t>
      </w:r>
      <w:r>
        <w:rPr>
          <w:rFonts w:ascii="Arial" w:hAnsi="Arial" w:cs="Arial"/>
        </w:rPr>
        <w:t>a változási vázrajz elkészíttetéséhez</w:t>
      </w:r>
      <w:r w:rsidRPr="002159F2">
        <w:rPr>
          <w:rFonts w:ascii="Arial" w:hAnsi="Arial" w:cs="Arial"/>
        </w:rPr>
        <w:t xml:space="preserve"> bruttó 1</w:t>
      </w:r>
      <w:r>
        <w:rPr>
          <w:rFonts w:ascii="Arial" w:hAnsi="Arial" w:cs="Arial"/>
        </w:rPr>
        <w:t>2</w:t>
      </w:r>
      <w:r w:rsidRPr="002159F2">
        <w:rPr>
          <w:rFonts w:ascii="Arial" w:hAnsi="Arial" w:cs="Arial"/>
        </w:rPr>
        <w:t>0 ezer forintos keretösszeget biztosít Hévíz Város Önkormányzat 2022. évi költségvetéséről szóló 2/2022. (II. 11.) rendelet 13. melléklet 71. sora terhére.</w:t>
      </w:r>
    </w:p>
    <w:p w:rsidR="00EC2BE3" w:rsidRPr="00EC2BE3" w:rsidRDefault="00EC2BE3" w:rsidP="00EC2BE3">
      <w:pPr>
        <w:pStyle w:val="Listaszerbekezds"/>
        <w:spacing w:afterLines="200" w:after="480" w:line="240" w:lineRule="auto"/>
        <w:jc w:val="both"/>
        <w:rPr>
          <w:rFonts w:ascii="Arial" w:hAnsi="Arial" w:cs="Arial"/>
        </w:rPr>
      </w:pPr>
    </w:p>
    <w:p w:rsidR="00A660EA" w:rsidRDefault="00A660EA" w:rsidP="003B30EE">
      <w:pPr>
        <w:pStyle w:val="Listaszerbekezds"/>
        <w:spacing w:afterLines="200" w:after="480" w:line="240" w:lineRule="auto"/>
        <w:jc w:val="both"/>
        <w:rPr>
          <w:rFonts w:ascii="Arial" w:hAnsi="Arial" w:cs="Arial"/>
          <w:u w:val="single"/>
        </w:rPr>
      </w:pPr>
    </w:p>
    <w:p w:rsidR="003B30EE" w:rsidRDefault="003B30EE" w:rsidP="002159F2">
      <w:pPr>
        <w:pStyle w:val="Listaszerbekezds"/>
        <w:spacing w:afterLines="200" w:after="480" w:line="240" w:lineRule="auto"/>
        <w:ind w:left="284"/>
        <w:jc w:val="both"/>
        <w:rPr>
          <w:rFonts w:ascii="Arial" w:hAnsi="Arial" w:cs="Arial"/>
        </w:rPr>
      </w:pPr>
      <w:proofErr w:type="gramStart"/>
      <w:r w:rsidRPr="003B30EE">
        <w:rPr>
          <w:rFonts w:ascii="Arial" w:hAnsi="Arial" w:cs="Arial"/>
          <w:u w:val="single"/>
        </w:rPr>
        <w:t xml:space="preserve">Felelős: </w:t>
      </w:r>
      <w:r w:rsidRPr="003B30EE">
        <w:rPr>
          <w:rFonts w:ascii="Arial" w:hAnsi="Arial" w:cs="Arial"/>
        </w:rPr>
        <w:t>  </w:t>
      </w:r>
      <w:proofErr w:type="gramEnd"/>
      <w:r w:rsidRPr="003B30EE">
        <w:rPr>
          <w:rFonts w:ascii="Arial" w:hAnsi="Arial" w:cs="Arial"/>
        </w:rPr>
        <w:t>   Papp Gábor polgármester</w:t>
      </w:r>
    </w:p>
    <w:p w:rsidR="007A3BB7" w:rsidRPr="007A3BB7" w:rsidRDefault="007A3BB7" w:rsidP="002159F2">
      <w:pPr>
        <w:pStyle w:val="Listaszerbekezds"/>
        <w:spacing w:afterLines="200" w:after="48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  <w:t>20</w:t>
      </w:r>
      <w:r w:rsidR="002159F2">
        <w:rPr>
          <w:rFonts w:ascii="Arial" w:hAnsi="Arial" w:cs="Arial"/>
        </w:rPr>
        <w:t>23</w:t>
      </w:r>
      <w:r>
        <w:rPr>
          <w:rFonts w:ascii="Arial" w:hAnsi="Arial" w:cs="Arial"/>
        </w:rPr>
        <w:t>. január 31.</w:t>
      </w:r>
    </w:p>
    <w:p w:rsidR="001B1ABE" w:rsidRDefault="001B1AB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27A4" w:rsidRDefault="00B727A4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E1CFD">
        <w:rPr>
          <w:rFonts w:ascii="Arial" w:hAnsi="Arial" w:cs="Arial"/>
          <w:b/>
          <w:sz w:val="24"/>
          <w:szCs w:val="24"/>
        </w:rPr>
        <w:t>Felülvizsgálatok - egyeztetések</w:t>
      </w: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2840"/>
      </w:tblGrid>
      <w:tr w:rsidR="00B35D96" w:rsidTr="00CC2CB5">
        <w:trPr>
          <w:trHeight w:val="529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B35D96" w:rsidTr="00CC2CB5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pénzügyi ellenőrzés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  <w:tr w:rsidR="00B35D96" w:rsidTr="00CC2CB5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dr. </w:t>
            </w:r>
            <w:r>
              <w:rPr>
                <w:rFonts w:ascii="Arial" w:hAnsi="Arial" w:cs="Arial"/>
              </w:rPr>
              <w:t>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5D96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  <w:r w:rsidRPr="005100D3">
              <w:rPr>
                <w:rFonts w:ascii="Arial" w:hAnsi="Arial" w:cs="Arial"/>
              </w:rPr>
              <w:t xml:space="preserve">törvényességi felülvizsgálat </w:t>
            </w:r>
          </w:p>
          <w:p w:rsidR="00B35D96" w:rsidRPr="005100D3" w:rsidRDefault="00B35D96" w:rsidP="00CC2CB5">
            <w:pPr>
              <w:spacing w:after="0" w:line="20" w:lineRule="atLeas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5100D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020"/>
      </w:tblGrid>
      <w:tr w:rsidR="00B35D96" w:rsidTr="00CC2CB5">
        <w:trPr>
          <w:trHeight w:val="277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B35D96" w:rsidTr="00CC2CB5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Default="00B35D96" w:rsidP="00CC2CB5">
            <w:pPr>
              <w:spacing w:after="0" w:line="2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B35D96" w:rsidTr="00CC2CB5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5D96" w:rsidTr="00CC2CB5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5D96" w:rsidRPr="00D60063" w:rsidRDefault="00B35D96" w:rsidP="00CC2CB5">
            <w:pPr>
              <w:snapToGrid w:val="0"/>
              <w:spacing w:after="0" w:line="2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B35D96" w:rsidRDefault="00B35D96" w:rsidP="00B35D96">
      <w:pPr>
        <w:spacing w:after="0" w:line="2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E1CFD" w:rsidRDefault="008E2138"/>
    <w:p w:rsidR="008E2138" w:rsidRPr="00EE1CFD" w:rsidRDefault="008E2138"/>
    <w:sectPr w:rsidR="008E2138" w:rsidRPr="00EE1CFD" w:rsidSect="00716FA7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5C2" w:rsidRDefault="00EC25C2">
      <w:pPr>
        <w:spacing w:after="0" w:line="240" w:lineRule="auto"/>
      </w:pPr>
      <w:r>
        <w:separator/>
      </w:r>
    </w:p>
  </w:endnote>
  <w:endnote w:type="continuationSeparator" w:id="0">
    <w:p w:rsidR="00EC25C2" w:rsidRDefault="00EC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5C2" w:rsidRDefault="00EC25C2">
      <w:pPr>
        <w:spacing w:after="0" w:line="240" w:lineRule="auto"/>
      </w:pPr>
      <w:r>
        <w:separator/>
      </w:r>
    </w:p>
  </w:footnote>
  <w:footnote w:type="continuationSeparator" w:id="0">
    <w:p w:rsidR="00EC25C2" w:rsidRDefault="00EC2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930AD"/>
    <w:multiLevelType w:val="hybridMultilevel"/>
    <w:tmpl w:val="22625A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D1AE8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C35D1"/>
    <w:multiLevelType w:val="hybridMultilevel"/>
    <w:tmpl w:val="76528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C1950"/>
    <w:multiLevelType w:val="hybridMultilevel"/>
    <w:tmpl w:val="A190842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CAE968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52EA3534"/>
    <w:multiLevelType w:val="hybridMultilevel"/>
    <w:tmpl w:val="8494C4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714F0"/>
    <w:multiLevelType w:val="hybridMultilevel"/>
    <w:tmpl w:val="E4AE9A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5533D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A018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E07F7F"/>
    <w:multiLevelType w:val="hybridMultilevel"/>
    <w:tmpl w:val="08923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6158E"/>
    <w:multiLevelType w:val="hybridMultilevel"/>
    <w:tmpl w:val="113A306C"/>
    <w:lvl w:ilvl="0" w:tplc="A52CF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24B0B"/>
    <w:multiLevelType w:val="hybridMultilevel"/>
    <w:tmpl w:val="45E019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4"/>
  </w:num>
  <w:num w:numId="12">
    <w:abstractNumId w:val="8"/>
  </w:num>
  <w:num w:numId="13">
    <w:abstractNumId w:val="1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30097"/>
    <w:rsid w:val="00052E72"/>
    <w:rsid w:val="000834BC"/>
    <w:rsid w:val="000C6ECE"/>
    <w:rsid w:val="000D1E08"/>
    <w:rsid w:val="00152DA1"/>
    <w:rsid w:val="00172A05"/>
    <w:rsid w:val="001B0511"/>
    <w:rsid w:val="001B1ABE"/>
    <w:rsid w:val="001C7D51"/>
    <w:rsid w:val="001E34DB"/>
    <w:rsid w:val="00210458"/>
    <w:rsid w:val="002159F2"/>
    <w:rsid w:val="00253B36"/>
    <w:rsid w:val="0025461E"/>
    <w:rsid w:val="002B5468"/>
    <w:rsid w:val="002F485A"/>
    <w:rsid w:val="0037411A"/>
    <w:rsid w:val="003B30EE"/>
    <w:rsid w:val="003B6FD0"/>
    <w:rsid w:val="003E442B"/>
    <w:rsid w:val="003F7FC2"/>
    <w:rsid w:val="00400CDE"/>
    <w:rsid w:val="00405742"/>
    <w:rsid w:val="00431ADB"/>
    <w:rsid w:val="004672A0"/>
    <w:rsid w:val="00475AAD"/>
    <w:rsid w:val="004D2E7B"/>
    <w:rsid w:val="004D3E36"/>
    <w:rsid w:val="004F2DF5"/>
    <w:rsid w:val="00510F7B"/>
    <w:rsid w:val="00563737"/>
    <w:rsid w:val="005922B2"/>
    <w:rsid w:val="005A6483"/>
    <w:rsid w:val="005B4967"/>
    <w:rsid w:val="005D06C3"/>
    <w:rsid w:val="0060145D"/>
    <w:rsid w:val="00606D06"/>
    <w:rsid w:val="00607DE7"/>
    <w:rsid w:val="00632D41"/>
    <w:rsid w:val="006761B6"/>
    <w:rsid w:val="006806B7"/>
    <w:rsid w:val="006964FC"/>
    <w:rsid w:val="006B7EA1"/>
    <w:rsid w:val="006C499F"/>
    <w:rsid w:val="006E7FCE"/>
    <w:rsid w:val="006F5A16"/>
    <w:rsid w:val="00716FA7"/>
    <w:rsid w:val="00744877"/>
    <w:rsid w:val="00754E9B"/>
    <w:rsid w:val="007705C8"/>
    <w:rsid w:val="007A3BB7"/>
    <w:rsid w:val="007A43C7"/>
    <w:rsid w:val="007B3377"/>
    <w:rsid w:val="007D1C14"/>
    <w:rsid w:val="007F4AA1"/>
    <w:rsid w:val="00880029"/>
    <w:rsid w:val="00896C08"/>
    <w:rsid w:val="008C4E83"/>
    <w:rsid w:val="008E0052"/>
    <w:rsid w:val="008E2138"/>
    <w:rsid w:val="008E21A1"/>
    <w:rsid w:val="00902196"/>
    <w:rsid w:val="009069DE"/>
    <w:rsid w:val="009077E7"/>
    <w:rsid w:val="0093531C"/>
    <w:rsid w:val="0097180D"/>
    <w:rsid w:val="009931F0"/>
    <w:rsid w:val="00A01C0D"/>
    <w:rsid w:val="00A660EA"/>
    <w:rsid w:val="00A87EE5"/>
    <w:rsid w:val="00AB1FE9"/>
    <w:rsid w:val="00AC0ECE"/>
    <w:rsid w:val="00AE39A5"/>
    <w:rsid w:val="00AF1889"/>
    <w:rsid w:val="00AF70A2"/>
    <w:rsid w:val="00B35D96"/>
    <w:rsid w:val="00B6381C"/>
    <w:rsid w:val="00B727A4"/>
    <w:rsid w:val="00B76CA9"/>
    <w:rsid w:val="00BC3217"/>
    <w:rsid w:val="00C12D7E"/>
    <w:rsid w:val="00C643E8"/>
    <w:rsid w:val="00C72718"/>
    <w:rsid w:val="00C83329"/>
    <w:rsid w:val="00CB248D"/>
    <w:rsid w:val="00CD416C"/>
    <w:rsid w:val="00CE2C4D"/>
    <w:rsid w:val="00CF54B1"/>
    <w:rsid w:val="00D25D68"/>
    <w:rsid w:val="00D41CDF"/>
    <w:rsid w:val="00D440B7"/>
    <w:rsid w:val="00DA29E4"/>
    <w:rsid w:val="00DC19F9"/>
    <w:rsid w:val="00DF4D65"/>
    <w:rsid w:val="00DF6108"/>
    <w:rsid w:val="00E00A24"/>
    <w:rsid w:val="00E9130A"/>
    <w:rsid w:val="00EB5528"/>
    <w:rsid w:val="00EB72F0"/>
    <w:rsid w:val="00EC25C2"/>
    <w:rsid w:val="00EC2BE3"/>
    <w:rsid w:val="00EC4BCC"/>
    <w:rsid w:val="00ED2E66"/>
    <w:rsid w:val="00EE1CFD"/>
    <w:rsid w:val="00F34D75"/>
    <w:rsid w:val="00F812B6"/>
    <w:rsid w:val="00FA5FEF"/>
    <w:rsid w:val="00FD5C2C"/>
    <w:rsid w:val="00FE42A4"/>
    <w:rsid w:val="00FF0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902196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25461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25461E"/>
    <w:rPr>
      <w:rFonts w:ascii="Calibri" w:eastAsia="Calibri" w:hAnsi="Calibri" w:cs="Times New Roman"/>
      <w:sz w:val="22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690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12</cp:revision>
  <cp:lastPrinted>2019-01-21T08:34:00Z</cp:lastPrinted>
  <dcterms:created xsi:type="dcterms:W3CDTF">2022-09-28T05:20:00Z</dcterms:created>
  <dcterms:modified xsi:type="dcterms:W3CDTF">2022-10-21T08:10:00Z</dcterms:modified>
</cp:coreProperties>
</file>