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9B1124" w14:textId="072A6465" w:rsidR="00F62062" w:rsidRPr="008E3179" w:rsidRDefault="00473105" w:rsidP="00026A85">
      <w:pPr>
        <w:pStyle w:val="Cm"/>
        <w:rPr>
          <w:szCs w:val="28"/>
        </w:rPr>
      </w:pPr>
      <w:r w:rsidRPr="008E3179">
        <w:rPr>
          <w:szCs w:val="28"/>
        </w:rPr>
        <w:t>SZERZŐDÉS</w:t>
      </w:r>
    </w:p>
    <w:p w14:paraId="13ED706A" w14:textId="098F7731" w:rsidR="00F62062" w:rsidRDefault="00F62062" w:rsidP="00026A85">
      <w:pPr>
        <w:jc w:val="both"/>
      </w:pPr>
    </w:p>
    <w:p w14:paraId="16FE605C" w14:textId="65895C81" w:rsidR="006520D9" w:rsidRDefault="006520D9" w:rsidP="00026A85">
      <w:pPr>
        <w:jc w:val="both"/>
      </w:pPr>
    </w:p>
    <w:p w14:paraId="61AEB706" w14:textId="77777777" w:rsidR="000C232C" w:rsidRPr="00026A85" w:rsidRDefault="000C232C" w:rsidP="00026A85">
      <w:pPr>
        <w:jc w:val="both"/>
      </w:pPr>
    </w:p>
    <w:p w14:paraId="60FA253F" w14:textId="718A45B6" w:rsidR="00F62062" w:rsidRPr="00026A85" w:rsidRDefault="00E415BE" w:rsidP="00026A85">
      <w:pPr>
        <w:jc w:val="both"/>
      </w:pPr>
      <w:r w:rsidRPr="00026A85">
        <w:t>amely létrejött egyrészről</w:t>
      </w:r>
      <w:r w:rsidR="00042657" w:rsidRPr="00C43B68">
        <w:rPr>
          <w:b/>
          <w:bCs/>
        </w:rPr>
        <w:t xml:space="preserve"> </w:t>
      </w:r>
      <w:r w:rsidR="00437F2C">
        <w:rPr>
          <w:b/>
          <w:bCs/>
        </w:rPr>
        <w:t>Hévíz</w:t>
      </w:r>
      <w:r w:rsidR="003C7785" w:rsidRPr="00C43B68">
        <w:rPr>
          <w:b/>
          <w:bCs/>
        </w:rPr>
        <w:t xml:space="preserve"> </w:t>
      </w:r>
      <w:r w:rsidR="003C7785" w:rsidRPr="003C7785">
        <w:rPr>
          <w:b/>
          <w:bCs/>
        </w:rPr>
        <w:t>Város Önkormányzata</w:t>
      </w:r>
      <w:r w:rsidR="00F62062" w:rsidRPr="00026A85">
        <w:t xml:space="preserve"> (székhely:</w:t>
      </w:r>
      <w:r w:rsidR="008E3179">
        <w:t xml:space="preserve"> </w:t>
      </w:r>
      <w:r w:rsidR="00437F2C">
        <w:t>8380 Hévíz, Kossuth Lajos u. 1</w:t>
      </w:r>
      <w:r w:rsidR="00786AAE">
        <w:t>.</w:t>
      </w:r>
      <w:r w:rsidR="00F62062" w:rsidRPr="00026A85">
        <w:t xml:space="preserve">, törzsszáma: </w:t>
      </w:r>
      <w:r w:rsidR="00E50F3E">
        <w:t>……</w:t>
      </w:r>
      <w:proofErr w:type="gramStart"/>
      <w:r w:rsidR="00E50F3E">
        <w:t>…….</w:t>
      </w:r>
      <w:proofErr w:type="gramEnd"/>
      <w:r w:rsidR="00E50F3E">
        <w:t>.</w:t>
      </w:r>
      <w:r w:rsidR="00F62062" w:rsidRPr="00026A85">
        <w:t xml:space="preserve">, adószáma: </w:t>
      </w:r>
      <w:r w:rsidR="00E50F3E">
        <w:t>………………</w:t>
      </w:r>
      <w:r w:rsidR="00F62062" w:rsidRPr="00026A85">
        <w:t xml:space="preserve">, KSH száma: </w:t>
      </w:r>
      <w:r w:rsidR="00E50F3E">
        <w:t>……………………</w:t>
      </w:r>
      <w:r w:rsidR="00F62062" w:rsidRPr="00026A85">
        <w:t xml:space="preserve">, bankszámlaszáma: </w:t>
      </w:r>
      <w:r w:rsidR="00E50F3E">
        <w:t>…………………….</w:t>
      </w:r>
      <w:r w:rsidRPr="00026A85">
        <w:t xml:space="preserve">), képviseli: </w:t>
      </w:r>
      <w:r w:rsidR="00437F2C">
        <w:t>Papp Gábor</w:t>
      </w:r>
      <w:r w:rsidR="003C7785">
        <w:t xml:space="preserve"> polgármester</w:t>
      </w:r>
      <w:r w:rsidR="00F62062" w:rsidRPr="00026A85">
        <w:t xml:space="preserve"> (továbbiakban: </w:t>
      </w:r>
      <w:r w:rsidR="00F62062" w:rsidRPr="00026A85">
        <w:rPr>
          <w:b/>
        </w:rPr>
        <w:t>Önkormányzat</w:t>
      </w:r>
      <w:r w:rsidR="00F62062" w:rsidRPr="00026A85">
        <w:t>)</w:t>
      </w:r>
    </w:p>
    <w:p w14:paraId="7773C0E5" w14:textId="77777777" w:rsidR="00F62062" w:rsidRDefault="00F62062" w:rsidP="00026A85">
      <w:pPr>
        <w:pStyle w:val="lfej"/>
        <w:tabs>
          <w:tab w:val="clear" w:pos="4536"/>
          <w:tab w:val="clear" w:pos="9072"/>
        </w:tabs>
      </w:pPr>
    </w:p>
    <w:p w14:paraId="20B192EF" w14:textId="77777777" w:rsidR="008E3179" w:rsidRPr="00026A85" w:rsidRDefault="008E3179" w:rsidP="00026A85">
      <w:pPr>
        <w:pStyle w:val="lfej"/>
        <w:tabs>
          <w:tab w:val="clear" w:pos="4536"/>
          <w:tab w:val="clear" w:pos="9072"/>
        </w:tabs>
      </w:pPr>
    </w:p>
    <w:p w14:paraId="7C0BCE71" w14:textId="4D73B208" w:rsidR="00F62062" w:rsidRPr="00026A85" w:rsidRDefault="00E415BE" w:rsidP="00026A85">
      <w:pPr>
        <w:jc w:val="both"/>
      </w:pPr>
      <w:r w:rsidRPr="00026A85">
        <w:t>másrészről</w:t>
      </w:r>
      <w:r w:rsidR="00E06859">
        <w:t xml:space="preserve"> a </w:t>
      </w:r>
      <w:r w:rsidR="00F62062" w:rsidRPr="00026A85">
        <w:rPr>
          <w:b/>
        </w:rPr>
        <w:t xml:space="preserve">Publimont Hirdetésszervező </w:t>
      </w:r>
      <w:r w:rsidR="00432F18">
        <w:rPr>
          <w:b/>
        </w:rPr>
        <w:t>Kft.</w:t>
      </w:r>
      <w:r w:rsidR="00F62062" w:rsidRPr="00026A85">
        <w:rPr>
          <w:b/>
        </w:rPr>
        <w:t xml:space="preserve"> </w:t>
      </w:r>
      <w:r w:rsidR="00F62062" w:rsidRPr="00026A85">
        <w:t>(szék</w:t>
      </w:r>
      <w:r w:rsidR="00697C78" w:rsidRPr="00026A85">
        <w:t>helye: 1022 Budapest, Törökvész</w:t>
      </w:r>
      <w:r w:rsidR="00F62062" w:rsidRPr="00026A85">
        <w:t xml:space="preserve"> út 30/A., </w:t>
      </w:r>
      <w:r w:rsidR="00697C78" w:rsidRPr="00026A85">
        <w:t xml:space="preserve">cégjegyzékszám: 01-09-062532, </w:t>
      </w:r>
      <w:r w:rsidR="00F62062" w:rsidRPr="00026A85">
        <w:t xml:space="preserve">adószáma: 10253948-2-41, bankszámláját vezető pénzintézet: </w:t>
      </w:r>
      <w:r w:rsidR="00FE203D" w:rsidRPr="00026A85">
        <w:t>K&amp;H Bank 10403181-49555356-48491002, képviseli</w:t>
      </w:r>
      <w:r w:rsidR="008C7CE0" w:rsidRPr="00026A85">
        <w:t xml:space="preserve">: </w:t>
      </w:r>
      <w:r w:rsidR="00FE203D" w:rsidRPr="00026A85">
        <w:t>d</w:t>
      </w:r>
      <w:r w:rsidR="00F62062" w:rsidRPr="00026A85">
        <w:t xml:space="preserve">r. Fecske Zoltán ügyvezető (a továbbiakban: </w:t>
      </w:r>
      <w:r w:rsidR="00432F18" w:rsidRPr="00432F18">
        <w:rPr>
          <w:b/>
        </w:rPr>
        <w:t>Publimont</w:t>
      </w:r>
      <w:r w:rsidR="00F62062" w:rsidRPr="00026A85">
        <w:t>) között.</w:t>
      </w:r>
    </w:p>
    <w:p w14:paraId="6BFBB418" w14:textId="77777777" w:rsidR="00F62062" w:rsidRDefault="00F62062" w:rsidP="00026A85"/>
    <w:p w14:paraId="3E356F01" w14:textId="77777777" w:rsidR="00EA3382" w:rsidRPr="00026A85" w:rsidRDefault="00EA3382" w:rsidP="00026A85"/>
    <w:p w14:paraId="3238DE0D" w14:textId="717EA041" w:rsidR="00F62062" w:rsidRPr="00354BDE" w:rsidRDefault="009656B7" w:rsidP="009656B7">
      <w:pPr>
        <w:pStyle w:val="Listaszerbekezds"/>
        <w:ind w:left="0"/>
        <w:jc w:val="center"/>
        <w:rPr>
          <w:b/>
        </w:rPr>
      </w:pPr>
      <w:r>
        <w:rPr>
          <w:b/>
        </w:rPr>
        <w:t xml:space="preserve">I. </w:t>
      </w:r>
      <w:r w:rsidR="00F62062" w:rsidRPr="00354BDE">
        <w:rPr>
          <w:b/>
        </w:rPr>
        <w:t>ELŐZMÉNYEK</w:t>
      </w:r>
    </w:p>
    <w:p w14:paraId="4A3C0515" w14:textId="77777777" w:rsidR="00354BDE" w:rsidRPr="009656B7" w:rsidRDefault="00354BDE" w:rsidP="009656B7">
      <w:pPr>
        <w:rPr>
          <w:bCs/>
        </w:rPr>
      </w:pPr>
    </w:p>
    <w:p w14:paraId="789C099D" w14:textId="252A380B" w:rsidR="00BF6605" w:rsidRPr="00AC5A8E" w:rsidRDefault="00BF6605" w:rsidP="00DE7A4F">
      <w:pPr>
        <w:pStyle w:val="Szvegtrzs20"/>
        <w:shd w:val="clear" w:color="auto" w:fill="auto"/>
        <w:tabs>
          <w:tab w:val="left" w:pos="4978"/>
          <w:tab w:val="right" w:pos="5814"/>
          <w:tab w:val="left" w:pos="6054"/>
        </w:tabs>
        <w:spacing w:before="0" w:line="240" w:lineRule="auto"/>
        <w:ind w:left="20" w:right="40" w:firstLine="0"/>
        <w:rPr>
          <w:sz w:val="24"/>
          <w:szCs w:val="24"/>
        </w:rPr>
      </w:pPr>
      <w:r w:rsidRPr="00AC5A8E">
        <w:rPr>
          <w:sz w:val="24"/>
          <w:szCs w:val="24"/>
        </w:rPr>
        <w:t xml:space="preserve">Felek rögzítik, hogy </w:t>
      </w:r>
      <w:r w:rsidR="00673106" w:rsidRPr="00F21EDF">
        <w:rPr>
          <w:sz w:val="24"/>
          <w:szCs w:val="24"/>
        </w:rPr>
        <w:t>Önkormányzat közterületein kihelyezett utasvárók állapotát</w:t>
      </w:r>
      <w:r w:rsidR="00673106">
        <w:rPr>
          <w:sz w:val="24"/>
          <w:szCs w:val="24"/>
        </w:rPr>
        <w:t xml:space="preserve"> közösen felülvizsgálták</w:t>
      </w:r>
      <w:r w:rsidR="00606636">
        <w:rPr>
          <w:sz w:val="24"/>
          <w:szCs w:val="24"/>
        </w:rPr>
        <w:t>,</w:t>
      </w:r>
      <w:r w:rsidR="00673106">
        <w:rPr>
          <w:sz w:val="24"/>
          <w:szCs w:val="24"/>
        </w:rPr>
        <w:t xml:space="preserve"> és az 1. sz. </w:t>
      </w:r>
      <w:r w:rsidR="00D5390D">
        <w:rPr>
          <w:sz w:val="24"/>
          <w:szCs w:val="24"/>
        </w:rPr>
        <w:t xml:space="preserve">mellékletben </w:t>
      </w:r>
      <w:r w:rsidR="00673106">
        <w:rPr>
          <w:sz w:val="24"/>
          <w:szCs w:val="24"/>
        </w:rPr>
        <w:t>megjelölt helyszíneken kihelyezett utasvárók cseréjét szükségesnek tartják, azok elhasználódás</w:t>
      </w:r>
      <w:r w:rsidR="00D5390D">
        <w:rPr>
          <w:sz w:val="24"/>
          <w:szCs w:val="24"/>
        </w:rPr>
        <w:t>á</w:t>
      </w:r>
      <w:r w:rsidR="00673106">
        <w:rPr>
          <w:sz w:val="24"/>
          <w:szCs w:val="24"/>
        </w:rPr>
        <w:t>ra</w:t>
      </w:r>
      <w:r w:rsidR="00D5390D">
        <w:rPr>
          <w:sz w:val="24"/>
          <w:szCs w:val="24"/>
        </w:rPr>
        <w:t>,</w:t>
      </w:r>
      <w:r w:rsidR="00673106">
        <w:rPr>
          <w:sz w:val="24"/>
          <w:szCs w:val="24"/>
        </w:rPr>
        <w:t xml:space="preserve"> valamint műszaki elavultság</w:t>
      </w:r>
      <w:r w:rsidR="00D5390D">
        <w:rPr>
          <w:sz w:val="24"/>
          <w:szCs w:val="24"/>
        </w:rPr>
        <w:t>á</w:t>
      </w:r>
      <w:r w:rsidR="00673106">
        <w:rPr>
          <w:sz w:val="24"/>
          <w:szCs w:val="24"/>
        </w:rPr>
        <w:t>ra tekintettel.</w:t>
      </w:r>
    </w:p>
    <w:p w14:paraId="4AAB70C3" w14:textId="4E9E2D6C" w:rsidR="00F62062" w:rsidRDefault="008378E6" w:rsidP="00DE7A4F">
      <w:pPr>
        <w:jc w:val="both"/>
      </w:pPr>
      <w:r>
        <w:t>Felek az utasvárók cseréjéről és új várók</w:t>
      </w:r>
      <w:r w:rsidR="00D5390D">
        <w:t xml:space="preserve">, illetve </w:t>
      </w:r>
      <w:r w:rsidR="00DE7A4F" w:rsidRPr="00AF7370">
        <w:t>információs célú berendezés</w:t>
      </w:r>
      <w:r w:rsidR="00DE7A4F">
        <w:t>ek</w:t>
      </w:r>
      <w:r>
        <w:t xml:space="preserve"> telepítéséről az alábbiak szerint állapodnak meg:</w:t>
      </w:r>
    </w:p>
    <w:p w14:paraId="22F05C0C" w14:textId="77777777" w:rsidR="00EA3382" w:rsidRDefault="00EA3382" w:rsidP="00DE7A4F">
      <w:pPr>
        <w:jc w:val="both"/>
      </w:pPr>
    </w:p>
    <w:p w14:paraId="07E1C5D8" w14:textId="77777777" w:rsidR="006D54C9" w:rsidRPr="00CF64BE" w:rsidRDefault="006D54C9" w:rsidP="00026A85">
      <w:pPr>
        <w:rPr>
          <w:bCs/>
        </w:rPr>
      </w:pPr>
    </w:p>
    <w:p w14:paraId="7B6F9993" w14:textId="77777777" w:rsidR="00F62062" w:rsidRPr="00026A85" w:rsidRDefault="00F62062" w:rsidP="00026A85">
      <w:pPr>
        <w:jc w:val="center"/>
        <w:rPr>
          <w:b/>
        </w:rPr>
      </w:pPr>
      <w:r w:rsidRPr="00026A85">
        <w:rPr>
          <w:b/>
        </w:rPr>
        <w:t xml:space="preserve">II. A </w:t>
      </w:r>
      <w:r w:rsidR="001D01E5" w:rsidRPr="00026A85">
        <w:rPr>
          <w:b/>
        </w:rPr>
        <w:t>SZERZŐDÉS</w:t>
      </w:r>
      <w:r w:rsidRPr="00026A85">
        <w:rPr>
          <w:b/>
        </w:rPr>
        <w:t xml:space="preserve"> TARTALMI ELEMEI</w:t>
      </w:r>
    </w:p>
    <w:p w14:paraId="03639FC1" w14:textId="77777777" w:rsidR="00F62062" w:rsidRPr="00026A85" w:rsidRDefault="00F62062" w:rsidP="00026A85">
      <w:pPr>
        <w:jc w:val="both"/>
      </w:pPr>
    </w:p>
    <w:p w14:paraId="1FF472A0" w14:textId="77777777" w:rsidR="006D54C9" w:rsidRPr="00026A85" w:rsidRDefault="006D54C9" w:rsidP="00026A85">
      <w:pPr>
        <w:numPr>
          <w:ilvl w:val="0"/>
          <w:numId w:val="2"/>
        </w:numPr>
        <w:ind w:left="426" w:hanging="426"/>
        <w:jc w:val="both"/>
        <w:rPr>
          <w:u w:val="single"/>
        </w:rPr>
      </w:pPr>
      <w:r w:rsidRPr="00026A85">
        <w:rPr>
          <w:u w:val="single"/>
        </w:rPr>
        <w:t>A szerződés tárgya</w:t>
      </w:r>
    </w:p>
    <w:p w14:paraId="0A04F50A" w14:textId="65D680AD" w:rsidR="006D54C9" w:rsidRPr="00026A85" w:rsidRDefault="00A35794" w:rsidP="00026A85">
      <w:pPr>
        <w:ind w:left="426"/>
        <w:jc w:val="both"/>
      </w:pPr>
      <w:r w:rsidRPr="00026A85">
        <w:t>A</w:t>
      </w:r>
      <w:r w:rsidR="00213EE8" w:rsidRPr="00026A85">
        <w:t xml:space="preserve">z Önkormányzat </w:t>
      </w:r>
      <w:r w:rsidR="009754A6" w:rsidRPr="00026A85">
        <w:t xml:space="preserve">a </w:t>
      </w:r>
      <w:r w:rsidR="00432F18">
        <w:t>Publimont</w:t>
      </w:r>
      <w:r w:rsidR="009754A6" w:rsidRPr="00026A85">
        <w:t xml:space="preserve"> használatába adja </w:t>
      </w:r>
      <w:r w:rsidR="00213EE8" w:rsidRPr="00026A85">
        <w:t>a</w:t>
      </w:r>
      <w:r w:rsidRPr="00026A85">
        <w:t xml:space="preserve"> szerződés 1. sz. melléklete szerinti, </w:t>
      </w:r>
      <w:r w:rsidR="00213EE8" w:rsidRPr="00026A85">
        <w:t>városi</w:t>
      </w:r>
      <w:r w:rsidR="006D54C9" w:rsidRPr="00026A85">
        <w:t xml:space="preserve"> </w:t>
      </w:r>
      <w:r w:rsidR="00213EE8" w:rsidRPr="00026A85">
        <w:t>t</w:t>
      </w:r>
      <w:r w:rsidR="006D54C9" w:rsidRPr="00026A85">
        <w:t>ulajdon</w:t>
      </w:r>
      <w:r w:rsidR="00213EE8" w:rsidRPr="00026A85">
        <w:t>ú</w:t>
      </w:r>
      <w:r w:rsidR="006F1813" w:rsidRPr="00026A85">
        <w:t>, ill. kezelés</w:t>
      </w:r>
      <w:r w:rsidR="00213EE8" w:rsidRPr="00026A85">
        <w:t>ű</w:t>
      </w:r>
      <w:r w:rsidR="006F1813" w:rsidRPr="00026A85">
        <w:t xml:space="preserve"> ingatlan</w:t>
      </w:r>
      <w:r w:rsidR="00213EE8" w:rsidRPr="00026A85">
        <w:t>okon lévő buszmegállók kijelölt területét</w:t>
      </w:r>
      <w:r w:rsidR="006D54C9" w:rsidRPr="00026A85">
        <w:t xml:space="preserve"> utasváró</w:t>
      </w:r>
      <w:r w:rsidR="008967EA">
        <w:t>k</w:t>
      </w:r>
      <w:r w:rsidR="00213EE8" w:rsidRPr="00026A85">
        <w:t xml:space="preserve"> </w:t>
      </w:r>
      <w:r w:rsidR="006D54C9" w:rsidRPr="00026A85">
        <w:t xml:space="preserve">elhelyezése </w:t>
      </w:r>
      <w:r w:rsidRPr="00026A85">
        <w:t xml:space="preserve">és üzemeltetése </w:t>
      </w:r>
      <w:r w:rsidR="006D54C9" w:rsidRPr="00026A85">
        <w:t xml:space="preserve">céljából. </w:t>
      </w:r>
      <w:r w:rsidR="000B7B41">
        <w:t>Utasváró alatt a Felek a településkép védelméről szóló törvény reklámok közzétételével kapcsolatos rendelkezéseinek végrehajtásáról szóló 104/2017. (IV.28.) Korm. rendelet (a továbbiakban: Korm. rendelet) hatályának időtartama alatt</w:t>
      </w:r>
      <w:r w:rsidR="006D509B">
        <w:t>, illetve alkalmazási körében</w:t>
      </w:r>
      <w:r w:rsidR="000B7B41">
        <w:t xml:space="preserve"> a Korm. rendelet 1. § 19. pontjában meghatározott fogalmat értik. </w:t>
      </w:r>
      <w:r w:rsidR="006D54C9" w:rsidRPr="00026A85">
        <w:t>A Felek rögzítik, hogy jelen szerződésben foglaltak</w:t>
      </w:r>
      <w:r w:rsidR="00213EE8" w:rsidRPr="00026A85">
        <w:t xml:space="preserve"> szerint</w:t>
      </w:r>
      <w:r w:rsidR="006D54C9" w:rsidRPr="00026A85">
        <w:t xml:space="preserve"> </w:t>
      </w:r>
      <w:r w:rsidR="00213EE8" w:rsidRPr="00026A85">
        <w:t xml:space="preserve">a </w:t>
      </w:r>
      <w:r w:rsidR="00432F18">
        <w:t>Publimont</w:t>
      </w:r>
      <w:r w:rsidR="00213EE8" w:rsidRPr="00026A85">
        <w:t xml:space="preserve"> </w:t>
      </w:r>
      <w:r w:rsidR="006D54C9" w:rsidRPr="00026A85">
        <w:t>jogosult</w:t>
      </w:r>
      <w:r w:rsidR="00213EE8" w:rsidRPr="00026A85">
        <w:t xml:space="preserve"> </w:t>
      </w:r>
      <w:r w:rsidR="00A22FE1">
        <w:t>utas</w:t>
      </w:r>
      <w:r w:rsidR="00213EE8" w:rsidRPr="00026A85">
        <w:t>váró</w:t>
      </w:r>
      <w:r w:rsidR="00FD0F00">
        <w:t>n</w:t>
      </w:r>
      <w:r w:rsidR="00213EE8" w:rsidRPr="00026A85">
        <w:t>k</w:t>
      </w:r>
      <w:r w:rsidR="004C66FC" w:rsidRPr="00026A85">
        <w:t xml:space="preserve">ént </w:t>
      </w:r>
      <w:r w:rsidR="00432F18" w:rsidRPr="00BB6EF1">
        <w:rPr>
          <w:u w:val="single"/>
        </w:rPr>
        <w:t>maximum</w:t>
      </w:r>
      <w:r w:rsidR="00432F18">
        <w:t xml:space="preserve"> 2</w:t>
      </w:r>
      <w:r w:rsidR="00E1063A" w:rsidRPr="00026A85">
        <w:t xml:space="preserve"> db kétoldalas és </w:t>
      </w:r>
      <w:r w:rsidR="00432F18">
        <w:t>2</w:t>
      </w:r>
      <w:r w:rsidR="00E1063A" w:rsidRPr="00026A85">
        <w:t xml:space="preserve"> db egyold</w:t>
      </w:r>
      <w:r w:rsidR="002F756B">
        <w:t>alas C</w:t>
      </w:r>
      <w:r w:rsidR="00E1063A" w:rsidRPr="00026A85">
        <w:t>ity</w:t>
      </w:r>
      <w:r w:rsidR="002F756B">
        <w:t>L</w:t>
      </w:r>
      <w:r w:rsidR="00E1063A" w:rsidRPr="00026A85">
        <w:t>ight</w:t>
      </w:r>
      <w:r w:rsidR="00C654C6">
        <w:t xml:space="preserve"> formátumú</w:t>
      </w:r>
      <w:r w:rsidR="004C66FC" w:rsidRPr="00026A85">
        <w:t xml:space="preserve"> </w:t>
      </w:r>
      <w:r w:rsidR="00213EE8" w:rsidRPr="00026A85">
        <w:t>reklám</w:t>
      </w:r>
      <w:r w:rsidR="00C654C6">
        <w:t>eszközt</w:t>
      </w:r>
      <w:r w:rsidR="00213EE8" w:rsidRPr="00026A85">
        <w:t xml:space="preserve"> telepíteni és</w:t>
      </w:r>
      <w:r w:rsidR="00E1063A" w:rsidRPr="00026A85">
        <w:t xml:space="preserve"> </w:t>
      </w:r>
      <w:r w:rsidR="006D54C9" w:rsidRPr="00026A85">
        <w:t>reklámtevékenység céljából hasznosí</w:t>
      </w:r>
      <w:r w:rsidR="006F1813" w:rsidRPr="00026A85">
        <w:t>tani.</w:t>
      </w:r>
    </w:p>
    <w:p w14:paraId="5DD101ED" w14:textId="0E890C98" w:rsidR="00686062" w:rsidRDefault="00B325F7" w:rsidP="001B2847">
      <w:pPr>
        <w:pStyle w:val="Szvegtrzs20"/>
        <w:shd w:val="clear" w:color="auto" w:fill="auto"/>
        <w:spacing w:before="0" w:line="240" w:lineRule="auto"/>
        <w:ind w:left="420" w:right="20" w:firstLine="0"/>
        <w:rPr>
          <w:sz w:val="24"/>
          <w:szCs w:val="24"/>
        </w:rPr>
      </w:pPr>
      <w:r>
        <w:rPr>
          <w:sz w:val="24"/>
          <w:szCs w:val="24"/>
        </w:rPr>
        <w:t>Tekintettel a beruházás volumenére</w:t>
      </w:r>
      <w:r w:rsidR="009B6851">
        <w:rPr>
          <w:sz w:val="24"/>
          <w:szCs w:val="24"/>
        </w:rPr>
        <w:t>,</w:t>
      </w:r>
      <w:r>
        <w:rPr>
          <w:sz w:val="24"/>
          <w:szCs w:val="24"/>
        </w:rPr>
        <w:t xml:space="preserve"> valamint </w:t>
      </w:r>
      <w:r w:rsidR="00686062">
        <w:rPr>
          <w:sz w:val="24"/>
          <w:szCs w:val="24"/>
        </w:rPr>
        <w:t xml:space="preserve">arra, hogy </w:t>
      </w:r>
      <w:r w:rsidR="008476B4">
        <w:rPr>
          <w:sz w:val="24"/>
          <w:szCs w:val="24"/>
        </w:rPr>
        <w:t>–</w:t>
      </w:r>
      <w:r w:rsidR="00686062">
        <w:rPr>
          <w:sz w:val="24"/>
          <w:szCs w:val="24"/>
        </w:rPr>
        <w:t xml:space="preserve"> az 1. számú mellékletben rögzítettek szerint – 6 db utasváró egyoldalas </w:t>
      </w:r>
      <w:proofErr w:type="spellStart"/>
      <w:r w:rsidR="00686062">
        <w:rPr>
          <w:sz w:val="24"/>
          <w:szCs w:val="24"/>
        </w:rPr>
        <w:t>citylight</w:t>
      </w:r>
      <w:proofErr w:type="spellEnd"/>
      <w:r w:rsidR="00686062">
        <w:rPr>
          <w:sz w:val="24"/>
          <w:szCs w:val="24"/>
        </w:rPr>
        <w:t xml:space="preserve"> eszközzel kerül telepítésre, a Publimont a 2. számú mellékletben jelölt helyszínekre információs célú berendezés telepítésére jogosult</w:t>
      </w:r>
      <w:r>
        <w:rPr>
          <w:sz w:val="24"/>
          <w:szCs w:val="24"/>
        </w:rPr>
        <w:t>.</w:t>
      </w:r>
    </w:p>
    <w:p w14:paraId="7FC6B1E0" w14:textId="77777777" w:rsidR="001B2847" w:rsidRDefault="001B2847" w:rsidP="00DE7A4F">
      <w:pPr>
        <w:pStyle w:val="Szvegtrzs20"/>
        <w:shd w:val="clear" w:color="auto" w:fill="auto"/>
        <w:spacing w:before="0" w:line="240" w:lineRule="auto"/>
        <w:ind w:right="20" w:firstLine="0"/>
        <w:rPr>
          <w:sz w:val="24"/>
          <w:szCs w:val="24"/>
        </w:rPr>
      </w:pPr>
    </w:p>
    <w:p w14:paraId="70EAF9A4" w14:textId="75B4AFC2" w:rsidR="00C654C6" w:rsidRDefault="00C654C6" w:rsidP="00C654C6">
      <w:pPr>
        <w:pStyle w:val="Szvegtrzs20"/>
        <w:shd w:val="clear" w:color="auto" w:fill="auto"/>
        <w:spacing w:before="0" w:line="240" w:lineRule="auto"/>
        <w:ind w:left="420" w:right="20" w:firstLine="0"/>
        <w:rPr>
          <w:sz w:val="24"/>
          <w:szCs w:val="24"/>
        </w:rPr>
      </w:pPr>
      <w:r w:rsidRPr="00AC5A8E">
        <w:rPr>
          <w:sz w:val="24"/>
          <w:szCs w:val="24"/>
        </w:rPr>
        <w:t>A jelen szerződés szempontjából CityLight formátumú reklámeszköznek minősül az olyan kétoldalas (esetleg egyoldalas), zárt vitrin, melybe a nemzetközileg egységes „</w:t>
      </w:r>
      <w:r w:rsidR="00E21368" w:rsidRPr="00AC5A8E">
        <w:rPr>
          <w:sz w:val="24"/>
          <w:szCs w:val="24"/>
        </w:rPr>
        <w:t>CityLight</w:t>
      </w:r>
      <w:r w:rsidRPr="00AC5A8E">
        <w:rPr>
          <w:sz w:val="24"/>
          <w:szCs w:val="24"/>
        </w:rPr>
        <w:t>” formátumú (álló helyzetű, körülbelül 118 x 175 cm-es méretű, 2 m</w:t>
      </w:r>
      <w:r w:rsidRPr="00AC5A8E">
        <w:rPr>
          <w:sz w:val="24"/>
          <w:szCs w:val="24"/>
          <w:vertAlign w:val="superscript"/>
        </w:rPr>
        <w:t>2</w:t>
      </w:r>
      <w:r w:rsidRPr="00AC5A8E">
        <w:rPr>
          <w:sz w:val="24"/>
          <w:szCs w:val="24"/>
        </w:rPr>
        <w:t xml:space="preserve"> látható felületű, papír alapú, vagy </w:t>
      </w:r>
      <w:proofErr w:type="gramStart"/>
      <w:r w:rsidRPr="00AC5A8E">
        <w:rPr>
          <w:sz w:val="24"/>
          <w:szCs w:val="24"/>
        </w:rPr>
        <w:t>72”-</w:t>
      </w:r>
      <w:proofErr w:type="gramEnd"/>
      <w:r w:rsidRPr="00AC5A8E">
        <w:rPr>
          <w:sz w:val="24"/>
          <w:szCs w:val="24"/>
        </w:rPr>
        <w:t>tól 90” képátlójú, szabványos 16:9 arányú, álló helyzetű digitális kijelző) hirdetés ragasztás nélkül elhelyezhető.</w:t>
      </w:r>
    </w:p>
    <w:p w14:paraId="2FC7ACE0" w14:textId="1A3FC98C" w:rsidR="006662FC" w:rsidRDefault="006662FC" w:rsidP="00C654C6">
      <w:pPr>
        <w:pStyle w:val="Szvegtrzs20"/>
        <w:shd w:val="clear" w:color="auto" w:fill="auto"/>
        <w:spacing w:before="0" w:line="240" w:lineRule="auto"/>
        <w:ind w:left="420" w:right="20" w:firstLine="0"/>
        <w:rPr>
          <w:sz w:val="24"/>
          <w:szCs w:val="24"/>
        </w:rPr>
      </w:pPr>
    </w:p>
    <w:p w14:paraId="36BD1E13" w14:textId="0197066B" w:rsidR="00193883" w:rsidRPr="003A1891" w:rsidRDefault="00193883" w:rsidP="00193883">
      <w:pPr>
        <w:widowControl w:val="0"/>
        <w:autoSpaceDE w:val="0"/>
        <w:autoSpaceDN w:val="0"/>
        <w:adjustRightInd w:val="0"/>
        <w:ind w:left="420"/>
        <w:jc w:val="both"/>
      </w:pPr>
      <w:r w:rsidRPr="003A1891">
        <w:rPr>
          <w:i/>
          <w:iCs/>
        </w:rPr>
        <w:t xml:space="preserve">Információs célú berendezés: </w:t>
      </w:r>
      <w:r w:rsidRPr="003A1891">
        <w:t xml:space="preserve">az önkormányzati hirdetőtábla, az önkormányzati faliújság, az információs vitrin, az útbaigazító hirdetmény, a közérdekű molinó, valamint a CityLight formátumú eszköz és </w:t>
      </w:r>
      <w:proofErr w:type="spellStart"/>
      <w:r w:rsidRPr="003A1891">
        <w:t>CityBoard</w:t>
      </w:r>
      <w:proofErr w:type="spellEnd"/>
      <w:r w:rsidRPr="003A1891">
        <w:t xml:space="preserve"> formátumú eszköz.</w:t>
      </w:r>
    </w:p>
    <w:p w14:paraId="3D128431" w14:textId="77777777" w:rsidR="00EA3382" w:rsidRDefault="00EA3382" w:rsidP="00DE7A4F">
      <w:pPr>
        <w:pStyle w:val="Szvegtrzs20"/>
        <w:shd w:val="clear" w:color="auto" w:fill="auto"/>
        <w:tabs>
          <w:tab w:val="left" w:pos="657"/>
        </w:tabs>
        <w:spacing w:before="0" w:line="240" w:lineRule="auto"/>
        <w:ind w:right="40" w:firstLine="0"/>
        <w:rPr>
          <w:sz w:val="24"/>
          <w:szCs w:val="24"/>
        </w:rPr>
      </w:pPr>
    </w:p>
    <w:p w14:paraId="1BB727E4" w14:textId="6B999AC0" w:rsidR="00432F18" w:rsidRDefault="00432F18" w:rsidP="00432F18">
      <w:pPr>
        <w:pStyle w:val="Szvegtrzs20"/>
        <w:shd w:val="clear" w:color="auto" w:fill="auto"/>
        <w:tabs>
          <w:tab w:val="left" w:pos="657"/>
        </w:tabs>
        <w:spacing w:before="0" w:line="240" w:lineRule="auto"/>
        <w:ind w:left="426" w:right="40" w:firstLine="0"/>
        <w:rPr>
          <w:sz w:val="24"/>
          <w:szCs w:val="24"/>
        </w:rPr>
      </w:pPr>
      <w:r w:rsidRPr="00AC5A8E">
        <w:rPr>
          <w:sz w:val="24"/>
          <w:szCs w:val="24"/>
        </w:rPr>
        <w:lastRenderedPageBreak/>
        <w:t>A helyszínek változása, esetlegesen új helyszínekkel való kiegészülése, a Felek erre vonatkozó kölcsönös és egybehangzó nyilatkozata alapján automatikusan maga után vonja a szerződés 1.</w:t>
      </w:r>
      <w:r w:rsidR="0022768D">
        <w:rPr>
          <w:sz w:val="24"/>
          <w:szCs w:val="24"/>
        </w:rPr>
        <w:t xml:space="preserve"> és/vagy 2.</w:t>
      </w:r>
      <w:r w:rsidRPr="00AC5A8E">
        <w:rPr>
          <w:sz w:val="24"/>
          <w:szCs w:val="24"/>
        </w:rPr>
        <w:t xml:space="preserve"> számú mellékletének módosulását.</w:t>
      </w:r>
    </w:p>
    <w:p w14:paraId="23C0B328" w14:textId="77777777" w:rsidR="00432F18" w:rsidRDefault="00432F18" w:rsidP="00026A85">
      <w:pPr>
        <w:jc w:val="both"/>
      </w:pPr>
    </w:p>
    <w:p w14:paraId="526276B0" w14:textId="25F274C2" w:rsidR="00EA3382" w:rsidRPr="00E03EE6" w:rsidRDefault="00EA3382" w:rsidP="00EA3382">
      <w:pPr>
        <w:pStyle w:val="Heading20"/>
        <w:keepNext/>
        <w:keepLines/>
        <w:numPr>
          <w:ilvl w:val="0"/>
          <w:numId w:val="7"/>
        </w:numPr>
        <w:shd w:val="clear" w:color="auto" w:fill="auto"/>
        <w:tabs>
          <w:tab w:val="left" w:pos="323"/>
        </w:tabs>
        <w:spacing w:before="0" w:after="0" w:line="240" w:lineRule="auto"/>
        <w:ind w:left="440"/>
        <w:jc w:val="both"/>
        <w:rPr>
          <w:b w:val="0"/>
          <w:sz w:val="24"/>
          <w:szCs w:val="24"/>
          <w:u w:val="single"/>
        </w:rPr>
      </w:pPr>
      <w:r w:rsidRPr="00E03EE6">
        <w:rPr>
          <w:b w:val="0"/>
          <w:sz w:val="24"/>
          <w:szCs w:val="24"/>
          <w:u w:val="single"/>
        </w:rPr>
        <w:t>Felajánlott felületek:</w:t>
      </w:r>
    </w:p>
    <w:p w14:paraId="70E70F6C" w14:textId="60F1E72E" w:rsidR="00911E57" w:rsidRDefault="00E21368" w:rsidP="00911E57">
      <w:pPr>
        <w:pStyle w:val="Szvegtrzs20"/>
        <w:shd w:val="clear" w:color="auto" w:fill="auto"/>
        <w:spacing w:before="0" w:line="240" w:lineRule="auto"/>
        <w:ind w:left="440" w:right="40" w:hanging="14"/>
        <w:rPr>
          <w:sz w:val="24"/>
          <w:szCs w:val="24"/>
        </w:rPr>
      </w:pPr>
      <w:r>
        <w:rPr>
          <w:sz w:val="24"/>
          <w:szCs w:val="24"/>
        </w:rPr>
        <w:t xml:space="preserve">2.1. </w:t>
      </w:r>
      <w:r w:rsidR="00EA3382" w:rsidRPr="00AC5A8E">
        <w:rPr>
          <w:sz w:val="24"/>
          <w:szCs w:val="24"/>
        </w:rPr>
        <w:t xml:space="preserve">A </w:t>
      </w:r>
      <w:r w:rsidR="00EA3382">
        <w:rPr>
          <w:sz w:val="24"/>
          <w:szCs w:val="24"/>
        </w:rPr>
        <w:t>Publimont</w:t>
      </w:r>
      <w:r w:rsidR="00EA3382" w:rsidRPr="00AC5A8E">
        <w:rPr>
          <w:sz w:val="24"/>
          <w:szCs w:val="24"/>
        </w:rPr>
        <w:t xml:space="preserve"> a jelen szerződés szerinti határozott időtartam alatt</w:t>
      </w:r>
      <w:r w:rsidR="003A0015">
        <w:rPr>
          <w:sz w:val="24"/>
          <w:szCs w:val="24"/>
        </w:rPr>
        <w:t xml:space="preserve"> –</w:t>
      </w:r>
      <w:r w:rsidR="0020275B">
        <w:rPr>
          <w:sz w:val="24"/>
          <w:szCs w:val="24"/>
        </w:rPr>
        <w:t xml:space="preserve"> </w:t>
      </w:r>
      <w:r w:rsidR="003A0015">
        <w:rPr>
          <w:sz w:val="24"/>
          <w:szCs w:val="24"/>
        </w:rPr>
        <w:t>amennyiben azt jogszabály nem t</w:t>
      </w:r>
      <w:r w:rsidR="0020275B">
        <w:rPr>
          <w:sz w:val="24"/>
          <w:szCs w:val="24"/>
        </w:rPr>
        <w:t>i</w:t>
      </w:r>
      <w:r w:rsidR="003A0015">
        <w:rPr>
          <w:sz w:val="24"/>
          <w:szCs w:val="24"/>
        </w:rPr>
        <w:t xml:space="preserve">ltja </w:t>
      </w:r>
      <w:r w:rsidR="00455E9F">
        <w:rPr>
          <w:sz w:val="24"/>
          <w:szCs w:val="24"/>
        </w:rPr>
        <w:t>–</w:t>
      </w:r>
      <w:r w:rsidR="003A0015">
        <w:rPr>
          <w:sz w:val="24"/>
          <w:szCs w:val="24"/>
        </w:rPr>
        <w:t xml:space="preserve"> </w:t>
      </w:r>
      <w:r w:rsidR="00EA3382" w:rsidRPr="00AC5A8E">
        <w:rPr>
          <w:sz w:val="24"/>
          <w:szCs w:val="24"/>
        </w:rPr>
        <w:t>az adott időpontban ki nem használt és a jelen szerződés tárgyát képező szabad CityLight reklámeszközök</w:t>
      </w:r>
      <w:r w:rsidR="00766605">
        <w:rPr>
          <w:sz w:val="24"/>
          <w:szCs w:val="24"/>
        </w:rPr>
        <w:t>,</w:t>
      </w:r>
      <w:r w:rsidR="00EA3382" w:rsidRPr="00AC5A8E">
        <w:rPr>
          <w:sz w:val="24"/>
          <w:szCs w:val="24"/>
        </w:rPr>
        <w:t xml:space="preserve"> </w:t>
      </w:r>
      <w:r w:rsidR="009F490C">
        <w:rPr>
          <w:sz w:val="24"/>
          <w:szCs w:val="24"/>
        </w:rPr>
        <w:t>valamint a Publimont tula</w:t>
      </w:r>
      <w:r>
        <w:rPr>
          <w:sz w:val="24"/>
          <w:szCs w:val="24"/>
        </w:rPr>
        <w:t>j</w:t>
      </w:r>
      <w:r w:rsidR="009F490C">
        <w:rPr>
          <w:sz w:val="24"/>
          <w:szCs w:val="24"/>
        </w:rPr>
        <w:t>donában</w:t>
      </w:r>
      <w:r w:rsidR="00D72ED7">
        <w:rPr>
          <w:sz w:val="24"/>
          <w:szCs w:val="24"/>
        </w:rPr>
        <w:t xml:space="preserve"> és </w:t>
      </w:r>
      <w:r w:rsidR="009F490C">
        <w:rPr>
          <w:sz w:val="24"/>
          <w:szCs w:val="24"/>
        </w:rPr>
        <w:t>kezelésében lévő</w:t>
      </w:r>
      <w:r w:rsidR="00D56A2F">
        <w:rPr>
          <w:sz w:val="24"/>
          <w:szCs w:val="24"/>
        </w:rPr>
        <w:t>,</w:t>
      </w:r>
      <w:r w:rsidR="009F490C">
        <w:rPr>
          <w:sz w:val="24"/>
          <w:szCs w:val="24"/>
        </w:rPr>
        <w:t xml:space="preserve"> az ország egész területén kihelyezett s</w:t>
      </w:r>
      <w:r w:rsidR="009F490C" w:rsidRPr="00AC5A8E">
        <w:rPr>
          <w:sz w:val="24"/>
          <w:szCs w:val="24"/>
        </w:rPr>
        <w:t xml:space="preserve">zabad </w:t>
      </w:r>
      <w:r w:rsidR="009F490C">
        <w:rPr>
          <w:sz w:val="24"/>
          <w:szCs w:val="24"/>
        </w:rPr>
        <w:t xml:space="preserve">Óriásplakát, </w:t>
      </w:r>
      <w:r w:rsidR="009F490C" w:rsidRPr="00AC5A8E">
        <w:rPr>
          <w:sz w:val="24"/>
          <w:szCs w:val="24"/>
        </w:rPr>
        <w:t>CityLight</w:t>
      </w:r>
      <w:r w:rsidR="009F490C">
        <w:rPr>
          <w:sz w:val="24"/>
          <w:szCs w:val="24"/>
        </w:rPr>
        <w:t xml:space="preserve">, Hirdetőoszlop </w:t>
      </w:r>
      <w:r w:rsidR="009F490C" w:rsidRPr="00AC5A8E">
        <w:rPr>
          <w:sz w:val="24"/>
          <w:szCs w:val="24"/>
        </w:rPr>
        <w:t xml:space="preserve">reklámeszközök </w:t>
      </w:r>
      <w:r w:rsidR="00EA3382" w:rsidRPr="00AC5A8E">
        <w:rPr>
          <w:sz w:val="24"/>
          <w:szCs w:val="24"/>
        </w:rPr>
        <w:t xml:space="preserve">használatát </w:t>
      </w:r>
      <w:r w:rsidR="00EA3382">
        <w:rPr>
          <w:sz w:val="24"/>
          <w:szCs w:val="24"/>
        </w:rPr>
        <w:t xml:space="preserve">kedvezményes </w:t>
      </w:r>
      <w:r w:rsidR="00911E57">
        <w:rPr>
          <w:sz w:val="24"/>
          <w:szCs w:val="24"/>
        </w:rPr>
        <w:t xml:space="preserve">díjon </w:t>
      </w:r>
      <w:r w:rsidR="00EA3382" w:rsidRPr="00AC5A8E">
        <w:rPr>
          <w:sz w:val="24"/>
          <w:szCs w:val="24"/>
        </w:rPr>
        <w:t>biztosítja az Önkormányzat által megjelölt helyi programok népszerűsítésére</w:t>
      </w:r>
      <w:r w:rsidR="00874D6E">
        <w:rPr>
          <w:sz w:val="24"/>
          <w:szCs w:val="24"/>
        </w:rPr>
        <w:t>.</w:t>
      </w:r>
    </w:p>
    <w:p w14:paraId="3A9076C5" w14:textId="4018B97C" w:rsidR="00874D6E" w:rsidRDefault="00874D6E" w:rsidP="00874D6E">
      <w:pPr>
        <w:pStyle w:val="Szvegtrzs20"/>
        <w:shd w:val="clear" w:color="auto" w:fill="auto"/>
        <w:spacing w:before="0" w:line="240" w:lineRule="auto"/>
        <w:ind w:left="440" w:right="40" w:hanging="14"/>
        <w:rPr>
          <w:sz w:val="24"/>
          <w:szCs w:val="24"/>
        </w:rPr>
      </w:pPr>
      <w:r w:rsidRPr="00EA3382">
        <w:rPr>
          <w:sz w:val="24"/>
          <w:szCs w:val="24"/>
        </w:rPr>
        <w:t>A</w:t>
      </w:r>
      <w:r w:rsidRPr="00EA3382">
        <w:rPr>
          <w:i/>
          <w:sz w:val="24"/>
          <w:szCs w:val="24"/>
        </w:rPr>
        <w:t xml:space="preserve"> </w:t>
      </w:r>
      <w:r w:rsidRPr="00EA3382">
        <w:rPr>
          <w:rStyle w:val="BodytextItalic"/>
          <w:i w:val="0"/>
          <w:sz w:val="24"/>
          <w:szCs w:val="24"/>
        </w:rPr>
        <w:t>ki nem használt, szabad reklámfelület alatt a megjelölt időpontban a</w:t>
      </w:r>
      <w:r w:rsidRPr="00EA3382">
        <w:rPr>
          <w:i/>
          <w:sz w:val="24"/>
          <w:szCs w:val="24"/>
        </w:rPr>
        <w:t xml:space="preserve"> </w:t>
      </w:r>
      <w:r w:rsidRPr="00EA3382">
        <w:rPr>
          <w:sz w:val="24"/>
          <w:szCs w:val="24"/>
        </w:rPr>
        <w:t>Publimont</w:t>
      </w:r>
      <w:r w:rsidRPr="00EA3382">
        <w:rPr>
          <w:i/>
          <w:sz w:val="24"/>
          <w:szCs w:val="24"/>
        </w:rPr>
        <w:t xml:space="preserve"> </w:t>
      </w:r>
      <w:r w:rsidRPr="00EA3382">
        <w:rPr>
          <w:rStyle w:val="BodytextItalic"/>
          <w:i w:val="0"/>
          <w:sz w:val="24"/>
          <w:szCs w:val="24"/>
        </w:rPr>
        <w:t>által nem értékesített felületet kell érteni.</w:t>
      </w:r>
      <w:r>
        <w:rPr>
          <w:rStyle w:val="BodytextItalic"/>
          <w:i w:val="0"/>
          <w:sz w:val="24"/>
          <w:szCs w:val="24"/>
        </w:rPr>
        <w:t xml:space="preserve"> </w:t>
      </w:r>
      <w:r w:rsidRPr="00EA3382">
        <w:rPr>
          <w:sz w:val="24"/>
          <w:szCs w:val="24"/>
        </w:rPr>
        <w:t>A hirdetésekhez az Önkormányzat biztosítja a szükséges plakátokat, melyeket a</w:t>
      </w:r>
      <w:r w:rsidRPr="00AC5A8E">
        <w:rPr>
          <w:sz w:val="24"/>
          <w:szCs w:val="24"/>
        </w:rPr>
        <w:t xml:space="preserve"> </w:t>
      </w:r>
      <w:r>
        <w:rPr>
          <w:sz w:val="24"/>
          <w:szCs w:val="24"/>
        </w:rPr>
        <w:t>Publimont</w:t>
      </w:r>
      <w:r w:rsidRPr="00AC5A8E">
        <w:rPr>
          <w:sz w:val="24"/>
          <w:szCs w:val="24"/>
        </w:rPr>
        <w:t xml:space="preserve"> helyez</w:t>
      </w:r>
      <w:r>
        <w:rPr>
          <w:sz w:val="24"/>
          <w:szCs w:val="24"/>
        </w:rPr>
        <w:t xml:space="preserve"> ki</w:t>
      </w:r>
      <w:r w:rsidR="00160912">
        <w:rPr>
          <w:sz w:val="24"/>
          <w:szCs w:val="24"/>
        </w:rPr>
        <w:t>.</w:t>
      </w:r>
      <w:r w:rsidR="00F6446C">
        <w:rPr>
          <w:sz w:val="24"/>
          <w:szCs w:val="24"/>
        </w:rPr>
        <w:t xml:space="preserve"> </w:t>
      </w:r>
      <w:r w:rsidR="00676383">
        <w:rPr>
          <w:sz w:val="24"/>
          <w:szCs w:val="24"/>
        </w:rPr>
        <w:t>Egyebekben a</w:t>
      </w:r>
      <w:r w:rsidR="009A7A09">
        <w:rPr>
          <w:sz w:val="24"/>
          <w:szCs w:val="24"/>
        </w:rPr>
        <w:t xml:space="preserve"> </w:t>
      </w:r>
      <w:r w:rsidR="0082098D">
        <w:rPr>
          <w:sz w:val="24"/>
          <w:szCs w:val="24"/>
        </w:rPr>
        <w:t>szabad CityLight eszközök</w:t>
      </w:r>
      <w:r w:rsidR="00CD254A">
        <w:rPr>
          <w:sz w:val="24"/>
          <w:szCs w:val="24"/>
        </w:rPr>
        <w:t xml:space="preserve"> Önkormányzat általi </w:t>
      </w:r>
      <w:r w:rsidR="001A28CA">
        <w:rPr>
          <w:sz w:val="24"/>
          <w:szCs w:val="24"/>
        </w:rPr>
        <w:t xml:space="preserve">reklámcélú </w:t>
      </w:r>
      <w:r w:rsidR="00CD254A">
        <w:rPr>
          <w:sz w:val="24"/>
          <w:szCs w:val="24"/>
        </w:rPr>
        <w:t>használata során a kampány menetére</w:t>
      </w:r>
      <w:r w:rsidR="006335F4">
        <w:rPr>
          <w:sz w:val="24"/>
          <w:szCs w:val="24"/>
        </w:rPr>
        <w:t xml:space="preserve"> – ideértve</w:t>
      </w:r>
      <w:r w:rsidR="00FA00F5">
        <w:rPr>
          <w:sz w:val="24"/>
          <w:szCs w:val="24"/>
        </w:rPr>
        <w:t xml:space="preserve"> </w:t>
      </w:r>
      <w:r w:rsidR="00A41C57">
        <w:rPr>
          <w:sz w:val="24"/>
          <w:szCs w:val="24"/>
        </w:rPr>
        <w:t>többek között</w:t>
      </w:r>
      <w:r w:rsidR="006335F4">
        <w:rPr>
          <w:sz w:val="24"/>
          <w:szCs w:val="24"/>
        </w:rPr>
        <w:t xml:space="preserve"> a</w:t>
      </w:r>
      <w:r w:rsidR="00FA00F5">
        <w:rPr>
          <w:sz w:val="24"/>
          <w:szCs w:val="24"/>
        </w:rPr>
        <w:t>z alkalmazandó</w:t>
      </w:r>
      <w:r w:rsidR="006335F4">
        <w:rPr>
          <w:sz w:val="24"/>
          <w:szCs w:val="24"/>
        </w:rPr>
        <w:t xml:space="preserve"> fizetési feltételeket</w:t>
      </w:r>
      <w:r w:rsidR="00FA00F5">
        <w:rPr>
          <w:sz w:val="24"/>
          <w:szCs w:val="24"/>
        </w:rPr>
        <w:t xml:space="preserve"> </w:t>
      </w:r>
      <w:r w:rsidR="006335F4">
        <w:rPr>
          <w:sz w:val="24"/>
          <w:szCs w:val="24"/>
        </w:rPr>
        <w:t>–</w:t>
      </w:r>
      <w:r w:rsidR="00CD254A">
        <w:rPr>
          <w:sz w:val="24"/>
          <w:szCs w:val="24"/>
        </w:rPr>
        <w:t xml:space="preserve"> a Publimont mindenkor hatályos Általános Szerződési Feltételei </w:t>
      </w:r>
      <w:r w:rsidR="00E94591">
        <w:rPr>
          <w:sz w:val="24"/>
          <w:szCs w:val="24"/>
        </w:rPr>
        <w:t xml:space="preserve">megfelelően </w:t>
      </w:r>
      <w:r w:rsidR="00CD254A">
        <w:rPr>
          <w:sz w:val="24"/>
          <w:szCs w:val="24"/>
        </w:rPr>
        <w:t>irányadók.</w:t>
      </w:r>
    </w:p>
    <w:p w14:paraId="0F90B340" w14:textId="3D3952A0" w:rsidR="00E21368" w:rsidRDefault="00E21368" w:rsidP="00874D6E">
      <w:pPr>
        <w:pStyle w:val="Szvegtrzs20"/>
        <w:shd w:val="clear" w:color="auto" w:fill="auto"/>
        <w:spacing w:before="0" w:line="240" w:lineRule="auto"/>
        <w:ind w:left="440" w:right="40" w:hanging="14"/>
        <w:rPr>
          <w:sz w:val="24"/>
          <w:szCs w:val="24"/>
        </w:rPr>
      </w:pPr>
    </w:p>
    <w:p w14:paraId="4CFE1E82" w14:textId="77777777" w:rsidR="0057145A" w:rsidRDefault="00E21368" w:rsidP="00874D6E">
      <w:pPr>
        <w:pStyle w:val="Szvegtrzs20"/>
        <w:shd w:val="clear" w:color="auto" w:fill="auto"/>
        <w:spacing w:before="0" w:line="240" w:lineRule="auto"/>
        <w:ind w:left="440" w:right="40" w:hanging="14"/>
        <w:rPr>
          <w:sz w:val="24"/>
          <w:szCs w:val="24"/>
        </w:rPr>
      </w:pPr>
      <w:r>
        <w:rPr>
          <w:sz w:val="24"/>
          <w:szCs w:val="24"/>
        </w:rPr>
        <w:t xml:space="preserve">2.2. </w:t>
      </w:r>
      <w:r w:rsidR="00692539" w:rsidRPr="00AC5A8E">
        <w:rPr>
          <w:sz w:val="24"/>
          <w:szCs w:val="24"/>
        </w:rPr>
        <w:t xml:space="preserve">A </w:t>
      </w:r>
      <w:r w:rsidR="00692539">
        <w:rPr>
          <w:sz w:val="24"/>
          <w:szCs w:val="24"/>
        </w:rPr>
        <w:t>Publimont</w:t>
      </w:r>
      <w:r w:rsidR="00692539" w:rsidRPr="00AC5A8E">
        <w:rPr>
          <w:sz w:val="24"/>
          <w:szCs w:val="24"/>
        </w:rPr>
        <w:t xml:space="preserve"> a jelen szerződés szerinti határozott időtartam alatt</w:t>
      </w:r>
      <w:r w:rsidR="00692539">
        <w:rPr>
          <w:sz w:val="24"/>
          <w:szCs w:val="24"/>
        </w:rPr>
        <w:t xml:space="preserve"> </w:t>
      </w:r>
      <w:r w:rsidR="008154F3">
        <w:rPr>
          <w:sz w:val="24"/>
          <w:szCs w:val="24"/>
        </w:rPr>
        <w:t xml:space="preserve">biztosítja az Önkormányzat számára </w:t>
      </w:r>
      <w:r w:rsidR="00521658">
        <w:rPr>
          <w:sz w:val="24"/>
          <w:szCs w:val="24"/>
        </w:rPr>
        <w:t xml:space="preserve">a 2. sz. mellékletben </w:t>
      </w:r>
      <w:r w:rsidR="001F354B">
        <w:rPr>
          <w:sz w:val="24"/>
          <w:szCs w:val="24"/>
        </w:rPr>
        <w:t>foglalt</w:t>
      </w:r>
      <w:r w:rsidR="00521658">
        <w:rPr>
          <w:sz w:val="24"/>
          <w:szCs w:val="24"/>
        </w:rPr>
        <w:t xml:space="preserve"> </w:t>
      </w:r>
      <w:r w:rsidR="00521658" w:rsidRPr="00AF7370">
        <w:rPr>
          <w:sz w:val="24"/>
          <w:szCs w:val="24"/>
        </w:rPr>
        <w:t>információs célú berendezés</w:t>
      </w:r>
      <w:r w:rsidR="001F354B">
        <w:rPr>
          <w:sz w:val="24"/>
          <w:szCs w:val="24"/>
        </w:rPr>
        <w:t>ek</w:t>
      </w:r>
      <w:r w:rsidR="00521658">
        <w:rPr>
          <w:sz w:val="24"/>
          <w:szCs w:val="24"/>
        </w:rPr>
        <w:t xml:space="preserve"> </w:t>
      </w:r>
      <w:r w:rsidR="008154F3" w:rsidRPr="008154F3">
        <w:rPr>
          <w:sz w:val="24"/>
          <w:szCs w:val="24"/>
        </w:rPr>
        <w:t>egyik oldalá</w:t>
      </w:r>
      <w:r w:rsidR="001F354B">
        <w:rPr>
          <w:sz w:val="24"/>
          <w:szCs w:val="24"/>
        </w:rPr>
        <w:t>nak hirdetési célú használatát.</w:t>
      </w:r>
    </w:p>
    <w:p w14:paraId="5B239CB0" w14:textId="081DD915" w:rsidR="00E21368" w:rsidRDefault="0057145A" w:rsidP="00874D6E">
      <w:pPr>
        <w:pStyle w:val="Szvegtrzs20"/>
        <w:shd w:val="clear" w:color="auto" w:fill="auto"/>
        <w:spacing w:before="0" w:line="240" w:lineRule="auto"/>
        <w:ind w:left="440" w:right="40" w:hanging="14"/>
        <w:rPr>
          <w:sz w:val="24"/>
          <w:szCs w:val="24"/>
        </w:rPr>
      </w:pPr>
      <w:r>
        <w:rPr>
          <w:sz w:val="24"/>
          <w:szCs w:val="24"/>
        </w:rPr>
        <w:t xml:space="preserve">A </w:t>
      </w:r>
      <w:r w:rsidRPr="00EA3382">
        <w:rPr>
          <w:sz w:val="24"/>
          <w:szCs w:val="24"/>
        </w:rPr>
        <w:t>hirdetésekhez az Önkormányzat biztosítja a szükséges plakátokat</w:t>
      </w:r>
      <w:r>
        <w:rPr>
          <w:sz w:val="24"/>
          <w:szCs w:val="24"/>
        </w:rPr>
        <w:t>, valamint</w:t>
      </w:r>
      <w:r w:rsidR="008154F3" w:rsidRPr="008154F3">
        <w:rPr>
          <w:sz w:val="24"/>
          <w:szCs w:val="24"/>
        </w:rPr>
        <w:t xml:space="preserve"> </w:t>
      </w:r>
      <w:r w:rsidR="00F46898" w:rsidRPr="00EA3382">
        <w:rPr>
          <w:sz w:val="24"/>
          <w:szCs w:val="24"/>
        </w:rPr>
        <w:t xml:space="preserve">az Önkormányzat </w:t>
      </w:r>
      <w:r w:rsidR="008154F3" w:rsidRPr="008154F3">
        <w:rPr>
          <w:sz w:val="24"/>
          <w:szCs w:val="24"/>
        </w:rPr>
        <w:t>gondoskod</w:t>
      </w:r>
      <w:r>
        <w:rPr>
          <w:sz w:val="24"/>
          <w:szCs w:val="24"/>
        </w:rPr>
        <w:t>i</w:t>
      </w:r>
      <w:r w:rsidR="008154F3" w:rsidRPr="008154F3">
        <w:rPr>
          <w:sz w:val="24"/>
          <w:szCs w:val="24"/>
        </w:rPr>
        <w:t>k a plakát</w:t>
      </w:r>
      <w:r>
        <w:rPr>
          <w:sz w:val="24"/>
          <w:szCs w:val="24"/>
        </w:rPr>
        <w:t>ok</w:t>
      </w:r>
      <w:r w:rsidR="008154F3" w:rsidRPr="008154F3">
        <w:rPr>
          <w:sz w:val="24"/>
          <w:szCs w:val="24"/>
        </w:rPr>
        <w:t xml:space="preserve"> kihelyezéséről</w:t>
      </w:r>
      <w:r w:rsidR="00DB13E3">
        <w:rPr>
          <w:sz w:val="24"/>
          <w:szCs w:val="24"/>
        </w:rPr>
        <w:t>.</w:t>
      </w:r>
    </w:p>
    <w:p w14:paraId="52C886B5" w14:textId="77777777" w:rsidR="008E3179" w:rsidRDefault="008E3179" w:rsidP="00026A85">
      <w:pPr>
        <w:jc w:val="both"/>
      </w:pPr>
    </w:p>
    <w:p w14:paraId="7612296F" w14:textId="2E3771FA" w:rsidR="00F62062" w:rsidRPr="00026A85" w:rsidRDefault="006D54C9" w:rsidP="00026A85">
      <w:pPr>
        <w:jc w:val="both"/>
        <w:rPr>
          <w:u w:val="single"/>
        </w:rPr>
      </w:pPr>
      <w:r w:rsidRPr="00026A85">
        <w:rPr>
          <w:u w:val="single"/>
        </w:rPr>
        <w:t>3</w:t>
      </w:r>
      <w:r w:rsidR="001D01E5" w:rsidRPr="00026A85">
        <w:rPr>
          <w:u w:val="single"/>
        </w:rPr>
        <w:t xml:space="preserve">. </w:t>
      </w:r>
      <w:r w:rsidR="00F62062" w:rsidRPr="00026A85">
        <w:rPr>
          <w:u w:val="single"/>
        </w:rPr>
        <w:t xml:space="preserve">A </w:t>
      </w:r>
      <w:r w:rsidR="00432F18">
        <w:rPr>
          <w:u w:val="single"/>
        </w:rPr>
        <w:t>Publimont</w:t>
      </w:r>
      <w:r w:rsidR="004C55AC" w:rsidRPr="00026A85">
        <w:rPr>
          <w:u w:val="single"/>
        </w:rPr>
        <w:t xml:space="preserve"> teljesítés érdekében tett </w:t>
      </w:r>
      <w:r w:rsidR="00F62062" w:rsidRPr="00026A85">
        <w:rPr>
          <w:u w:val="single"/>
        </w:rPr>
        <w:t>vállal</w:t>
      </w:r>
      <w:r w:rsidR="004C55AC" w:rsidRPr="00026A85">
        <w:rPr>
          <w:u w:val="single"/>
        </w:rPr>
        <w:t>ásai</w:t>
      </w:r>
    </w:p>
    <w:p w14:paraId="0CE5B849" w14:textId="41022295" w:rsidR="001E1380" w:rsidRPr="00026A85" w:rsidRDefault="00C92265" w:rsidP="00026A85">
      <w:pPr>
        <w:ind w:left="360"/>
        <w:jc w:val="both"/>
      </w:pPr>
      <w:r w:rsidRPr="00026A85">
        <w:t>3</w:t>
      </w:r>
      <w:r w:rsidR="00A45BC6" w:rsidRPr="00026A85">
        <w:t xml:space="preserve">.1. </w:t>
      </w:r>
      <w:r w:rsidR="004C55AC" w:rsidRPr="00026A85">
        <w:t xml:space="preserve">A </w:t>
      </w:r>
      <w:r w:rsidR="00432F18">
        <w:t>Publimont</w:t>
      </w:r>
      <w:r w:rsidR="00A45BC6" w:rsidRPr="00026A85">
        <w:t xml:space="preserve"> </w:t>
      </w:r>
      <w:r w:rsidR="00111A4F">
        <w:t xml:space="preserve">jelen szerződés </w:t>
      </w:r>
      <w:r w:rsidR="00A45BC6" w:rsidRPr="00026A85">
        <w:t xml:space="preserve">1. sz. </w:t>
      </w:r>
      <w:r w:rsidR="00F62062" w:rsidRPr="00026A85">
        <w:t>mellékleté</w:t>
      </w:r>
      <w:r w:rsidR="00374EFD" w:rsidRPr="00026A85">
        <w:t xml:space="preserve">ben </w:t>
      </w:r>
      <w:r w:rsidR="00911E57">
        <w:t>megje</w:t>
      </w:r>
      <w:r w:rsidR="00B84D74">
        <w:t xml:space="preserve">lölt </w:t>
      </w:r>
      <w:r w:rsidR="00A45BC6" w:rsidRPr="00026A85">
        <w:t>helyszín</w:t>
      </w:r>
      <w:r w:rsidR="00B84D74">
        <w:t xml:space="preserve">ekre </w:t>
      </w:r>
      <w:r w:rsidR="009943AC" w:rsidRPr="00026A85">
        <w:t>egységes</w:t>
      </w:r>
      <w:r w:rsidR="00B84D74">
        <w:t xml:space="preserve"> </w:t>
      </w:r>
      <w:r w:rsidR="00745B7C">
        <w:t>utasvárót</w:t>
      </w:r>
      <w:r w:rsidR="009943AC" w:rsidRPr="00026A85">
        <w:t xml:space="preserve"> </w:t>
      </w:r>
      <w:r w:rsidR="00745B7C">
        <w:t>(</w:t>
      </w:r>
      <w:r w:rsidR="009943AC" w:rsidRPr="00026A85">
        <w:t>utasváró</w:t>
      </w:r>
      <w:r w:rsidR="00770936" w:rsidRPr="00026A85">
        <w:t xml:space="preserve"> pavilont</w:t>
      </w:r>
      <w:r w:rsidR="00745B7C">
        <w:t>)</w:t>
      </w:r>
      <w:r w:rsidR="00A45BC6" w:rsidRPr="00026A85">
        <w:t xml:space="preserve"> telepít</w:t>
      </w:r>
      <w:r w:rsidR="00C654C6">
        <w:t xml:space="preserve"> </w:t>
      </w:r>
      <w:r w:rsidR="00E21368" w:rsidRPr="00AC5A8E">
        <w:t xml:space="preserve">CityLight </w:t>
      </w:r>
      <w:r w:rsidR="00C654C6">
        <w:t>reklámeszközökkel</w:t>
      </w:r>
      <w:r w:rsidR="00445B97">
        <w:t xml:space="preserve">, valamint a 2. számú mellékletben megjelölt helyszínekre </w:t>
      </w:r>
      <w:r w:rsidR="004B2172" w:rsidRPr="00AF7370">
        <w:t>információs célú berendezés</w:t>
      </w:r>
      <w:r w:rsidR="00445B97">
        <w:t>t telepít</w:t>
      </w:r>
      <w:r w:rsidR="00C654C6">
        <w:t>,</w:t>
      </w:r>
      <w:r w:rsidR="00B84D74">
        <w:t xml:space="preserve"> legkésőbb </w:t>
      </w:r>
      <w:r w:rsidR="00445B97" w:rsidRPr="00504890">
        <w:rPr>
          <w:color w:val="FF0000"/>
        </w:rPr>
        <w:t>202</w:t>
      </w:r>
      <w:r w:rsidR="00BB6EF1" w:rsidRPr="00504890">
        <w:rPr>
          <w:color w:val="FF0000"/>
        </w:rPr>
        <w:t>0</w:t>
      </w:r>
      <w:r w:rsidR="00445B97" w:rsidRPr="00504890">
        <w:rPr>
          <w:color w:val="FF0000"/>
        </w:rPr>
        <w:t xml:space="preserve">. </w:t>
      </w:r>
      <w:r w:rsidR="0022768D" w:rsidRPr="00504890">
        <w:rPr>
          <w:color w:val="FF0000"/>
        </w:rPr>
        <w:t>………</w:t>
      </w:r>
      <w:proofErr w:type="gramStart"/>
      <w:r w:rsidR="0022768D" w:rsidRPr="00504890">
        <w:rPr>
          <w:color w:val="FF0000"/>
        </w:rPr>
        <w:t>…….</w:t>
      </w:r>
      <w:proofErr w:type="gramEnd"/>
      <w:r w:rsidR="00445B97" w:rsidRPr="00504890">
        <w:rPr>
          <w:color w:val="FF0000"/>
        </w:rPr>
        <w:t>.</w:t>
      </w:r>
      <w:r w:rsidR="006A4F17" w:rsidRPr="00504890">
        <w:rPr>
          <w:color w:val="FF0000"/>
        </w:rPr>
        <w:t xml:space="preserve"> </w:t>
      </w:r>
      <w:r w:rsidR="00B84D74" w:rsidRPr="00504890">
        <w:rPr>
          <w:color w:val="FF0000"/>
        </w:rPr>
        <w:t>napjáig</w:t>
      </w:r>
      <w:r w:rsidR="00B84D74">
        <w:t xml:space="preserve">. </w:t>
      </w:r>
      <w:r w:rsidR="009943AC" w:rsidRPr="00026A85">
        <w:t xml:space="preserve">A telepítendő </w:t>
      </w:r>
      <w:r w:rsidR="00745B7C">
        <w:t xml:space="preserve">utasváró </w:t>
      </w:r>
      <w:r w:rsidR="002652BA" w:rsidRPr="00026A85">
        <w:t>látvány</w:t>
      </w:r>
      <w:r w:rsidR="009943AC" w:rsidRPr="00026A85">
        <w:t>t</w:t>
      </w:r>
      <w:r w:rsidR="00FD32AE" w:rsidRPr="00026A85">
        <w:t>ervét</w:t>
      </w:r>
      <w:r w:rsidR="009943AC" w:rsidRPr="00026A85">
        <w:t xml:space="preserve"> és </w:t>
      </w:r>
      <w:r w:rsidR="002652BA" w:rsidRPr="00026A85">
        <w:t>műszaki leírását</w:t>
      </w:r>
      <w:r w:rsidR="009943AC" w:rsidRPr="00026A85">
        <w:t xml:space="preserve"> a </w:t>
      </w:r>
      <w:r w:rsidR="00445B97">
        <w:t>3</w:t>
      </w:r>
      <w:r w:rsidR="009943AC" w:rsidRPr="00026A85">
        <w:t>. sz</w:t>
      </w:r>
      <w:r w:rsidR="00A45BC6" w:rsidRPr="00026A85">
        <w:t>.</w:t>
      </w:r>
      <w:r w:rsidR="009943AC" w:rsidRPr="00026A85">
        <w:t xml:space="preserve"> melléklet</w:t>
      </w:r>
      <w:r w:rsidR="004954E3">
        <w:t xml:space="preserve">, </w:t>
      </w:r>
      <w:r w:rsidR="00417328">
        <w:t xml:space="preserve">a </w:t>
      </w:r>
      <w:r w:rsidR="00417328" w:rsidRPr="00026A85">
        <w:t>telepítendő</w:t>
      </w:r>
      <w:r w:rsidR="00417328">
        <w:t xml:space="preserve"> </w:t>
      </w:r>
      <w:r w:rsidR="00417328" w:rsidRPr="00AF7370">
        <w:t>információs célú berendezés</w:t>
      </w:r>
      <w:r w:rsidR="00947B04">
        <w:t xml:space="preserve"> specifikációját a 4. sz. melléklet</w:t>
      </w:r>
      <w:r w:rsidR="009943AC" w:rsidRPr="00026A85">
        <w:t xml:space="preserve"> tartalmazza. </w:t>
      </w:r>
    </w:p>
    <w:p w14:paraId="4BC8F463" w14:textId="0F0E0AF1" w:rsidR="001E1380" w:rsidRPr="00026A85" w:rsidRDefault="001E1380" w:rsidP="00026A85">
      <w:pPr>
        <w:ind w:left="360"/>
        <w:jc w:val="both"/>
      </w:pPr>
      <w:r w:rsidRPr="00026A85">
        <w:t>A telepítéshez szükséges terveztetések, engedélyek beszerzése és költsége, valamint a</w:t>
      </w:r>
      <w:r w:rsidR="004B032D">
        <w:t>z utasváró</w:t>
      </w:r>
      <w:r w:rsidR="008D6FDC">
        <w:t xml:space="preserve">, illetve az </w:t>
      </w:r>
      <w:r w:rsidR="008D6FDC" w:rsidRPr="00AF7370">
        <w:t>információs célú berendezés</w:t>
      </w:r>
      <w:r w:rsidRPr="00026A85">
        <w:t xml:space="preserve"> tényleges telepítése és beszerzése </w:t>
      </w:r>
      <w:r w:rsidR="00432F18">
        <w:t>Publimont</w:t>
      </w:r>
      <w:r w:rsidRPr="00026A85">
        <w:t xml:space="preserve"> kötelezettsége, </w:t>
      </w:r>
      <w:r w:rsidR="008D6FDC">
        <w:t>amely</w:t>
      </w:r>
      <w:r w:rsidRPr="00026A85">
        <w:t xml:space="preserve">hez az Önkormányzat minden lehetséges segítséget megad. A pontos műszaki paramétereket, ütemtervet és kivitelezési megoldásokat a </w:t>
      </w:r>
      <w:r w:rsidR="00340CF5">
        <w:t>F</w:t>
      </w:r>
      <w:r w:rsidRPr="00026A85">
        <w:t>elek előzetesen egyeztetik a konkrét helyszínek vonatkozásában.</w:t>
      </w:r>
    </w:p>
    <w:p w14:paraId="7754584C" w14:textId="77777777" w:rsidR="001E1380" w:rsidRPr="00026A85" w:rsidRDefault="001E1380" w:rsidP="00CF64BE">
      <w:pPr>
        <w:jc w:val="both"/>
      </w:pPr>
    </w:p>
    <w:p w14:paraId="0CFE5A9C" w14:textId="041A2D19" w:rsidR="001E1380" w:rsidRDefault="001E1380" w:rsidP="00026A85">
      <w:pPr>
        <w:ind w:left="360"/>
        <w:jc w:val="both"/>
      </w:pPr>
      <w:r w:rsidRPr="00026A85">
        <w:t xml:space="preserve">A megvilágított várók </w:t>
      </w:r>
      <w:r w:rsidR="00423667">
        <w:t xml:space="preserve">- </w:t>
      </w:r>
      <w:r w:rsidR="00445B97">
        <w:t xml:space="preserve">és </w:t>
      </w:r>
      <w:r w:rsidR="00423667">
        <w:t xml:space="preserve">esetlegesen az </w:t>
      </w:r>
      <w:r w:rsidR="004B2172" w:rsidRPr="00AF7370">
        <w:t>információs célú berendezés</w:t>
      </w:r>
      <w:r w:rsidR="000A7DE3">
        <w:t>ek</w:t>
      </w:r>
      <w:r w:rsidR="00445B97">
        <w:t xml:space="preserve"> </w:t>
      </w:r>
      <w:r w:rsidR="00423667">
        <w:t xml:space="preserve">- </w:t>
      </w:r>
      <w:r w:rsidRPr="00026A85">
        <w:t xml:space="preserve">elektromos megtáplálásának költsége a </w:t>
      </w:r>
      <w:r w:rsidR="00432F18">
        <w:t>Publimont</w:t>
      </w:r>
      <w:r w:rsidR="005C2DE9" w:rsidRPr="00026A85">
        <w:t>-t</w:t>
      </w:r>
      <w:r w:rsidRPr="00026A85">
        <w:t xml:space="preserve"> terhe</w:t>
      </w:r>
      <w:r w:rsidR="005C2DE9" w:rsidRPr="00026A85">
        <w:t>li</w:t>
      </w:r>
      <w:r w:rsidRPr="00026A85">
        <w:t>, beleértve a terveztetést, engedélyezést és kivitelezést. A villamos energia</w:t>
      </w:r>
      <w:r w:rsidR="00BE4604">
        <w:t xml:space="preserve"> díja</w:t>
      </w:r>
      <w:r w:rsidRPr="00026A85">
        <w:t>, a világítóberendezés kiépítésének, üzemeltetésének és karbantartásának költsége</w:t>
      </w:r>
      <w:r w:rsidR="00BE4604">
        <w:t xml:space="preserve">i a </w:t>
      </w:r>
      <w:r w:rsidR="00432F18">
        <w:t>Publimont</w:t>
      </w:r>
      <w:r w:rsidR="00BE4604">
        <w:t>-</w:t>
      </w:r>
      <w:r w:rsidR="005940A6">
        <w:t>t terhelik.</w:t>
      </w:r>
    </w:p>
    <w:p w14:paraId="1E407091" w14:textId="2D8C5CBF" w:rsidR="00DC70BC" w:rsidRPr="00DC70BC" w:rsidRDefault="00DC70BC" w:rsidP="00DC70BC">
      <w:pPr>
        <w:ind w:left="426"/>
        <w:jc w:val="both"/>
      </w:pPr>
      <w:r w:rsidRPr="00DC70BC">
        <w:t>A</w:t>
      </w:r>
      <w:r w:rsidR="00272F4A">
        <w:t>z elektromos hálózatra történő bekötés esetében a</w:t>
      </w:r>
      <w:r w:rsidRPr="00DC70BC">
        <w:t xml:space="preserve"> fogyasztás átalánydíjas elszámolás keretében a beépített 0,04kw/</w:t>
      </w:r>
      <w:r>
        <w:t>h/</w:t>
      </w:r>
      <w:r w:rsidRPr="00DC70BC">
        <w:t>eszköz teljesítmény szerint üzemóra alapján történik</w:t>
      </w:r>
      <w:r>
        <w:t xml:space="preserve">, </w:t>
      </w:r>
      <w:r w:rsidRPr="00DC70BC">
        <w:t>sötétedéstől virradatig a MSZ-09-00.0214/3-86 szabvány szerint 4050 óra/év a világítás időtartam</w:t>
      </w:r>
      <w:r>
        <w:t>m</w:t>
      </w:r>
      <w:r w:rsidRPr="00DC70BC">
        <w:t>a</w:t>
      </w:r>
      <w:r>
        <w:t>l számítva</w:t>
      </w:r>
      <w:r w:rsidRPr="00DC70BC">
        <w:t xml:space="preserve">. </w:t>
      </w:r>
    </w:p>
    <w:p w14:paraId="7B40C3B0" w14:textId="77777777" w:rsidR="00DC70BC" w:rsidRPr="00DC70BC" w:rsidRDefault="00DC70BC" w:rsidP="00DC70BC">
      <w:pPr>
        <w:ind w:left="426"/>
        <w:jc w:val="both"/>
      </w:pPr>
    </w:p>
    <w:p w14:paraId="14E6C9AC" w14:textId="77777777" w:rsidR="001E1380" w:rsidRPr="00026A85" w:rsidRDefault="001E1380" w:rsidP="00CF64BE">
      <w:pPr>
        <w:jc w:val="both"/>
      </w:pPr>
    </w:p>
    <w:p w14:paraId="3DD183DF" w14:textId="35C5AE3A" w:rsidR="00861102" w:rsidRPr="00026A85" w:rsidRDefault="00C92265" w:rsidP="00026A85">
      <w:pPr>
        <w:ind w:left="360"/>
        <w:jc w:val="both"/>
      </w:pPr>
      <w:r w:rsidRPr="00026A85">
        <w:t>3</w:t>
      </w:r>
      <w:r w:rsidR="00861102" w:rsidRPr="00026A85">
        <w:t xml:space="preserve">.2. A </w:t>
      </w:r>
      <w:r w:rsidR="00432F18">
        <w:t>Publimont</w:t>
      </w:r>
      <w:r w:rsidR="00861102" w:rsidRPr="00026A85">
        <w:t xml:space="preserve"> az arra alkalmas </w:t>
      </w:r>
      <w:r w:rsidR="00C30371">
        <w:t>utas</w:t>
      </w:r>
      <w:r w:rsidR="00861102" w:rsidRPr="00026A85">
        <w:t xml:space="preserve">várókba </w:t>
      </w:r>
      <w:r w:rsidR="004C66FC" w:rsidRPr="00026A85">
        <w:t xml:space="preserve">utasvárónként </w:t>
      </w:r>
      <w:r w:rsidR="00C654C6" w:rsidRPr="00504890">
        <w:t>maximum</w:t>
      </w:r>
      <w:r w:rsidR="00C654C6">
        <w:t xml:space="preserve"> 2</w:t>
      </w:r>
      <w:r w:rsidR="00E1063A" w:rsidRPr="00026A85">
        <w:t xml:space="preserve"> db kétoldalas és </w:t>
      </w:r>
      <w:r w:rsidR="00C654C6">
        <w:t>2</w:t>
      </w:r>
      <w:r w:rsidR="00E1063A" w:rsidRPr="00026A85">
        <w:t xml:space="preserve"> db egyoldalas </w:t>
      </w:r>
      <w:r w:rsidR="00E21368" w:rsidRPr="00AC5A8E">
        <w:t xml:space="preserve">CityLight </w:t>
      </w:r>
      <w:r w:rsidR="00E1063A" w:rsidRPr="00026A85">
        <w:t>reklám</w:t>
      </w:r>
      <w:r w:rsidR="00C654C6">
        <w:t>eszközt</w:t>
      </w:r>
      <w:r w:rsidR="00E1063A" w:rsidRPr="00026A85">
        <w:t xml:space="preserve"> </w:t>
      </w:r>
      <w:r w:rsidR="00861102" w:rsidRPr="00026A85">
        <w:t>telepít</w:t>
      </w:r>
      <w:r w:rsidR="00E1063A" w:rsidRPr="00026A85">
        <w:t xml:space="preserve"> és a felületeit reklámtevékenység céljából hasznosítja</w:t>
      </w:r>
      <w:r w:rsidR="00861102" w:rsidRPr="00026A85">
        <w:t>.</w:t>
      </w:r>
      <w:r w:rsidR="00EB2F3D">
        <w:t xml:space="preserve"> A Publimont szintén </w:t>
      </w:r>
      <w:r w:rsidR="00EB2F3D" w:rsidRPr="00026A85">
        <w:t xml:space="preserve">reklámtevékenység </w:t>
      </w:r>
      <w:r w:rsidR="00EB2F3D">
        <w:t xml:space="preserve">keretében hasznosítja az általa telepített </w:t>
      </w:r>
      <w:r w:rsidR="00EB2F3D" w:rsidRPr="00AF7370">
        <w:t>információs célú berendezés</w:t>
      </w:r>
      <w:r w:rsidR="00EB2F3D">
        <w:t xml:space="preserve"> </w:t>
      </w:r>
      <w:r w:rsidR="00FE124E">
        <w:t>másik oldalát (amelyet nem az Önkormányzat használ hirdetési célból).</w:t>
      </w:r>
    </w:p>
    <w:p w14:paraId="29BCE824" w14:textId="77777777" w:rsidR="00F62062" w:rsidRPr="00026A85" w:rsidRDefault="00F62062" w:rsidP="00CF64BE">
      <w:pPr>
        <w:jc w:val="both"/>
      </w:pPr>
    </w:p>
    <w:p w14:paraId="4F2276A8" w14:textId="1E881EB6" w:rsidR="00556ABF" w:rsidRPr="00026A85" w:rsidRDefault="00C92265" w:rsidP="00874D6E">
      <w:pPr>
        <w:pStyle w:val="llb"/>
        <w:tabs>
          <w:tab w:val="clear" w:pos="4536"/>
          <w:tab w:val="clear" w:pos="9072"/>
        </w:tabs>
        <w:suppressAutoHyphens w:val="0"/>
        <w:ind w:left="360"/>
      </w:pPr>
      <w:r w:rsidRPr="00026A85">
        <w:t>3</w:t>
      </w:r>
      <w:r w:rsidR="001D01E5" w:rsidRPr="00026A85">
        <w:t>.</w:t>
      </w:r>
      <w:r w:rsidR="00861102" w:rsidRPr="00026A85">
        <w:t>3</w:t>
      </w:r>
      <w:r w:rsidR="001D01E5" w:rsidRPr="00026A85">
        <w:t xml:space="preserve">. </w:t>
      </w:r>
      <w:r w:rsidR="00A45BC6" w:rsidRPr="00026A85">
        <w:t xml:space="preserve">A </w:t>
      </w:r>
      <w:r w:rsidR="00432F18">
        <w:t>Publimont</w:t>
      </w:r>
      <w:r w:rsidR="00E6755D">
        <w:t xml:space="preserve"> a </w:t>
      </w:r>
      <w:r w:rsidR="00A45BC6" w:rsidRPr="00026A85">
        <w:t>szerződés időtartama alatt b</w:t>
      </w:r>
      <w:r w:rsidR="00556ABF" w:rsidRPr="00026A85">
        <w:t>iztosítja az általa kihelyezett utasvárók utazóközönség általi rendeltetésszerű</w:t>
      </w:r>
      <w:r w:rsidR="0044628B" w:rsidRPr="00026A85">
        <w:t>, céljának megfelelő használatra alkalmas állapotát</w:t>
      </w:r>
      <w:r w:rsidR="00556ABF" w:rsidRPr="00026A85">
        <w:t>. A rendeltetésszerű használathoz szükséges tisztítási, karban</w:t>
      </w:r>
      <w:r w:rsidR="00F5112B" w:rsidRPr="00026A85">
        <w:t xml:space="preserve">tartási munkákat </w:t>
      </w:r>
      <w:r w:rsidR="0092692F" w:rsidRPr="00026A85">
        <w:t xml:space="preserve">szükség szerinti </w:t>
      </w:r>
      <w:r w:rsidR="009943AC" w:rsidRPr="00026A85">
        <w:t>rendszeres</w:t>
      </w:r>
      <w:r w:rsidR="0092692F" w:rsidRPr="00026A85">
        <w:t>séggel</w:t>
      </w:r>
      <w:r w:rsidR="009943AC" w:rsidRPr="00026A85">
        <w:t xml:space="preserve"> </w:t>
      </w:r>
      <w:r w:rsidR="00F5112B" w:rsidRPr="00026A85">
        <w:t>elvégzi</w:t>
      </w:r>
      <w:r w:rsidR="0092692F" w:rsidRPr="00026A85">
        <w:t>, melyek részletezve az alábbiak:</w:t>
      </w:r>
    </w:p>
    <w:p w14:paraId="782EF31B" w14:textId="4418A76E" w:rsidR="005C2DE9" w:rsidRPr="00026A85" w:rsidRDefault="005C2DE9" w:rsidP="00874D6E">
      <w:pPr>
        <w:pStyle w:val="Szvegtrzs20"/>
        <w:shd w:val="clear" w:color="auto" w:fill="auto"/>
        <w:spacing w:before="0" w:line="240" w:lineRule="auto"/>
        <w:ind w:left="360" w:right="20" w:firstLine="0"/>
        <w:rPr>
          <w:sz w:val="24"/>
          <w:szCs w:val="24"/>
        </w:rPr>
      </w:pPr>
      <w:r w:rsidRPr="00026A85">
        <w:rPr>
          <w:sz w:val="24"/>
          <w:szCs w:val="24"/>
          <w:u w:val="single"/>
        </w:rPr>
        <w:t>Tisztítás</w:t>
      </w:r>
      <w:r w:rsidRPr="00E31168">
        <w:rPr>
          <w:sz w:val="24"/>
          <w:szCs w:val="24"/>
        </w:rPr>
        <w:t>,</w:t>
      </w:r>
      <w:r w:rsidRPr="00026A85">
        <w:rPr>
          <w:sz w:val="24"/>
          <w:szCs w:val="24"/>
        </w:rPr>
        <w:t xml:space="preserve"> amely magába foglalja az engedély nélkül kihelyezett reklám vagy felirat, valamint egyéb szennyeződés - például graffiti - eltávolítását; a várók tetejé</w:t>
      </w:r>
      <w:r w:rsidR="006F1172">
        <w:rPr>
          <w:sz w:val="24"/>
          <w:szCs w:val="24"/>
        </w:rPr>
        <w:t>nek</w:t>
      </w:r>
      <w:r w:rsidRPr="00026A85">
        <w:rPr>
          <w:sz w:val="24"/>
          <w:szCs w:val="24"/>
        </w:rPr>
        <w:t xml:space="preserve"> igény szerint </w:t>
      </w:r>
      <w:r w:rsidR="005A7C6F" w:rsidRPr="00026A85">
        <w:rPr>
          <w:sz w:val="24"/>
          <w:szCs w:val="24"/>
        </w:rPr>
        <w:t>tisztít</w:t>
      </w:r>
      <w:r w:rsidR="0053582C">
        <w:rPr>
          <w:sz w:val="24"/>
          <w:szCs w:val="24"/>
        </w:rPr>
        <w:t>ását</w:t>
      </w:r>
      <w:r w:rsidR="005A7C6F" w:rsidRPr="00026A85">
        <w:rPr>
          <w:sz w:val="24"/>
          <w:szCs w:val="24"/>
        </w:rPr>
        <w:t>.</w:t>
      </w:r>
    </w:p>
    <w:p w14:paraId="3C31381D" w14:textId="1EA9FCBD" w:rsidR="005C2DE9" w:rsidRPr="00026A85" w:rsidRDefault="005C2DE9" w:rsidP="00874D6E">
      <w:pPr>
        <w:pStyle w:val="Szvegtrzs20"/>
        <w:shd w:val="clear" w:color="auto" w:fill="auto"/>
        <w:spacing w:before="0" w:line="240" w:lineRule="auto"/>
        <w:ind w:left="360" w:right="20" w:firstLine="0"/>
        <w:rPr>
          <w:sz w:val="24"/>
          <w:szCs w:val="24"/>
        </w:rPr>
      </w:pPr>
      <w:r w:rsidRPr="00026A85">
        <w:rPr>
          <w:sz w:val="24"/>
          <w:szCs w:val="24"/>
          <w:u w:val="single"/>
        </w:rPr>
        <w:t>Karbantartás</w:t>
      </w:r>
      <w:r w:rsidRPr="00026A85">
        <w:rPr>
          <w:sz w:val="24"/>
          <w:szCs w:val="24"/>
        </w:rPr>
        <w:t xml:space="preserve">, amely magába foglalja a várók üvegeinek cseréjét, ülőkék cseréjét, felújítását, pótlását és a CityLight vitrinek világításának karbantartását. Az utasvárók karbantartása nem vonatkozik a rendszeres vandalizmus következményeinek helyrehozatalára, ezért </w:t>
      </w:r>
      <w:r w:rsidR="00432F18">
        <w:rPr>
          <w:sz w:val="24"/>
          <w:szCs w:val="24"/>
        </w:rPr>
        <w:t>Publimont</w:t>
      </w:r>
      <w:r w:rsidR="005A7C6F" w:rsidRPr="00026A85">
        <w:rPr>
          <w:sz w:val="24"/>
          <w:szCs w:val="24"/>
        </w:rPr>
        <w:t xml:space="preserve"> </w:t>
      </w:r>
      <w:r w:rsidRPr="00026A85">
        <w:rPr>
          <w:sz w:val="24"/>
          <w:szCs w:val="24"/>
        </w:rPr>
        <w:t>az üvegtörések pótlását utasvárónként évi 1 alkalommal biztosítja a jelen szerződésben foglalt ellenszolgáltatásért.</w:t>
      </w:r>
    </w:p>
    <w:p w14:paraId="47427A31" w14:textId="0F8E2EC2" w:rsidR="005A7C6F" w:rsidRPr="00026A85" w:rsidRDefault="005A7C6F" w:rsidP="00874D6E">
      <w:pPr>
        <w:pStyle w:val="Szvegtrzs20"/>
        <w:shd w:val="clear" w:color="auto" w:fill="auto"/>
        <w:spacing w:before="0" w:line="240" w:lineRule="auto"/>
        <w:ind w:left="360" w:right="20" w:firstLine="0"/>
        <w:rPr>
          <w:sz w:val="24"/>
          <w:szCs w:val="24"/>
        </w:rPr>
      </w:pPr>
      <w:r w:rsidRPr="0053582C">
        <w:rPr>
          <w:sz w:val="24"/>
          <w:szCs w:val="24"/>
          <w:u w:val="single"/>
        </w:rPr>
        <w:t>Balesetveszély</w:t>
      </w:r>
      <w:r w:rsidR="00E6755D">
        <w:rPr>
          <w:sz w:val="24"/>
          <w:szCs w:val="24"/>
        </w:rPr>
        <w:t>es</w:t>
      </w:r>
      <w:r w:rsidRPr="00026A85">
        <w:rPr>
          <w:sz w:val="24"/>
          <w:szCs w:val="24"/>
        </w:rPr>
        <w:t xml:space="preserve"> állapot esetén a tudomására jutást követően azonnal, de legkésőbb 48 órán belül elhárítja a problémát,</w:t>
      </w:r>
      <w:r w:rsidR="005C2DE9" w:rsidRPr="00026A85">
        <w:rPr>
          <w:sz w:val="24"/>
          <w:szCs w:val="24"/>
        </w:rPr>
        <w:t xml:space="preserve"> a sérült utasvárót - szükség esetén - ugyanezen időn belül eltávolítja, és lehetőségeitől függően legfeljebb 30 naptári nap alatt pótolja.</w:t>
      </w:r>
    </w:p>
    <w:p w14:paraId="5C56727B" w14:textId="5D497946" w:rsidR="005C2DE9" w:rsidRPr="00026A85" w:rsidRDefault="005C2DE9" w:rsidP="00E313F8">
      <w:pPr>
        <w:pStyle w:val="Szvegtrzs20"/>
        <w:shd w:val="clear" w:color="auto" w:fill="auto"/>
        <w:spacing w:before="0" w:line="240" w:lineRule="auto"/>
        <w:ind w:left="360" w:right="20" w:firstLine="0"/>
        <w:rPr>
          <w:sz w:val="24"/>
          <w:szCs w:val="24"/>
        </w:rPr>
      </w:pPr>
      <w:r w:rsidRPr="00026A85">
        <w:rPr>
          <w:sz w:val="24"/>
          <w:szCs w:val="24"/>
        </w:rPr>
        <w:t xml:space="preserve">Amennyiben a </w:t>
      </w:r>
      <w:r w:rsidR="00432F18">
        <w:rPr>
          <w:sz w:val="24"/>
          <w:szCs w:val="24"/>
        </w:rPr>
        <w:t>Publimont</w:t>
      </w:r>
      <w:r w:rsidR="005A7C6F" w:rsidRPr="00026A85">
        <w:rPr>
          <w:sz w:val="24"/>
          <w:szCs w:val="24"/>
        </w:rPr>
        <w:t xml:space="preserve"> a</w:t>
      </w:r>
      <w:r w:rsidRPr="00026A85">
        <w:rPr>
          <w:sz w:val="24"/>
          <w:szCs w:val="24"/>
        </w:rPr>
        <w:t xml:space="preserve"> balesetveszély </w:t>
      </w:r>
      <w:r w:rsidR="005A7C6F" w:rsidRPr="00026A85">
        <w:rPr>
          <w:sz w:val="24"/>
          <w:szCs w:val="24"/>
        </w:rPr>
        <w:t>elhárítási kötelezettségének 48 órán belül nem tesz eleget</w:t>
      </w:r>
      <w:r w:rsidR="009E02C5">
        <w:rPr>
          <w:sz w:val="24"/>
          <w:szCs w:val="24"/>
        </w:rPr>
        <w:t>,</w:t>
      </w:r>
      <w:r w:rsidR="005A7C6F" w:rsidRPr="00026A85">
        <w:rPr>
          <w:sz w:val="24"/>
          <w:szCs w:val="24"/>
        </w:rPr>
        <w:t xml:space="preserve"> </w:t>
      </w:r>
      <w:r w:rsidRPr="00026A85">
        <w:rPr>
          <w:sz w:val="24"/>
          <w:szCs w:val="24"/>
        </w:rPr>
        <w:t xml:space="preserve">az Önkormányzat jogosult azt a </w:t>
      </w:r>
      <w:r w:rsidR="00432F18">
        <w:rPr>
          <w:sz w:val="24"/>
          <w:szCs w:val="24"/>
        </w:rPr>
        <w:t>Publimont</w:t>
      </w:r>
      <w:r w:rsidRPr="00026A85">
        <w:rPr>
          <w:sz w:val="24"/>
          <w:szCs w:val="24"/>
        </w:rPr>
        <w:t xml:space="preserve"> egyidejű értesítése mellett, </w:t>
      </w:r>
      <w:r w:rsidR="005A7C6F" w:rsidRPr="00026A85">
        <w:rPr>
          <w:sz w:val="24"/>
          <w:szCs w:val="24"/>
        </w:rPr>
        <w:t xml:space="preserve">a </w:t>
      </w:r>
      <w:r w:rsidR="00432F18">
        <w:rPr>
          <w:sz w:val="24"/>
          <w:szCs w:val="24"/>
        </w:rPr>
        <w:t>Publimont</w:t>
      </w:r>
      <w:r w:rsidR="005A7C6F" w:rsidRPr="00026A85">
        <w:rPr>
          <w:sz w:val="24"/>
          <w:szCs w:val="24"/>
        </w:rPr>
        <w:t xml:space="preserve"> </w:t>
      </w:r>
      <w:r w:rsidRPr="00026A85">
        <w:rPr>
          <w:sz w:val="24"/>
          <w:szCs w:val="24"/>
        </w:rPr>
        <w:t xml:space="preserve">költségére maga elhárítani. Amennyiben az Önkormányzat az értesítést elmulasztja, </w:t>
      </w:r>
      <w:r w:rsidR="005A7C6F" w:rsidRPr="00026A85">
        <w:rPr>
          <w:sz w:val="24"/>
          <w:szCs w:val="24"/>
        </w:rPr>
        <w:t xml:space="preserve">a </w:t>
      </w:r>
      <w:r w:rsidR="00432F18">
        <w:rPr>
          <w:sz w:val="24"/>
          <w:szCs w:val="24"/>
        </w:rPr>
        <w:t>Publimont</w:t>
      </w:r>
      <w:r w:rsidR="005A7C6F" w:rsidRPr="00026A85">
        <w:rPr>
          <w:sz w:val="24"/>
          <w:szCs w:val="24"/>
        </w:rPr>
        <w:t>-</w:t>
      </w:r>
      <w:proofErr w:type="spellStart"/>
      <w:r w:rsidR="00D74214">
        <w:rPr>
          <w:sz w:val="24"/>
          <w:szCs w:val="24"/>
        </w:rPr>
        <w:t>n</w:t>
      </w:r>
      <w:r w:rsidR="00E03EE6">
        <w:rPr>
          <w:sz w:val="24"/>
          <w:szCs w:val="24"/>
        </w:rPr>
        <w:t>al</w:t>
      </w:r>
      <w:proofErr w:type="spellEnd"/>
      <w:r w:rsidR="005A7C6F" w:rsidRPr="00026A85">
        <w:rPr>
          <w:sz w:val="24"/>
          <w:szCs w:val="24"/>
        </w:rPr>
        <w:t xml:space="preserve"> </w:t>
      </w:r>
      <w:r w:rsidRPr="00026A85">
        <w:rPr>
          <w:sz w:val="24"/>
          <w:szCs w:val="24"/>
        </w:rPr>
        <w:t>szemben költségigénnyel nem léphet fel.</w:t>
      </w:r>
    </w:p>
    <w:p w14:paraId="5A3F36B3" w14:textId="75907B45" w:rsidR="006D74D2" w:rsidRDefault="006D74D2" w:rsidP="00CF64BE">
      <w:pPr>
        <w:jc w:val="both"/>
      </w:pPr>
    </w:p>
    <w:p w14:paraId="7B5143AD" w14:textId="2719BFF3" w:rsidR="00556ABF" w:rsidRPr="00026A85" w:rsidRDefault="00C92265" w:rsidP="00E313F8">
      <w:pPr>
        <w:ind w:left="360"/>
        <w:jc w:val="both"/>
      </w:pPr>
      <w:r w:rsidRPr="00026A85">
        <w:t>3</w:t>
      </w:r>
      <w:r w:rsidR="00861102" w:rsidRPr="00026A85">
        <w:t>.</w:t>
      </w:r>
      <w:r w:rsidR="005A7C6F" w:rsidRPr="00026A85">
        <w:t>4</w:t>
      </w:r>
      <w:r w:rsidR="001D01E5" w:rsidRPr="00026A85">
        <w:t xml:space="preserve">. </w:t>
      </w:r>
      <w:r w:rsidR="00E03EE6">
        <w:t>Publimont köteles m</w:t>
      </w:r>
      <w:r w:rsidR="00556ABF" w:rsidRPr="00026A85">
        <w:t>inden reklámberendezésén feltüntet</w:t>
      </w:r>
      <w:r w:rsidR="000A7DE3">
        <w:t>n</w:t>
      </w:r>
      <w:r w:rsidR="00556ABF" w:rsidRPr="00026A85">
        <w:t>i a cégnevét és telefonos elérhetőségét, mely alapján pl. a rongálás bejelenthető.</w:t>
      </w:r>
    </w:p>
    <w:p w14:paraId="779E2F5E" w14:textId="50944A2E" w:rsidR="006F1813" w:rsidRDefault="006F1813" w:rsidP="00CF64BE">
      <w:pPr>
        <w:jc w:val="both"/>
      </w:pPr>
    </w:p>
    <w:p w14:paraId="51E0E2AE" w14:textId="185D4323" w:rsidR="00CD6072" w:rsidRPr="00A4738A" w:rsidRDefault="00A96A24" w:rsidP="00E313F8">
      <w:pPr>
        <w:pStyle w:val="Szvegtrzs20"/>
        <w:shd w:val="clear" w:color="auto" w:fill="auto"/>
        <w:spacing w:before="0" w:line="240" w:lineRule="auto"/>
        <w:ind w:left="360" w:right="20" w:firstLine="0"/>
        <w:rPr>
          <w:rStyle w:val="BodytextItalic"/>
          <w:i w:val="0"/>
          <w:iCs w:val="0"/>
          <w:color w:val="auto"/>
          <w:sz w:val="24"/>
          <w:szCs w:val="24"/>
          <w:shd w:val="clear" w:color="auto" w:fill="auto"/>
          <w:lang w:bidi="ar-SA"/>
        </w:rPr>
      </w:pPr>
      <w:r>
        <w:rPr>
          <w:sz w:val="24"/>
          <w:szCs w:val="24"/>
        </w:rPr>
        <w:t>3.5.</w:t>
      </w:r>
      <w:r w:rsidR="00CD6072">
        <w:rPr>
          <w:sz w:val="24"/>
          <w:szCs w:val="24"/>
        </w:rPr>
        <w:t xml:space="preserve"> </w:t>
      </w:r>
      <w:r w:rsidR="00CD6072" w:rsidRPr="00AC5A8E">
        <w:rPr>
          <w:sz w:val="24"/>
          <w:szCs w:val="24"/>
        </w:rPr>
        <w:t xml:space="preserve">A </w:t>
      </w:r>
      <w:r w:rsidR="00CD6072">
        <w:rPr>
          <w:sz w:val="24"/>
          <w:szCs w:val="24"/>
        </w:rPr>
        <w:t xml:space="preserve">Publimont </w:t>
      </w:r>
      <w:r w:rsidR="00CD6072" w:rsidRPr="00AC5A8E">
        <w:rPr>
          <w:sz w:val="24"/>
          <w:szCs w:val="24"/>
        </w:rPr>
        <w:t xml:space="preserve">az általa használt területet harmadik személy részére nem engedheti át, de lehetősége van a használathoz közreműködőket igénybe venni. A jelen pontban foglaltak értelemszerűen nem érintik a </w:t>
      </w:r>
      <w:r w:rsidR="00CD6072">
        <w:rPr>
          <w:sz w:val="24"/>
          <w:szCs w:val="24"/>
        </w:rPr>
        <w:t xml:space="preserve">Publimont </w:t>
      </w:r>
      <w:r w:rsidR="00CD6072" w:rsidRPr="00AC5A8E">
        <w:rPr>
          <w:sz w:val="24"/>
          <w:szCs w:val="24"/>
        </w:rPr>
        <w:t xml:space="preserve">azon jogát, hogy </w:t>
      </w:r>
      <w:r w:rsidR="006E659A">
        <w:rPr>
          <w:sz w:val="24"/>
          <w:szCs w:val="24"/>
        </w:rPr>
        <w:t xml:space="preserve">az </w:t>
      </w:r>
      <w:r w:rsidR="006E659A" w:rsidRPr="00AC5A8E">
        <w:rPr>
          <w:sz w:val="24"/>
          <w:szCs w:val="24"/>
        </w:rPr>
        <w:t>utasvárók</w:t>
      </w:r>
      <w:r w:rsidR="006E659A">
        <w:rPr>
          <w:sz w:val="24"/>
          <w:szCs w:val="24"/>
        </w:rPr>
        <w:t>b</w:t>
      </w:r>
      <w:r w:rsidR="00CD6072" w:rsidRPr="00AC5A8E">
        <w:rPr>
          <w:sz w:val="24"/>
          <w:szCs w:val="24"/>
        </w:rPr>
        <w:t>a</w:t>
      </w:r>
      <w:r w:rsidR="006E659A">
        <w:rPr>
          <w:sz w:val="24"/>
          <w:szCs w:val="24"/>
        </w:rPr>
        <w:t>n található</w:t>
      </w:r>
      <w:r w:rsidR="00CD6072" w:rsidRPr="00AC5A8E">
        <w:rPr>
          <w:sz w:val="24"/>
          <w:szCs w:val="24"/>
        </w:rPr>
        <w:t xml:space="preserve"> </w:t>
      </w:r>
      <w:r w:rsidR="00E21368" w:rsidRPr="00AC5A8E">
        <w:rPr>
          <w:sz w:val="24"/>
          <w:szCs w:val="24"/>
        </w:rPr>
        <w:t xml:space="preserve">CityLight </w:t>
      </w:r>
      <w:r w:rsidR="00CD6072" w:rsidRPr="00AC5A8E">
        <w:rPr>
          <w:sz w:val="24"/>
          <w:szCs w:val="24"/>
        </w:rPr>
        <w:t>reklámeszközöket</w:t>
      </w:r>
      <w:r w:rsidR="007B25E4">
        <w:rPr>
          <w:sz w:val="24"/>
          <w:szCs w:val="24"/>
        </w:rPr>
        <w:t>,</w:t>
      </w:r>
      <w:r w:rsidR="00CD6072" w:rsidRPr="00AC5A8E">
        <w:rPr>
          <w:sz w:val="24"/>
          <w:szCs w:val="24"/>
        </w:rPr>
        <w:t xml:space="preserve"> </w:t>
      </w:r>
      <w:r w:rsidR="00CD6072">
        <w:rPr>
          <w:sz w:val="24"/>
          <w:szCs w:val="24"/>
        </w:rPr>
        <w:t xml:space="preserve">valamint </w:t>
      </w:r>
      <w:r w:rsidR="006E659A">
        <w:rPr>
          <w:sz w:val="24"/>
          <w:szCs w:val="24"/>
        </w:rPr>
        <w:t xml:space="preserve">az </w:t>
      </w:r>
      <w:r w:rsidR="006E659A" w:rsidRPr="00AF7370">
        <w:rPr>
          <w:sz w:val="24"/>
          <w:szCs w:val="24"/>
        </w:rPr>
        <w:t>információs célú berendezé</w:t>
      </w:r>
      <w:r w:rsidR="006E659A">
        <w:rPr>
          <w:sz w:val="24"/>
          <w:szCs w:val="24"/>
        </w:rPr>
        <w:t>sek</w:t>
      </w:r>
      <w:r w:rsidR="00826CB0">
        <w:rPr>
          <w:sz w:val="24"/>
          <w:szCs w:val="24"/>
        </w:rPr>
        <w:t xml:space="preserve"> általa használható </w:t>
      </w:r>
      <w:r w:rsidR="00FB7330">
        <w:rPr>
          <w:sz w:val="24"/>
          <w:szCs w:val="24"/>
        </w:rPr>
        <w:t>oldalá</w:t>
      </w:r>
      <w:r w:rsidR="00CD6072" w:rsidRPr="00AC5A8E">
        <w:rPr>
          <w:sz w:val="24"/>
          <w:szCs w:val="24"/>
        </w:rPr>
        <w:t>t reklámcélból hasznosítsa (</w:t>
      </w:r>
      <w:r w:rsidR="00CD6072" w:rsidRPr="00AC5A8E">
        <w:rPr>
          <w:rStyle w:val="BodytextItalic"/>
          <w:sz w:val="24"/>
          <w:szCs w:val="24"/>
        </w:rPr>
        <w:t>az azok</w:t>
      </w:r>
      <w:r w:rsidR="00826CB0">
        <w:rPr>
          <w:rStyle w:val="BodytextItalic"/>
          <w:sz w:val="24"/>
          <w:szCs w:val="24"/>
        </w:rPr>
        <w:t>o</w:t>
      </w:r>
      <w:r w:rsidR="00CD6072" w:rsidRPr="00AC5A8E">
        <w:rPr>
          <w:rStyle w:val="BodytextItalic"/>
          <w:sz w:val="24"/>
          <w:szCs w:val="24"/>
        </w:rPr>
        <w:t>n történő reklámkihelyezésre harmadik személyekkel szerződést kössön).</w:t>
      </w:r>
    </w:p>
    <w:p w14:paraId="01BD53B7" w14:textId="77777777" w:rsidR="00A4738A" w:rsidRPr="00AC5A8E" w:rsidRDefault="00A4738A" w:rsidP="00CF64BE">
      <w:pPr>
        <w:pStyle w:val="Szvegtrzs20"/>
        <w:shd w:val="clear" w:color="auto" w:fill="auto"/>
        <w:spacing w:before="0" w:line="240" w:lineRule="auto"/>
        <w:ind w:right="20" w:firstLine="0"/>
        <w:rPr>
          <w:sz w:val="24"/>
          <w:szCs w:val="24"/>
        </w:rPr>
      </w:pPr>
    </w:p>
    <w:p w14:paraId="7F0B802D" w14:textId="16977643" w:rsidR="005B6B84" w:rsidRDefault="00A96A24" w:rsidP="00E313F8">
      <w:pPr>
        <w:pStyle w:val="Szvegtrzs20"/>
        <w:shd w:val="clear" w:color="auto" w:fill="auto"/>
        <w:spacing w:before="0" w:line="240" w:lineRule="auto"/>
        <w:ind w:left="360" w:right="20" w:firstLine="0"/>
        <w:rPr>
          <w:sz w:val="24"/>
          <w:szCs w:val="24"/>
        </w:rPr>
      </w:pPr>
      <w:r>
        <w:rPr>
          <w:sz w:val="24"/>
          <w:szCs w:val="24"/>
        </w:rPr>
        <w:t xml:space="preserve">3.6. </w:t>
      </w:r>
      <w:r w:rsidR="005B6B84" w:rsidRPr="00AC5A8E">
        <w:rPr>
          <w:sz w:val="24"/>
          <w:szCs w:val="24"/>
        </w:rPr>
        <w:t>Az utasvárók, valamint az azokban kihelyezett reklám</w:t>
      </w:r>
      <w:r w:rsidR="005B6B84">
        <w:rPr>
          <w:sz w:val="24"/>
          <w:szCs w:val="24"/>
        </w:rPr>
        <w:t>eszközök</w:t>
      </w:r>
      <w:r w:rsidR="00EB2DB1">
        <w:rPr>
          <w:sz w:val="24"/>
          <w:szCs w:val="24"/>
        </w:rPr>
        <w:t xml:space="preserve">, továbbá az </w:t>
      </w:r>
      <w:r w:rsidR="00EB2DB1" w:rsidRPr="00AF7370">
        <w:rPr>
          <w:sz w:val="24"/>
          <w:szCs w:val="24"/>
        </w:rPr>
        <w:t>információs célú berendezé</w:t>
      </w:r>
      <w:r w:rsidR="00EB2DB1">
        <w:rPr>
          <w:sz w:val="24"/>
          <w:szCs w:val="24"/>
        </w:rPr>
        <w:t>sek</w:t>
      </w:r>
      <w:r w:rsidR="005B6B84" w:rsidRPr="00AC5A8E">
        <w:rPr>
          <w:sz w:val="24"/>
          <w:szCs w:val="24"/>
        </w:rPr>
        <w:t xml:space="preserve"> a </w:t>
      </w:r>
      <w:r w:rsidR="005B6B84">
        <w:rPr>
          <w:sz w:val="24"/>
          <w:szCs w:val="24"/>
        </w:rPr>
        <w:t>Publimont</w:t>
      </w:r>
      <w:r>
        <w:rPr>
          <w:sz w:val="24"/>
          <w:szCs w:val="24"/>
        </w:rPr>
        <w:t xml:space="preserve"> </w:t>
      </w:r>
      <w:r w:rsidR="005B6B84" w:rsidRPr="00AC5A8E">
        <w:rPr>
          <w:sz w:val="24"/>
          <w:szCs w:val="24"/>
        </w:rPr>
        <w:t>kizárólagos tulajdonát képezik, illetve kizárólagos tulajdonában is maradnak a szerződés bármilyen okból történő megszűnése, megszüntetése esetén is.</w:t>
      </w:r>
      <w:r w:rsidR="003A769D">
        <w:rPr>
          <w:sz w:val="24"/>
          <w:szCs w:val="24"/>
        </w:rPr>
        <w:t xml:space="preserve"> A</w:t>
      </w:r>
      <w:r w:rsidR="00893014">
        <w:rPr>
          <w:sz w:val="24"/>
          <w:szCs w:val="24"/>
        </w:rPr>
        <w:t>z utasvárókra vonatkozóan a Publimont a jelen szerződés IV/3. pontjában foglaltak szerint elővásárlási jogot alapít</w:t>
      </w:r>
      <w:r w:rsidR="00893014" w:rsidRPr="00893014">
        <w:rPr>
          <w:sz w:val="24"/>
          <w:szCs w:val="24"/>
        </w:rPr>
        <w:t xml:space="preserve"> </w:t>
      </w:r>
      <w:r w:rsidR="00893014">
        <w:rPr>
          <w:sz w:val="24"/>
          <w:szCs w:val="24"/>
        </w:rPr>
        <w:t>az Önkormányzat javára.</w:t>
      </w:r>
    </w:p>
    <w:p w14:paraId="3FA823BD" w14:textId="306FD0D8" w:rsidR="0028032A" w:rsidRDefault="0028032A" w:rsidP="00E61A83">
      <w:pPr>
        <w:pStyle w:val="Szvegtrzs20"/>
        <w:shd w:val="clear" w:color="auto" w:fill="auto"/>
        <w:spacing w:before="0" w:line="240" w:lineRule="auto"/>
        <w:ind w:right="20" w:firstLine="0"/>
        <w:rPr>
          <w:sz w:val="24"/>
          <w:szCs w:val="24"/>
        </w:rPr>
      </w:pPr>
    </w:p>
    <w:p w14:paraId="4CABB760" w14:textId="0E7B91CE" w:rsidR="0028032A" w:rsidRDefault="0028032A" w:rsidP="00E313F8">
      <w:pPr>
        <w:pStyle w:val="Szvegtrzs20"/>
        <w:shd w:val="clear" w:color="auto" w:fill="auto"/>
        <w:spacing w:before="0" w:line="240" w:lineRule="auto"/>
        <w:ind w:left="360" w:right="20" w:firstLine="0"/>
        <w:rPr>
          <w:sz w:val="24"/>
          <w:szCs w:val="24"/>
        </w:rPr>
      </w:pPr>
      <w:r>
        <w:rPr>
          <w:sz w:val="24"/>
          <w:szCs w:val="24"/>
        </w:rPr>
        <w:t xml:space="preserve">3.7. </w:t>
      </w:r>
      <w:r w:rsidRPr="0028032A">
        <w:rPr>
          <w:sz w:val="24"/>
          <w:szCs w:val="24"/>
        </w:rPr>
        <w:t xml:space="preserve">Amennyiben a szerződés </w:t>
      </w:r>
      <w:proofErr w:type="spellStart"/>
      <w:r w:rsidRPr="0028032A">
        <w:rPr>
          <w:sz w:val="24"/>
          <w:szCs w:val="24"/>
        </w:rPr>
        <w:t>hatályossága</w:t>
      </w:r>
      <w:proofErr w:type="spellEnd"/>
      <w:r w:rsidRPr="0028032A">
        <w:rPr>
          <w:sz w:val="24"/>
          <w:szCs w:val="24"/>
        </w:rPr>
        <w:t xml:space="preserve"> alatt valamelyik utasváró felépítménye olyan mértékben megsérül, hogy javíthatatlanná válik, és azt a Publimont-</w:t>
      </w:r>
      <w:proofErr w:type="spellStart"/>
      <w:r w:rsidRPr="0028032A">
        <w:rPr>
          <w:sz w:val="24"/>
          <w:szCs w:val="24"/>
        </w:rPr>
        <w:t>nak</w:t>
      </w:r>
      <w:proofErr w:type="spellEnd"/>
      <w:r w:rsidRPr="0028032A">
        <w:rPr>
          <w:sz w:val="24"/>
          <w:szCs w:val="24"/>
        </w:rPr>
        <w:t xml:space="preserve"> cserélnie kell, az új utasváró gyártásának és telepítésének költségét </w:t>
      </w:r>
      <w:r w:rsidR="00DA1A54">
        <w:rPr>
          <w:sz w:val="24"/>
          <w:szCs w:val="24"/>
        </w:rPr>
        <w:t>a Publimont viseli</w:t>
      </w:r>
      <w:r w:rsidRPr="0028032A">
        <w:rPr>
          <w:sz w:val="24"/>
          <w:szCs w:val="24"/>
        </w:rPr>
        <w:t>.</w:t>
      </w:r>
    </w:p>
    <w:p w14:paraId="359539EB" w14:textId="38DBBB0C" w:rsidR="00FA70E0" w:rsidRDefault="00FA70E0" w:rsidP="00E61A83">
      <w:pPr>
        <w:pStyle w:val="Szvegtrzs20"/>
        <w:shd w:val="clear" w:color="auto" w:fill="auto"/>
        <w:spacing w:before="0" w:line="240" w:lineRule="auto"/>
        <w:ind w:right="20" w:firstLine="0"/>
        <w:rPr>
          <w:sz w:val="24"/>
          <w:szCs w:val="24"/>
        </w:rPr>
      </w:pPr>
    </w:p>
    <w:p w14:paraId="58924E2F" w14:textId="77777777" w:rsidR="00527D6E" w:rsidRDefault="00FA70E0" w:rsidP="00E313F8">
      <w:pPr>
        <w:pStyle w:val="Szvegtrzs20"/>
        <w:shd w:val="clear" w:color="auto" w:fill="auto"/>
        <w:spacing w:before="0" w:line="240" w:lineRule="auto"/>
        <w:ind w:left="360" w:right="20" w:firstLine="0"/>
        <w:rPr>
          <w:sz w:val="24"/>
          <w:szCs w:val="24"/>
        </w:rPr>
      </w:pPr>
      <w:r>
        <w:rPr>
          <w:sz w:val="24"/>
          <w:szCs w:val="24"/>
        </w:rPr>
        <w:t xml:space="preserve">3.8. </w:t>
      </w:r>
      <w:r w:rsidR="0068402E">
        <w:rPr>
          <w:sz w:val="24"/>
          <w:szCs w:val="24"/>
        </w:rPr>
        <w:t>A</w:t>
      </w:r>
      <w:r w:rsidR="00A3375C" w:rsidRPr="00A3375C">
        <w:rPr>
          <w:sz w:val="24"/>
          <w:szCs w:val="24"/>
        </w:rPr>
        <w:t>z utasvárók</w:t>
      </w:r>
      <w:r w:rsidR="00A3375C">
        <w:rPr>
          <w:sz w:val="24"/>
          <w:szCs w:val="24"/>
        </w:rPr>
        <w:t xml:space="preserve">, </w:t>
      </w:r>
      <w:r w:rsidR="005628FC">
        <w:rPr>
          <w:sz w:val="24"/>
          <w:szCs w:val="24"/>
        </w:rPr>
        <w:t>illetőleg</w:t>
      </w:r>
      <w:r w:rsidR="00A3375C" w:rsidRPr="00A3375C">
        <w:rPr>
          <w:sz w:val="24"/>
          <w:szCs w:val="24"/>
        </w:rPr>
        <w:t xml:space="preserve"> a reklámberendezések üzemeltetése során az </w:t>
      </w:r>
      <w:r w:rsidR="005628FC">
        <w:rPr>
          <w:sz w:val="24"/>
          <w:szCs w:val="24"/>
        </w:rPr>
        <w:t xml:space="preserve">Önkormányzatnak okozott károkért a Publimont a Polgári Törvénykönyvről szóló 2013. évi V. törvény </w:t>
      </w:r>
      <w:r w:rsidR="0063632E">
        <w:rPr>
          <w:sz w:val="24"/>
          <w:szCs w:val="24"/>
        </w:rPr>
        <w:t xml:space="preserve">(a továbbiakban: Ptk.) </w:t>
      </w:r>
      <w:r w:rsidR="005628FC">
        <w:rPr>
          <w:sz w:val="24"/>
          <w:szCs w:val="24"/>
        </w:rPr>
        <w:t>szerződésszegésből eredő károkért való felelősség szabályai szerint, míg</w:t>
      </w:r>
      <w:r w:rsidR="00A3375C" w:rsidRPr="00A3375C">
        <w:rPr>
          <w:sz w:val="24"/>
          <w:szCs w:val="24"/>
        </w:rPr>
        <w:t xml:space="preserve"> harmadik személyek</w:t>
      </w:r>
      <w:r w:rsidR="005628FC">
        <w:rPr>
          <w:sz w:val="24"/>
          <w:szCs w:val="24"/>
        </w:rPr>
        <w:t xml:space="preserve">kel </w:t>
      </w:r>
      <w:r w:rsidR="0063632E">
        <w:rPr>
          <w:sz w:val="24"/>
          <w:szCs w:val="24"/>
        </w:rPr>
        <w:t xml:space="preserve">szemben a </w:t>
      </w:r>
      <w:r w:rsidR="008E761C">
        <w:rPr>
          <w:sz w:val="24"/>
          <w:szCs w:val="24"/>
        </w:rPr>
        <w:t xml:space="preserve">Ptk. </w:t>
      </w:r>
      <w:r w:rsidR="001C2D86" w:rsidRPr="001C2D86">
        <w:rPr>
          <w:sz w:val="24"/>
          <w:szCs w:val="24"/>
        </w:rPr>
        <w:t>szerződésen kívül okozott károkért való felelősség</w:t>
      </w:r>
      <w:r w:rsidR="001C2D86">
        <w:rPr>
          <w:sz w:val="24"/>
          <w:szCs w:val="24"/>
        </w:rPr>
        <w:t xml:space="preserve"> szabályai szerint felel.</w:t>
      </w:r>
    </w:p>
    <w:p w14:paraId="60A38A8F" w14:textId="3950B43F" w:rsidR="00FA70E0" w:rsidRDefault="00527D6E" w:rsidP="00E313F8">
      <w:pPr>
        <w:pStyle w:val="Szvegtrzs20"/>
        <w:shd w:val="clear" w:color="auto" w:fill="auto"/>
        <w:spacing w:before="0" w:line="240" w:lineRule="auto"/>
        <w:ind w:left="360" w:right="20" w:firstLine="0"/>
        <w:rPr>
          <w:sz w:val="24"/>
          <w:szCs w:val="24"/>
        </w:rPr>
      </w:pPr>
      <w:r>
        <w:rPr>
          <w:sz w:val="24"/>
          <w:szCs w:val="24"/>
        </w:rPr>
        <w:t xml:space="preserve">Jelen </w:t>
      </w:r>
      <w:r w:rsidRPr="00527D6E">
        <w:rPr>
          <w:sz w:val="24"/>
          <w:szCs w:val="24"/>
        </w:rPr>
        <w:t>szerződés teljesítése körében harmadik személynek okozott kár</w:t>
      </w:r>
      <w:r>
        <w:rPr>
          <w:sz w:val="24"/>
          <w:szCs w:val="24"/>
        </w:rPr>
        <w:t xml:space="preserve">ok esetében </w:t>
      </w:r>
      <w:r w:rsidR="00BF2E54">
        <w:rPr>
          <w:sz w:val="24"/>
          <w:szCs w:val="24"/>
        </w:rPr>
        <w:t>attól a</w:t>
      </w:r>
      <w:r w:rsidR="00FA453E">
        <w:rPr>
          <w:sz w:val="24"/>
          <w:szCs w:val="24"/>
        </w:rPr>
        <w:t>z időponttól kezdődően, amikor</w:t>
      </w:r>
      <w:r w:rsidR="00CA7754">
        <w:rPr>
          <w:sz w:val="24"/>
          <w:szCs w:val="24"/>
        </w:rPr>
        <w:t xml:space="preserve"> az Önkormányzat a harmadik személy károsult felé a Publimont-t </w:t>
      </w:r>
      <w:r w:rsidR="002E233F">
        <w:rPr>
          <w:sz w:val="24"/>
          <w:szCs w:val="24"/>
        </w:rPr>
        <w:t>mint károkozót</w:t>
      </w:r>
      <w:r w:rsidR="00FA453E">
        <w:rPr>
          <w:sz w:val="24"/>
          <w:szCs w:val="24"/>
        </w:rPr>
        <w:t xml:space="preserve"> </w:t>
      </w:r>
      <w:r w:rsidR="00CA7754">
        <w:rPr>
          <w:sz w:val="24"/>
          <w:szCs w:val="24"/>
        </w:rPr>
        <w:t xml:space="preserve">megnevezi, </w:t>
      </w:r>
      <w:r w:rsidR="00592D28">
        <w:rPr>
          <w:sz w:val="24"/>
          <w:szCs w:val="24"/>
        </w:rPr>
        <w:t xml:space="preserve">az Önkormányzat </w:t>
      </w:r>
      <w:r w:rsidR="00CA7754">
        <w:rPr>
          <w:sz w:val="24"/>
          <w:szCs w:val="24"/>
        </w:rPr>
        <w:t>a</w:t>
      </w:r>
      <w:r w:rsidR="00CA7754" w:rsidRPr="00527D6E">
        <w:rPr>
          <w:sz w:val="24"/>
          <w:szCs w:val="24"/>
        </w:rPr>
        <w:t xml:space="preserve"> harmadik személ</w:t>
      </w:r>
      <w:r w:rsidR="002820F2">
        <w:rPr>
          <w:sz w:val="24"/>
          <w:szCs w:val="24"/>
        </w:rPr>
        <w:t>lyel szemben nem felel.</w:t>
      </w:r>
    </w:p>
    <w:p w14:paraId="681F9A7E" w14:textId="1F76CA2A" w:rsidR="00E61A83" w:rsidRDefault="00E61A83" w:rsidP="00E61A83">
      <w:pPr>
        <w:pStyle w:val="Szvegtrzs20"/>
        <w:shd w:val="clear" w:color="auto" w:fill="auto"/>
        <w:spacing w:before="0" w:line="240" w:lineRule="auto"/>
        <w:ind w:right="20" w:firstLine="0"/>
        <w:rPr>
          <w:sz w:val="24"/>
          <w:szCs w:val="24"/>
        </w:rPr>
      </w:pPr>
    </w:p>
    <w:p w14:paraId="66F77424" w14:textId="374B8325" w:rsidR="00385537" w:rsidRPr="003A1891" w:rsidRDefault="00E61A83" w:rsidP="00385537">
      <w:pPr>
        <w:pStyle w:val="Szvegtrzs20"/>
        <w:shd w:val="clear" w:color="auto" w:fill="auto"/>
        <w:spacing w:before="0" w:line="240" w:lineRule="auto"/>
        <w:ind w:left="360" w:right="20" w:firstLine="0"/>
        <w:rPr>
          <w:sz w:val="24"/>
          <w:szCs w:val="24"/>
        </w:rPr>
      </w:pPr>
      <w:r w:rsidRPr="00C412BF">
        <w:rPr>
          <w:sz w:val="24"/>
          <w:szCs w:val="24"/>
        </w:rPr>
        <w:t xml:space="preserve">3.9. </w:t>
      </w:r>
      <w:r w:rsidR="0091687F">
        <w:rPr>
          <w:sz w:val="24"/>
          <w:szCs w:val="24"/>
        </w:rPr>
        <w:t>Publimont a</w:t>
      </w:r>
      <w:r w:rsidR="007E0734">
        <w:rPr>
          <w:sz w:val="24"/>
          <w:szCs w:val="24"/>
        </w:rPr>
        <w:t xml:space="preserve">z utasvárókban </w:t>
      </w:r>
      <w:r w:rsidR="00956494">
        <w:rPr>
          <w:sz w:val="24"/>
          <w:szCs w:val="24"/>
        </w:rPr>
        <w:t>található</w:t>
      </w:r>
      <w:r w:rsidR="0091687F">
        <w:rPr>
          <w:sz w:val="24"/>
          <w:szCs w:val="24"/>
        </w:rPr>
        <w:t xml:space="preserve"> CityLight</w:t>
      </w:r>
      <w:r w:rsidR="00956494">
        <w:rPr>
          <w:sz w:val="24"/>
          <w:szCs w:val="24"/>
        </w:rPr>
        <w:t xml:space="preserve"> eszközök</w:t>
      </w:r>
      <w:r w:rsidR="007E0734">
        <w:rPr>
          <w:sz w:val="24"/>
          <w:szCs w:val="24"/>
        </w:rPr>
        <w:t xml:space="preserve"> és az </w:t>
      </w:r>
      <w:r w:rsidR="007E0734" w:rsidRPr="00AF7370">
        <w:rPr>
          <w:sz w:val="24"/>
          <w:szCs w:val="24"/>
        </w:rPr>
        <w:t xml:space="preserve">információs célú </w:t>
      </w:r>
      <w:r w:rsidR="007E0734" w:rsidRPr="00AF7370">
        <w:rPr>
          <w:sz w:val="24"/>
          <w:szCs w:val="24"/>
        </w:rPr>
        <w:lastRenderedPageBreak/>
        <w:t>berendezé</w:t>
      </w:r>
      <w:r w:rsidR="007E0734">
        <w:rPr>
          <w:sz w:val="24"/>
          <w:szCs w:val="24"/>
        </w:rPr>
        <w:t>sek</w:t>
      </w:r>
      <w:r w:rsidR="0091687F">
        <w:rPr>
          <w:sz w:val="24"/>
          <w:szCs w:val="24"/>
        </w:rPr>
        <w:t xml:space="preserve"> reklámfelületein</w:t>
      </w:r>
      <w:r w:rsidR="00C412BF" w:rsidRPr="00C412BF">
        <w:rPr>
          <w:sz w:val="24"/>
          <w:szCs w:val="24"/>
        </w:rPr>
        <w:t xml:space="preserve"> nem folytathat </w:t>
      </w:r>
      <w:r w:rsidR="00E10D90">
        <w:rPr>
          <w:sz w:val="24"/>
          <w:szCs w:val="24"/>
        </w:rPr>
        <w:t>az Önkormányzat számára konkurenciát jelentő</w:t>
      </w:r>
      <w:r w:rsidR="00A80559">
        <w:rPr>
          <w:sz w:val="24"/>
          <w:szCs w:val="24"/>
        </w:rPr>
        <w:t xml:space="preserve"> településeket</w:t>
      </w:r>
      <w:r w:rsidR="00EE7624">
        <w:rPr>
          <w:sz w:val="24"/>
          <w:szCs w:val="24"/>
        </w:rPr>
        <w:t xml:space="preserve"> (ideértve az e településeken működő vállalkozásokat, </w:t>
      </w:r>
      <w:r w:rsidR="00AB3002">
        <w:rPr>
          <w:sz w:val="24"/>
          <w:szCs w:val="24"/>
        </w:rPr>
        <w:t>szabadidős- és szórakoztató egységeket)</w:t>
      </w:r>
      <w:r w:rsidR="00A80559">
        <w:rPr>
          <w:sz w:val="24"/>
          <w:szCs w:val="24"/>
        </w:rPr>
        <w:t xml:space="preserve"> népszerűsítő</w:t>
      </w:r>
      <w:r w:rsidR="00C412BF" w:rsidRPr="00C412BF">
        <w:rPr>
          <w:sz w:val="24"/>
          <w:szCs w:val="24"/>
        </w:rPr>
        <w:t xml:space="preserve"> reklámtevékenységet.</w:t>
      </w:r>
      <w:r w:rsidR="002E08D1">
        <w:rPr>
          <w:sz w:val="24"/>
          <w:szCs w:val="24"/>
        </w:rPr>
        <w:t xml:space="preserve"> </w:t>
      </w:r>
      <w:r w:rsidR="00C412BF" w:rsidRPr="003A1891">
        <w:rPr>
          <w:bCs/>
          <w:sz w:val="24"/>
          <w:szCs w:val="24"/>
        </w:rPr>
        <w:t xml:space="preserve">A </w:t>
      </w:r>
      <w:r w:rsidR="00C412BF" w:rsidRPr="003A1891">
        <w:rPr>
          <w:sz w:val="24"/>
          <w:szCs w:val="24"/>
        </w:rPr>
        <w:t>konkurenciatilalom a</w:t>
      </w:r>
      <w:r w:rsidR="00252DAE" w:rsidRPr="003A1891">
        <w:rPr>
          <w:sz w:val="24"/>
          <w:szCs w:val="24"/>
        </w:rPr>
        <w:t xml:space="preserve"> következő településekre vonatkoz</w:t>
      </w:r>
      <w:r w:rsidR="00385537" w:rsidRPr="003A1891">
        <w:rPr>
          <w:sz w:val="24"/>
          <w:szCs w:val="24"/>
        </w:rPr>
        <w:t>ik</w:t>
      </w:r>
      <w:r w:rsidR="000666B5" w:rsidRPr="003A1891">
        <w:rPr>
          <w:sz w:val="24"/>
          <w:szCs w:val="24"/>
        </w:rPr>
        <w:t>, azaz</w:t>
      </w:r>
      <w:r w:rsidR="00385537" w:rsidRPr="003A1891">
        <w:rPr>
          <w:sz w:val="24"/>
          <w:szCs w:val="24"/>
        </w:rPr>
        <w:t xml:space="preserve"> a </w:t>
      </w:r>
      <w:r w:rsidR="00E50311" w:rsidRPr="003A1891">
        <w:rPr>
          <w:sz w:val="24"/>
          <w:szCs w:val="24"/>
        </w:rPr>
        <w:t>hévízi CityL</w:t>
      </w:r>
      <w:r w:rsidR="00385537" w:rsidRPr="003A1891">
        <w:rPr>
          <w:sz w:val="24"/>
          <w:szCs w:val="24"/>
        </w:rPr>
        <w:t>ight plakáthelyeken az alábbi hirdetések nem jeleníthetők meg</w:t>
      </w:r>
      <w:r w:rsidR="005F38F1" w:rsidRPr="003A1891">
        <w:rPr>
          <w:sz w:val="24"/>
          <w:szCs w:val="24"/>
        </w:rPr>
        <w:t>:</w:t>
      </w:r>
    </w:p>
    <w:p w14:paraId="0E95C9B3" w14:textId="5D2D6EA4" w:rsidR="00385537" w:rsidRPr="003A1891" w:rsidRDefault="00385537" w:rsidP="00385537">
      <w:pPr>
        <w:pStyle w:val="Szvegtrzs20"/>
        <w:shd w:val="clear" w:color="auto" w:fill="auto"/>
        <w:spacing w:before="0" w:line="240" w:lineRule="auto"/>
        <w:ind w:left="360" w:right="20" w:firstLine="0"/>
        <w:rPr>
          <w:sz w:val="24"/>
          <w:szCs w:val="24"/>
        </w:rPr>
      </w:pPr>
      <w:r w:rsidRPr="003A1891">
        <w:rPr>
          <w:sz w:val="24"/>
          <w:szCs w:val="24"/>
        </w:rPr>
        <w:t xml:space="preserve">a) </w:t>
      </w:r>
      <w:r w:rsidR="00C4585F" w:rsidRPr="003A1891">
        <w:rPr>
          <w:sz w:val="24"/>
          <w:szCs w:val="24"/>
        </w:rPr>
        <w:t>t</w:t>
      </w:r>
      <w:r w:rsidRPr="003A1891">
        <w:rPr>
          <w:sz w:val="24"/>
          <w:szCs w:val="24"/>
        </w:rPr>
        <w:t>elepülési hirdetések: Zalakaros, Sárvár, Bükfürdő, Hajdúszoboszló,</w:t>
      </w:r>
    </w:p>
    <w:p w14:paraId="4A1D8861" w14:textId="2F733167" w:rsidR="00385537" w:rsidRPr="003A1891" w:rsidRDefault="00385537" w:rsidP="00385537">
      <w:pPr>
        <w:pStyle w:val="Szvegtrzs20"/>
        <w:shd w:val="clear" w:color="auto" w:fill="auto"/>
        <w:spacing w:before="0" w:line="240" w:lineRule="auto"/>
        <w:ind w:left="360" w:right="20" w:firstLine="0"/>
        <w:rPr>
          <w:sz w:val="24"/>
          <w:szCs w:val="24"/>
        </w:rPr>
      </w:pPr>
      <w:r w:rsidRPr="003A1891">
        <w:rPr>
          <w:sz w:val="24"/>
          <w:szCs w:val="24"/>
        </w:rPr>
        <w:t xml:space="preserve">b) </w:t>
      </w:r>
      <w:r w:rsidR="00C4585F" w:rsidRPr="003A1891">
        <w:rPr>
          <w:sz w:val="24"/>
          <w:szCs w:val="24"/>
        </w:rPr>
        <w:t>v</w:t>
      </w:r>
      <w:r w:rsidRPr="003A1891">
        <w:rPr>
          <w:sz w:val="24"/>
          <w:szCs w:val="24"/>
        </w:rPr>
        <w:t xml:space="preserve">alamint az </w:t>
      </w:r>
      <w:r w:rsidR="005F38F1" w:rsidRPr="003A1891">
        <w:rPr>
          <w:sz w:val="24"/>
          <w:szCs w:val="24"/>
        </w:rPr>
        <w:t>a) pont szerinti</w:t>
      </w:r>
      <w:r w:rsidRPr="003A1891">
        <w:rPr>
          <w:sz w:val="24"/>
          <w:szCs w:val="24"/>
        </w:rPr>
        <w:t xml:space="preserve"> településeken működő turisztikai vállalkozások</w:t>
      </w:r>
      <w:r w:rsidR="005F38F1" w:rsidRPr="003A1891">
        <w:rPr>
          <w:sz w:val="24"/>
          <w:szCs w:val="24"/>
        </w:rPr>
        <w:t>:</w:t>
      </w:r>
      <w:r w:rsidRPr="003A1891">
        <w:rPr>
          <w:sz w:val="24"/>
          <w:szCs w:val="24"/>
        </w:rPr>
        <w:t xml:space="preserve"> szállodák, utazási irodák, fürdők, programok.</w:t>
      </w:r>
    </w:p>
    <w:p w14:paraId="7DB52F92" w14:textId="77777777" w:rsidR="00AB3002" w:rsidRPr="003A1891" w:rsidRDefault="00AB3002" w:rsidP="00AB3002">
      <w:pPr>
        <w:pStyle w:val="Szvegtrzs20"/>
        <w:shd w:val="clear" w:color="auto" w:fill="auto"/>
        <w:spacing w:before="0" w:line="240" w:lineRule="auto"/>
        <w:ind w:right="20" w:firstLine="0"/>
        <w:rPr>
          <w:sz w:val="24"/>
          <w:szCs w:val="24"/>
        </w:rPr>
      </w:pPr>
    </w:p>
    <w:p w14:paraId="10C89EF2" w14:textId="4670AD67" w:rsidR="001A6AF8" w:rsidRPr="00C412BF" w:rsidRDefault="00D36EBB" w:rsidP="00C412BF">
      <w:pPr>
        <w:pStyle w:val="Szvegtrzs20"/>
        <w:shd w:val="clear" w:color="auto" w:fill="auto"/>
        <w:spacing w:before="0" w:line="240" w:lineRule="auto"/>
        <w:ind w:left="360" w:right="20" w:firstLine="0"/>
        <w:rPr>
          <w:sz w:val="24"/>
          <w:szCs w:val="24"/>
        </w:rPr>
      </w:pPr>
      <w:r>
        <w:rPr>
          <w:sz w:val="24"/>
          <w:szCs w:val="24"/>
        </w:rPr>
        <w:t xml:space="preserve">Publimont </w:t>
      </w:r>
      <w:r w:rsidR="001A6AF8" w:rsidRPr="001A6AF8">
        <w:rPr>
          <w:sz w:val="24"/>
          <w:szCs w:val="24"/>
        </w:rPr>
        <w:t>a</w:t>
      </w:r>
      <w:r>
        <w:rPr>
          <w:sz w:val="24"/>
          <w:szCs w:val="24"/>
        </w:rPr>
        <w:t xml:space="preserve"> fentiek</w:t>
      </w:r>
      <w:r w:rsidR="001A6AF8" w:rsidRPr="001A6AF8">
        <w:rPr>
          <w:sz w:val="24"/>
          <w:szCs w:val="24"/>
        </w:rPr>
        <w:t xml:space="preserve"> megsértésével kihelyezett reklámhirdetéseket a</w:t>
      </w:r>
      <w:r>
        <w:rPr>
          <w:sz w:val="24"/>
          <w:szCs w:val="24"/>
        </w:rPr>
        <w:t>z Önkormányzat</w:t>
      </w:r>
      <w:r w:rsidR="001A6AF8" w:rsidRPr="001A6AF8">
        <w:rPr>
          <w:sz w:val="24"/>
          <w:szCs w:val="24"/>
        </w:rPr>
        <w:t xml:space="preserve"> írásbeli értesítésétől számított 24 órán belül saját költségén eltávolít</w:t>
      </w:r>
      <w:r w:rsidR="00C30748">
        <w:rPr>
          <w:sz w:val="24"/>
          <w:szCs w:val="24"/>
        </w:rPr>
        <w:t>j</w:t>
      </w:r>
      <w:r w:rsidR="001A6AF8" w:rsidRPr="001A6AF8">
        <w:rPr>
          <w:sz w:val="24"/>
          <w:szCs w:val="24"/>
        </w:rPr>
        <w:t>a.</w:t>
      </w:r>
      <w:r w:rsidR="00C30748">
        <w:rPr>
          <w:sz w:val="24"/>
          <w:szCs w:val="24"/>
        </w:rPr>
        <w:t xml:space="preserve"> </w:t>
      </w:r>
      <w:r w:rsidR="00C92828" w:rsidRPr="00C92828">
        <w:rPr>
          <w:sz w:val="24"/>
          <w:szCs w:val="24"/>
        </w:rPr>
        <w:t xml:space="preserve">Amennyiben a </w:t>
      </w:r>
      <w:r w:rsidR="00C30748">
        <w:rPr>
          <w:sz w:val="24"/>
          <w:szCs w:val="24"/>
        </w:rPr>
        <w:t xml:space="preserve">Publimont </w:t>
      </w:r>
      <w:r w:rsidR="00C92828" w:rsidRPr="00C92828">
        <w:rPr>
          <w:sz w:val="24"/>
          <w:szCs w:val="24"/>
        </w:rPr>
        <w:t xml:space="preserve">e kötelezettségének határidőn belül nem tesz eleget, </w:t>
      </w:r>
      <w:r w:rsidR="00C30748" w:rsidRPr="001A6AF8">
        <w:rPr>
          <w:sz w:val="24"/>
          <w:szCs w:val="24"/>
        </w:rPr>
        <w:t>a</w:t>
      </w:r>
      <w:r w:rsidR="00C30748">
        <w:rPr>
          <w:sz w:val="24"/>
          <w:szCs w:val="24"/>
        </w:rPr>
        <w:t>z Önkormányzat</w:t>
      </w:r>
      <w:r w:rsidR="00C30748" w:rsidRPr="001A6AF8">
        <w:rPr>
          <w:sz w:val="24"/>
          <w:szCs w:val="24"/>
        </w:rPr>
        <w:t xml:space="preserve"> </w:t>
      </w:r>
      <w:r w:rsidR="00C92828" w:rsidRPr="00C92828">
        <w:rPr>
          <w:sz w:val="24"/>
          <w:szCs w:val="24"/>
        </w:rPr>
        <w:t xml:space="preserve">jogosult arra, hogy a </w:t>
      </w:r>
      <w:r w:rsidR="00C30748">
        <w:rPr>
          <w:sz w:val="24"/>
          <w:szCs w:val="24"/>
        </w:rPr>
        <w:t xml:space="preserve">Publimont </w:t>
      </w:r>
      <w:r w:rsidR="00C92828" w:rsidRPr="00C92828">
        <w:rPr>
          <w:sz w:val="24"/>
          <w:szCs w:val="24"/>
        </w:rPr>
        <w:t xml:space="preserve">költségén ezeket eltávolítsa, illetve a </w:t>
      </w:r>
      <w:r w:rsidR="00C2465D">
        <w:rPr>
          <w:sz w:val="24"/>
          <w:szCs w:val="24"/>
        </w:rPr>
        <w:t>reklámfelületet</w:t>
      </w:r>
      <w:r w:rsidR="00C92828" w:rsidRPr="00C92828">
        <w:rPr>
          <w:sz w:val="24"/>
          <w:szCs w:val="24"/>
        </w:rPr>
        <w:t xml:space="preserve"> - a </w:t>
      </w:r>
      <w:r w:rsidR="00C2465D">
        <w:rPr>
          <w:sz w:val="24"/>
          <w:szCs w:val="24"/>
        </w:rPr>
        <w:t>reklámeszközbe</w:t>
      </w:r>
      <w:r w:rsidR="00C92828" w:rsidRPr="00C92828">
        <w:rPr>
          <w:sz w:val="24"/>
          <w:szCs w:val="24"/>
        </w:rPr>
        <w:t xml:space="preserve">n való károkozás nélkül - letakarja. A </w:t>
      </w:r>
      <w:r w:rsidR="007429A8">
        <w:rPr>
          <w:sz w:val="24"/>
          <w:szCs w:val="24"/>
        </w:rPr>
        <w:t>r</w:t>
      </w:r>
      <w:r w:rsidR="00C92828" w:rsidRPr="00C92828">
        <w:rPr>
          <w:sz w:val="24"/>
          <w:szCs w:val="24"/>
        </w:rPr>
        <w:t xml:space="preserve">eklámberendezés </w:t>
      </w:r>
      <w:r w:rsidR="00F05E3E">
        <w:rPr>
          <w:sz w:val="24"/>
          <w:szCs w:val="24"/>
        </w:rPr>
        <w:t>konkurenciatilalom megsértésével</w:t>
      </w:r>
      <w:r w:rsidR="007429A8">
        <w:rPr>
          <w:sz w:val="24"/>
          <w:szCs w:val="24"/>
        </w:rPr>
        <w:t xml:space="preserve"> összefügg</w:t>
      </w:r>
      <w:r w:rsidR="00C92828" w:rsidRPr="00C92828">
        <w:rPr>
          <w:sz w:val="24"/>
          <w:szCs w:val="24"/>
        </w:rPr>
        <w:t>ő</w:t>
      </w:r>
      <w:r w:rsidR="009F5FC2">
        <w:rPr>
          <w:sz w:val="24"/>
          <w:szCs w:val="24"/>
        </w:rPr>
        <w:t>, szerződésszerű</w:t>
      </w:r>
      <w:r w:rsidR="00C92828" w:rsidRPr="00C92828">
        <w:rPr>
          <w:sz w:val="24"/>
          <w:szCs w:val="24"/>
        </w:rPr>
        <w:t xml:space="preserve"> letakarása, illetve áramtalanítása esetén </w:t>
      </w:r>
      <w:r w:rsidR="009F5FC2">
        <w:rPr>
          <w:sz w:val="24"/>
          <w:szCs w:val="24"/>
        </w:rPr>
        <w:t xml:space="preserve">a </w:t>
      </w:r>
      <w:r w:rsidR="00F05E3E">
        <w:rPr>
          <w:sz w:val="24"/>
          <w:szCs w:val="24"/>
        </w:rPr>
        <w:t xml:space="preserve">Publimont </w:t>
      </w:r>
      <w:r w:rsidR="009F5FC2" w:rsidRPr="001A6AF8">
        <w:rPr>
          <w:sz w:val="24"/>
          <w:szCs w:val="24"/>
        </w:rPr>
        <w:t>a</w:t>
      </w:r>
      <w:r w:rsidR="009F5FC2">
        <w:rPr>
          <w:sz w:val="24"/>
          <w:szCs w:val="24"/>
        </w:rPr>
        <w:t>z Önkormányzattal szemben</w:t>
      </w:r>
      <w:r w:rsidR="00C92828" w:rsidRPr="00C92828">
        <w:rPr>
          <w:sz w:val="24"/>
          <w:szCs w:val="24"/>
        </w:rPr>
        <w:t xml:space="preserve"> </w:t>
      </w:r>
      <w:r w:rsidR="009F5FC2" w:rsidRPr="00C92828">
        <w:rPr>
          <w:sz w:val="24"/>
          <w:szCs w:val="24"/>
        </w:rPr>
        <w:t>kártérítési igén</w:t>
      </w:r>
      <w:r w:rsidR="009F5FC2">
        <w:rPr>
          <w:sz w:val="24"/>
          <w:szCs w:val="24"/>
        </w:rPr>
        <w:t>nyel nem léphet fel</w:t>
      </w:r>
      <w:r w:rsidR="00C92828" w:rsidRPr="00C92828">
        <w:rPr>
          <w:sz w:val="24"/>
          <w:szCs w:val="24"/>
        </w:rPr>
        <w:t>.</w:t>
      </w:r>
    </w:p>
    <w:p w14:paraId="67A5775C" w14:textId="77777777" w:rsidR="00CD6072" w:rsidRDefault="00CD6072" w:rsidP="00CF64BE">
      <w:pPr>
        <w:jc w:val="both"/>
      </w:pPr>
    </w:p>
    <w:p w14:paraId="0A8C1C2B" w14:textId="77777777" w:rsidR="001D01E5" w:rsidRPr="00026A85" w:rsidRDefault="002652BA" w:rsidP="00026A85">
      <w:pPr>
        <w:jc w:val="both"/>
        <w:rPr>
          <w:u w:val="single"/>
        </w:rPr>
      </w:pPr>
      <w:r w:rsidRPr="00026A85">
        <w:rPr>
          <w:u w:val="single"/>
        </w:rPr>
        <w:t>4</w:t>
      </w:r>
      <w:r w:rsidR="001D01E5" w:rsidRPr="00026A85">
        <w:rPr>
          <w:u w:val="single"/>
        </w:rPr>
        <w:t xml:space="preserve">. Az Önkormányzat </w:t>
      </w:r>
      <w:r w:rsidR="002C0ABF" w:rsidRPr="00026A85">
        <w:rPr>
          <w:u w:val="single"/>
        </w:rPr>
        <w:t>szerződés ideje alatt</w:t>
      </w:r>
      <w:r w:rsidR="00770936" w:rsidRPr="00026A85">
        <w:rPr>
          <w:u w:val="single"/>
        </w:rPr>
        <w:t>i</w:t>
      </w:r>
      <w:r w:rsidR="002C0ABF" w:rsidRPr="00026A85">
        <w:rPr>
          <w:u w:val="single"/>
        </w:rPr>
        <w:t xml:space="preserve"> </w:t>
      </w:r>
      <w:r w:rsidR="00770936" w:rsidRPr="00026A85">
        <w:rPr>
          <w:u w:val="single"/>
        </w:rPr>
        <w:t>vállalásai</w:t>
      </w:r>
    </w:p>
    <w:p w14:paraId="411014D1" w14:textId="1299E482" w:rsidR="00874D6E" w:rsidRPr="00026A85" w:rsidRDefault="005C2DE9" w:rsidP="00874D6E">
      <w:pPr>
        <w:ind w:left="360"/>
        <w:jc w:val="both"/>
      </w:pPr>
      <w:r w:rsidRPr="00874D6E">
        <w:t xml:space="preserve">4.1. </w:t>
      </w:r>
      <w:bookmarkStart w:id="0" w:name="_Hlk54685645"/>
      <w:r w:rsidR="00874D6E" w:rsidRPr="00874D6E">
        <w:t xml:space="preserve">Az Önkormányzat az 1. sz. mellékletben lévő helyszíneken, a saját, ill. harmadik fél tulajdonában lévő várókat </w:t>
      </w:r>
      <w:r w:rsidR="006A4F17">
        <w:t xml:space="preserve">az utasvárók telepítése megkezdésének </w:t>
      </w:r>
      <w:r w:rsidR="00874D6E" w:rsidRPr="00874D6E">
        <w:t xml:space="preserve">napjáig elbontja, ill. az érintett felekkel elbontatja, </w:t>
      </w:r>
      <w:r w:rsidR="00874D6E">
        <w:t xml:space="preserve">és </w:t>
      </w:r>
      <w:r w:rsidR="00874D6E" w:rsidRPr="00874D6E">
        <w:t>a területet utasváró telepítésre alkalmas állapotban a Publimont részére átadja.</w:t>
      </w:r>
      <w:r w:rsidR="00874D6E" w:rsidRPr="00026A85">
        <w:t xml:space="preserve"> </w:t>
      </w:r>
    </w:p>
    <w:p w14:paraId="29948070" w14:textId="77777777" w:rsidR="00874D6E" w:rsidRDefault="00874D6E" w:rsidP="00CF64BE">
      <w:pPr>
        <w:jc w:val="both"/>
      </w:pPr>
    </w:p>
    <w:p w14:paraId="642889A6" w14:textId="32629BCA" w:rsidR="005C2DE9" w:rsidRPr="00026A85" w:rsidRDefault="005C2DE9" w:rsidP="00026A85">
      <w:pPr>
        <w:ind w:left="360"/>
        <w:jc w:val="both"/>
        <w:rPr>
          <w:u w:val="single"/>
        </w:rPr>
      </w:pPr>
      <w:r w:rsidRPr="00026A85">
        <w:t>Amennyiben a telepítéshez új fogadószint kialakítása szükséges, úgy ez az Önkormányzat feladata, beleértve a végleges burkolat elkészítését is</w:t>
      </w:r>
      <w:r w:rsidR="00EF3D3D">
        <w:t>.</w:t>
      </w:r>
    </w:p>
    <w:bookmarkEnd w:id="0"/>
    <w:p w14:paraId="0235A091" w14:textId="77777777" w:rsidR="005C2DE9" w:rsidRDefault="005C2DE9" w:rsidP="00CF64BE">
      <w:pPr>
        <w:jc w:val="both"/>
        <w:rPr>
          <w:u w:val="single"/>
        </w:rPr>
      </w:pPr>
    </w:p>
    <w:p w14:paraId="7FEDA6DC" w14:textId="55965BDC" w:rsidR="00B84D74" w:rsidRPr="00B84D74" w:rsidRDefault="00B84D74" w:rsidP="00B84D74">
      <w:pPr>
        <w:ind w:left="360"/>
        <w:jc w:val="both"/>
      </w:pPr>
      <w:r w:rsidRPr="00B84D74">
        <w:t>A</w:t>
      </w:r>
      <w:r w:rsidR="00BB7A70">
        <w:t xml:space="preserve">z utasvárók és az </w:t>
      </w:r>
      <w:r w:rsidR="00BB7A70" w:rsidRPr="00AF7370">
        <w:t>információs célú berendezé</w:t>
      </w:r>
      <w:r w:rsidR="00BB7A70">
        <w:t>sek</w:t>
      </w:r>
      <w:r w:rsidRPr="00B84D74">
        <w:t xml:space="preserve"> telepítési munká</w:t>
      </w:r>
      <w:r w:rsidR="00BB7A70">
        <w:t>ina</w:t>
      </w:r>
      <w:r w:rsidRPr="00B84D74">
        <w:t>k idejére az Önkormányzat a területet ingyenesen a Publimont rendelkezésére bocsájtja, illetve hozzájárul az esetlegesen szükséges ideiglenes forgalomtechnikai korlátozásokhoz</w:t>
      </w:r>
      <w:r w:rsidR="00A81F0C">
        <w:t>, közterület felbontásához.</w:t>
      </w:r>
    </w:p>
    <w:p w14:paraId="5246672B" w14:textId="77777777" w:rsidR="00B84D74" w:rsidRPr="00B84D74" w:rsidRDefault="00B84D74" w:rsidP="00CF64BE">
      <w:pPr>
        <w:jc w:val="both"/>
        <w:rPr>
          <w:u w:val="single"/>
        </w:rPr>
      </w:pPr>
    </w:p>
    <w:p w14:paraId="71F0C071" w14:textId="6C767129" w:rsidR="00B84D74" w:rsidRDefault="00B84D74" w:rsidP="00026A85">
      <w:pPr>
        <w:ind w:left="360"/>
        <w:jc w:val="both"/>
        <w:rPr>
          <w:u w:val="single"/>
        </w:rPr>
      </w:pPr>
      <w:r w:rsidRPr="00B84D74">
        <w:t xml:space="preserve">Az utasvárókban elhelyezett </w:t>
      </w:r>
      <w:r w:rsidR="00E21368" w:rsidRPr="00AC5A8E">
        <w:t xml:space="preserve">CityLight </w:t>
      </w:r>
      <w:r w:rsidRPr="00B84D74">
        <w:t xml:space="preserve">reklámeszközök </w:t>
      </w:r>
      <w:r w:rsidR="00AD5944">
        <w:t xml:space="preserve">- </w:t>
      </w:r>
      <w:r w:rsidR="00A534AB">
        <w:t xml:space="preserve">és </w:t>
      </w:r>
      <w:r w:rsidR="00AD5944">
        <w:t xml:space="preserve">esetlegesen </w:t>
      </w:r>
      <w:r w:rsidR="00A534AB">
        <w:t xml:space="preserve">az </w:t>
      </w:r>
      <w:r w:rsidR="00A534AB" w:rsidRPr="00AF7370">
        <w:t>információs célú berendezé</w:t>
      </w:r>
      <w:r w:rsidR="00A534AB">
        <w:t>sek</w:t>
      </w:r>
      <w:r w:rsidR="00A534AB" w:rsidRPr="00B84D74">
        <w:t xml:space="preserve"> </w:t>
      </w:r>
      <w:r w:rsidR="00AD5944">
        <w:t xml:space="preserve">- </w:t>
      </w:r>
      <w:r w:rsidRPr="00B84D74">
        <w:t>világításához szükséges elektromos bekötés történhet közvilágítási hálózatra csatlakozva, ez esetben az Önkormányzat tulajdonosi hozzájárulását adja.</w:t>
      </w:r>
    </w:p>
    <w:p w14:paraId="07F498B0" w14:textId="77777777" w:rsidR="00B84D74" w:rsidRPr="00026A85" w:rsidRDefault="00B84D74" w:rsidP="00CF64BE">
      <w:pPr>
        <w:jc w:val="both"/>
        <w:rPr>
          <w:u w:val="single"/>
        </w:rPr>
      </w:pPr>
    </w:p>
    <w:p w14:paraId="730070C2" w14:textId="6B100503" w:rsidR="00082225" w:rsidRPr="00026A85" w:rsidRDefault="002652BA" w:rsidP="00026A85">
      <w:pPr>
        <w:ind w:left="360"/>
        <w:jc w:val="both"/>
      </w:pPr>
      <w:r w:rsidRPr="00026A85">
        <w:t>4</w:t>
      </w:r>
      <w:r w:rsidR="007640FF" w:rsidRPr="00026A85">
        <w:t>.2</w:t>
      </w:r>
      <w:r w:rsidR="006A6FD5" w:rsidRPr="00026A85">
        <w:t xml:space="preserve">. </w:t>
      </w:r>
      <w:r w:rsidR="007640FF" w:rsidRPr="00026A85">
        <w:t xml:space="preserve">Amennyiben területfejlesztési, várospolitikai koncepció </w:t>
      </w:r>
      <w:r w:rsidR="0053582C">
        <w:t>vagy egyéb okok miatt</w:t>
      </w:r>
      <w:r w:rsidR="007640FF" w:rsidRPr="00026A85">
        <w:t xml:space="preserve"> valamely </w:t>
      </w:r>
      <w:r w:rsidR="00EF3D3D">
        <w:t>utas</w:t>
      </w:r>
      <w:r w:rsidR="007640FF" w:rsidRPr="00026A85">
        <w:t xml:space="preserve">várót </w:t>
      </w:r>
      <w:r w:rsidR="003C7785">
        <w:t xml:space="preserve">vagy </w:t>
      </w:r>
      <w:r w:rsidR="007A21C2" w:rsidRPr="00AF7370">
        <w:t>információs célú berendezés</w:t>
      </w:r>
      <w:r w:rsidR="007A21C2">
        <w:t>t</w:t>
      </w:r>
      <w:r w:rsidR="007A21C2" w:rsidDel="007A21C2">
        <w:t xml:space="preserve"> </w:t>
      </w:r>
      <w:r w:rsidR="007640FF" w:rsidRPr="00026A85">
        <w:t>el kell bontani, az Önkormányzat új helyszínt jelöl ki, ahová a</w:t>
      </w:r>
      <w:r w:rsidR="00EF3D3D">
        <w:t>z</w:t>
      </w:r>
      <w:r w:rsidR="007640FF" w:rsidRPr="00026A85">
        <w:t xml:space="preserve"> </w:t>
      </w:r>
      <w:r w:rsidR="00EF3D3D">
        <w:t>utas</w:t>
      </w:r>
      <w:r w:rsidR="007640FF" w:rsidRPr="00026A85">
        <w:t xml:space="preserve">váró </w:t>
      </w:r>
      <w:r w:rsidR="003C7785">
        <w:t xml:space="preserve">vagy </w:t>
      </w:r>
      <w:r w:rsidR="007A21C2" w:rsidRPr="00AF7370">
        <w:t>információs célú berendezés</w:t>
      </w:r>
      <w:r w:rsidR="007A21C2" w:rsidDel="007A21C2">
        <w:t xml:space="preserve"> </w:t>
      </w:r>
      <w:r w:rsidR="007640FF" w:rsidRPr="00026A85">
        <w:t>az Ön</w:t>
      </w:r>
      <w:r w:rsidR="002C0ABF" w:rsidRPr="00026A85">
        <w:t>k</w:t>
      </w:r>
      <w:r w:rsidR="007640FF" w:rsidRPr="00026A85">
        <w:t>ormányzat költségén áthelyezésre kerül.</w:t>
      </w:r>
      <w:r w:rsidR="00082225" w:rsidRPr="00026A85">
        <w:t xml:space="preserve"> </w:t>
      </w:r>
      <w:r w:rsidR="008C351B">
        <w:t>F</w:t>
      </w:r>
      <w:r w:rsidR="00082225" w:rsidRPr="00026A85">
        <w:t>elek rögzítik, hogy a helyszínmódosítások, illetve az új helyszínek felvétele nem igényli a jelen szerződés módosítását, csupán az 1.</w:t>
      </w:r>
      <w:r w:rsidR="003C7785">
        <w:t>, 2.</w:t>
      </w:r>
      <w:r w:rsidR="00082225" w:rsidRPr="00026A85">
        <w:t xml:space="preserve"> számú mellékleten való átvezetését</w:t>
      </w:r>
      <w:r w:rsidR="0097749C">
        <w:t>, amely oly módon történik, hogy módosulás esetén a módosult 1.</w:t>
      </w:r>
      <w:r w:rsidR="003C7785">
        <w:t>, 2.</w:t>
      </w:r>
      <w:r w:rsidR="0097749C">
        <w:t xml:space="preserve"> számú mellékletet az Önkormányzat írásban közli a </w:t>
      </w:r>
      <w:r w:rsidR="00432F18">
        <w:t>Publimont</w:t>
      </w:r>
      <w:r w:rsidR="0097749C">
        <w:t>-</w:t>
      </w:r>
      <w:proofErr w:type="spellStart"/>
      <w:r w:rsidR="00D74214">
        <w:t>n</w:t>
      </w:r>
      <w:r w:rsidR="00E03EE6">
        <w:t>al</w:t>
      </w:r>
      <w:proofErr w:type="spellEnd"/>
      <w:r w:rsidR="0097749C">
        <w:t xml:space="preserve">, a </w:t>
      </w:r>
      <w:r w:rsidR="00432F18">
        <w:t>Publimont</w:t>
      </w:r>
      <w:r w:rsidR="0097749C">
        <w:t xml:space="preserve"> pedig azt írásban az Önkormányzat részére visszaigazolja. Az így aktualizált 1.</w:t>
      </w:r>
      <w:r w:rsidR="003C7785">
        <w:t>, 2.</w:t>
      </w:r>
      <w:r w:rsidR="0097749C">
        <w:t xml:space="preserve"> számú melléklet külön csatolás nélkül is a jelen szerződés elválaszthatatlan mellékletét képezi</w:t>
      </w:r>
      <w:r w:rsidR="00082225" w:rsidRPr="00026A85">
        <w:t>.</w:t>
      </w:r>
    </w:p>
    <w:p w14:paraId="72F2ADC5" w14:textId="52AE566E" w:rsidR="005C2DE9" w:rsidRPr="00026A85" w:rsidRDefault="005C2DE9" w:rsidP="00CF64BE">
      <w:pPr>
        <w:jc w:val="both"/>
      </w:pPr>
    </w:p>
    <w:p w14:paraId="630162F6" w14:textId="0185812D" w:rsidR="00082225" w:rsidRDefault="00082225" w:rsidP="00026A85">
      <w:pPr>
        <w:ind w:left="360"/>
        <w:jc w:val="both"/>
      </w:pPr>
      <w:r w:rsidRPr="00026A85">
        <w:t>4.</w:t>
      </w:r>
      <w:r w:rsidR="00A91DDF">
        <w:t>3</w:t>
      </w:r>
      <w:r w:rsidRPr="00026A85">
        <w:t xml:space="preserve">. Az Önkormányzat szavatosságot vállal, hogy a szerződés hatálya alatt gondoskodik az utasvárók, valamint a </w:t>
      </w:r>
      <w:r w:rsidR="00E21368" w:rsidRPr="00AC5A8E">
        <w:t xml:space="preserve">CityLight </w:t>
      </w:r>
      <w:r w:rsidRPr="00026A85">
        <w:t xml:space="preserve">vitrinek és berendezések, </w:t>
      </w:r>
      <w:r w:rsidR="009A682E">
        <w:t xml:space="preserve">továbbá az </w:t>
      </w:r>
      <w:r w:rsidR="009A682E" w:rsidRPr="00AF7370">
        <w:t>információs célú berendezés</w:t>
      </w:r>
      <w:r w:rsidR="009A682E">
        <w:t xml:space="preserve">en lévő </w:t>
      </w:r>
      <w:r w:rsidRPr="00026A85">
        <w:t xml:space="preserve">reklámanyagok láthatóságának megőrzéséről. Az Önkormányzat kötelezettséget vállal arra, hogy a szerződés hatálya alatt tartózkodik minden olyan tevékenységtől, amely a </w:t>
      </w:r>
      <w:r w:rsidR="00E21368" w:rsidRPr="00AC5A8E">
        <w:t xml:space="preserve">CityLight </w:t>
      </w:r>
      <w:r w:rsidRPr="00026A85">
        <w:t>berendezéseken</w:t>
      </w:r>
      <w:r w:rsidR="00BF623F">
        <w:t xml:space="preserve"> és </w:t>
      </w:r>
      <w:r w:rsidR="00BF623F" w:rsidRPr="00AF7370">
        <w:t>információs célú berendezés</w:t>
      </w:r>
      <w:r w:rsidR="00BF623F">
        <w:t>e</w:t>
      </w:r>
      <w:r w:rsidR="00007082">
        <w:t>ke</w:t>
      </w:r>
      <w:r w:rsidR="00BF623F">
        <w:t>n</w:t>
      </w:r>
      <w:r w:rsidRPr="00026A85">
        <w:t xml:space="preserve"> </w:t>
      </w:r>
      <w:r w:rsidRPr="00026A85">
        <w:lastRenderedPageBreak/>
        <w:t>elhelyezett reklám láthatóságát, illetve a reklám fizikai állagát és reklámértékét veszélyezteti.</w:t>
      </w:r>
    </w:p>
    <w:p w14:paraId="7929211A" w14:textId="39E7DD8E" w:rsidR="00CD6072" w:rsidRDefault="00CD6072" w:rsidP="00CF64BE">
      <w:pPr>
        <w:jc w:val="both"/>
      </w:pPr>
    </w:p>
    <w:p w14:paraId="41C5C26A" w14:textId="72D47A15" w:rsidR="00CD6072" w:rsidRPr="00D27203" w:rsidRDefault="00A96A24" w:rsidP="00CB1706">
      <w:pPr>
        <w:pStyle w:val="Szvegtrzs20"/>
        <w:shd w:val="clear" w:color="auto" w:fill="auto"/>
        <w:spacing w:before="0" w:line="240" w:lineRule="auto"/>
        <w:ind w:left="360" w:right="20" w:firstLine="0"/>
        <w:rPr>
          <w:sz w:val="24"/>
          <w:szCs w:val="24"/>
        </w:rPr>
      </w:pPr>
      <w:r>
        <w:rPr>
          <w:sz w:val="24"/>
          <w:szCs w:val="24"/>
        </w:rPr>
        <w:t>4.</w:t>
      </w:r>
      <w:r w:rsidR="00A91DDF">
        <w:rPr>
          <w:sz w:val="24"/>
          <w:szCs w:val="24"/>
        </w:rPr>
        <w:t>4</w:t>
      </w:r>
      <w:r>
        <w:rPr>
          <w:sz w:val="24"/>
          <w:szCs w:val="24"/>
        </w:rPr>
        <w:t>.</w:t>
      </w:r>
      <w:r w:rsidR="00CD6072">
        <w:rPr>
          <w:sz w:val="24"/>
          <w:szCs w:val="24"/>
        </w:rPr>
        <w:t xml:space="preserve"> </w:t>
      </w:r>
      <w:r w:rsidR="00CD6072" w:rsidRPr="00AC5A8E">
        <w:rPr>
          <w:sz w:val="24"/>
          <w:szCs w:val="24"/>
        </w:rPr>
        <w:t xml:space="preserve">Az Önkormányzat kötelezettséget vállal arra, hogy a jelen szerződés teljes tartama alatt biztosítja a </w:t>
      </w:r>
      <w:r w:rsidR="00CD6072">
        <w:rPr>
          <w:sz w:val="24"/>
          <w:szCs w:val="24"/>
        </w:rPr>
        <w:t>Publimont</w:t>
      </w:r>
      <w:r w:rsidR="00CD6072" w:rsidRPr="00AC5A8E">
        <w:rPr>
          <w:sz w:val="24"/>
          <w:szCs w:val="24"/>
        </w:rPr>
        <w:t xml:space="preserve"> számára a közterületek használatát annak érdekében, hogy a </w:t>
      </w:r>
      <w:r w:rsidR="00CD6072" w:rsidRPr="00D27203">
        <w:rPr>
          <w:sz w:val="24"/>
          <w:szCs w:val="24"/>
        </w:rPr>
        <w:t>Publimont az utasvárókat</w:t>
      </w:r>
      <w:r w:rsidR="003C7785" w:rsidRPr="00D27203">
        <w:rPr>
          <w:sz w:val="24"/>
          <w:szCs w:val="24"/>
        </w:rPr>
        <w:t>,</w:t>
      </w:r>
      <w:r w:rsidR="00CD6072" w:rsidRPr="00D27203">
        <w:rPr>
          <w:sz w:val="24"/>
          <w:szCs w:val="24"/>
        </w:rPr>
        <w:t xml:space="preserve"> valamint CityLight reklámeszközöket,</w:t>
      </w:r>
      <w:r w:rsidR="00007082" w:rsidRPr="00D27203">
        <w:rPr>
          <w:sz w:val="24"/>
          <w:szCs w:val="24"/>
        </w:rPr>
        <w:t xml:space="preserve"> továbbá információs célú berendezéseket</w:t>
      </w:r>
      <w:r w:rsidR="00CD6072" w:rsidRPr="00D27203">
        <w:rPr>
          <w:sz w:val="24"/>
          <w:szCs w:val="24"/>
        </w:rPr>
        <w:t xml:space="preserve"> üzemeltetni, cserélni, kijavítani és karbantartani tudja.</w:t>
      </w:r>
    </w:p>
    <w:p w14:paraId="473E7612" w14:textId="77777777" w:rsidR="00A04CE6" w:rsidRPr="00026A85" w:rsidRDefault="00A04CE6" w:rsidP="00CF64BE">
      <w:pPr>
        <w:jc w:val="both"/>
      </w:pPr>
    </w:p>
    <w:p w14:paraId="4244704C" w14:textId="5BF25EAE" w:rsidR="00A04CE6" w:rsidRDefault="00A96A24" w:rsidP="00CB1706">
      <w:pPr>
        <w:pStyle w:val="Listaszerbekezds"/>
        <w:ind w:left="360"/>
        <w:jc w:val="both"/>
      </w:pPr>
      <w:r>
        <w:t>4.</w:t>
      </w:r>
      <w:r w:rsidR="00A91DDF">
        <w:t>5</w:t>
      </w:r>
      <w:r>
        <w:t xml:space="preserve">. </w:t>
      </w:r>
      <w:r w:rsidR="00A04CE6" w:rsidRPr="00026A85">
        <w:t>Amennyiben a jelen szerződés tárgyát képező eszközök elhelyezésére szolgáló közterület tulajdonjoga vagy kezelői joga harmadik fél számára átadásra kerül, úgy az Önkormányzat vállalja, hogy azt a jelen szerződésben vállalt kötelezettségek terhével adja át.</w:t>
      </w:r>
    </w:p>
    <w:p w14:paraId="2C158DD3" w14:textId="77777777" w:rsidR="00CF64B1" w:rsidRDefault="00CF64B1" w:rsidP="00CF64BE"/>
    <w:p w14:paraId="222C029C" w14:textId="6139BC4B" w:rsidR="00CF64B1" w:rsidRPr="00026A85" w:rsidRDefault="00A96A24" w:rsidP="00CB1706">
      <w:pPr>
        <w:pStyle w:val="Listaszerbekezds"/>
        <w:ind w:left="360"/>
        <w:jc w:val="both"/>
      </w:pPr>
      <w:r>
        <w:t>4.</w:t>
      </w:r>
      <w:r w:rsidR="00A91DDF">
        <w:t>6</w:t>
      </w:r>
      <w:r>
        <w:t xml:space="preserve">. </w:t>
      </w:r>
      <w:r w:rsidR="00CF64B1">
        <w:t>Amennyiben az Önkormányzat további utasvárókat kíván a jelen szerződés időtartama alatt felújítatni, kicseréltetni vagy kihelyeztetni</w:t>
      </w:r>
      <w:r w:rsidR="003509DC">
        <w:t>, úgy arra vonatkozóan köteles ajánlatot kérni a Publimont</w:t>
      </w:r>
      <w:r w:rsidR="00DC4030">
        <w:t>-</w:t>
      </w:r>
      <w:proofErr w:type="spellStart"/>
      <w:r w:rsidR="003509DC">
        <w:t>tól</w:t>
      </w:r>
      <w:proofErr w:type="spellEnd"/>
      <w:r w:rsidR="003509DC">
        <w:t>.</w:t>
      </w:r>
    </w:p>
    <w:p w14:paraId="5694F2B1" w14:textId="77777777" w:rsidR="00C126BC" w:rsidRDefault="00C126BC" w:rsidP="00CF64BE">
      <w:pPr>
        <w:jc w:val="both"/>
      </w:pPr>
    </w:p>
    <w:p w14:paraId="6222EE46" w14:textId="369083CD" w:rsidR="00A81F0C" w:rsidRPr="003A1891" w:rsidRDefault="003A0015" w:rsidP="00CB1706">
      <w:pPr>
        <w:ind w:left="360"/>
        <w:jc w:val="both"/>
      </w:pPr>
      <w:bookmarkStart w:id="1" w:name="_Hlk52349642"/>
      <w:r w:rsidRPr="003A1891">
        <w:t>4.</w:t>
      </w:r>
      <w:r w:rsidR="00A91DDF" w:rsidRPr="003A1891">
        <w:t>7</w:t>
      </w:r>
      <w:r w:rsidRPr="003A1891">
        <w:t xml:space="preserve">. Az Önkormányzat a jelen szerződés </w:t>
      </w:r>
      <w:r w:rsidR="00953864" w:rsidRPr="003A1891">
        <w:t xml:space="preserve">aláírását megelőzően </w:t>
      </w:r>
      <w:r w:rsidR="00A81F0C" w:rsidRPr="003A1891">
        <w:t xml:space="preserve">az utasvárók és a </w:t>
      </w:r>
      <w:r w:rsidR="00E21368" w:rsidRPr="003A1891">
        <w:t xml:space="preserve">CityLight </w:t>
      </w:r>
      <w:r w:rsidR="00A81F0C" w:rsidRPr="003A1891">
        <w:t>reklámeszközök</w:t>
      </w:r>
      <w:r w:rsidR="00DC4030" w:rsidRPr="003A1891">
        <w:t xml:space="preserve">, valamint az </w:t>
      </w:r>
      <w:r w:rsidR="00DE117E" w:rsidRPr="003A1891">
        <w:t>információs célú berendezések</w:t>
      </w:r>
      <w:r w:rsidR="00A81F0C" w:rsidRPr="003A1891">
        <w:t xml:space="preserve"> telepítéséhez, üzemeltetéséhez szükséges </w:t>
      </w:r>
      <w:r w:rsidRPr="003A1891">
        <w:t>közterület-használati engedélyt</w:t>
      </w:r>
      <w:r w:rsidR="00A81F0C" w:rsidRPr="003A1891">
        <w:t xml:space="preserve">, </w:t>
      </w:r>
      <w:r w:rsidR="0096136E" w:rsidRPr="003A1891">
        <w:t xml:space="preserve">közúti és </w:t>
      </w:r>
      <w:r w:rsidR="00A81F0C" w:rsidRPr="003A1891">
        <w:t>településképi hozzájárulást</w:t>
      </w:r>
      <w:r w:rsidRPr="003A1891">
        <w:t xml:space="preserve"> </w:t>
      </w:r>
      <w:r w:rsidR="00A81F0C" w:rsidRPr="003A1891">
        <w:t>megadja, a jelen szerződés időtartamára.</w:t>
      </w:r>
    </w:p>
    <w:bookmarkEnd w:id="1"/>
    <w:p w14:paraId="537917E9" w14:textId="77777777" w:rsidR="00A81F0C" w:rsidRPr="003A1891" w:rsidRDefault="00A81F0C" w:rsidP="00047C07">
      <w:pPr>
        <w:jc w:val="both"/>
      </w:pPr>
    </w:p>
    <w:p w14:paraId="3FE2E88C" w14:textId="77777777" w:rsidR="00354BDE" w:rsidRDefault="00354BDE" w:rsidP="00047C07">
      <w:pPr>
        <w:jc w:val="both"/>
      </w:pPr>
    </w:p>
    <w:p w14:paraId="613EA50A" w14:textId="77777777" w:rsidR="00DB18BE" w:rsidRPr="00026A85" w:rsidRDefault="00B67843" w:rsidP="00026A85">
      <w:pPr>
        <w:pStyle w:val="Heading30"/>
        <w:keepNext/>
        <w:keepLines/>
        <w:shd w:val="clear" w:color="auto" w:fill="auto"/>
        <w:spacing w:before="0" w:after="0" w:line="240" w:lineRule="auto"/>
        <w:ind w:firstLine="0"/>
        <w:jc w:val="center"/>
        <w:rPr>
          <w:sz w:val="24"/>
          <w:szCs w:val="24"/>
        </w:rPr>
      </w:pPr>
      <w:r w:rsidRPr="00026A85">
        <w:rPr>
          <w:sz w:val="24"/>
          <w:szCs w:val="24"/>
        </w:rPr>
        <w:t>III. FIZETÉSI FELTÉTELEK</w:t>
      </w:r>
    </w:p>
    <w:p w14:paraId="3B4E526A" w14:textId="77777777" w:rsidR="00811D7C" w:rsidRPr="00026A85" w:rsidRDefault="00811D7C" w:rsidP="00047C07">
      <w:pPr>
        <w:pStyle w:val="Szvegtrzs20"/>
        <w:shd w:val="clear" w:color="auto" w:fill="auto"/>
        <w:spacing w:before="0" w:line="240" w:lineRule="auto"/>
        <w:ind w:right="20" w:firstLine="0"/>
        <w:rPr>
          <w:sz w:val="24"/>
          <w:szCs w:val="24"/>
        </w:rPr>
      </w:pPr>
    </w:p>
    <w:p w14:paraId="46BC87EC" w14:textId="0189F0D6" w:rsidR="00DB18BE" w:rsidRPr="00504BCA" w:rsidRDefault="0068759A" w:rsidP="00026A85">
      <w:pPr>
        <w:pStyle w:val="Szvegtrzs20"/>
        <w:numPr>
          <w:ilvl w:val="0"/>
          <w:numId w:val="4"/>
        </w:numPr>
        <w:shd w:val="clear" w:color="auto" w:fill="auto"/>
        <w:spacing w:before="0" w:line="240" w:lineRule="auto"/>
        <w:ind w:left="360" w:right="20" w:hanging="340"/>
        <w:rPr>
          <w:sz w:val="24"/>
          <w:szCs w:val="24"/>
        </w:rPr>
      </w:pPr>
      <w:r>
        <w:rPr>
          <w:sz w:val="24"/>
          <w:szCs w:val="24"/>
        </w:rPr>
        <w:t>Felek megállapodnak, hogy</w:t>
      </w:r>
      <w:r w:rsidR="00DB18BE" w:rsidRPr="00026A85">
        <w:rPr>
          <w:sz w:val="24"/>
          <w:szCs w:val="24"/>
        </w:rPr>
        <w:t xml:space="preserve"> </w:t>
      </w:r>
      <w:r w:rsidR="0015479A">
        <w:rPr>
          <w:sz w:val="24"/>
          <w:szCs w:val="24"/>
        </w:rPr>
        <w:t>a</w:t>
      </w:r>
      <w:r w:rsidR="00504BCA">
        <w:rPr>
          <w:sz w:val="24"/>
          <w:szCs w:val="24"/>
        </w:rPr>
        <w:t xml:space="preserve">z utasvárók és </w:t>
      </w:r>
      <w:r w:rsidR="00E21368" w:rsidRPr="00AC5A8E">
        <w:rPr>
          <w:sz w:val="24"/>
          <w:szCs w:val="24"/>
        </w:rPr>
        <w:t xml:space="preserve">CityLight </w:t>
      </w:r>
      <w:r w:rsidR="00504BCA">
        <w:rPr>
          <w:sz w:val="24"/>
          <w:szCs w:val="24"/>
        </w:rPr>
        <w:t>reklámeszközök</w:t>
      </w:r>
      <w:r w:rsidR="00250B17">
        <w:rPr>
          <w:sz w:val="24"/>
          <w:szCs w:val="24"/>
        </w:rPr>
        <w:t xml:space="preserve">, valamint </w:t>
      </w:r>
      <w:r w:rsidR="00250B17" w:rsidRPr="00AF7370">
        <w:rPr>
          <w:sz w:val="24"/>
          <w:szCs w:val="24"/>
        </w:rPr>
        <w:t>információs célú berendezé</w:t>
      </w:r>
      <w:r w:rsidR="00250B17">
        <w:rPr>
          <w:sz w:val="24"/>
          <w:szCs w:val="24"/>
        </w:rPr>
        <w:t>sek</w:t>
      </w:r>
      <w:r w:rsidR="00504BCA">
        <w:rPr>
          <w:sz w:val="24"/>
          <w:szCs w:val="24"/>
        </w:rPr>
        <w:t xml:space="preserve"> telepítésé</w:t>
      </w:r>
      <w:r w:rsidR="00882A25">
        <w:rPr>
          <w:sz w:val="24"/>
          <w:szCs w:val="24"/>
        </w:rPr>
        <w:t>v</w:t>
      </w:r>
      <w:r w:rsidR="00504BCA">
        <w:rPr>
          <w:sz w:val="24"/>
          <w:szCs w:val="24"/>
        </w:rPr>
        <w:t>e</w:t>
      </w:r>
      <w:r w:rsidR="00882A25">
        <w:rPr>
          <w:sz w:val="24"/>
          <w:szCs w:val="24"/>
        </w:rPr>
        <w:t>l</w:t>
      </w:r>
      <w:r w:rsidR="00E43A05">
        <w:rPr>
          <w:sz w:val="24"/>
          <w:szCs w:val="24"/>
        </w:rPr>
        <w:t xml:space="preserve">, illetve </w:t>
      </w:r>
      <w:r w:rsidR="00504BCA">
        <w:rPr>
          <w:sz w:val="24"/>
          <w:szCs w:val="24"/>
        </w:rPr>
        <w:t>használatá</w:t>
      </w:r>
      <w:r w:rsidR="00882A25">
        <w:rPr>
          <w:sz w:val="24"/>
          <w:szCs w:val="24"/>
        </w:rPr>
        <w:t>v</w:t>
      </w:r>
      <w:r w:rsidR="00504BCA">
        <w:rPr>
          <w:sz w:val="24"/>
          <w:szCs w:val="24"/>
        </w:rPr>
        <w:t>a</w:t>
      </w:r>
      <w:r w:rsidR="00882A25">
        <w:rPr>
          <w:sz w:val="24"/>
          <w:szCs w:val="24"/>
        </w:rPr>
        <w:t>l</w:t>
      </w:r>
      <w:r w:rsidR="00504BCA">
        <w:rPr>
          <w:sz w:val="24"/>
          <w:szCs w:val="24"/>
        </w:rPr>
        <w:t xml:space="preserve"> </w:t>
      </w:r>
      <w:r w:rsidR="00882A25">
        <w:rPr>
          <w:sz w:val="24"/>
          <w:szCs w:val="24"/>
        </w:rPr>
        <w:t>összefüggésben</w:t>
      </w:r>
      <w:r w:rsidR="00E43A05">
        <w:rPr>
          <w:sz w:val="24"/>
          <w:szCs w:val="24"/>
        </w:rPr>
        <w:t xml:space="preserve"> </w:t>
      </w:r>
      <w:r w:rsidR="005E1747">
        <w:rPr>
          <w:sz w:val="24"/>
          <w:szCs w:val="24"/>
        </w:rPr>
        <w:t>az</w:t>
      </w:r>
      <w:r w:rsidR="006139CC" w:rsidRPr="00026A85">
        <w:rPr>
          <w:sz w:val="24"/>
          <w:szCs w:val="24"/>
        </w:rPr>
        <w:t xml:space="preserve"> Önkormányzat közterületek használatáról szóló önkormányzati rendelet</w:t>
      </w:r>
      <w:r w:rsidR="00B049A7">
        <w:rPr>
          <w:sz w:val="24"/>
          <w:szCs w:val="24"/>
        </w:rPr>
        <w:t>é</w:t>
      </w:r>
      <w:r w:rsidR="000F45C3" w:rsidRPr="00026A85">
        <w:rPr>
          <w:sz w:val="24"/>
          <w:szCs w:val="24"/>
        </w:rPr>
        <w:t>ben</w:t>
      </w:r>
      <w:r w:rsidR="006139CC" w:rsidRPr="00026A85">
        <w:rPr>
          <w:sz w:val="24"/>
          <w:szCs w:val="24"/>
        </w:rPr>
        <w:t xml:space="preserve"> </w:t>
      </w:r>
      <w:r w:rsidR="00DB18BE" w:rsidRPr="00026A85">
        <w:rPr>
          <w:sz w:val="24"/>
          <w:szCs w:val="24"/>
        </w:rPr>
        <w:t>(továbbiakban: Rendelet) meghatározott közterület</w:t>
      </w:r>
      <w:r w:rsidR="00B049A7">
        <w:rPr>
          <w:sz w:val="24"/>
          <w:szCs w:val="24"/>
        </w:rPr>
        <w:t>-</w:t>
      </w:r>
      <w:r w:rsidR="00DB18BE" w:rsidRPr="00026A85">
        <w:rPr>
          <w:sz w:val="24"/>
          <w:szCs w:val="24"/>
        </w:rPr>
        <w:t>használati díj</w:t>
      </w:r>
      <w:r w:rsidR="004E26BD">
        <w:rPr>
          <w:sz w:val="24"/>
          <w:szCs w:val="24"/>
        </w:rPr>
        <w:t>at</w:t>
      </w:r>
      <w:r w:rsidR="00DB18BE" w:rsidRPr="00026A85">
        <w:rPr>
          <w:sz w:val="24"/>
          <w:szCs w:val="24"/>
        </w:rPr>
        <w:t xml:space="preserve"> a </w:t>
      </w:r>
      <w:r w:rsidR="00432F18">
        <w:rPr>
          <w:sz w:val="24"/>
          <w:szCs w:val="24"/>
        </w:rPr>
        <w:t>Publimont</w:t>
      </w:r>
      <w:r w:rsidR="00B67843" w:rsidRPr="00026A85">
        <w:rPr>
          <w:sz w:val="24"/>
          <w:szCs w:val="24"/>
        </w:rPr>
        <w:t xml:space="preserve"> </w:t>
      </w:r>
      <w:r w:rsidR="00DB18BE" w:rsidRPr="00026A85">
        <w:rPr>
          <w:sz w:val="24"/>
          <w:szCs w:val="24"/>
        </w:rPr>
        <w:t xml:space="preserve">az utasvárók </w:t>
      </w:r>
      <w:r w:rsidR="004E1C6C">
        <w:rPr>
          <w:sz w:val="24"/>
          <w:szCs w:val="24"/>
        </w:rPr>
        <w:t xml:space="preserve">és </w:t>
      </w:r>
      <w:r w:rsidR="004E1C6C" w:rsidRPr="00AF7370">
        <w:rPr>
          <w:sz w:val="24"/>
          <w:szCs w:val="24"/>
        </w:rPr>
        <w:t>információs célú berendezé</w:t>
      </w:r>
      <w:r w:rsidR="004E1C6C">
        <w:rPr>
          <w:sz w:val="24"/>
          <w:szCs w:val="24"/>
        </w:rPr>
        <w:t xml:space="preserve">sek </w:t>
      </w:r>
      <w:r w:rsidR="000F45C3" w:rsidRPr="00026A85">
        <w:rPr>
          <w:sz w:val="24"/>
          <w:szCs w:val="24"/>
        </w:rPr>
        <w:t xml:space="preserve">telepítésére és </w:t>
      </w:r>
      <w:r w:rsidR="00DB18BE" w:rsidRPr="00026A85">
        <w:rPr>
          <w:sz w:val="24"/>
          <w:szCs w:val="24"/>
        </w:rPr>
        <w:t xml:space="preserve">üzemeltetésére vonatkozó szolgáltatások </w:t>
      </w:r>
      <w:r w:rsidR="00A97497">
        <w:rPr>
          <w:sz w:val="24"/>
          <w:szCs w:val="24"/>
        </w:rPr>
        <w:t>Önkormányzat részére történő nyújtásával teljesíti</w:t>
      </w:r>
      <w:r w:rsidR="00DB18BE" w:rsidRPr="00504BCA">
        <w:rPr>
          <w:sz w:val="24"/>
          <w:szCs w:val="24"/>
        </w:rPr>
        <w:t>.</w:t>
      </w:r>
      <w:r w:rsidR="00B664B4">
        <w:rPr>
          <w:sz w:val="24"/>
          <w:szCs w:val="24"/>
        </w:rPr>
        <w:t xml:space="preserve"> Felek </w:t>
      </w:r>
      <w:r w:rsidR="00447D63">
        <w:rPr>
          <w:sz w:val="24"/>
          <w:szCs w:val="24"/>
        </w:rPr>
        <w:t>rögzítik, hogy a</w:t>
      </w:r>
      <w:r w:rsidR="009803AE">
        <w:rPr>
          <w:sz w:val="24"/>
          <w:szCs w:val="24"/>
        </w:rPr>
        <w:t xml:space="preserve">z egymás felé nyújtott, ellentételezésként </w:t>
      </w:r>
      <w:r w:rsidR="00BD68A1">
        <w:rPr>
          <w:sz w:val="24"/>
          <w:szCs w:val="24"/>
        </w:rPr>
        <w:t>teljesített</w:t>
      </w:r>
      <w:r w:rsidR="00447D63">
        <w:rPr>
          <w:sz w:val="24"/>
          <w:szCs w:val="24"/>
        </w:rPr>
        <w:t xml:space="preserve"> szolgáltatás</w:t>
      </w:r>
      <w:r w:rsidR="00BD68A1">
        <w:rPr>
          <w:sz w:val="24"/>
          <w:szCs w:val="24"/>
        </w:rPr>
        <w:t>aik</w:t>
      </w:r>
      <w:r w:rsidR="00447D63">
        <w:rPr>
          <w:sz w:val="24"/>
          <w:szCs w:val="24"/>
        </w:rPr>
        <w:t xml:space="preserve"> </w:t>
      </w:r>
      <w:r w:rsidR="00BD68A1" w:rsidRPr="00BD68A1">
        <w:rPr>
          <w:sz w:val="24"/>
          <w:szCs w:val="24"/>
        </w:rPr>
        <w:t>szokásos piaci érték</w:t>
      </w:r>
      <w:r w:rsidR="00BD68A1">
        <w:rPr>
          <w:sz w:val="24"/>
          <w:szCs w:val="24"/>
        </w:rPr>
        <w:t>ét egyenlőnek tekintik</w:t>
      </w:r>
      <w:r w:rsidR="003A46A7">
        <w:rPr>
          <w:sz w:val="24"/>
          <w:szCs w:val="24"/>
        </w:rPr>
        <w:t xml:space="preserve">, amelynek összege megegyezik a Rendeletben foglalt mindenkor hatályos </w:t>
      </w:r>
      <w:r w:rsidR="00E75E9A" w:rsidRPr="00026A85">
        <w:rPr>
          <w:sz w:val="24"/>
          <w:szCs w:val="24"/>
        </w:rPr>
        <w:t>közterület-használati díj</w:t>
      </w:r>
      <w:r w:rsidR="00E75E9A">
        <w:rPr>
          <w:sz w:val="24"/>
          <w:szCs w:val="24"/>
        </w:rPr>
        <w:t xml:space="preserve"> összegével</w:t>
      </w:r>
      <w:r w:rsidR="00BD68A1">
        <w:rPr>
          <w:sz w:val="24"/>
          <w:szCs w:val="24"/>
        </w:rPr>
        <w:t>.</w:t>
      </w:r>
    </w:p>
    <w:p w14:paraId="49B7334A" w14:textId="77777777" w:rsidR="00811D7C" w:rsidRPr="00026A85" w:rsidRDefault="00811D7C" w:rsidP="00047C07">
      <w:pPr>
        <w:pStyle w:val="Szvegtrzs20"/>
        <w:shd w:val="clear" w:color="auto" w:fill="auto"/>
        <w:spacing w:before="0" w:line="240" w:lineRule="auto"/>
        <w:ind w:left="20" w:right="20" w:firstLine="0"/>
        <w:rPr>
          <w:sz w:val="24"/>
          <w:szCs w:val="24"/>
        </w:rPr>
      </w:pPr>
    </w:p>
    <w:p w14:paraId="7E356467" w14:textId="22449859" w:rsidR="00F206B8" w:rsidRDefault="00DB18BE" w:rsidP="00026A85">
      <w:pPr>
        <w:pStyle w:val="Szvegtrzs20"/>
        <w:numPr>
          <w:ilvl w:val="0"/>
          <w:numId w:val="4"/>
        </w:numPr>
        <w:shd w:val="clear" w:color="auto" w:fill="auto"/>
        <w:spacing w:before="0" w:line="240" w:lineRule="auto"/>
        <w:ind w:left="360" w:right="20" w:hanging="340"/>
        <w:rPr>
          <w:sz w:val="24"/>
          <w:szCs w:val="24"/>
        </w:rPr>
      </w:pPr>
      <w:r w:rsidRPr="00026A85">
        <w:rPr>
          <w:sz w:val="24"/>
          <w:szCs w:val="24"/>
        </w:rPr>
        <w:t xml:space="preserve"> A Felek rögzítik, hogy a Rendelet</w:t>
      </w:r>
      <w:r w:rsidR="000F45C3" w:rsidRPr="00026A85">
        <w:rPr>
          <w:sz w:val="24"/>
          <w:szCs w:val="24"/>
        </w:rPr>
        <w:t xml:space="preserve"> al</w:t>
      </w:r>
      <w:r w:rsidRPr="00026A85">
        <w:rPr>
          <w:sz w:val="24"/>
          <w:szCs w:val="24"/>
        </w:rPr>
        <w:t xml:space="preserve">apján a közterület-használati díj mértéke </w:t>
      </w:r>
      <w:r w:rsidR="00D61DA6">
        <w:rPr>
          <w:sz w:val="24"/>
          <w:szCs w:val="24"/>
        </w:rPr>
        <w:t xml:space="preserve">a díjövezetek és reklámfelületek mérete figyelembevételével </w:t>
      </w:r>
      <w:r w:rsidRPr="00026A85">
        <w:rPr>
          <w:sz w:val="24"/>
          <w:szCs w:val="24"/>
        </w:rPr>
        <w:t xml:space="preserve">a jelen szerződés aláírásának időpontjában </w:t>
      </w:r>
      <w:r w:rsidR="00D61DA6">
        <w:rPr>
          <w:sz w:val="24"/>
          <w:szCs w:val="24"/>
        </w:rPr>
        <w:t xml:space="preserve">mindösszesen </w:t>
      </w:r>
      <w:r w:rsidR="00504890" w:rsidRPr="00DE1F95">
        <w:rPr>
          <w:rFonts w:ascii="Arial" w:hAnsi="Arial" w:cs="Arial"/>
          <w:color w:val="000000"/>
        </w:rPr>
        <w:t>1</w:t>
      </w:r>
      <w:r w:rsidR="00504890">
        <w:rPr>
          <w:rFonts w:ascii="Arial" w:hAnsi="Arial" w:cs="Arial"/>
          <w:color w:val="000000"/>
        </w:rPr>
        <w:t>.</w:t>
      </w:r>
      <w:r w:rsidR="00504890" w:rsidRPr="00DE1F95">
        <w:rPr>
          <w:rFonts w:ascii="Arial" w:hAnsi="Arial" w:cs="Arial"/>
          <w:color w:val="000000"/>
        </w:rPr>
        <w:t>091</w:t>
      </w:r>
      <w:r w:rsidR="00504890">
        <w:rPr>
          <w:rFonts w:ascii="Arial" w:hAnsi="Arial" w:cs="Arial"/>
          <w:color w:val="000000"/>
        </w:rPr>
        <w:t>.</w:t>
      </w:r>
      <w:r w:rsidR="00504890" w:rsidRPr="00DE1F95">
        <w:rPr>
          <w:rFonts w:ascii="Arial" w:hAnsi="Arial" w:cs="Arial"/>
          <w:color w:val="000000"/>
        </w:rPr>
        <w:t xml:space="preserve">245 </w:t>
      </w:r>
      <w:r w:rsidR="00504890">
        <w:rPr>
          <w:rFonts w:ascii="Arial" w:hAnsi="Arial" w:cs="Arial"/>
          <w:color w:val="000000"/>
        </w:rPr>
        <w:t>forint</w:t>
      </w:r>
      <w:r w:rsidR="00504890" w:rsidRPr="00026A85">
        <w:rPr>
          <w:sz w:val="24"/>
          <w:szCs w:val="24"/>
        </w:rPr>
        <w:t xml:space="preserve"> </w:t>
      </w:r>
      <w:r w:rsidRPr="00026A85">
        <w:rPr>
          <w:sz w:val="24"/>
          <w:szCs w:val="24"/>
        </w:rPr>
        <w:t>Ft + ÁFA.</w:t>
      </w:r>
    </w:p>
    <w:p w14:paraId="6159CD49" w14:textId="77777777" w:rsidR="00F206B8" w:rsidRDefault="00F206B8" w:rsidP="00047C07">
      <w:pPr>
        <w:pStyle w:val="Szvegtrzs20"/>
        <w:shd w:val="clear" w:color="auto" w:fill="auto"/>
        <w:spacing w:before="0" w:line="240" w:lineRule="auto"/>
        <w:ind w:left="20" w:right="20" w:firstLine="0"/>
        <w:rPr>
          <w:sz w:val="24"/>
          <w:szCs w:val="24"/>
        </w:rPr>
      </w:pPr>
    </w:p>
    <w:p w14:paraId="14376D76" w14:textId="637094E8" w:rsidR="00DB18BE" w:rsidRPr="00026A85" w:rsidRDefault="00F206B8" w:rsidP="00026A85">
      <w:pPr>
        <w:pStyle w:val="Szvegtrzs20"/>
        <w:numPr>
          <w:ilvl w:val="0"/>
          <w:numId w:val="4"/>
        </w:numPr>
        <w:shd w:val="clear" w:color="auto" w:fill="auto"/>
        <w:spacing w:before="0" w:line="240" w:lineRule="auto"/>
        <w:ind w:left="360" w:right="20" w:hanging="340"/>
        <w:rPr>
          <w:sz w:val="24"/>
          <w:szCs w:val="24"/>
        </w:rPr>
      </w:pPr>
      <w:r>
        <w:rPr>
          <w:sz w:val="24"/>
          <w:szCs w:val="24"/>
        </w:rPr>
        <w:t>Felek megállapodnak, hogy a</w:t>
      </w:r>
      <w:r w:rsidR="00DB18BE" w:rsidRPr="00026A85">
        <w:rPr>
          <w:sz w:val="24"/>
          <w:szCs w:val="24"/>
        </w:rPr>
        <w:t>z 1.</w:t>
      </w:r>
      <w:r w:rsidR="003C7785">
        <w:rPr>
          <w:sz w:val="24"/>
          <w:szCs w:val="24"/>
        </w:rPr>
        <w:t>, 2.</w:t>
      </w:r>
      <w:r w:rsidR="00DB18BE" w:rsidRPr="00026A85">
        <w:rPr>
          <w:sz w:val="24"/>
          <w:szCs w:val="24"/>
        </w:rPr>
        <w:t xml:space="preserve"> sz. melléklet folyamatos változása és aktualizálása következtében annak megfelelően</w:t>
      </w:r>
      <w:r w:rsidR="00FA766E">
        <w:rPr>
          <w:sz w:val="24"/>
          <w:szCs w:val="24"/>
        </w:rPr>
        <w:t xml:space="preserve">, azaz a </w:t>
      </w:r>
      <w:r w:rsidR="00E21368" w:rsidRPr="00AC5A8E">
        <w:rPr>
          <w:sz w:val="24"/>
          <w:szCs w:val="24"/>
        </w:rPr>
        <w:t xml:space="preserve">CityLight </w:t>
      </w:r>
      <w:r w:rsidR="00FA766E">
        <w:rPr>
          <w:sz w:val="24"/>
          <w:szCs w:val="24"/>
        </w:rPr>
        <w:t>felületek</w:t>
      </w:r>
      <w:r w:rsidR="00704C8E">
        <w:rPr>
          <w:sz w:val="24"/>
          <w:szCs w:val="24"/>
        </w:rPr>
        <w:t xml:space="preserve">, illetve az </w:t>
      </w:r>
      <w:r w:rsidR="00704C8E" w:rsidRPr="00AF7370">
        <w:rPr>
          <w:sz w:val="24"/>
          <w:szCs w:val="24"/>
        </w:rPr>
        <w:t>információs célú berendezé</w:t>
      </w:r>
      <w:r w:rsidR="00704C8E">
        <w:rPr>
          <w:sz w:val="24"/>
          <w:szCs w:val="24"/>
        </w:rPr>
        <w:t>sek</w:t>
      </w:r>
      <w:r w:rsidR="00704C8E" w:rsidRPr="00704C8E">
        <w:rPr>
          <w:sz w:val="24"/>
          <w:szCs w:val="24"/>
        </w:rPr>
        <w:t xml:space="preserve"> </w:t>
      </w:r>
      <w:r w:rsidR="00704C8E">
        <w:rPr>
          <w:sz w:val="24"/>
          <w:szCs w:val="24"/>
        </w:rPr>
        <w:t>Publimont által reklámcélra használt felületei</w:t>
      </w:r>
      <w:r w:rsidR="00FA766E">
        <w:rPr>
          <w:sz w:val="24"/>
          <w:szCs w:val="24"/>
        </w:rPr>
        <w:t xml:space="preserve"> darabszámához</w:t>
      </w:r>
      <w:r w:rsidR="00EB3860">
        <w:rPr>
          <w:sz w:val="24"/>
          <w:szCs w:val="24"/>
        </w:rPr>
        <w:t xml:space="preserve"> igazodóan</w:t>
      </w:r>
      <w:r w:rsidR="00DB18BE" w:rsidRPr="00026A85">
        <w:rPr>
          <w:sz w:val="24"/>
          <w:szCs w:val="24"/>
        </w:rPr>
        <w:t xml:space="preserve"> </w:t>
      </w:r>
      <w:r w:rsidR="00E55818">
        <w:rPr>
          <w:sz w:val="24"/>
          <w:szCs w:val="24"/>
        </w:rPr>
        <w:t xml:space="preserve">értelemszerűen </w:t>
      </w:r>
      <w:r w:rsidR="00DB18BE" w:rsidRPr="00026A85">
        <w:rPr>
          <w:sz w:val="24"/>
          <w:szCs w:val="24"/>
        </w:rPr>
        <w:t>módosul</w:t>
      </w:r>
      <w:r w:rsidR="00E55818">
        <w:rPr>
          <w:sz w:val="24"/>
          <w:szCs w:val="24"/>
        </w:rPr>
        <w:t xml:space="preserve"> a III/1. pont szerinti szokásos piaci érték</w:t>
      </w:r>
      <w:r w:rsidR="00DB18BE" w:rsidRPr="00026A85">
        <w:rPr>
          <w:sz w:val="24"/>
          <w:szCs w:val="24"/>
        </w:rPr>
        <w:t>.</w:t>
      </w:r>
      <w:r w:rsidR="007F21AC">
        <w:rPr>
          <w:sz w:val="24"/>
          <w:szCs w:val="24"/>
        </w:rPr>
        <w:t xml:space="preserve"> </w:t>
      </w:r>
      <w:r w:rsidR="00AB0BE7">
        <w:rPr>
          <w:sz w:val="24"/>
          <w:szCs w:val="24"/>
        </w:rPr>
        <w:t xml:space="preserve">Amennyiben a </w:t>
      </w:r>
      <w:r w:rsidR="00E21368" w:rsidRPr="00AC5A8E">
        <w:rPr>
          <w:sz w:val="24"/>
          <w:szCs w:val="24"/>
        </w:rPr>
        <w:t xml:space="preserve">CityLight </w:t>
      </w:r>
      <w:r w:rsidR="00AB0BE7">
        <w:rPr>
          <w:sz w:val="24"/>
          <w:szCs w:val="24"/>
        </w:rPr>
        <w:t>felületek</w:t>
      </w:r>
      <w:r w:rsidR="004B05EC">
        <w:rPr>
          <w:sz w:val="24"/>
          <w:szCs w:val="24"/>
        </w:rPr>
        <w:t>,</w:t>
      </w:r>
      <w:r w:rsidR="004B05EC" w:rsidRPr="004B05EC">
        <w:rPr>
          <w:sz w:val="24"/>
          <w:szCs w:val="24"/>
        </w:rPr>
        <w:t xml:space="preserve"> </w:t>
      </w:r>
      <w:r w:rsidR="004B05EC">
        <w:rPr>
          <w:sz w:val="24"/>
          <w:szCs w:val="24"/>
        </w:rPr>
        <w:t xml:space="preserve">illetve az </w:t>
      </w:r>
      <w:r w:rsidR="004B05EC" w:rsidRPr="00AF7370">
        <w:rPr>
          <w:sz w:val="24"/>
          <w:szCs w:val="24"/>
        </w:rPr>
        <w:t>információs célú berendezé</w:t>
      </w:r>
      <w:r w:rsidR="004B05EC">
        <w:rPr>
          <w:sz w:val="24"/>
          <w:szCs w:val="24"/>
        </w:rPr>
        <w:t>sek</w:t>
      </w:r>
      <w:r w:rsidR="004B05EC" w:rsidRPr="00704C8E">
        <w:rPr>
          <w:sz w:val="24"/>
          <w:szCs w:val="24"/>
        </w:rPr>
        <w:t xml:space="preserve"> </w:t>
      </w:r>
      <w:r w:rsidR="004B05EC">
        <w:rPr>
          <w:sz w:val="24"/>
          <w:szCs w:val="24"/>
        </w:rPr>
        <w:t>Publimont által reklámcélra használt felületeinek</w:t>
      </w:r>
      <w:r w:rsidR="00AB0BE7">
        <w:rPr>
          <w:sz w:val="24"/>
          <w:szCs w:val="24"/>
        </w:rPr>
        <w:t xml:space="preserve"> darabszáma </w:t>
      </w:r>
      <w:r w:rsidR="00863927">
        <w:rPr>
          <w:sz w:val="24"/>
          <w:szCs w:val="24"/>
        </w:rPr>
        <w:t>naptári hónap közben</w:t>
      </w:r>
      <w:r w:rsidR="00AB0BE7">
        <w:rPr>
          <w:sz w:val="24"/>
          <w:szCs w:val="24"/>
        </w:rPr>
        <w:t xml:space="preserve"> módosul, a Felek az adott hónapra vonatkozó </w:t>
      </w:r>
      <w:r w:rsidR="00026F19">
        <w:rPr>
          <w:sz w:val="24"/>
          <w:szCs w:val="24"/>
        </w:rPr>
        <w:t>ellentételezést</w:t>
      </w:r>
      <w:r w:rsidR="00AB0BE7">
        <w:rPr>
          <w:sz w:val="24"/>
          <w:szCs w:val="24"/>
        </w:rPr>
        <w:t xml:space="preserve"> a használattal</w:t>
      </w:r>
      <w:r w:rsidR="006C198D">
        <w:rPr>
          <w:sz w:val="24"/>
          <w:szCs w:val="24"/>
        </w:rPr>
        <w:t>, illetve üzemeltetéssel</w:t>
      </w:r>
      <w:r w:rsidR="00AB0BE7">
        <w:rPr>
          <w:sz w:val="24"/>
          <w:szCs w:val="24"/>
        </w:rPr>
        <w:t xml:space="preserve"> érintett napok számával arányosan számolják el. </w:t>
      </w:r>
    </w:p>
    <w:p w14:paraId="151D771C" w14:textId="77777777" w:rsidR="00811D7C" w:rsidRPr="00026A85" w:rsidRDefault="00811D7C" w:rsidP="00047C07">
      <w:pPr>
        <w:pStyle w:val="Szvegtrzs20"/>
        <w:shd w:val="clear" w:color="auto" w:fill="auto"/>
        <w:spacing w:before="0" w:line="240" w:lineRule="auto"/>
        <w:ind w:left="20" w:right="20" w:firstLine="0"/>
        <w:rPr>
          <w:sz w:val="24"/>
          <w:szCs w:val="24"/>
        </w:rPr>
      </w:pPr>
    </w:p>
    <w:p w14:paraId="03D67F5C" w14:textId="76DE9485" w:rsidR="00062AFA" w:rsidRPr="00062AFA" w:rsidRDefault="00062AFA" w:rsidP="00062AFA">
      <w:pPr>
        <w:pStyle w:val="Szvegtrzs20"/>
        <w:numPr>
          <w:ilvl w:val="0"/>
          <w:numId w:val="4"/>
        </w:numPr>
        <w:shd w:val="clear" w:color="auto" w:fill="auto"/>
        <w:spacing w:before="0" w:line="240" w:lineRule="auto"/>
        <w:ind w:left="420" w:right="23" w:hanging="420"/>
        <w:rPr>
          <w:sz w:val="24"/>
          <w:szCs w:val="24"/>
        </w:rPr>
      </w:pPr>
      <w:r w:rsidRPr="00062AFA">
        <w:rPr>
          <w:sz w:val="24"/>
          <w:szCs w:val="24"/>
        </w:rPr>
        <w:t xml:space="preserve">A Felek </w:t>
      </w:r>
      <w:r w:rsidR="00CF08DD" w:rsidRPr="00CF08DD">
        <w:rPr>
          <w:sz w:val="24"/>
          <w:szCs w:val="24"/>
        </w:rPr>
        <w:t>időszakonkénti elszámolásban vagy fizetésben</w:t>
      </w:r>
      <w:r w:rsidR="00CF08DD">
        <w:rPr>
          <w:sz w:val="24"/>
          <w:szCs w:val="24"/>
        </w:rPr>
        <w:t xml:space="preserve"> </w:t>
      </w:r>
      <w:r w:rsidRPr="00062AFA">
        <w:rPr>
          <w:sz w:val="24"/>
          <w:szCs w:val="24"/>
        </w:rPr>
        <w:t>állapodnak</w:t>
      </w:r>
      <w:r w:rsidR="00CF08DD">
        <w:rPr>
          <w:sz w:val="24"/>
          <w:szCs w:val="24"/>
        </w:rPr>
        <w:t xml:space="preserve"> meg azzal</w:t>
      </w:r>
      <w:r w:rsidRPr="00062AFA">
        <w:rPr>
          <w:sz w:val="24"/>
          <w:szCs w:val="24"/>
        </w:rPr>
        <w:t xml:space="preserve">, hogy egymás felé minden évben a saját szolgáltatásukról egy darab számlát állítanak ki a másik fél felé, minden év december </w:t>
      </w:r>
      <w:r w:rsidR="00A13784">
        <w:rPr>
          <w:sz w:val="24"/>
          <w:szCs w:val="24"/>
        </w:rPr>
        <w:t>első munkanapján</w:t>
      </w:r>
      <w:r w:rsidRPr="00062AFA">
        <w:rPr>
          <w:sz w:val="24"/>
          <w:szCs w:val="24"/>
        </w:rPr>
        <w:t xml:space="preserve"> </w:t>
      </w:r>
      <w:r w:rsidR="00A13784">
        <w:rPr>
          <w:sz w:val="24"/>
          <w:szCs w:val="24"/>
        </w:rPr>
        <w:t xml:space="preserve">december </w:t>
      </w:r>
      <w:r w:rsidRPr="00062AFA">
        <w:rPr>
          <w:sz w:val="24"/>
          <w:szCs w:val="24"/>
        </w:rPr>
        <w:t>3</w:t>
      </w:r>
      <w:r w:rsidR="00A13784">
        <w:rPr>
          <w:sz w:val="24"/>
          <w:szCs w:val="24"/>
        </w:rPr>
        <w:t>1-i</w:t>
      </w:r>
      <w:r w:rsidRPr="00062AFA">
        <w:rPr>
          <w:sz w:val="24"/>
          <w:szCs w:val="24"/>
        </w:rPr>
        <w:t xml:space="preserve"> fizetési határidővel</w:t>
      </w:r>
      <w:r w:rsidR="001763DE" w:rsidRPr="001763DE">
        <w:t xml:space="preserve"> </w:t>
      </w:r>
      <w:r w:rsidR="001763DE" w:rsidRPr="001763DE">
        <w:rPr>
          <w:sz w:val="24"/>
          <w:szCs w:val="24"/>
        </w:rPr>
        <w:t>és teljesítési dátummal</w:t>
      </w:r>
      <w:r w:rsidRPr="00062AFA">
        <w:rPr>
          <w:sz w:val="24"/>
          <w:szCs w:val="24"/>
        </w:rPr>
        <w:t xml:space="preserve">. </w:t>
      </w:r>
      <w:r w:rsidR="00F578DC">
        <w:rPr>
          <w:sz w:val="24"/>
          <w:szCs w:val="24"/>
        </w:rPr>
        <w:t>F</w:t>
      </w:r>
      <w:r w:rsidRPr="00062AFA">
        <w:rPr>
          <w:sz w:val="24"/>
          <w:szCs w:val="24"/>
        </w:rPr>
        <w:t xml:space="preserve">eleknek a </w:t>
      </w:r>
      <w:r w:rsidR="00C1060A" w:rsidRPr="00140E0C">
        <w:rPr>
          <w:sz w:val="24"/>
          <w:szCs w:val="24"/>
        </w:rPr>
        <w:t>szolgáltatás</w:t>
      </w:r>
      <w:r w:rsidR="00140E0C" w:rsidRPr="00140E0C">
        <w:rPr>
          <w:sz w:val="24"/>
          <w:szCs w:val="24"/>
        </w:rPr>
        <w:t>csere</w:t>
      </w:r>
      <w:r w:rsidR="00591A4A" w:rsidRPr="00140E0C">
        <w:rPr>
          <w:sz w:val="24"/>
          <w:szCs w:val="24"/>
        </w:rPr>
        <w:t>ügylet</w:t>
      </w:r>
      <w:r w:rsidR="001A752A">
        <w:rPr>
          <w:sz w:val="24"/>
          <w:szCs w:val="24"/>
        </w:rPr>
        <w:t xml:space="preserve"> tényére, valamint az</w:t>
      </w:r>
      <w:r w:rsidR="00591A4A">
        <w:rPr>
          <w:sz w:val="24"/>
          <w:szCs w:val="24"/>
        </w:rPr>
        <w:t xml:space="preserve"> </w:t>
      </w:r>
      <w:r w:rsidR="001A752A">
        <w:rPr>
          <w:sz w:val="24"/>
          <w:szCs w:val="24"/>
        </w:rPr>
        <w:t xml:space="preserve">annak </w:t>
      </w:r>
      <w:r w:rsidR="001A752A">
        <w:rPr>
          <w:sz w:val="24"/>
          <w:szCs w:val="24"/>
        </w:rPr>
        <w:lastRenderedPageBreak/>
        <w:t>körében</w:t>
      </w:r>
      <w:r w:rsidR="00591A4A">
        <w:rPr>
          <w:sz w:val="24"/>
          <w:szCs w:val="24"/>
        </w:rPr>
        <w:t xml:space="preserve"> egymás felé teljesített szolgáltatásnyújtások</w:t>
      </w:r>
      <w:r w:rsidRPr="00062AFA">
        <w:rPr>
          <w:sz w:val="24"/>
          <w:szCs w:val="24"/>
        </w:rPr>
        <w:t xml:space="preserve"> egyenértékűsé</w:t>
      </w:r>
      <w:r>
        <w:rPr>
          <w:sz w:val="24"/>
          <w:szCs w:val="24"/>
        </w:rPr>
        <w:t>gére tekintettel nem keletkezik</w:t>
      </w:r>
      <w:r w:rsidR="00896834">
        <w:rPr>
          <w:sz w:val="24"/>
          <w:szCs w:val="24"/>
        </w:rPr>
        <w:t xml:space="preserve"> </w:t>
      </w:r>
      <w:r w:rsidR="008F12B4">
        <w:rPr>
          <w:sz w:val="24"/>
          <w:szCs w:val="24"/>
        </w:rPr>
        <w:t>fizetési kötelezettsége</w:t>
      </w:r>
      <w:r>
        <w:rPr>
          <w:sz w:val="24"/>
          <w:szCs w:val="24"/>
        </w:rPr>
        <w:t xml:space="preserve">, </w:t>
      </w:r>
      <w:r w:rsidR="007F1DF2">
        <w:rPr>
          <w:sz w:val="24"/>
          <w:szCs w:val="24"/>
        </w:rPr>
        <w:t xml:space="preserve">így </w:t>
      </w:r>
      <w:r>
        <w:rPr>
          <w:sz w:val="24"/>
          <w:szCs w:val="24"/>
        </w:rPr>
        <w:t>sem az Önkormányzat által kiállított számla, sem pedig a Publimont által kiállított számla nem igényel pénzügyi teljesítést.</w:t>
      </w:r>
    </w:p>
    <w:p w14:paraId="5E44DCB7" w14:textId="77777777" w:rsidR="00062AFA" w:rsidRDefault="00062AFA" w:rsidP="00047C07">
      <w:pPr>
        <w:pStyle w:val="Szvegtrzs20"/>
        <w:shd w:val="clear" w:color="auto" w:fill="auto"/>
        <w:spacing w:before="0" w:line="240" w:lineRule="auto"/>
        <w:ind w:right="20" w:firstLine="0"/>
        <w:rPr>
          <w:sz w:val="24"/>
          <w:szCs w:val="24"/>
        </w:rPr>
      </w:pPr>
    </w:p>
    <w:p w14:paraId="41BD0ED9" w14:textId="6066FD1E" w:rsidR="005868A3" w:rsidRPr="005868A3" w:rsidRDefault="00C65640" w:rsidP="00A96A24">
      <w:pPr>
        <w:pStyle w:val="Szvegtrzs20"/>
        <w:numPr>
          <w:ilvl w:val="0"/>
          <w:numId w:val="4"/>
        </w:numPr>
        <w:shd w:val="clear" w:color="auto" w:fill="auto"/>
        <w:tabs>
          <w:tab w:val="left" w:pos="426"/>
          <w:tab w:val="left" w:pos="709"/>
        </w:tabs>
        <w:spacing w:before="0" w:line="240" w:lineRule="auto"/>
        <w:ind w:left="426" w:right="20" w:hanging="360"/>
        <w:rPr>
          <w:bCs/>
          <w:color w:val="000000"/>
          <w:sz w:val="24"/>
          <w:szCs w:val="24"/>
        </w:rPr>
      </w:pPr>
      <w:r w:rsidRPr="00A96A24">
        <w:rPr>
          <w:rStyle w:val="FontStyle12"/>
          <w:b w:val="0"/>
          <w:color w:val="000000"/>
          <w:sz w:val="24"/>
          <w:szCs w:val="24"/>
        </w:rPr>
        <w:t xml:space="preserve">A Felek </w:t>
      </w:r>
      <w:r>
        <w:rPr>
          <w:rStyle w:val="FontStyle12"/>
          <w:b w:val="0"/>
          <w:color w:val="000000"/>
          <w:sz w:val="24"/>
          <w:szCs w:val="24"/>
        </w:rPr>
        <w:t>megállapodnak</w:t>
      </w:r>
      <w:r w:rsidRPr="00A96A24">
        <w:rPr>
          <w:rStyle w:val="FontStyle12"/>
          <w:b w:val="0"/>
          <w:color w:val="000000"/>
          <w:sz w:val="24"/>
          <w:szCs w:val="24"/>
        </w:rPr>
        <w:t xml:space="preserve">, hogy a jelen szerződés </w:t>
      </w:r>
      <w:r>
        <w:rPr>
          <w:rStyle w:val="FontStyle12"/>
          <w:b w:val="0"/>
          <w:color w:val="000000"/>
          <w:sz w:val="24"/>
          <w:szCs w:val="24"/>
        </w:rPr>
        <w:t xml:space="preserve">III/2. pontjában </w:t>
      </w:r>
      <w:r w:rsidRPr="00A96A24">
        <w:rPr>
          <w:rStyle w:val="FontStyle12"/>
          <w:b w:val="0"/>
          <w:color w:val="000000"/>
          <w:sz w:val="24"/>
          <w:szCs w:val="24"/>
        </w:rPr>
        <w:t xml:space="preserve">rögzített </w:t>
      </w:r>
      <w:r>
        <w:rPr>
          <w:rStyle w:val="FontStyle12"/>
          <w:b w:val="0"/>
          <w:color w:val="000000"/>
          <w:sz w:val="24"/>
          <w:szCs w:val="24"/>
        </w:rPr>
        <w:t xml:space="preserve">összeg </w:t>
      </w:r>
      <w:r w:rsidRPr="00A96A24">
        <w:rPr>
          <w:rStyle w:val="FontStyle12"/>
          <w:b w:val="0"/>
          <w:color w:val="000000"/>
          <w:sz w:val="24"/>
          <w:szCs w:val="24"/>
        </w:rPr>
        <w:t xml:space="preserve">kizárólag a vonatkozó önkormányzati rendeleti szabályozás módosításának eredményeként, </w:t>
      </w:r>
      <w:r>
        <w:rPr>
          <w:rStyle w:val="FontStyle12"/>
          <w:b w:val="0"/>
          <w:color w:val="000000"/>
          <w:sz w:val="24"/>
          <w:szCs w:val="24"/>
        </w:rPr>
        <w:t xml:space="preserve">és </w:t>
      </w:r>
      <w:r w:rsidRPr="00A96A24">
        <w:rPr>
          <w:rStyle w:val="FontStyle12"/>
          <w:b w:val="0"/>
          <w:color w:val="000000"/>
          <w:sz w:val="24"/>
          <w:szCs w:val="24"/>
        </w:rPr>
        <w:t xml:space="preserve">legfeljebb a rendeletben rögzített emeléssel </w:t>
      </w:r>
      <w:r w:rsidR="003E4121">
        <w:rPr>
          <w:rStyle w:val="FontStyle12"/>
          <w:b w:val="0"/>
          <w:color w:val="000000"/>
          <w:sz w:val="24"/>
          <w:szCs w:val="24"/>
        </w:rPr>
        <w:t xml:space="preserve">vagy csökkentéssel </w:t>
      </w:r>
      <w:r w:rsidRPr="00A96A24">
        <w:rPr>
          <w:rStyle w:val="FontStyle12"/>
          <w:b w:val="0"/>
          <w:color w:val="000000"/>
          <w:sz w:val="24"/>
          <w:szCs w:val="24"/>
        </w:rPr>
        <w:t xml:space="preserve">arányos mértékben </w:t>
      </w:r>
      <w:r>
        <w:rPr>
          <w:rStyle w:val="FontStyle12"/>
          <w:b w:val="0"/>
          <w:color w:val="000000"/>
          <w:sz w:val="24"/>
          <w:szCs w:val="24"/>
        </w:rPr>
        <w:t>nőhet</w:t>
      </w:r>
      <w:r w:rsidR="00036BFF">
        <w:rPr>
          <w:rStyle w:val="FontStyle12"/>
          <w:b w:val="0"/>
          <w:color w:val="000000"/>
          <w:sz w:val="24"/>
          <w:szCs w:val="24"/>
        </w:rPr>
        <w:t xml:space="preserve"> vagy csökkenhet</w:t>
      </w:r>
      <w:r>
        <w:rPr>
          <w:rStyle w:val="FontStyle12"/>
          <w:b w:val="0"/>
          <w:color w:val="000000"/>
          <w:sz w:val="24"/>
          <w:szCs w:val="24"/>
        </w:rPr>
        <w:t xml:space="preserve">. </w:t>
      </w:r>
      <w:r w:rsidR="00DB18BE" w:rsidRPr="00026A85">
        <w:rPr>
          <w:sz w:val="24"/>
          <w:szCs w:val="24"/>
        </w:rPr>
        <w:t xml:space="preserve">A Felek rögzítik, hogy amennyiben erre vonatkozó jogszabályi kötelezés/változás </w:t>
      </w:r>
      <w:r w:rsidR="00811D7C" w:rsidRPr="00026A85">
        <w:rPr>
          <w:sz w:val="24"/>
          <w:szCs w:val="24"/>
        </w:rPr>
        <w:t>következtében az Önkormányzatnak járó közterület</w:t>
      </w:r>
      <w:r w:rsidR="0060124B">
        <w:rPr>
          <w:sz w:val="24"/>
          <w:szCs w:val="24"/>
        </w:rPr>
        <w:t>-</w:t>
      </w:r>
      <w:r w:rsidR="00811D7C" w:rsidRPr="00026A85">
        <w:rPr>
          <w:sz w:val="24"/>
          <w:szCs w:val="24"/>
        </w:rPr>
        <w:t>használati díj megemelkedik</w:t>
      </w:r>
      <w:r w:rsidR="00F47923">
        <w:rPr>
          <w:sz w:val="24"/>
          <w:szCs w:val="24"/>
        </w:rPr>
        <w:t xml:space="preserve"> vagy csökken</w:t>
      </w:r>
      <w:r w:rsidR="00811D7C" w:rsidRPr="00026A85">
        <w:rPr>
          <w:sz w:val="24"/>
          <w:szCs w:val="24"/>
        </w:rPr>
        <w:t>, úgy az</w:t>
      </w:r>
      <w:r w:rsidR="00F47923">
        <w:rPr>
          <w:sz w:val="24"/>
          <w:szCs w:val="24"/>
        </w:rPr>
        <w:t xml:space="preserve"> termész</w:t>
      </w:r>
      <w:r w:rsidR="005F3626">
        <w:rPr>
          <w:sz w:val="24"/>
          <w:szCs w:val="24"/>
        </w:rPr>
        <w:t xml:space="preserve">etszerűleg maga után vonja </w:t>
      </w:r>
      <w:r w:rsidR="00F47923">
        <w:rPr>
          <w:sz w:val="24"/>
          <w:szCs w:val="24"/>
        </w:rPr>
        <w:t>a piaci viszonyok változásá</w:t>
      </w:r>
      <w:r w:rsidR="005F3626">
        <w:rPr>
          <w:sz w:val="24"/>
          <w:szCs w:val="24"/>
        </w:rPr>
        <w:t>t is. Erre</w:t>
      </w:r>
      <w:r w:rsidR="00F47923">
        <w:rPr>
          <w:sz w:val="24"/>
          <w:szCs w:val="24"/>
        </w:rPr>
        <w:t xml:space="preserve"> tekintettel</w:t>
      </w:r>
      <w:r w:rsidR="00811D7C" w:rsidRPr="00026A85">
        <w:rPr>
          <w:sz w:val="24"/>
          <w:szCs w:val="24"/>
        </w:rPr>
        <w:t xml:space="preserve"> a Felek által nyújtott szolgáltatások </w:t>
      </w:r>
      <w:r w:rsidR="005F3626">
        <w:rPr>
          <w:sz w:val="24"/>
          <w:szCs w:val="24"/>
        </w:rPr>
        <w:t xml:space="preserve">szokásos piaci értéke </w:t>
      </w:r>
      <w:r w:rsidR="001A592E">
        <w:rPr>
          <w:sz w:val="24"/>
          <w:szCs w:val="24"/>
        </w:rPr>
        <w:t>a közterület-haszn</w:t>
      </w:r>
      <w:r w:rsidR="00D15D36">
        <w:rPr>
          <w:sz w:val="24"/>
          <w:szCs w:val="24"/>
        </w:rPr>
        <w:t xml:space="preserve">álati díj mindenkori összegét </w:t>
      </w:r>
      <w:r w:rsidR="002C225D">
        <w:rPr>
          <w:sz w:val="24"/>
          <w:szCs w:val="24"/>
        </w:rPr>
        <w:t xml:space="preserve">követi, vagyis </w:t>
      </w:r>
      <w:r w:rsidR="00441285">
        <w:rPr>
          <w:sz w:val="24"/>
          <w:szCs w:val="24"/>
        </w:rPr>
        <w:t>az egymás felé teljesített szolgáltatások</w:t>
      </w:r>
      <w:r w:rsidR="00811D7C" w:rsidRPr="00026A85">
        <w:rPr>
          <w:sz w:val="24"/>
          <w:szCs w:val="24"/>
        </w:rPr>
        <w:t xml:space="preserve"> </w:t>
      </w:r>
      <w:r w:rsidR="00441285">
        <w:rPr>
          <w:sz w:val="24"/>
          <w:szCs w:val="24"/>
        </w:rPr>
        <w:t>egyenértékűsége fennmarad</w:t>
      </w:r>
      <w:r w:rsidR="00811D7C" w:rsidRPr="00026A85">
        <w:rPr>
          <w:sz w:val="24"/>
          <w:szCs w:val="24"/>
        </w:rPr>
        <w:t>.</w:t>
      </w:r>
    </w:p>
    <w:p w14:paraId="0CEF64C1" w14:textId="77777777" w:rsidR="005868A3" w:rsidRDefault="005868A3" w:rsidP="00047C07">
      <w:pPr>
        <w:pStyle w:val="Szvegtrzs20"/>
        <w:shd w:val="clear" w:color="auto" w:fill="auto"/>
        <w:tabs>
          <w:tab w:val="left" w:pos="426"/>
          <w:tab w:val="left" w:pos="709"/>
        </w:tabs>
        <w:spacing w:before="0" w:line="240" w:lineRule="auto"/>
        <w:ind w:left="66" w:right="20" w:firstLine="0"/>
        <w:rPr>
          <w:sz w:val="24"/>
          <w:szCs w:val="24"/>
        </w:rPr>
      </w:pPr>
    </w:p>
    <w:p w14:paraId="68E542A0" w14:textId="02B7629D" w:rsidR="00A96A24" w:rsidRPr="00A96A24" w:rsidRDefault="00DB18BE" w:rsidP="005868A3">
      <w:pPr>
        <w:pStyle w:val="Szvegtrzs20"/>
        <w:shd w:val="clear" w:color="auto" w:fill="auto"/>
        <w:tabs>
          <w:tab w:val="left" w:pos="426"/>
          <w:tab w:val="left" w:pos="709"/>
        </w:tabs>
        <w:spacing w:before="0" w:line="240" w:lineRule="auto"/>
        <w:ind w:left="426" w:right="20" w:firstLine="0"/>
        <w:rPr>
          <w:bCs/>
          <w:color w:val="000000"/>
          <w:sz w:val="24"/>
          <w:szCs w:val="24"/>
        </w:rPr>
      </w:pPr>
      <w:r w:rsidRPr="00026A85">
        <w:rPr>
          <w:sz w:val="24"/>
          <w:szCs w:val="24"/>
        </w:rPr>
        <w:t xml:space="preserve">A </w:t>
      </w:r>
      <w:r w:rsidR="0060124B">
        <w:rPr>
          <w:sz w:val="24"/>
          <w:szCs w:val="24"/>
        </w:rPr>
        <w:t xml:space="preserve">közterület-használati </w:t>
      </w:r>
      <w:r w:rsidRPr="00026A85">
        <w:rPr>
          <w:sz w:val="24"/>
          <w:szCs w:val="24"/>
        </w:rPr>
        <w:t xml:space="preserve">díjak módosulása esetén az Önkormányzat köteles a </w:t>
      </w:r>
      <w:r w:rsidR="00432F18">
        <w:rPr>
          <w:sz w:val="24"/>
          <w:szCs w:val="24"/>
        </w:rPr>
        <w:t>Publimont</w:t>
      </w:r>
      <w:r w:rsidRPr="00026A85">
        <w:rPr>
          <w:sz w:val="24"/>
          <w:szCs w:val="24"/>
        </w:rPr>
        <w:t>-t írásban értesíteni</w:t>
      </w:r>
      <w:r w:rsidR="001B37F6">
        <w:rPr>
          <w:sz w:val="24"/>
          <w:szCs w:val="24"/>
        </w:rPr>
        <w:t xml:space="preserve">, amelyet a </w:t>
      </w:r>
      <w:r w:rsidR="00432F18">
        <w:rPr>
          <w:sz w:val="24"/>
          <w:szCs w:val="24"/>
        </w:rPr>
        <w:t>Publimont</w:t>
      </w:r>
      <w:r w:rsidR="001B37F6">
        <w:rPr>
          <w:sz w:val="24"/>
          <w:szCs w:val="24"/>
        </w:rPr>
        <w:t xml:space="preserve"> írásban visszaigazol az Önkormányzat részére</w:t>
      </w:r>
      <w:r w:rsidRPr="00026A85">
        <w:rPr>
          <w:sz w:val="24"/>
          <w:szCs w:val="24"/>
        </w:rPr>
        <w:t>.</w:t>
      </w:r>
      <w:r w:rsidR="00210F32">
        <w:rPr>
          <w:sz w:val="24"/>
          <w:szCs w:val="24"/>
        </w:rPr>
        <w:t xml:space="preserve"> Az írásbeli értesítésre és írásbeli visszaigazolásra tekintettel a Felek megállapodnak abban, hogy a</w:t>
      </w:r>
      <w:r w:rsidR="008F5ACA">
        <w:rPr>
          <w:sz w:val="24"/>
          <w:szCs w:val="24"/>
        </w:rPr>
        <w:t>z</w:t>
      </w:r>
      <w:r w:rsidR="00210F32">
        <w:rPr>
          <w:sz w:val="24"/>
          <w:szCs w:val="24"/>
        </w:rPr>
        <w:t xml:space="preserve"> ellenért</w:t>
      </w:r>
      <w:r w:rsidR="00756BD4">
        <w:rPr>
          <w:sz w:val="24"/>
          <w:szCs w:val="24"/>
        </w:rPr>
        <w:t>é</w:t>
      </w:r>
      <w:r w:rsidR="00210F32">
        <w:rPr>
          <w:sz w:val="24"/>
          <w:szCs w:val="24"/>
        </w:rPr>
        <w:t xml:space="preserve">k jelen pontban körülírt módosulása esetén külön írásbeli szerződésmódosítás aláírására nem kerül sor. </w:t>
      </w:r>
    </w:p>
    <w:p w14:paraId="1A4740D2" w14:textId="77777777" w:rsidR="00A96A24" w:rsidRDefault="00A96A24" w:rsidP="00047C07">
      <w:pPr>
        <w:pStyle w:val="Szvegtrzs20"/>
        <w:shd w:val="clear" w:color="auto" w:fill="auto"/>
        <w:tabs>
          <w:tab w:val="left" w:pos="426"/>
          <w:tab w:val="left" w:pos="709"/>
        </w:tabs>
        <w:spacing w:before="0" w:line="240" w:lineRule="auto"/>
        <w:ind w:right="20" w:firstLine="0"/>
        <w:rPr>
          <w:rStyle w:val="FontStyle12"/>
          <w:b w:val="0"/>
          <w:color w:val="000000"/>
          <w:sz w:val="24"/>
          <w:szCs w:val="24"/>
        </w:rPr>
      </w:pPr>
    </w:p>
    <w:p w14:paraId="6C5F14D2" w14:textId="2071CED4" w:rsidR="00DB18BE" w:rsidRDefault="00DB18BE" w:rsidP="00026A85">
      <w:pPr>
        <w:pStyle w:val="Szvegtrzs20"/>
        <w:numPr>
          <w:ilvl w:val="0"/>
          <w:numId w:val="4"/>
        </w:numPr>
        <w:shd w:val="clear" w:color="auto" w:fill="auto"/>
        <w:spacing w:before="0" w:line="240" w:lineRule="auto"/>
        <w:ind w:left="360" w:right="20" w:hanging="360"/>
        <w:rPr>
          <w:sz w:val="24"/>
          <w:szCs w:val="24"/>
        </w:rPr>
      </w:pPr>
      <w:r w:rsidRPr="00026A85">
        <w:rPr>
          <w:sz w:val="24"/>
          <w:szCs w:val="24"/>
        </w:rPr>
        <w:t>Az Önkormányzat kijelenti és szavatolja, hogy jelen szerződés aláírását követően harmadik féllel nem köt olyan új</w:t>
      </w:r>
      <w:r w:rsidR="00CD1E38">
        <w:rPr>
          <w:sz w:val="24"/>
          <w:szCs w:val="24"/>
        </w:rPr>
        <w:t>,</w:t>
      </w:r>
      <w:r w:rsidRPr="00026A85">
        <w:rPr>
          <w:sz w:val="24"/>
          <w:szCs w:val="24"/>
        </w:rPr>
        <w:t xml:space="preserve"> és nem hosszabbít meg olyan meglévő szerződést, amely a </w:t>
      </w:r>
      <w:r w:rsidR="00F578DC">
        <w:rPr>
          <w:sz w:val="24"/>
          <w:szCs w:val="24"/>
        </w:rPr>
        <w:t>F</w:t>
      </w:r>
      <w:r w:rsidRPr="00026A85">
        <w:rPr>
          <w:sz w:val="24"/>
          <w:szCs w:val="24"/>
        </w:rPr>
        <w:t xml:space="preserve">elek jelen szerződésben vállalt kötelezettségeire, illetve egymás számára biztosított jogaira kihatna - így különösen, de nem kizárólagosan - a jelen szerződés tárgyát képező </w:t>
      </w:r>
      <w:r w:rsidR="001247EC">
        <w:rPr>
          <w:sz w:val="24"/>
          <w:szCs w:val="24"/>
        </w:rPr>
        <w:t xml:space="preserve">egymással szembeni szolgáltatások </w:t>
      </w:r>
      <w:r w:rsidR="00A130D4">
        <w:rPr>
          <w:sz w:val="24"/>
          <w:szCs w:val="24"/>
        </w:rPr>
        <w:t>(</w:t>
      </w:r>
      <w:r w:rsidR="00BD4196">
        <w:rPr>
          <w:sz w:val="24"/>
          <w:szCs w:val="24"/>
        </w:rPr>
        <w:t xml:space="preserve">az </w:t>
      </w:r>
      <w:r w:rsidRPr="00026A85">
        <w:rPr>
          <w:sz w:val="24"/>
          <w:szCs w:val="24"/>
        </w:rPr>
        <w:t>utasvárók</w:t>
      </w:r>
      <w:r w:rsidR="001247EC">
        <w:rPr>
          <w:sz w:val="24"/>
          <w:szCs w:val="24"/>
        </w:rPr>
        <w:t>ra</w:t>
      </w:r>
      <w:r w:rsidR="00B236DA">
        <w:rPr>
          <w:sz w:val="24"/>
          <w:szCs w:val="24"/>
        </w:rPr>
        <w:t xml:space="preserve"> és a 2. sz. melléklet szerinti </w:t>
      </w:r>
      <w:r w:rsidR="00B236DA" w:rsidRPr="00AF7370">
        <w:rPr>
          <w:sz w:val="24"/>
          <w:szCs w:val="24"/>
        </w:rPr>
        <w:t>információs célú berendezé</w:t>
      </w:r>
      <w:r w:rsidR="00B236DA">
        <w:rPr>
          <w:sz w:val="24"/>
          <w:szCs w:val="24"/>
        </w:rPr>
        <w:t>sekre</w:t>
      </w:r>
      <w:r w:rsidR="001247EC">
        <w:rPr>
          <w:sz w:val="24"/>
          <w:szCs w:val="24"/>
        </w:rPr>
        <w:t xml:space="preserve"> vonatkozó</w:t>
      </w:r>
      <w:r w:rsidRPr="00026A85">
        <w:rPr>
          <w:sz w:val="24"/>
          <w:szCs w:val="24"/>
        </w:rPr>
        <w:t xml:space="preserve"> közterület</w:t>
      </w:r>
      <w:r w:rsidR="00810776">
        <w:rPr>
          <w:sz w:val="24"/>
          <w:szCs w:val="24"/>
        </w:rPr>
        <w:t>-</w:t>
      </w:r>
      <w:r w:rsidRPr="00026A85">
        <w:rPr>
          <w:sz w:val="24"/>
          <w:szCs w:val="24"/>
        </w:rPr>
        <w:t>használat</w:t>
      </w:r>
      <w:r w:rsidR="00A130D4">
        <w:rPr>
          <w:sz w:val="24"/>
          <w:szCs w:val="24"/>
        </w:rPr>
        <w:t xml:space="preserve"> biztosítása</w:t>
      </w:r>
      <w:r w:rsidRPr="00026A85">
        <w:rPr>
          <w:sz w:val="24"/>
          <w:szCs w:val="24"/>
        </w:rPr>
        <w:t xml:space="preserve">, illetve ezen eszközök </w:t>
      </w:r>
      <w:r w:rsidR="00A130D4" w:rsidRPr="00026A85">
        <w:rPr>
          <w:sz w:val="24"/>
          <w:szCs w:val="24"/>
        </w:rPr>
        <w:t>telepítés</w:t>
      </w:r>
      <w:r w:rsidR="00A130D4">
        <w:rPr>
          <w:sz w:val="24"/>
          <w:szCs w:val="24"/>
        </w:rPr>
        <w:t>e</w:t>
      </w:r>
      <w:r w:rsidR="00A130D4" w:rsidRPr="00026A85">
        <w:rPr>
          <w:sz w:val="24"/>
          <w:szCs w:val="24"/>
        </w:rPr>
        <w:t xml:space="preserve"> </w:t>
      </w:r>
      <w:r w:rsidRPr="00026A85">
        <w:rPr>
          <w:sz w:val="24"/>
          <w:szCs w:val="24"/>
        </w:rPr>
        <w:t>és üzemeltetés</w:t>
      </w:r>
      <w:r w:rsidR="00A130D4">
        <w:rPr>
          <w:sz w:val="24"/>
          <w:szCs w:val="24"/>
        </w:rPr>
        <w:t>e)</w:t>
      </w:r>
      <w:r w:rsidRPr="00026A85">
        <w:rPr>
          <w:sz w:val="24"/>
          <w:szCs w:val="24"/>
        </w:rPr>
        <w:t xml:space="preserve"> </w:t>
      </w:r>
      <w:r w:rsidR="001247EC">
        <w:rPr>
          <w:sz w:val="24"/>
          <w:szCs w:val="24"/>
        </w:rPr>
        <w:t>értékét</w:t>
      </w:r>
      <w:r w:rsidR="001247EC" w:rsidRPr="00026A85">
        <w:rPr>
          <w:sz w:val="24"/>
          <w:szCs w:val="24"/>
        </w:rPr>
        <w:t xml:space="preserve"> </w:t>
      </w:r>
      <w:r w:rsidRPr="00026A85">
        <w:rPr>
          <w:sz w:val="24"/>
          <w:szCs w:val="24"/>
        </w:rPr>
        <w:t>érintené.</w:t>
      </w:r>
    </w:p>
    <w:p w14:paraId="7D685D45" w14:textId="27CF1E3F" w:rsidR="00B1003C" w:rsidRDefault="00B1003C" w:rsidP="00E25568">
      <w:pPr>
        <w:pStyle w:val="Szvegtrzs20"/>
        <w:shd w:val="clear" w:color="auto" w:fill="auto"/>
        <w:spacing w:before="0" w:line="240" w:lineRule="auto"/>
        <w:ind w:right="20" w:firstLine="0"/>
        <w:rPr>
          <w:sz w:val="24"/>
          <w:szCs w:val="24"/>
        </w:rPr>
      </w:pPr>
    </w:p>
    <w:p w14:paraId="4FC82C3B" w14:textId="2E5A6F5A" w:rsidR="00B1003C" w:rsidRPr="00026A85" w:rsidRDefault="00B1003C" w:rsidP="00B1003C">
      <w:pPr>
        <w:pStyle w:val="Szvegtrzs20"/>
        <w:shd w:val="clear" w:color="auto" w:fill="auto"/>
        <w:spacing w:before="0" w:line="240" w:lineRule="auto"/>
        <w:ind w:left="360" w:right="20" w:firstLine="0"/>
        <w:rPr>
          <w:sz w:val="24"/>
          <w:szCs w:val="24"/>
        </w:rPr>
      </w:pPr>
      <w:r>
        <w:rPr>
          <w:sz w:val="24"/>
          <w:szCs w:val="24"/>
        </w:rPr>
        <w:t xml:space="preserve">Felek rögzítik, hogy nem ütközik a jelen </w:t>
      </w:r>
      <w:r w:rsidR="003F691F">
        <w:rPr>
          <w:sz w:val="24"/>
          <w:szCs w:val="24"/>
        </w:rPr>
        <w:t xml:space="preserve">pontban vállalt kötelezettségbe </w:t>
      </w:r>
      <w:r w:rsidR="00150C7E">
        <w:rPr>
          <w:sz w:val="24"/>
          <w:szCs w:val="24"/>
        </w:rPr>
        <w:t>a jelen szerződés megkötésekor már az Önkormányzat rendelkezés</w:t>
      </w:r>
      <w:r w:rsidR="00160C36">
        <w:rPr>
          <w:sz w:val="24"/>
          <w:szCs w:val="24"/>
        </w:rPr>
        <w:t xml:space="preserve">ére álló, </w:t>
      </w:r>
      <w:r w:rsidR="000A54B8" w:rsidRPr="000A54B8">
        <w:rPr>
          <w:sz w:val="24"/>
          <w:szCs w:val="24"/>
        </w:rPr>
        <w:t>Hévíz Város Önkormányzat Képviselő-testületének 38/2017. (XII. 18.) önkormányzati rendelete</w:t>
      </w:r>
      <w:r w:rsidR="00752BB8">
        <w:rPr>
          <w:sz w:val="24"/>
          <w:szCs w:val="24"/>
        </w:rPr>
        <w:t xml:space="preserve"> 2. § 13. pontjában foglaltak</w:t>
      </w:r>
      <w:r w:rsidR="007245CB">
        <w:rPr>
          <w:sz w:val="24"/>
          <w:szCs w:val="24"/>
        </w:rPr>
        <w:t>nak megfelelő,</w:t>
      </w:r>
      <w:r w:rsidR="00752BB8">
        <w:rPr>
          <w:sz w:val="24"/>
          <w:szCs w:val="24"/>
        </w:rPr>
        <w:t xml:space="preserve"> 27 db</w:t>
      </w:r>
      <w:r w:rsidR="007245CB">
        <w:rPr>
          <w:sz w:val="24"/>
          <w:szCs w:val="24"/>
        </w:rPr>
        <w:t xml:space="preserve"> </w:t>
      </w:r>
      <w:r w:rsidR="0055304B">
        <w:rPr>
          <w:sz w:val="24"/>
          <w:szCs w:val="24"/>
        </w:rPr>
        <w:t>letelepített önkormányzati hirdetőtábl</w:t>
      </w:r>
      <w:r w:rsidR="00C551B4">
        <w:rPr>
          <w:sz w:val="24"/>
          <w:szCs w:val="24"/>
        </w:rPr>
        <w:t>a</w:t>
      </w:r>
      <w:r w:rsidR="00683767">
        <w:rPr>
          <w:sz w:val="24"/>
          <w:szCs w:val="24"/>
        </w:rPr>
        <w:t xml:space="preserve"> hasznosítása az Önkormányzat által</w:t>
      </w:r>
      <w:r w:rsidR="00C551B4">
        <w:rPr>
          <w:sz w:val="24"/>
          <w:szCs w:val="24"/>
        </w:rPr>
        <w:t xml:space="preserve">. </w:t>
      </w:r>
      <w:r w:rsidR="002765D8">
        <w:rPr>
          <w:sz w:val="24"/>
          <w:szCs w:val="24"/>
        </w:rPr>
        <w:t xml:space="preserve">Erre figyelemmel az Önkormányzat az érintett 27 db önkormányzati hirdetőtáblára vonatkozóan </w:t>
      </w:r>
      <w:r w:rsidR="005A2D53">
        <w:rPr>
          <w:sz w:val="24"/>
          <w:szCs w:val="24"/>
        </w:rPr>
        <w:t>jogosult közterületi-használati megállapodást, illetve üzemeltetési szerződést kötni harmadik személlyel.</w:t>
      </w:r>
    </w:p>
    <w:p w14:paraId="16AEA8B7" w14:textId="77777777" w:rsidR="00DB18BE" w:rsidRPr="00047C07" w:rsidRDefault="00DB18BE" w:rsidP="00026A85">
      <w:pPr>
        <w:jc w:val="both"/>
        <w:rPr>
          <w:bCs/>
        </w:rPr>
      </w:pPr>
    </w:p>
    <w:p w14:paraId="67F62DDD" w14:textId="250DE77F" w:rsidR="00354BDE" w:rsidRPr="00047C07" w:rsidRDefault="00354BDE" w:rsidP="00026A85">
      <w:pPr>
        <w:jc w:val="both"/>
        <w:rPr>
          <w:bCs/>
        </w:rPr>
      </w:pPr>
    </w:p>
    <w:p w14:paraId="458B21AA" w14:textId="74FAA508" w:rsidR="00F62062" w:rsidRPr="00026A85" w:rsidRDefault="00F62062" w:rsidP="00026A85">
      <w:pPr>
        <w:jc w:val="center"/>
        <w:rPr>
          <w:b/>
        </w:rPr>
      </w:pPr>
      <w:r w:rsidRPr="00026A85">
        <w:rPr>
          <w:b/>
        </w:rPr>
        <w:t>I</w:t>
      </w:r>
      <w:r w:rsidR="006139CC" w:rsidRPr="00026A85">
        <w:rPr>
          <w:b/>
        </w:rPr>
        <w:t>V</w:t>
      </w:r>
      <w:r w:rsidRPr="00026A85">
        <w:rPr>
          <w:b/>
        </w:rPr>
        <w:t xml:space="preserve">. </w:t>
      </w:r>
      <w:r w:rsidR="0044628B" w:rsidRPr="00026A85">
        <w:rPr>
          <w:b/>
        </w:rPr>
        <w:t>A SZERZŐDÉS</w:t>
      </w:r>
      <w:r w:rsidRPr="00026A85">
        <w:rPr>
          <w:b/>
        </w:rPr>
        <w:t xml:space="preserve"> IDŐTARTAMA</w:t>
      </w:r>
      <w:r w:rsidR="004A5792">
        <w:rPr>
          <w:b/>
        </w:rPr>
        <w:t xml:space="preserve"> ÉS ELŐVÁSÁRLÁSI JOG</w:t>
      </w:r>
      <w:r w:rsidR="00752137">
        <w:rPr>
          <w:b/>
        </w:rPr>
        <w:t xml:space="preserve"> ALAPÍTÁSA</w:t>
      </w:r>
    </w:p>
    <w:p w14:paraId="05973E8B" w14:textId="77777777" w:rsidR="00F62062" w:rsidRPr="00026A85" w:rsidRDefault="00F62062" w:rsidP="00026A85">
      <w:pPr>
        <w:pStyle w:val="llb"/>
        <w:tabs>
          <w:tab w:val="clear" w:pos="4536"/>
          <w:tab w:val="clear" w:pos="9072"/>
        </w:tabs>
        <w:suppressAutoHyphens w:val="0"/>
      </w:pPr>
    </w:p>
    <w:p w14:paraId="62EC9810" w14:textId="21FF3538" w:rsidR="00C02885" w:rsidRPr="008E5395" w:rsidRDefault="008C37C5" w:rsidP="008E5395">
      <w:pPr>
        <w:pStyle w:val="Szvegtrzs20"/>
        <w:numPr>
          <w:ilvl w:val="0"/>
          <w:numId w:val="21"/>
        </w:numPr>
        <w:shd w:val="clear" w:color="auto" w:fill="auto"/>
        <w:spacing w:before="0" w:line="240" w:lineRule="auto"/>
        <w:ind w:left="363" w:right="23" w:hanging="340"/>
        <w:rPr>
          <w:sz w:val="24"/>
          <w:szCs w:val="24"/>
        </w:rPr>
      </w:pPr>
      <w:r w:rsidRPr="008E5395">
        <w:rPr>
          <w:sz w:val="24"/>
          <w:szCs w:val="24"/>
        </w:rPr>
        <w:t xml:space="preserve">Jelen szerződés a Felek általi aláírását követő napon lép hatályba és </w:t>
      </w:r>
      <w:r w:rsidR="00504BCA" w:rsidRPr="008E5395">
        <w:rPr>
          <w:sz w:val="24"/>
          <w:szCs w:val="24"/>
        </w:rPr>
        <w:t xml:space="preserve">az aláírást követő 15 éves </w:t>
      </w:r>
      <w:r w:rsidRPr="008E5395">
        <w:rPr>
          <w:sz w:val="24"/>
          <w:szCs w:val="24"/>
        </w:rPr>
        <w:t>határozott időtartamra jön létre.</w:t>
      </w:r>
    </w:p>
    <w:p w14:paraId="61D5E972" w14:textId="77777777" w:rsidR="002E2B7A" w:rsidRDefault="002E2B7A" w:rsidP="002E2B7A">
      <w:pPr>
        <w:jc w:val="both"/>
      </w:pPr>
    </w:p>
    <w:p w14:paraId="16470E6D" w14:textId="50446DAD" w:rsidR="00A04CE6" w:rsidRPr="002E2B7A" w:rsidRDefault="00700DFE" w:rsidP="002E2B7A">
      <w:pPr>
        <w:pStyle w:val="Szvegtrzs20"/>
        <w:numPr>
          <w:ilvl w:val="0"/>
          <w:numId w:val="21"/>
        </w:numPr>
        <w:shd w:val="clear" w:color="auto" w:fill="auto"/>
        <w:spacing w:before="0" w:line="240" w:lineRule="auto"/>
        <w:ind w:left="363" w:right="23" w:hanging="340"/>
        <w:rPr>
          <w:sz w:val="24"/>
          <w:szCs w:val="24"/>
        </w:rPr>
      </w:pPr>
      <w:r w:rsidRPr="002E2B7A">
        <w:rPr>
          <w:sz w:val="24"/>
          <w:szCs w:val="24"/>
        </w:rPr>
        <w:t xml:space="preserve">A szerződés megszűnésekor a </w:t>
      </w:r>
      <w:r w:rsidR="00432F18" w:rsidRPr="002E2B7A">
        <w:rPr>
          <w:sz w:val="24"/>
          <w:szCs w:val="24"/>
        </w:rPr>
        <w:t>Publimont</w:t>
      </w:r>
      <w:r w:rsidRPr="002E2B7A">
        <w:rPr>
          <w:sz w:val="24"/>
          <w:szCs w:val="24"/>
        </w:rPr>
        <w:t xml:space="preserve"> által telepített </w:t>
      </w:r>
      <w:r w:rsidR="00A24D80" w:rsidRPr="002E2B7A">
        <w:rPr>
          <w:sz w:val="24"/>
          <w:szCs w:val="24"/>
        </w:rPr>
        <w:t>utasvárók</w:t>
      </w:r>
      <w:r w:rsidRPr="002E2B7A">
        <w:rPr>
          <w:sz w:val="24"/>
          <w:szCs w:val="24"/>
        </w:rPr>
        <w:t xml:space="preserve"> </w:t>
      </w:r>
      <w:r w:rsidR="00484B7F" w:rsidRPr="002E2B7A">
        <w:rPr>
          <w:sz w:val="24"/>
          <w:szCs w:val="24"/>
        </w:rPr>
        <w:t xml:space="preserve">és </w:t>
      </w:r>
      <w:r w:rsidR="00E21368" w:rsidRPr="002E2B7A">
        <w:rPr>
          <w:sz w:val="24"/>
          <w:szCs w:val="24"/>
        </w:rPr>
        <w:t xml:space="preserve">CityLight </w:t>
      </w:r>
      <w:r w:rsidR="00A24D80" w:rsidRPr="002E2B7A">
        <w:rPr>
          <w:sz w:val="24"/>
          <w:szCs w:val="24"/>
        </w:rPr>
        <w:t>berendezések</w:t>
      </w:r>
      <w:r w:rsidR="00E07FF3">
        <w:rPr>
          <w:sz w:val="24"/>
          <w:szCs w:val="24"/>
        </w:rPr>
        <w:t>, valamint információs célú berendezések</w:t>
      </w:r>
      <w:r w:rsidR="00A24D80" w:rsidRPr="002E2B7A">
        <w:rPr>
          <w:sz w:val="24"/>
          <w:szCs w:val="24"/>
        </w:rPr>
        <w:t xml:space="preserve"> </w:t>
      </w:r>
      <w:r w:rsidRPr="002E2B7A">
        <w:rPr>
          <w:sz w:val="24"/>
          <w:szCs w:val="24"/>
        </w:rPr>
        <w:t xml:space="preserve">a </w:t>
      </w:r>
      <w:r w:rsidR="00432F18" w:rsidRPr="002E2B7A">
        <w:rPr>
          <w:sz w:val="24"/>
          <w:szCs w:val="24"/>
        </w:rPr>
        <w:t>Publimont</w:t>
      </w:r>
      <w:r w:rsidRPr="002E2B7A">
        <w:rPr>
          <w:sz w:val="24"/>
          <w:szCs w:val="24"/>
        </w:rPr>
        <w:t xml:space="preserve"> tulajdonában maradnak.</w:t>
      </w:r>
    </w:p>
    <w:p w14:paraId="3F011A5A" w14:textId="41205304" w:rsidR="00F62062" w:rsidRPr="002E2B7A" w:rsidRDefault="00F62062" w:rsidP="00026A85">
      <w:pPr>
        <w:jc w:val="both"/>
      </w:pPr>
    </w:p>
    <w:p w14:paraId="101DA516" w14:textId="57930D86" w:rsidR="00C02885" w:rsidRDefault="00A641B8" w:rsidP="005C1C3A">
      <w:pPr>
        <w:pStyle w:val="Szvegtrzs20"/>
        <w:numPr>
          <w:ilvl w:val="0"/>
          <w:numId w:val="21"/>
        </w:numPr>
        <w:shd w:val="clear" w:color="auto" w:fill="auto"/>
        <w:spacing w:before="0" w:line="240" w:lineRule="auto"/>
        <w:ind w:left="363" w:right="23" w:hanging="340"/>
        <w:rPr>
          <w:sz w:val="24"/>
          <w:szCs w:val="24"/>
        </w:rPr>
      </w:pPr>
      <w:r>
        <w:rPr>
          <w:sz w:val="24"/>
          <w:szCs w:val="24"/>
        </w:rPr>
        <w:t>Jelen pontban foglaltak szerint a</w:t>
      </w:r>
      <w:r w:rsidR="005C1C3A">
        <w:rPr>
          <w:sz w:val="24"/>
          <w:szCs w:val="24"/>
        </w:rPr>
        <w:t xml:space="preserve"> Publimont </w:t>
      </w:r>
      <w:r w:rsidR="00864C4A">
        <w:rPr>
          <w:sz w:val="24"/>
          <w:szCs w:val="24"/>
        </w:rPr>
        <w:t xml:space="preserve">elővásárlási jogot alapít az általa telepített utasvárókra </w:t>
      </w:r>
      <w:r w:rsidR="00614889">
        <w:rPr>
          <w:sz w:val="24"/>
          <w:szCs w:val="24"/>
        </w:rPr>
        <w:t>vonatkozóan</w:t>
      </w:r>
      <w:r w:rsidRPr="00A641B8">
        <w:rPr>
          <w:sz w:val="24"/>
          <w:szCs w:val="24"/>
        </w:rPr>
        <w:t xml:space="preserve"> </w:t>
      </w:r>
      <w:r>
        <w:rPr>
          <w:sz w:val="24"/>
          <w:szCs w:val="24"/>
        </w:rPr>
        <w:t>az Önkormányzat javára</w:t>
      </w:r>
      <w:r w:rsidR="00DD75B4">
        <w:rPr>
          <w:sz w:val="24"/>
          <w:szCs w:val="24"/>
        </w:rPr>
        <w:t>, amelye</w:t>
      </w:r>
      <w:r w:rsidR="004A63C1">
        <w:rPr>
          <w:sz w:val="24"/>
          <w:szCs w:val="24"/>
        </w:rPr>
        <w:t>t</w:t>
      </w:r>
      <w:r w:rsidR="00DD75B4">
        <w:rPr>
          <w:sz w:val="24"/>
          <w:szCs w:val="24"/>
        </w:rPr>
        <w:t xml:space="preserve"> </w:t>
      </w:r>
      <w:r w:rsidR="00A972F2">
        <w:rPr>
          <w:sz w:val="24"/>
          <w:szCs w:val="24"/>
        </w:rPr>
        <w:t>az Önkormányzat</w:t>
      </w:r>
      <w:r w:rsidR="000F4CF5">
        <w:rPr>
          <w:sz w:val="24"/>
          <w:szCs w:val="24"/>
        </w:rPr>
        <w:t xml:space="preserve"> a jelen szerződés megszűnése</w:t>
      </w:r>
      <w:r w:rsidR="00A972F2">
        <w:rPr>
          <w:sz w:val="24"/>
          <w:szCs w:val="24"/>
        </w:rPr>
        <w:t xml:space="preserve"> esetén </w:t>
      </w:r>
      <w:r w:rsidR="004A63C1">
        <w:rPr>
          <w:sz w:val="24"/>
          <w:szCs w:val="24"/>
        </w:rPr>
        <w:t>gyakorolhat</w:t>
      </w:r>
      <w:r w:rsidR="001872D8" w:rsidRPr="001872D8">
        <w:rPr>
          <w:sz w:val="24"/>
          <w:szCs w:val="24"/>
        </w:rPr>
        <w:t xml:space="preserve"> </w:t>
      </w:r>
      <w:r w:rsidR="001872D8">
        <w:rPr>
          <w:sz w:val="24"/>
          <w:szCs w:val="24"/>
        </w:rPr>
        <w:t>írásbeli jognyilatkozat</w:t>
      </w:r>
      <w:r w:rsidR="009D0724">
        <w:rPr>
          <w:sz w:val="24"/>
          <w:szCs w:val="24"/>
        </w:rPr>
        <w:t>tal</w:t>
      </w:r>
      <w:r w:rsidR="000F4CF5">
        <w:rPr>
          <w:sz w:val="24"/>
          <w:szCs w:val="24"/>
        </w:rPr>
        <w:t>.</w:t>
      </w:r>
      <w:r w:rsidR="007B23A0">
        <w:rPr>
          <w:sz w:val="24"/>
          <w:szCs w:val="24"/>
        </w:rPr>
        <w:t xml:space="preserve"> </w:t>
      </w:r>
      <w:r w:rsidR="007B00ED">
        <w:rPr>
          <w:sz w:val="24"/>
          <w:szCs w:val="24"/>
        </w:rPr>
        <w:t>Az elővásárlási jog nem terjed ki az utasvárók</w:t>
      </w:r>
      <w:r w:rsidR="004A63C1">
        <w:rPr>
          <w:sz w:val="24"/>
          <w:szCs w:val="24"/>
        </w:rPr>
        <w:t xml:space="preserve">ban található </w:t>
      </w:r>
      <w:r w:rsidR="004A63C1" w:rsidRPr="002E2B7A">
        <w:rPr>
          <w:sz w:val="24"/>
          <w:szCs w:val="24"/>
        </w:rPr>
        <w:t>CityLight berendezések</w:t>
      </w:r>
      <w:r w:rsidR="004A63C1">
        <w:rPr>
          <w:sz w:val="24"/>
          <w:szCs w:val="24"/>
        </w:rPr>
        <w:t>re.</w:t>
      </w:r>
    </w:p>
    <w:p w14:paraId="4C928290" w14:textId="77777777" w:rsidR="00385537" w:rsidRDefault="00385537" w:rsidP="00385537">
      <w:pPr>
        <w:pStyle w:val="Szvegtrzs20"/>
        <w:shd w:val="clear" w:color="auto" w:fill="auto"/>
        <w:spacing w:before="0" w:line="240" w:lineRule="auto"/>
        <w:ind w:right="23" w:firstLine="0"/>
        <w:rPr>
          <w:sz w:val="24"/>
          <w:szCs w:val="24"/>
        </w:rPr>
      </w:pPr>
    </w:p>
    <w:p w14:paraId="65E4F52D" w14:textId="7E0318CD" w:rsidR="00385537" w:rsidRPr="003A1891" w:rsidRDefault="00385537" w:rsidP="00385537">
      <w:pPr>
        <w:pStyle w:val="Szvegtrzs20"/>
        <w:shd w:val="clear" w:color="auto" w:fill="auto"/>
        <w:spacing w:before="0" w:line="240" w:lineRule="auto"/>
        <w:ind w:left="363" w:right="23" w:firstLine="0"/>
        <w:rPr>
          <w:sz w:val="24"/>
          <w:szCs w:val="24"/>
        </w:rPr>
      </w:pPr>
      <w:r w:rsidRPr="003A1891">
        <w:rPr>
          <w:sz w:val="24"/>
          <w:szCs w:val="24"/>
        </w:rPr>
        <w:t xml:space="preserve">A felek megállapodnak abban, hogy az elővásárlási jog gyakorlása során a vételár </w:t>
      </w:r>
      <w:r w:rsidR="00FF3B6F" w:rsidRPr="003A1891">
        <w:rPr>
          <w:sz w:val="24"/>
          <w:szCs w:val="24"/>
        </w:rPr>
        <w:lastRenderedPageBreak/>
        <w:t>összegszerűség</w:t>
      </w:r>
      <w:r w:rsidR="00FD4DAD" w:rsidRPr="003A1891">
        <w:rPr>
          <w:sz w:val="24"/>
          <w:szCs w:val="24"/>
        </w:rPr>
        <w:t>ének kialakítási</w:t>
      </w:r>
      <w:r w:rsidR="00FF3B6F" w:rsidRPr="003A1891">
        <w:rPr>
          <w:sz w:val="24"/>
          <w:szCs w:val="24"/>
        </w:rPr>
        <w:t xml:space="preserve"> </w:t>
      </w:r>
      <w:r w:rsidRPr="003A1891">
        <w:rPr>
          <w:sz w:val="24"/>
          <w:szCs w:val="24"/>
        </w:rPr>
        <w:t>rendjét már most rögzítik, mely szerint</w:t>
      </w:r>
    </w:p>
    <w:p w14:paraId="1B9EAAA6" w14:textId="1D45E365" w:rsidR="00385537" w:rsidRPr="003A1891" w:rsidRDefault="00385537" w:rsidP="00385537">
      <w:pPr>
        <w:pStyle w:val="Szvegtrzs20"/>
        <w:shd w:val="clear" w:color="auto" w:fill="auto"/>
        <w:spacing w:before="0" w:line="240" w:lineRule="auto"/>
        <w:ind w:left="363" w:right="23" w:firstLine="0"/>
        <w:rPr>
          <w:sz w:val="24"/>
          <w:szCs w:val="24"/>
        </w:rPr>
      </w:pPr>
      <w:r w:rsidRPr="003A1891">
        <w:rPr>
          <w:sz w:val="24"/>
          <w:szCs w:val="24"/>
        </w:rPr>
        <w:t>a) Publimont az utasváró</w:t>
      </w:r>
      <w:r w:rsidR="00FD4DAD" w:rsidRPr="003A1891">
        <w:rPr>
          <w:sz w:val="24"/>
          <w:szCs w:val="24"/>
        </w:rPr>
        <w:t>k</w:t>
      </w:r>
      <w:r w:rsidRPr="003A1891">
        <w:rPr>
          <w:sz w:val="24"/>
          <w:szCs w:val="24"/>
        </w:rPr>
        <w:t xml:space="preserve"> </w:t>
      </w:r>
      <w:r w:rsidR="00FD4DAD" w:rsidRPr="003A1891">
        <w:rPr>
          <w:sz w:val="24"/>
          <w:szCs w:val="24"/>
        </w:rPr>
        <w:t xml:space="preserve">telepítésére irányuló </w:t>
      </w:r>
      <w:r w:rsidRPr="003A1891">
        <w:rPr>
          <w:sz w:val="24"/>
          <w:szCs w:val="24"/>
        </w:rPr>
        <w:t>beruházás befejezésének napjá</w:t>
      </w:r>
      <w:r w:rsidR="00C92ADA" w:rsidRPr="003A1891">
        <w:rPr>
          <w:sz w:val="24"/>
          <w:szCs w:val="24"/>
        </w:rPr>
        <w:t>t</w:t>
      </w:r>
      <w:r w:rsidRPr="003A1891">
        <w:rPr>
          <w:sz w:val="24"/>
          <w:szCs w:val="24"/>
        </w:rPr>
        <w:t xml:space="preserve"> </w:t>
      </w:r>
      <w:r w:rsidR="00C92ADA" w:rsidRPr="003A1891">
        <w:rPr>
          <w:sz w:val="24"/>
          <w:szCs w:val="24"/>
        </w:rPr>
        <w:t xml:space="preserve">követő 15 napon belül </w:t>
      </w:r>
      <w:r w:rsidRPr="003A1891">
        <w:rPr>
          <w:sz w:val="24"/>
          <w:szCs w:val="24"/>
        </w:rPr>
        <w:t>közli az Önkormányzattal az egyes buszvárók beruházásának összegét,</w:t>
      </w:r>
    </w:p>
    <w:p w14:paraId="310559FA" w14:textId="56A96B53" w:rsidR="00385537" w:rsidRPr="003A1891" w:rsidRDefault="00385537" w:rsidP="00385537">
      <w:pPr>
        <w:pStyle w:val="Szvegtrzs20"/>
        <w:shd w:val="clear" w:color="auto" w:fill="auto"/>
        <w:spacing w:before="0" w:line="240" w:lineRule="auto"/>
        <w:ind w:right="23" w:firstLine="363"/>
        <w:rPr>
          <w:sz w:val="24"/>
          <w:szCs w:val="24"/>
        </w:rPr>
      </w:pPr>
      <w:r w:rsidRPr="003A1891">
        <w:rPr>
          <w:sz w:val="24"/>
          <w:szCs w:val="24"/>
        </w:rPr>
        <w:t>b) a felek ezt tekintik az utasváró 100 % értékének,</w:t>
      </w:r>
    </w:p>
    <w:p w14:paraId="3559A416" w14:textId="374359B3" w:rsidR="00385537" w:rsidRPr="003A1891" w:rsidRDefault="00385537" w:rsidP="00385537">
      <w:pPr>
        <w:pStyle w:val="Szvegtrzs20"/>
        <w:shd w:val="clear" w:color="auto" w:fill="auto"/>
        <w:spacing w:before="0" w:line="240" w:lineRule="auto"/>
        <w:ind w:left="363" w:right="23" w:firstLine="0"/>
        <w:rPr>
          <w:sz w:val="24"/>
          <w:szCs w:val="24"/>
        </w:rPr>
      </w:pPr>
      <w:r w:rsidRPr="003A1891">
        <w:rPr>
          <w:sz w:val="24"/>
          <w:szCs w:val="24"/>
        </w:rPr>
        <w:t>c) az utasváró elővásárlás</w:t>
      </w:r>
      <w:r w:rsidR="005B32F3" w:rsidRPr="003A1891">
        <w:rPr>
          <w:sz w:val="24"/>
          <w:szCs w:val="24"/>
        </w:rPr>
        <w:t>i jog gyakorlása</w:t>
      </w:r>
      <w:r w:rsidRPr="003A1891">
        <w:rPr>
          <w:sz w:val="24"/>
          <w:szCs w:val="24"/>
        </w:rPr>
        <w:t xml:space="preserve"> során felajánlott vételára a b) pont szerinti összeg évenként 6,6 %-</w:t>
      </w:r>
      <w:proofErr w:type="spellStart"/>
      <w:r w:rsidRPr="003A1891">
        <w:rPr>
          <w:sz w:val="24"/>
          <w:szCs w:val="24"/>
        </w:rPr>
        <w:t>ával</w:t>
      </w:r>
      <w:proofErr w:type="spellEnd"/>
      <w:r w:rsidRPr="003A1891">
        <w:rPr>
          <w:sz w:val="24"/>
          <w:szCs w:val="24"/>
        </w:rPr>
        <w:t xml:space="preserve"> csökkentett összege,</w:t>
      </w:r>
    </w:p>
    <w:p w14:paraId="4AF8B8C8" w14:textId="49FC3AB1" w:rsidR="00385537" w:rsidRPr="003A1891" w:rsidRDefault="00385537" w:rsidP="00385537">
      <w:pPr>
        <w:pStyle w:val="Szvegtrzs20"/>
        <w:shd w:val="clear" w:color="auto" w:fill="auto"/>
        <w:spacing w:before="0" w:line="240" w:lineRule="auto"/>
        <w:ind w:left="363" w:right="23" w:firstLine="0"/>
        <w:rPr>
          <w:sz w:val="24"/>
          <w:szCs w:val="24"/>
        </w:rPr>
      </w:pPr>
      <w:r w:rsidRPr="003A1891">
        <w:rPr>
          <w:sz w:val="24"/>
          <w:szCs w:val="24"/>
        </w:rPr>
        <w:t>d) a szerződés 15 éves lejáratakor az utasváró elővásárlás</w:t>
      </w:r>
      <w:r w:rsidR="00006B51" w:rsidRPr="003A1891">
        <w:rPr>
          <w:sz w:val="24"/>
          <w:szCs w:val="24"/>
        </w:rPr>
        <w:t>i jog gyakorlása</w:t>
      </w:r>
      <w:r w:rsidRPr="003A1891">
        <w:rPr>
          <w:sz w:val="24"/>
          <w:szCs w:val="24"/>
        </w:rPr>
        <w:t xml:space="preserve"> során felajánlott vételára a b) pont szerinti összeg 1 %-a,</w:t>
      </w:r>
      <w:r w:rsidR="007D7EDF" w:rsidRPr="003A1891">
        <w:rPr>
          <w:sz w:val="24"/>
          <w:szCs w:val="24"/>
        </w:rPr>
        <w:t xml:space="preserve"> de legalább 100.000.-FT+ÁFA/utasvár.</w:t>
      </w:r>
    </w:p>
    <w:p w14:paraId="6597773E" w14:textId="77777777" w:rsidR="00C96263" w:rsidRPr="003A1891" w:rsidRDefault="00C96263" w:rsidP="00385537">
      <w:pPr>
        <w:pStyle w:val="Szvegtrzs20"/>
        <w:shd w:val="clear" w:color="auto" w:fill="auto"/>
        <w:spacing w:before="0" w:line="240" w:lineRule="auto"/>
        <w:ind w:left="363" w:right="23" w:firstLine="0"/>
        <w:rPr>
          <w:sz w:val="24"/>
          <w:szCs w:val="24"/>
        </w:rPr>
      </w:pPr>
    </w:p>
    <w:p w14:paraId="42D5B3DD" w14:textId="1D315A0F" w:rsidR="00385537" w:rsidRPr="003A1891" w:rsidRDefault="00BD308A" w:rsidP="00385537">
      <w:pPr>
        <w:pStyle w:val="Szvegtrzs20"/>
        <w:shd w:val="clear" w:color="auto" w:fill="auto"/>
        <w:spacing w:before="0" w:line="240" w:lineRule="auto"/>
        <w:ind w:left="363" w:right="23" w:firstLine="0"/>
        <w:rPr>
          <w:sz w:val="24"/>
          <w:szCs w:val="24"/>
        </w:rPr>
      </w:pPr>
      <w:r w:rsidRPr="003A1891">
        <w:rPr>
          <w:sz w:val="24"/>
          <w:szCs w:val="24"/>
        </w:rPr>
        <w:t>A</w:t>
      </w:r>
      <w:r w:rsidR="00385537" w:rsidRPr="003A1891">
        <w:rPr>
          <w:sz w:val="24"/>
          <w:szCs w:val="24"/>
        </w:rPr>
        <w:t xml:space="preserve">z Önkormányzat e módon és vételáron élhet elővásárlási jogával a </w:t>
      </w:r>
      <w:r w:rsidR="008F0820" w:rsidRPr="003A1891">
        <w:rPr>
          <w:sz w:val="24"/>
          <w:szCs w:val="24"/>
        </w:rPr>
        <w:t>jelen szerződés megszűné</w:t>
      </w:r>
      <w:r w:rsidR="00120BF4" w:rsidRPr="003A1891">
        <w:rPr>
          <w:sz w:val="24"/>
          <w:szCs w:val="24"/>
        </w:rPr>
        <w:t>se</w:t>
      </w:r>
      <w:r w:rsidR="00385537" w:rsidRPr="003A1891">
        <w:rPr>
          <w:sz w:val="24"/>
          <w:szCs w:val="24"/>
        </w:rPr>
        <w:t xml:space="preserve"> napjától számított 30 napon belül</w:t>
      </w:r>
      <w:r w:rsidR="00823C5E" w:rsidRPr="003A1891">
        <w:rPr>
          <w:sz w:val="24"/>
          <w:szCs w:val="24"/>
        </w:rPr>
        <w:t xml:space="preserve"> azzal, hogy</w:t>
      </w:r>
      <w:r w:rsidR="00385537" w:rsidRPr="003A1891">
        <w:rPr>
          <w:sz w:val="24"/>
          <w:szCs w:val="24"/>
        </w:rPr>
        <w:t xml:space="preserve"> az adásvétel</w:t>
      </w:r>
      <w:r w:rsidR="00823C5E" w:rsidRPr="003A1891">
        <w:rPr>
          <w:sz w:val="24"/>
          <w:szCs w:val="24"/>
        </w:rPr>
        <w:t xml:space="preserve">i szerződés </w:t>
      </w:r>
      <w:r w:rsidR="00E8615A" w:rsidRPr="003A1891">
        <w:rPr>
          <w:sz w:val="24"/>
          <w:szCs w:val="24"/>
        </w:rPr>
        <w:t xml:space="preserve">itt nem említett </w:t>
      </w:r>
      <w:r w:rsidR="00823C5E" w:rsidRPr="003A1891">
        <w:rPr>
          <w:sz w:val="24"/>
          <w:szCs w:val="24"/>
        </w:rPr>
        <w:t>részletes feltételei</w:t>
      </w:r>
      <w:r w:rsidR="00385537" w:rsidRPr="003A1891">
        <w:rPr>
          <w:sz w:val="24"/>
          <w:szCs w:val="24"/>
        </w:rPr>
        <w:t>ről külön okiratban rendelkeznek a</w:t>
      </w:r>
      <w:r w:rsidR="0059656D" w:rsidRPr="003A1891">
        <w:rPr>
          <w:sz w:val="24"/>
          <w:szCs w:val="24"/>
        </w:rPr>
        <w:t xml:space="preserve"> </w:t>
      </w:r>
      <w:r w:rsidR="00385537" w:rsidRPr="003A1891">
        <w:rPr>
          <w:sz w:val="24"/>
          <w:szCs w:val="24"/>
        </w:rPr>
        <w:t>felek.</w:t>
      </w:r>
    </w:p>
    <w:p w14:paraId="0E3EBFA6" w14:textId="77777777" w:rsidR="00E25568" w:rsidRPr="003A1891" w:rsidRDefault="00E25568" w:rsidP="00E25568">
      <w:pPr>
        <w:pStyle w:val="Szvegtrzs20"/>
        <w:shd w:val="clear" w:color="auto" w:fill="auto"/>
        <w:spacing w:before="0" w:line="240" w:lineRule="auto"/>
        <w:ind w:left="23" w:right="23" w:firstLine="0"/>
        <w:rPr>
          <w:sz w:val="24"/>
          <w:szCs w:val="24"/>
        </w:rPr>
      </w:pPr>
    </w:p>
    <w:p w14:paraId="4A74434C" w14:textId="552D57D2" w:rsidR="004A63C1" w:rsidRDefault="004A63C1" w:rsidP="004A63C1">
      <w:pPr>
        <w:pStyle w:val="Szvegtrzs20"/>
        <w:shd w:val="clear" w:color="auto" w:fill="auto"/>
        <w:spacing w:before="0" w:line="240" w:lineRule="auto"/>
        <w:ind w:left="363" w:right="23" w:firstLine="0"/>
        <w:rPr>
          <w:sz w:val="24"/>
          <w:szCs w:val="24"/>
        </w:rPr>
      </w:pPr>
      <w:r>
        <w:rPr>
          <w:sz w:val="24"/>
          <w:szCs w:val="24"/>
        </w:rPr>
        <w:t xml:space="preserve">Amennyiben az Önkormányzat az elővásárlási jogával élve </w:t>
      </w:r>
      <w:r w:rsidR="00026BFD">
        <w:rPr>
          <w:sz w:val="24"/>
          <w:szCs w:val="24"/>
        </w:rPr>
        <w:t>a szerződés megszűnésekor megvásárolja a</w:t>
      </w:r>
      <w:r w:rsidR="001E66ED">
        <w:rPr>
          <w:sz w:val="24"/>
          <w:szCs w:val="24"/>
        </w:rPr>
        <w:t xml:space="preserve">z utasvárókat, a Publimont vállalja, hogy </w:t>
      </w:r>
      <w:r w:rsidR="00AB1D24">
        <w:rPr>
          <w:sz w:val="24"/>
          <w:szCs w:val="24"/>
        </w:rPr>
        <w:t xml:space="preserve">a </w:t>
      </w:r>
      <w:r w:rsidR="00AB1D24" w:rsidRPr="002E2B7A">
        <w:rPr>
          <w:sz w:val="24"/>
          <w:szCs w:val="24"/>
        </w:rPr>
        <w:t>CityLight</w:t>
      </w:r>
      <w:r w:rsidR="00AB1D24">
        <w:rPr>
          <w:sz w:val="24"/>
          <w:szCs w:val="24"/>
        </w:rPr>
        <w:t xml:space="preserve"> berendezéseket </w:t>
      </w:r>
      <w:r w:rsidR="003C7295">
        <w:rPr>
          <w:sz w:val="24"/>
          <w:szCs w:val="24"/>
        </w:rPr>
        <w:t>az utasváró</w:t>
      </w:r>
      <w:r w:rsidR="002E0E0A">
        <w:rPr>
          <w:sz w:val="24"/>
          <w:szCs w:val="24"/>
        </w:rPr>
        <w:t>k</w:t>
      </w:r>
      <w:r w:rsidR="003C7295">
        <w:rPr>
          <w:sz w:val="24"/>
          <w:szCs w:val="24"/>
        </w:rPr>
        <w:t xml:space="preserve"> állagának sérelme nélkül leszereli, majd helyükre üveglapot épít be. Felek már most előzetesen megállapodnak, hogy a</w:t>
      </w:r>
      <w:r w:rsidR="00803AC0">
        <w:rPr>
          <w:sz w:val="24"/>
          <w:szCs w:val="24"/>
        </w:rPr>
        <w:t>z üveglap</w:t>
      </w:r>
      <w:r w:rsidR="00F7588D">
        <w:rPr>
          <w:sz w:val="24"/>
          <w:szCs w:val="24"/>
        </w:rPr>
        <w:t>ok</w:t>
      </w:r>
      <w:r w:rsidR="00803AC0">
        <w:rPr>
          <w:sz w:val="24"/>
          <w:szCs w:val="24"/>
        </w:rPr>
        <w:t xml:space="preserve"> beépítésének költség</w:t>
      </w:r>
      <w:r w:rsidR="0081208F">
        <w:rPr>
          <w:sz w:val="24"/>
          <w:szCs w:val="24"/>
        </w:rPr>
        <w:t>ét az Önkormányzat</w:t>
      </w:r>
      <w:r w:rsidR="00803AC0">
        <w:rPr>
          <w:sz w:val="24"/>
          <w:szCs w:val="24"/>
        </w:rPr>
        <w:t xml:space="preserve"> </w:t>
      </w:r>
      <w:r w:rsidR="0081208F">
        <w:rPr>
          <w:sz w:val="24"/>
          <w:szCs w:val="24"/>
        </w:rPr>
        <w:t>által</w:t>
      </w:r>
      <w:r w:rsidR="00F7588D">
        <w:rPr>
          <w:sz w:val="24"/>
          <w:szCs w:val="24"/>
        </w:rPr>
        <w:t xml:space="preserve"> a Publimont részére</w:t>
      </w:r>
      <w:r w:rsidR="0081208F">
        <w:rPr>
          <w:sz w:val="24"/>
          <w:szCs w:val="24"/>
        </w:rPr>
        <w:t xml:space="preserve"> fizetendő</w:t>
      </w:r>
      <w:r w:rsidR="00803AC0">
        <w:rPr>
          <w:sz w:val="24"/>
          <w:szCs w:val="24"/>
        </w:rPr>
        <w:t xml:space="preserve"> </w:t>
      </w:r>
      <w:r w:rsidR="00D42BC4">
        <w:rPr>
          <w:sz w:val="24"/>
          <w:szCs w:val="24"/>
        </w:rPr>
        <w:t>vételár</w:t>
      </w:r>
      <w:r w:rsidR="0081208F">
        <w:rPr>
          <w:sz w:val="24"/>
          <w:szCs w:val="24"/>
        </w:rPr>
        <w:t xml:space="preserve"> magában foglalja.</w:t>
      </w:r>
    </w:p>
    <w:p w14:paraId="6AACD6BF" w14:textId="77777777" w:rsidR="005C1C3A" w:rsidRDefault="005C1C3A" w:rsidP="005C1C3A"/>
    <w:p w14:paraId="39178ABF" w14:textId="77777777" w:rsidR="005C1C3A" w:rsidRPr="002E2B7A" w:rsidRDefault="005C1C3A" w:rsidP="005C1C3A">
      <w:pPr>
        <w:pStyle w:val="Szvegtrzs20"/>
        <w:shd w:val="clear" w:color="auto" w:fill="auto"/>
        <w:spacing w:before="0" w:line="240" w:lineRule="auto"/>
        <w:ind w:right="23" w:firstLine="0"/>
        <w:rPr>
          <w:sz w:val="24"/>
          <w:szCs w:val="24"/>
        </w:rPr>
      </w:pPr>
    </w:p>
    <w:p w14:paraId="2B69A46C" w14:textId="4A49F8BB" w:rsidR="00C02885" w:rsidRDefault="00C02885" w:rsidP="00C02885">
      <w:pPr>
        <w:pStyle w:val="Heading30"/>
        <w:keepNext/>
        <w:keepLines/>
        <w:shd w:val="clear" w:color="auto" w:fill="auto"/>
        <w:tabs>
          <w:tab w:val="left" w:pos="358"/>
        </w:tabs>
        <w:spacing w:before="0" w:after="0" w:line="240" w:lineRule="auto"/>
        <w:ind w:left="420" w:firstLine="0"/>
        <w:jc w:val="center"/>
        <w:rPr>
          <w:sz w:val="24"/>
          <w:szCs w:val="24"/>
        </w:rPr>
      </w:pPr>
      <w:bookmarkStart w:id="2" w:name="bookmark8"/>
      <w:bookmarkStart w:id="3" w:name="bookmark9"/>
      <w:r>
        <w:rPr>
          <w:sz w:val="24"/>
          <w:szCs w:val="24"/>
        </w:rPr>
        <w:t>V. ELŐHASZNÁLATI JOG</w:t>
      </w:r>
      <w:bookmarkEnd w:id="2"/>
    </w:p>
    <w:p w14:paraId="02E85CFE" w14:textId="77777777" w:rsidR="00C02885" w:rsidRPr="00047C07" w:rsidRDefault="00C02885" w:rsidP="00047C07">
      <w:pPr>
        <w:pStyle w:val="Heading30"/>
        <w:keepNext/>
        <w:keepLines/>
        <w:shd w:val="clear" w:color="auto" w:fill="auto"/>
        <w:tabs>
          <w:tab w:val="left" w:pos="358"/>
        </w:tabs>
        <w:spacing w:before="0" w:after="0" w:line="240" w:lineRule="auto"/>
        <w:ind w:firstLine="0"/>
        <w:rPr>
          <w:b w:val="0"/>
          <w:bCs w:val="0"/>
          <w:sz w:val="24"/>
          <w:szCs w:val="24"/>
        </w:rPr>
      </w:pPr>
    </w:p>
    <w:p w14:paraId="0ED5968F" w14:textId="775007CB" w:rsidR="00C02885" w:rsidRPr="00AC5A8E" w:rsidRDefault="00C02885" w:rsidP="00C02885">
      <w:pPr>
        <w:pStyle w:val="Szvegtrzs20"/>
        <w:shd w:val="clear" w:color="auto" w:fill="auto"/>
        <w:spacing w:before="0" w:line="240" w:lineRule="auto"/>
        <w:ind w:left="420" w:right="20" w:firstLine="0"/>
        <w:rPr>
          <w:sz w:val="24"/>
          <w:szCs w:val="24"/>
        </w:rPr>
      </w:pPr>
      <w:r w:rsidRPr="00AC5A8E">
        <w:rPr>
          <w:sz w:val="24"/>
          <w:szCs w:val="24"/>
        </w:rPr>
        <w:t xml:space="preserve">Az Önkormányzat kijelenti és szavatolja, hogy </w:t>
      </w:r>
      <w:r>
        <w:rPr>
          <w:sz w:val="24"/>
          <w:szCs w:val="24"/>
        </w:rPr>
        <w:t xml:space="preserve">jelen szerződés aláírását </w:t>
      </w:r>
      <w:r w:rsidRPr="00AC5A8E">
        <w:rPr>
          <w:sz w:val="24"/>
          <w:szCs w:val="24"/>
        </w:rPr>
        <w:t xml:space="preserve">követően az Önkormányzat közigazgatási határán belül a jelen szerződés hatálya alatt előhasználati jogot biztosít a jelen szerződés tárgyát képező eszközök és formátumú reklámfelületek kihelyezése és üzemeltetése tekintetében a </w:t>
      </w:r>
      <w:r>
        <w:rPr>
          <w:sz w:val="24"/>
          <w:szCs w:val="24"/>
        </w:rPr>
        <w:t>Publimont</w:t>
      </w:r>
      <w:r w:rsidRPr="00AC5A8E">
        <w:rPr>
          <w:sz w:val="24"/>
          <w:szCs w:val="24"/>
        </w:rPr>
        <w:t xml:space="preserve"> részére. Az Önkormányzat vállalja, hogy írásban, előzetesen tájékoztatja a </w:t>
      </w:r>
      <w:r>
        <w:rPr>
          <w:sz w:val="24"/>
          <w:szCs w:val="24"/>
        </w:rPr>
        <w:t>Publimont</w:t>
      </w:r>
      <w:r w:rsidR="00DE6889">
        <w:rPr>
          <w:sz w:val="24"/>
          <w:szCs w:val="24"/>
        </w:rPr>
        <w:t>-</w:t>
      </w:r>
      <w:r w:rsidRPr="00AC5A8E">
        <w:rPr>
          <w:sz w:val="24"/>
          <w:szCs w:val="24"/>
        </w:rPr>
        <w:t>t arról, ha harmadik személy az Önkormányzat közigazgatási határán belül a jelen szerződés hatálya alatt a szerződés tárgyát képező eszközöket és formátumú reklámfelületet kíván kihelyezni vagy üzemeltetni.</w:t>
      </w:r>
    </w:p>
    <w:p w14:paraId="53190607" w14:textId="77777777" w:rsidR="00835A15" w:rsidRDefault="00835A15" w:rsidP="00047C07">
      <w:pPr>
        <w:pStyle w:val="Szvegtrzs20"/>
        <w:shd w:val="clear" w:color="auto" w:fill="auto"/>
        <w:spacing w:before="0" w:line="240" w:lineRule="auto"/>
        <w:ind w:right="20" w:firstLine="0"/>
        <w:rPr>
          <w:sz w:val="24"/>
          <w:szCs w:val="24"/>
        </w:rPr>
      </w:pPr>
    </w:p>
    <w:p w14:paraId="32FD9ED4" w14:textId="04913E8B" w:rsidR="00C02885" w:rsidRPr="00AC5A8E" w:rsidRDefault="00C02885" w:rsidP="00C02885">
      <w:pPr>
        <w:pStyle w:val="Szvegtrzs20"/>
        <w:shd w:val="clear" w:color="auto" w:fill="auto"/>
        <w:spacing w:before="0" w:line="240" w:lineRule="auto"/>
        <w:ind w:left="420" w:right="20" w:firstLine="0"/>
        <w:rPr>
          <w:sz w:val="24"/>
          <w:szCs w:val="24"/>
        </w:rPr>
      </w:pPr>
      <w:r w:rsidRPr="00AC5A8E">
        <w:rPr>
          <w:sz w:val="24"/>
          <w:szCs w:val="24"/>
        </w:rPr>
        <w:t xml:space="preserve">Az Önkormányzat </w:t>
      </w:r>
      <w:r>
        <w:rPr>
          <w:sz w:val="24"/>
          <w:szCs w:val="24"/>
        </w:rPr>
        <w:t xml:space="preserve">jelen szerződés aláírását </w:t>
      </w:r>
      <w:r w:rsidRPr="00AC5A8E">
        <w:rPr>
          <w:sz w:val="24"/>
          <w:szCs w:val="24"/>
        </w:rPr>
        <w:t xml:space="preserve">követően nem köt harmadik személlyel szerződést az adott közterületre, amennyiben </w:t>
      </w:r>
      <w:r>
        <w:rPr>
          <w:sz w:val="24"/>
          <w:szCs w:val="24"/>
        </w:rPr>
        <w:t>Publimont</w:t>
      </w:r>
      <w:r w:rsidRPr="00AC5A8E">
        <w:rPr>
          <w:sz w:val="24"/>
          <w:szCs w:val="24"/>
        </w:rPr>
        <w:t xml:space="preserve"> a jelen szerződésben rögzített feltételek mellett élni kíván a fenti jogával </w:t>
      </w:r>
      <w:r w:rsidR="0056171D">
        <w:rPr>
          <w:sz w:val="24"/>
          <w:szCs w:val="24"/>
        </w:rPr>
        <w:t xml:space="preserve">a </w:t>
      </w:r>
      <w:r w:rsidRPr="00AC5A8E">
        <w:rPr>
          <w:sz w:val="24"/>
          <w:szCs w:val="24"/>
        </w:rPr>
        <w:t xml:space="preserve">szerződés tárgyát képező eszközök és formátumú reklámfelületek kihelyezése vagy üzemeltetése céljából. Felek rögzítik, hogy a </w:t>
      </w:r>
      <w:r>
        <w:rPr>
          <w:sz w:val="24"/>
          <w:szCs w:val="24"/>
        </w:rPr>
        <w:t>Publimont</w:t>
      </w:r>
      <w:r w:rsidRPr="00AC5A8E">
        <w:rPr>
          <w:sz w:val="24"/>
          <w:szCs w:val="24"/>
        </w:rPr>
        <w:t xml:space="preserve"> köteles az erre vonatkozó írásbeli felhívás kézhezvételétől számított 60 munkanapon belül nyilatkozni az előhasználati jog vonatkozásában. A határidő elmulasztása esetén a </w:t>
      </w:r>
      <w:r>
        <w:rPr>
          <w:sz w:val="24"/>
          <w:szCs w:val="24"/>
        </w:rPr>
        <w:t>Publimont</w:t>
      </w:r>
      <w:r w:rsidRPr="00AC5A8E">
        <w:rPr>
          <w:sz w:val="24"/>
          <w:szCs w:val="24"/>
        </w:rPr>
        <w:t xml:space="preserve"> az előhasználati jog gyakorlására nem jogosult.</w:t>
      </w:r>
    </w:p>
    <w:p w14:paraId="53959364" w14:textId="6A0943AF" w:rsidR="00835A15" w:rsidRDefault="00835A15" w:rsidP="00047C07">
      <w:pPr>
        <w:pStyle w:val="Szvegtrzs20"/>
        <w:shd w:val="clear" w:color="auto" w:fill="auto"/>
        <w:spacing w:before="0" w:line="240" w:lineRule="auto"/>
        <w:ind w:right="20" w:firstLine="0"/>
        <w:rPr>
          <w:sz w:val="24"/>
          <w:szCs w:val="24"/>
        </w:rPr>
      </w:pPr>
    </w:p>
    <w:p w14:paraId="63E98CAF" w14:textId="128CA6B5" w:rsidR="002F5F24" w:rsidRPr="00AC5A8E" w:rsidRDefault="002F5F24" w:rsidP="002F5F24">
      <w:pPr>
        <w:pStyle w:val="Szvegtrzs20"/>
        <w:shd w:val="clear" w:color="auto" w:fill="auto"/>
        <w:spacing w:before="0" w:line="240" w:lineRule="auto"/>
        <w:ind w:left="420" w:right="20" w:firstLine="0"/>
        <w:rPr>
          <w:sz w:val="24"/>
          <w:szCs w:val="24"/>
        </w:rPr>
      </w:pPr>
      <w:r w:rsidRPr="00AC5A8E">
        <w:rPr>
          <w:sz w:val="24"/>
          <w:szCs w:val="24"/>
        </w:rPr>
        <w:t xml:space="preserve">A jelen </w:t>
      </w:r>
      <w:r w:rsidR="00B95C17">
        <w:rPr>
          <w:sz w:val="24"/>
          <w:szCs w:val="24"/>
        </w:rPr>
        <w:t>fejezet</w:t>
      </w:r>
      <w:r w:rsidR="00B95C17" w:rsidRPr="00AC5A8E">
        <w:rPr>
          <w:sz w:val="24"/>
          <w:szCs w:val="24"/>
        </w:rPr>
        <w:t xml:space="preserve"> </w:t>
      </w:r>
      <w:r w:rsidRPr="00AC5A8E">
        <w:rPr>
          <w:sz w:val="24"/>
          <w:szCs w:val="24"/>
        </w:rPr>
        <w:t>szempontjából CityLight formátumú reklámeszköznek minősül az olyan utcabútoron elhelyezett, kétoldalas (esetleg egyoldalas), zárt vitrin, melybe a nemzetközileg egységes „</w:t>
      </w:r>
      <w:r w:rsidR="00E21368" w:rsidRPr="00AC5A8E">
        <w:rPr>
          <w:sz w:val="24"/>
          <w:szCs w:val="24"/>
        </w:rPr>
        <w:t>CityLight</w:t>
      </w:r>
      <w:r w:rsidRPr="00AC5A8E">
        <w:rPr>
          <w:sz w:val="24"/>
          <w:szCs w:val="24"/>
        </w:rPr>
        <w:t>” formátumú (álló helyzetű, körülbelül 118 x 175 cm-es méretű, 2 m</w:t>
      </w:r>
      <w:r w:rsidRPr="00AC5A8E">
        <w:rPr>
          <w:sz w:val="24"/>
          <w:szCs w:val="24"/>
          <w:vertAlign w:val="superscript"/>
        </w:rPr>
        <w:t>2</w:t>
      </w:r>
      <w:r w:rsidRPr="00AC5A8E">
        <w:rPr>
          <w:sz w:val="24"/>
          <w:szCs w:val="24"/>
        </w:rPr>
        <w:t xml:space="preserve"> látható felületű, papír alapú, vagy </w:t>
      </w:r>
      <w:proofErr w:type="gramStart"/>
      <w:r w:rsidRPr="00AC5A8E">
        <w:rPr>
          <w:sz w:val="24"/>
          <w:szCs w:val="24"/>
        </w:rPr>
        <w:t>72”-</w:t>
      </w:r>
      <w:proofErr w:type="gramEnd"/>
      <w:r w:rsidRPr="00AC5A8E">
        <w:rPr>
          <w:sz w:val="24"/>
          <w:szCs w:val="24"/>
        </w:rPr>
        <w:t>tól 90” képátlójú, szabványos 16:9 arányú, álló helyzetű digitális kijelző) hirdetés ragasztás nélkül elhelyezhető.</w:t>
      </w:r>
    </w:p>
    <w:p w14:paraId="11C707EB" w14:textId="6820C297" w:rsidR="002F5F24" w:rsidRDefault="002F5F24" w:rsidP="002F5F24">
      <w:pPr>
        <w:pStyle w:val="Szvegtrzs20"/>
        <w:shd w:val="clear" w:color="auto" w:fill="auto"/>
        <w:spacing w:before="0" w:line="240" w:lineRule="auto"/>
        <w:ind w:left="420" w:right="20" w:firstLine="0"/>
        <w:rPr>
          <w:sz w:val="24"/>
          <w:szCs w:val="24"/>
        </w:rPr>
      </w:pPr>
      <w:r w:rsidRPr="00AC5A8E">
        <w:rPr>
          <w:sz w:val="24"/>
          <w:szCs w:val="24"/>
        </w:rPr>
        <w:t xml:space="preserve">A jelen </w:t>
      </w:r>
      <w:r w:rsidR="00B95C17">
        <w:rPr>
          <w:sz w:val="24"/>
          <w:szCs w:val="24"/>
        </w:rPr>
        <w:t>fejezet</w:t>
      </w:r>
      <w:r w:rsidR="00B95C17" w:rsidRPr="00AC5A8E">
        <w:rPr>
          <w:sz w:val="24"/>
          <w:szCs w:val="24"/>
        </w:rPr>
        <w:t xml:space="preserve"> </w:t>
      </w:r>
      <w:r w:rsidRPr="00AC5A8E">
        <w:rPr>
          <w:sz w:val="24"/>
          <w:szCs w:val="24"/>
        </w:rPr>
        <w:t xml:space="preserve">szempontjából </w:t>
      </w:r>
      <w:r w:rsidR="00E2287D">
        <w:rPr>
          <w:sz w:val="24"/>
          <w:szCs w:val="24"/>
        </w:rPr>
        <w:t>eszköznek (</w:t>
      </w:r>
      <w:r w:rsidRPr="00AC5A8E">
        <w:rPr>
          <w:sz w:val="24"/>
          <w:szCs w:val="24"/>
        </w:rPr>
        <w:t>utasvárónak</w:t>
      </w:r>
      <w:r w:rsidR="00E2287D">
        <w:rPr>
          <w:sz w:val="24"/>
          <w:szCs w:val="24"/>
        </w:rPr>
        <w:t>)</w:t>
      </w:r>
      <w:r w:rsidRPr="00AC5A8E">
        <w:rPr>
          <w:sz w:val="24"/>
          <w:szCs w:val="24"/>
        </w:rPr>
        <w:t xml:space="preserve"> minősül a közforgalmú személyszállítási szolgáltatás igénybevétele érdekében az utasok várakozására szolgáló fülke.</w:t>
      </w:r>
    </w:p>
    <w:p w14:paraId="524E4F67" w14:textId="77777777" w:rsidR="00C02885" w:rsidRDefault="00C02885" w:rsidP="00047C07">
      <w:pPr>
        <w:pStyle w:val="Szvegtrzs20"/>
        <w:shd w:val="clear" w:color="auto" w:fill="auto"/>
        <w:spacing w:before="0" w:line="240" w:lineRule="auto"/>
        <w:ind w:right="20" w:firstLine="0"/>
        <w:rPr>
          <w:sz w:val="24"/>
          <w:szCs w:val="24"/>
        </w:rPr>
      </w:pPr>
    </w:p>
    <w:p w14:paraId="6A4A644E" w14:textId="77777777" w:rsidR="00354BDE" w:rsidRPr="00AC5A8E" w:rsidRDefault="00354BDE" w:rsidP="00047C07">
      <w:pPr>
        <w:pStyle w:val="Szvegtrzs20"/>
        <w:shd w:val="clear" w:color="auto" w:fill="auto"/>
        <w:spacing w:before="0" w:line="240" w:lineRule="auto"/>
        <w:ind w:right="20" w:firstLine="0"/>
        <w:rPr>
          <w:sz w:val="24"/>
          <w:szCs w:val="24"/>
        </w:rPr>
      </w:pPr>
    </w:p>
    <w:p w14:paraId="285CD5B9" w14:textId="08CE5878" w:rsidR="008E7997" w:rsidRPr="00026A85" w:rsidRDefault="008E7997" w:rsidP="00026A85">
      <w:pPr>
        <w:pStyle w:val="Heading30"/>
        <w:keepNext/>
        <w:keepLines/>
        <w:shd w:val="clear" w:color="auto" w:fill="auto"/>
        <w:spacing w:before="0" w:after="0" w:line="240" w:lineRule="auto"/>
        <w:ind w:left="400" w:firstLine="0"/>
        <w:jc w:val="center"/>
        <w:rPr>
          <w:sz w:val="24"/>
          <w:szCs w:val="24"/>
        </w:rPr>
      </w:pPr>
      <w:r w:rsidRPr="00026A85">
        <w:rPr>
          <w:sz w:val="24"/>
          <w:szCs w:val="24"/>
        </w:rPr>
        <w:t>V</w:t>
      </w:r>
      <w:r w:rsidR="00C02885">
        <w:rPr>
          <w:sz w:val="24"/>
          <w:szCs w:val="24"/>
        </w:rPr>
        <w:t>I</w:t>
      </w:r>
      <w:r w:rsidRPr="00026A85">
        <w:rPr>
          <w:sz w:val="24"/>
          <w:szCs w:val="24"/>
        </w:rPr>
        <w:t>. Á</w:t>
      </w:r>
      <w:bookmarkEnd w:id="3"/>
      <w:r w:rsidRPr="00026A85">
        <w:rPr>
          <w:sz w:val="24"/>
          <w:szCs w:val="24"/>
        </w:rPr>
        <w:t>TLÁTHATÓSÁG</w:t>
      </w:r>
    </w:p>
    <w:p w14:paraId="0C7FEAAF" w14:textId="77777777" w:rsidR="008E7997" w:rsidRPr="00047C07" w:rsidRDefault="008E7997" w:rsidP="00047C07">
      <w:pPr>
        <w:pStyle w:val="Heading30"/>
        <w:keepNext/>
        <w:keepLines/>
        <w:shd w:val="clear" w:color="auto" w:fill="auto"/>
        <w:spacing w:before="0" w:after="0" w:line="240" w:lineRule="auto"/>
        <w:ind w:firstLine="0"/>
        <w:rPr>
          <w:b w:val="0"/>
          <w:bCs w:val="0"/>
          <w:sz w:val="24"/>
          <w:szCs w:val="24"/>
        </w:rPr>
      </w:pPr>
    </w:p>
    <w:p w14:paraId="225AF233" w14:textId="387B06CC" w:rsidR="008E7997" w:rsidRPr="00026A85" w:rsidRDefault="008E7997" w:rsidP="00026A85">
      <w:pPr>
        <w:pStyle w:val="Szvegtrzs20"/>
        <w:shd w:val="clear" w:color="auto" w:fill="auto"/>
        <w:spacing w:before="0" w:line="240" w:lineRule="auto"/>
        <w:ind w:left="400" w:right="20" w:firstLine="0"/>
        <w:rPr>
          <w:sz w:val="24"/>
          <w:szCs w:val="24"/>
        </w:rPr>
      </w:pPr>
      <w:r w:rsidRPr="00026A85">
        <w:rPr>
          <w:sz w:val="24"/>
          <w:szCs w:val="24"/>
        </w:rPr>
        <w:t xml:space="preserve">A </w:t>
      </w:r>
      <w:r w:rsidR="00432F18">
        <w:rPr>
          <w:sz w:val="24"/>
          <w:szCs w:val="24"/>
        </w:rPr>
        <w:t>Publimont</w:t>
      </w:r>
      <w:r w:rsidRPr="00026A85">
        <w:rPr>
          <w:sz w:val="24"/>
          <w:szCs w:val="24"/>
        </w:rPr>
        <w:t xml:space="preserve"> kijelenti, hogy a nemzeti vagyonról szóló 2011. évi CXCVI. törvény 3. § (1) </w:t>
      </w:r>
      <w:r w:rsidRPr="00026A85">
        <w:rPr>
          <w:sz w:val="24"/>
          <w:szCs w:val="24"/>
        </w:rPr>
        <w:lastRenderedPageBreak/>
        <w:t>bek. b) pontja szerinti átlátható szervezet.</w:t>
      </w:r>
    </w:p>
    <w:p w14:paraId="160A51F7" w14:textId="64C1227B" w:rsidR="008E7997" w:rsidRPr="00026A85" w:rsidRDefault="008E7997" w:rsidP="00026A85">
      <w:pPr>
        <w:pStyle w:val="Szvegtrzs20"/>
        <w:shd w:val="clear" w:color="auto" w:fill="auto"/>
        <w:spacing w:before="0" w:line="240" w:lineRule="auto"/>
        <w:ind w:left="400" w:right="20" w:firstLine="0"/>
        <w:rPr>
          <w:sz w:val="24"/>
          <w:szCs w:val="24"/>
        </w:rPr>
      </w:pPr>
      <w:r w:rsidRPr="00026A85">
        <w:rPr>
          <w:sz w:val="24"/>
          <w:szCs w:val="24"/>
        </w:rPr>
        <w:t xml:space="preserve">Az Önkormányzat kártalanítás nélkül jogosult a szerződést </w:t>
      </w:r>
      <w:r w:rsidR="002C56EA">
        <w:rPr>
          <w:sz w:val="24"/>
          <w:szCs w:val="24"/>
        </w:rPr>
        <w:t xml:space="preserve">rendkívüli </w:t>
      </w:r>
      <w:r w:rsidRPr="00026A85">
        <w:rPr>
          <w:sz w:val="24"/>
          <w:szCs w:val="24"/>
        </w:rPr>
        <w:t>felmond</w:t>
      </w:r>
      <w:r w:rsidR="002C56EA">
        <w:rPr>
          <w:sz w:val="24"/>
          <w:szCs w:val="24"/>
        </w:rPr>
        <w:t>ással megszüntet</w:t>
      </w:r>
      <w:r w:rsidRPr="00026A85">
        <w:rPr>
          <w:sz w:val="24"/>
          <w:szCs w:val="24"/>
        </w:rPr>
        <w:t xml:space="preserve">ni, ha a </w:t>
      </w:r>
      <w:r w:rsidR="00432F18">
        <w:rPr>
          <w:sz w:val="24"/>
          <w:szCs w:val="24"/>
        </w:rPr>
        <w:t>Publimont</w:t>
      </w:r>
      <w:r w:rsidR="00CF514B">
        <w:rPr>
          <w:sz w:val="24"/>
          <w:szCs w:val="24"/>
        </w:rPr>
        <w:t xml:space="preserve"> </w:t>
      </w:r>
      <w:r w:rsidRPr="00026A85">
        <w:rPr>
          <w:sz w:val="24"/>
          <w:szCs w:val="24"/>
        </w:rPr>
        <w:t>a szerződés megkötését követően beállott körülmény folytán már nem minősül átlátható szervezetnek.</w:t>
      </w:r>
    </w:p>
    <w:p w14:paraId="24F7367E" w14:textId="77777777" w:rsidR="008E7997" w:rsidRPr="00047C07" w:rsidRDefault="008E7997" w:rsidP="00047C07">
      <w:pPr>
        <w:rPr>
          <w:bCs/>
        </w:rPr>
      </w:pPr>
    </w:p>
    <w:p w14:paraId="3AF2375F" w14:textId="77777777" w:rsidR="008E7997" w:rsidRPr="00047C07" w:rsidRDefault="008E7997" w:rsidP="00047C07">
      <w:pPr>
        <w:rPr>
          <w:bCs/>
        </w:rPr>
      </w:pPr>
    </w:p>
    <w:p w14:paraId="794308CE" w14:textId="0269D622" w:rsidR="00F62062" w:rsidRPr="00026A85" w:rsidRDefault="00F62062" w:rsidP="00026A85">
      <w:pPr>
        <w:jc w:val="center"/>
        <w:rPr>
          <w:b/>
        </w:rPr>
      </w:pPr>
      <w:r w:rsidRPr="00026A85">
        <w:rPr>
          <w:b/>
        </w:rPr>
        <w:t>V</w:t>
      </w:r>
      <w:r w:rsidR="00C02885">
        <w:rPr>
          <w:b/>
        </w:rPr>
        <w:t>I</w:t>
      </w:r>
      <w:r w:rsidR="00910566" w:rsidRPr="00026A85">
        <w:rPr>
          <w:b/>
        </w:rPr>
        <w:t>I</w:t>
      </w:r>
      <w:r w:rsidRPr="00026A85">
        <w:rPr>
          <w:b/>
        </w:rPr>
        <w:t xml:space="preserve">. </w:t>
      </w:r>
      <w:r w:rsidR="0044628B" w:rsidRPr="00026A85">
        <w:rPr>
          <w:b/>
        </w:rPr>
        <w:t>SZERZŐDÉS MEGSZŰ</w:t>
      </w:r>
      <w:r w:rsidRPr="00026A85">
        <w:rPr>
          <w:b/>
        </w:rPr>
        <w:t>NÉSE</w:t>
      </w:r>
      <w:r w:rsidR="008C5C0E">
        <w:rPr>
          <w:b/>
        </w:rPr>
        <w:t xml:space="preserve"> ÉS HATÁLYÁNAK VÁLTOZÁSA</w:t>
      </w:r>
    </w:p>
    <w:p w14:paraId="1BB5CA1D" w14:textId="77777777" w:rsidR="00F62062" w:rsidRPr="00047C07" w:rsidRDefault="00F62062" w:rsidP="00047C07">
      <w:pPr>
        <w:pStyle w:val="Cmsor9"/>
        <w:tabs>
          <w:tab w:val="clear" w:pos="3960"/>
        </w:tabs>
        <w:suppressAutoHyphens w:val="0"/>
        <w:spacing w:line="240" w:lineRule="auto"/>
        <w:jc w:val="left"/>
        <w:rPr>
          <w:b w:val="0"/>
          <w:bCs/>
        </w:rPr>
      </w:pPr>
    </w:p>
    <w:p w14:paraId="28177701" w14:textId="05804D4F" w:rsidR="00F62062" w:rsidRPr="00026A85" w:rsidRDefault="00700DFE" w:rsidP="00653F77">
      <w:pPr>
        <w:pStyle w:val="Listaszerbekezds"/>
        <w:numPr>
          <w:ilvl w:val="0"/>
          <w:numId w:val="1"/>
        </w:numPr>
        <w:ind w:right="20"/>
        <w:jc w:val="both"/>
      </w:pPr>
      <w:r w:rsidRPr="00026A85">
        <w:t>Jelen szerződés a határozott időtartam lejártakor szűnik meg</w:t>
      </w:r>
      <w:r w:rsidR="005366B8">
        <w:t>,</w:t>
      </w:r>
      <w:r w:rsidRPr="00026A85">
        <w:t xml:space="preserve"> </w:t>
      </w:r>
      <w:r w:rsidR="005366B8">
        <w:t>az</w:t>
      </w:r>
      <w:r w:rsidR="005366B8" w:rsidRPr="005366B8">
        <w:t xml:space="preserve">t egyik fél sem szüntetheti meg </w:t>
      </w:r>
      <w:r w:rsidR="005366B8">
        <w:t xml:space="preserve">indokolás nélküli </w:t>
      </w:r>
      <w:r w:rsidR="006F22C0">
        <w:t>(</w:t>
      </w:r>
      <w:r w:rsidR="005366B8">
        <w:t>rendes</w:t>
      </w:r>
      <w:r w:rsidR="006F22C0">
        <w:t>)</w:t>
      </w:r>
      <w:r w:rsidR="005366B8" w:rsidRPr="005366B8">
        <w:t xml:space="preserve"> felmondással. </w:t>
      </w:r>
      <w:r w:rsidRPr="00026A85">
        <w:t xml:space="preserve">A határozott időtartam lejárta előtt a </w:t>
      </w:r>
      <w:r w:rsidR="00A04CE6" w:rsidRPr="00026A85">
        <w:t>Felek</w:t>
      </w:r>
      <w:r w:rsidRPr="00026A85">
        <w:t xml:space="preserve"> indokolt esetben, </w:t>
      </w:r>
      <w:r w:rsidR="00272C41">
        <w:t>rendkívüli</w:t>
      </w:r>
      <w:r w:rsidRPr="00026A85">
        <w:t xml:space="preserve"> felmond</w:t>
      </w:r>
      <w:r w:rsidR="00A04CE6" w:rsidRPr="00026A85">
        <w:t>á</w:t>
      </w:r>
      <w:r w:rsidR="00272C41">
        <w:t>ssal megszüntetheti</w:t>
      </w:r>
      <w:r w:rsidR="00A04CE6" w:rsidRPr="00026A85">
        <w:t>k</w:t>
      </w:r>
      <w:r w:rsidRPr="00026A85">
        <w:t xml:space="preserve"> a szerződést, ha</w:t>
      </w:r>
      <w:r w:rsidR="00F62062" w:rsidRPr="00026A85">
        <w:t xml:space="preserve"> </w:t>
      </w:r>
      <w:r w:rsidR="00A04CE6" w:rsidRPr="00026A85">
        <w:t>valamelyik fél</w:t>
      </w:r>
      <w:r w:rsidR="00F62062" w:rsidRPr="00026A85">
        <w:t xml:space="preserve"> </w:t>
      </w:r>
      <w:r w:rsidRPr="00026A85">
        <w:t xml:space="preserve">a szerződésből eredő </w:t>
      </w:r>
      <w:r w:rsidR="00C41F62">
        <w:t xml:space="preserve">lényeges </w:t>
      </w:r>
      <w:r w:rsidRPr="00026A85">
        <w:t xml:space="preserve">kötelezettségeit </w:t>
      </w:r>
      <w:r w:rsidR="00F62062" w:rsidRPr="00026A85">
        <w:t>felszólítás</w:t>
      </w:r>
      <w:r w:rsidRPr="00026A85">
        <w:t xml:space="preserve"> ellenére,</w:t>
      </w:r>
      <w:r w:rsidR="0044628B" w:rsidRPr="00026A85">
        <w:t xml:space="preserve"> ismételten elmulasztja</w:t>
      </w:r>
      <w:r w:rsidR="00A04CE6" w:rsidRPr="00026A85">
        <w:t xml:space="preserve">, illetve </w:t>
      </w:r>
      <w:r w:rsidRPr="00026A85">
        <w:t xml:space="preserve">ha a </w:t>
      </w:r>
      <w:r w:rsidR="00F62062" w:rsidRPr="00026A85">
        <w:t>vonatkozó</w:t>
      </w:r>
      <w:r w:rsidRPr="00026A85">
        <w:t>,</w:t>
      </w:r>
      <w:r w:rsidR="00F62062" w:rsidRPr="00026A85">
        <w:t xml:space="preserve"> </w:t>
      </w:r>
      <w:r w:rsidRPr="00026A85">
        <w:t xml:space="preserve">jelen szerződést is érintő </w:t>
      </w:r>
      <w:r w:rsidR="00F62062" w:rsidRPr="00026A85">
        <w:t>jogszabályok megváltozása</w:t>
      </w:r>
      <w:r w:rsidRPr="00026A85">
        <w:t xml:space="preserve"> nem teszi lehetővé </w:t>
      </w:r>
      <w:r w:rsidR="006477F5" w:rsidRPr="00026A85">
        <w:t>a szerződés teljesítését</w:t>
      </w:r>
      <w:r w:rsidRPr="00026A85">
        <w:t>.</w:t>
      </w:r>
    </w:p>
    <w:p w14:paraId="273D2B3F" w14:textId="1446D451" w:rsidR="00A04CE6" w:rsidRPr="00026A85" w:rsidRDefault="00B702EB" w:rsidP="00653F77">
      <w:pPr>
        <w:pStyle w:val="Listaszerbekezds"/>
        <w:ind w:left="360" w:right="20"/>
        <w:jc w:val="both"/>
      </w:pPr>
      <w:r>
        <w:t>Rendkívüli</w:t>
      </w:r>
      <w:r w:rsidR="00A04CE6" w:rsidRPr="00026A85">
        <w:t xml:space="preserve"> felmondás esetén a </w:t>
      </w:r>
      <w:r w:rsidR="00A4738A">
        <w:t>Publimont</w:t>
      </w:r>
      <w:r>
        <w:t>-</w:t>
      </w:r>
      <w:proofErr w:type="spellStart"/>
      <w:r w:rsidR="00A4738A">
        <w:t>nak</w:t>
      </w:r>
      <w:proofErr w:type="spellEnd"/>
      <w:r w:rsidR="00A04CE6" w:rsidRPr="00026A85">
        <w:t xml:space="preserve"> </w:t>
      </w:r>
      <w:r w:rsidR="004514C5">
        <w:t>6</w:t>
      </w:r>
      <w:r w:rsidR="008E7997" w:rsidRPr="00026A85">
        <w:t>0</w:t>
      </w:r>
      <w:r w:rsidR="00A04CE6" w:rsidRPr="00026A85">
        <w:t xml:space="preserve"> nap áll rendelkezésére az utasvárók és </w:t>
      </w:r>
      <w:r w:rsidR="00E21368" w:rsidRPr="00AC5A8E">
        <w:t xml:space="preserve">CityLight </w:t>
      </w:r>
      <w:r w:rsidR="0004714A">
        <w:t>berendezések</w:t>
      </w:r>
      <w:r w:rsidR="00C75A9E">
        <w:t xml:space="preserve">, valamint az </w:t>
      </w:r>
      <w:r w:rsidR="00C75A9E" w:rsidRPr="00AF7370">
        <w:t>információs célú berendezés</w:t>
      </w:r>
      <w:r w:rsidR="00C75A9E">
        <w:t>ek</w:t>
      </w:r>
      <w:r w:rsidR="0004714A">
        <w:t xml:space="preserve"> </w:t>
      </w:r>
      <w:r w:rsidR="00A04CE6" w:rsidRPr="00026A85">
        <w:t>elbontására (ezen időszakra a jogellenes használathoz kapcsolódó szankció nem állapítható meg).</w:t>
      </w:r>
    </w:p>
    <w:p w14:paraId="42F6E931" w14:textId="77777777" w:rsidR="00354BDE" w:rsidRPr="00026A85" w:rsidRDefault="00354BDE" w:rsidP="00047C07">
      <w:pPr>
        <w:ind w:right="20"/>
        <w:jc w:val="both"/>
      </w:pPr>
    </w:p>
    <w:p w14:paraId="6A9BE101" w14:textId="29011CFC" w:rsidR="00425761" w:rsidRPr="00AA59E0" w:rsidRDefault="00000072" w:rsidP="00653F77">
      <w:pPr>
        <w:pStyle w:val="Listaszerbekezds"/>
        <w:numPr>
          <w:ilvl w:val="0"/>
          <w:numId w:val="1"/>
        </w:numPr>
        <w:ind w:right="20"/>
        <w:jc w:val="both"/>
        <w:rPr>
          <w:lang w:eastAsia="en-US"/>
        </w:rPr>
      </w:pPr>
      <w:r w:rsidRPr="00AA59E0">
        <w:t>Amennyiben</w:t>
      </w:r>
      <w:r w:rsidRPr="00AA59E0">
        <w:rPr>
          <w:lang w:eastAsia="en-US"/>
        </w:rPr>
        <w:t xml:space="preserve"> az utasvárókban elhelyezett </w:t>
      </w:r>
      <w:r w:rsidR="005278A3" w:rsidRPr="00AC5A8E">
        <w:t>CityLight</w:t>
      </w:r>
      <w:r w:rsidR="005D5861">
        <w:t xml:space="preserve"> </w:t>
      </w:r>
      <w:r w:rsidR="00670908">
        <w:t>reklámeszközök</w:t>
      </w:r>
      <w:r w:rsidR="005278A3" w:rsidRPr="00AC5A8E">
        <w:t xml:space="preserve"> </w:t>
      </w:r>
      <w:r w:rsidR="003C7785">
        <w:rPr>
          <w:lang w:eastAsia="en-US"/>
        </w:rPr>
        <w:t xml:space="preserve">vagy az </w:t>
      </w:r>
      <w:r w:rsidR="007A21C2" w:rsidRPr="00AF7370">
        <w:t>információs célú berendezés</w:t>
      </w:r>
      <w:r w:rsidRPr="00AA59E0">
        <w:rPr>
          <w:lang w:eastAsia="en-US"/>
        </w:rPr>
        <w:t xml:space="preserve">ek értékesíthetőségére gyakorolt reklámhatás </w:t>
      </w:r>
      <w:r w:rsidR="00692AA4">
        <w:rPr>
          <w:lang w:eastAsia="en-US"/>
        </w:rPr>
        <w:t xml:space="preserve">azért </w:t>
      </w:r>
      <w:r w:rsidRPr="00AA59E0">
        <w:rPr>
          <w:lang w:eastAsia="en-US"/>
        </w:rPr>
        <w:t>szűnik</w:t>
      </w:r>
      <w:r w:rsidR="00692AA4">
        <w:rPr>
          <w:lang w:eastAsia="en-US"/>
        </w:rPr>
        <w:t xml:space="preserve"> meg és</w:t>
      </w:r>
      <w:r w:rsidR="003D3771">
        <w:rPr>
          <w:lang w:eastAsia="en-US"/>
        </w:rPr>
        <w:t xml:space="preserve"> idéz elő</w:t>
      </w:r>
      <w:r w:rsidRPr="00AA59E0">
        <w:rPr>
          <w:lang w:eastAsia="en-US"/>
        </w:rPr>
        <w:t xml:space="preserve"> gazdaságtalan </w:t>
      </w:r>
      <w:proofErr w:type="spellStart"/>
      <w:r w:rsidRPr="00AA59E0">
        <w:rPr>
          <w:lang w:eastAsia="en-US"/>
        </w:rPr>
        <w:t>kihasználtságot</w:t>
      </w:r>
      <w:proofErr w:type="spellEnd"/>
      <w:r w:rsidR="003D3771">
        <w:rPr>
          <w:lang w:eastAsia="en-US"/>
        </w:rPr>
        <w:t xml:space="preserve">, mert </w:t>
      </w:r>
      <w:r w:rsidR="002225C8">
        <w:rPr>
          <w:lang w:eastAsia="en-US"/>
        </w:rPr>
        <w:t>az utasváró</w:t>
      </w:r>
      <w:r w:rsidR="00423714">
        <w:rPr>
          <w:lang w:eastAsia="en-US"/>
        </w:rPr>
        <w:t xml:space="preserve"> vagy az információs célú berendezés a közforgalmat </w:t>
      </w:r>
      <w:r w:rsidR="004510B5">
        <w:rPr>
          <w:lang w:eastAsia="en-US"/>
        </w:rPr>
        <w:t xml:space="preserve">biztosító </w:t>
      </w:r>
      <w:r w:rsidR="00423714">
        <w:rPr>
          <w:lang w:eastAsia="en-US"/>
        </w:rPr>
        <w:t>funkcióját</w:t>
      </w:r>
      <w:r w:rsidR="004510B5">
        <w:rPr>
          <w:lang w:eastAsia="en-US"/>
        </w:rPr>
        <w:t xml:space="preserve"> elveszíti (pl. </w:t>
      </w:r>
      <w:r w:rsidR="00CF599F" w:rsidRPr="00CF599F">
        <w:rPr>
          <w:lang w:eastAsia="en-US"/>
        </w:rPr>
        <w:t>az adott megálló buszjáratai</w:t>
      </w:r>
      <w:r w:rsidR="00431B06">
        <w:rPr>
          <w:lang w:eastAsia="en-US"/>
        </w:rPr>
        <w:t xml:space="preserve"> megszűnnek</w:t>
      </w:r>
      <w:r w:rsidR="00B0126C">
        <w:rPr>
          <w:lang w:eastAsia="en-US"/>
        </w:rPr>
        <w:t xml:space="preserve">, az információs célú berendezés közforgalom számára történő elérése </w:t>
      </w:r>
      <w:r w:rsidR="00847E50">
        <w:rPr>
          <w:lang w:eastAsia="en-US"/>
        </w:rPr>
        <w:t>lehetetlenné vagy számottevően nehezebbé válik</w:t>
      </w:r>
      <w:r w:rsidR="00431B06">
        <w:rPr>
          <w:lang w:eastAsia="en-US"/>
        </w:rPr>
        <w:t>)</w:t>
      </w:r>
      <w:r w:rsidRPr="00AA59E0">
        <w:rPr>
          <w:lang w:eastAsia="en-US"/>
        </w:rPr>
        <w:t>, továbbá amennyiben az illetékes hatóságok a reklámtáblák (utasvárók)</w:t>
      </w:r>
      <w:r w:rsidR="00F47842">
        <w:rPr>
          <w:lang w:eastAsia="en-US"/>
        </w:rPr>
        <w:t xml:space="preserve">, </w:t>
      </w:r>
      <w:r w:rsidR="00F47842" w:rsidRPr="00AF7370">
        <w:t>információs célú berendezés</w:t>
      </w:r>
      <w:r w:rsidR="00F47842" w:rsidRPr="00AA59E0">
        <w:rPr>
          <w:lang w:eastAsia="en-US"/>
        </w:rPr>
        <w:t>ek</w:t>
      </w:r>
      <w:r w:rsidRPr="00AA59E0">
        <w:rPr>
          <w:lang w:eastAsia="en-US"/>
        </w:rPr>
        <w:t xml:space="preserve"> működtetéséhez szükséges engedélyt bármely okból megtagadják, illetőleg a már meglévő reklámeszközökre (utasvárókra)</w:t>
      </w:r>
      <w:r w:rsidR="00F47842">
        <w:rPr>
          <w:lang w:eastAsia="en-US"/>
        </w:rPr>
        <w:t xml:space="preserve">, </w:t>
      </w:r>
      <w:r w:rsidR="00F47842" w:rsidRPr="00AF7370">
        <w:t>információs célú berendezés</w:t>
      </w:r>
      <w:r w:rsidR="00F47842" w:rsidRPr="00AA59E0">
        <w:rPr>
          <w:lang w:eastAsia="en-US"/>
        </w:rPr>
        <w:t>ek</w:t>
      </w:r>
      <w:r w:rsidR="00F47842">
        <w:rPr>
          <w:lang w:eastAsia="en-US"/>
        </w:rPr>
        <w:t>re</w:t>
      </w:r>
      <w:r w:rsidRPr="00AA59E0">
        <w:rPr>
          <w:lang w:eastAsia="en-US"/>
        </w:rPr>
        <w:t xml:space="preserve"> vonatkozóan azt visszavonják, és</w:t>
      </w:r>
    </w:p>
    <w:p w14:paraId="06FD722B" w14:textId="77777777" w:rsidR="00425761" w:rsidRPr="00AA59E0" w:rsidRDefault="00425761" w:rsidP="00425761">
      <w:pPr>
        <w:pStyle w:val="Listaszerbekezds"/>
        <w:ind w:left="360" w:right="20"/>
        <w:jc w:val="both"/>
        <w:rPr>
          <w:lang w:eastAsia="en-US"/>
        </w:rPr>
      </w:pPr>
    </w:p>
    <w:p w14:paraId="5B0E910D" w14:textId="476AD63A" w:rsidR="00B83981" w:rsidRPr="00AA59E0" w:rsidRDefault="00425761" w:rsidP="00425761">
      <w:pPr>
        <w:pStyle w:val="Listaszerbekezds"/>
        <w:ind w:left="360" w:right="20"/>
        <w:jc w:val="both"/>
        <w:rPr>
          <w:lang w:eastAsia="en-US"/>
        </w:rPr>
      </w:pPr>
      <w:r w:rsidRPr="00AA59E0">
        <w:rPr>
          <w:lang w:eastAsia="en-US"/>
        </w:rPr>
        <w:t>2.</w:t>
      </w:r>
      <w:r w:rsidR="008F34B4" w:rsidRPr="00AA59E0">
        <w:rPr>
          <w:lang w:eastAsia="en-US"/>
        </w:rPr>
        <w:t>1</w:t>
      </w:r>
      <w:r w:rsidRPr="00AA59E0">
        <w:rPr>
          <w:lang w:eastAsia="en-US"/>
        </w:rPr>
        <w:t xml:space="preserve">. </w:t>
      </w:r>
      <w:r w:rsidR="0093010B">
        <w:rPr>
          <w:lang w:eastAsia="en-US"/>
        </w:rPr>
        <w:t xml:space="preserve">az információs célú berendezés, illetve </w:t>
      </w:r>
      <w:r w:rsidR="00000072" w:rsidRPr="00AA59E0">
        <w:rPr>
          <w:lang w:eastAsia="en-US"/>
        </w:rPr>
        <w:t>a reklámeszközök</w:t>
      </w:r>
      <w:r w:rsidR="00F43AEB" w:rsidRPr="00AA59E0">
        <w:rPr>
          <w:lang w:eastAsia="en-US"/>
        </w:rPr>
        <w:t>kel egyidejűleg</w:t>
      </w:r>
      <w:r w:rsidR="00000072" w:rsidRPr="00AA59E0">
        <w:rPr>
          <w:lang w:eastAsia="en-US"/>
        </w:rPr>
        <w:t xml:space="preserve"> </w:t>
      </w:r>
      <w:r w:rsidR="00F43AEB" w:rsidRPr="00AA59E0">
        <w:rPr>
          <w:lang w:eastAsia="en-US"/>
        </w:rPr>
        <w:t xml:space="preserve">az </w:t>
      </w:r>
      <w:r w:rsidR="00000072" w:rsidRPr="00AA59E0">
        <w:rPr>
          <w:lang w:eastAsia="en-US"/>
        </w:rPr>
        <w:t>utasváró</w:t>
      </w:r>
      <w:r w:rsidR="00F43AEB" w:rsidRPr="00AA59E0">
        <w:rPr>
          <w:lang w:eastAsia="en-US"/>
        </w:rPr>
        <w:t xml:space="preserve"> is</w:t>
      </w:r>
      <w:r w:rsidR="00000072" w:rsidRPr="00AA59E0">
        <w:rPr>
          <w:lang w:eastAsia="en-US"/>
        </w:rPr>
        <w:t xml:space="preserve"> lebontásra kerül, úgy a jelen szerződés a jelen </w:t>
      </w:r>
      <w:r w:rsidR="00520993" w:rsidRPr="00AA59E0">
        <w:rPr>
          <w:lang w:eastAsia="en-US"/>
        </w:rPr>
        <w:t>al</w:t>
      </w:r>
      <w:r w:rsidR="00000072" w:rsidRPr="00AA59E0">
        <w:rPr>
          <w:lang w:eastAsia="en-US"/>
        </w:rPr>
        <w:t xml:space="preserve">pontban foglaltak szerint érintett </w:t>
      </w:r>
      <w:r w:rsidR="0093010B">
        <w:rPr>
          <w:lang w:eastAsia="en-US"/>
        </w:rPr>
        <w:t>információs célú berendezés</w:t>
      </w:r>
      <w:r w:rsidR="007C709C">
        <w:rPr>
          <w:lang w:eastAsia="en-US"/>
        </w:rPr>
        <w:t>, illetve</w:t>
      </w:r>
      <w:r w:rsidR="0093010B">
        <w:rPr>
          <w:lang w:eastAsia="en-US"/>
        </w:rPr>
        <w:t xml:space="preserve"> </w:t>
      </w:r>
      <w:r w:rsidR="00000072" w:rsidRPr="00AA59E0">
        <w:rPr>
          <w:lang w:eastAsia="en-US"/>
        </w:rPr>
        <w:t>reklámeszközök és utasváró vonatkozásában megszűnik (</w:t>
      </w:r>
      <w:r w:rsidR="003B3C4B" w:rsidRPr="00AA59E0">
        <w:rPr>
          <w:lang w:eastAsia="en-US"/>
        </w:rPr>
        <w:t xml:space="preserve">feltéve, hogy </w:t>
      </w:r>
      <w:r w:rsidR="00000072" w:rsidRPr="00AA59E0">
        <w:rPr>
          <w:lang w:eastAsia="en-US"/>
        </w:rPr>
        <w:t>a reklámeszköz elbontása magával vonja a vonatkozó utasváró elbontását is).</w:t>
      </w:r>
    </w:p>
    <w:p w14:paraId="4930A155" w14:textId="3AADCD7C" w:rsidR="00000072" w:rsidRDefault="00000072" w:rsidP="00425761">
      <w:pPr>
        <w:pStyle w:val="Listaszerbekezds"/>
        <w:ind w:left="360" w:right="20"/>
        <w:jc w:val="both"/>
        <w:rPr>
          <w:lang w:eastAsia="en-US"/>
        </w:rPr>
      </w:pPr>
      <w:r w:rsidRPr="00AA59E0">
        <w:rPr>
          <w:lang w:eastAsia="en-US"/>
        </w:rPr>
        <w:t>Az egyes reklámeszközök (utasvárók)</w:t>
      </w:r>
      <w:r w:rsidR="006326C6">
        <w:rPr>
          <w:lang w:eastAsia="en-US"/>
        </w:rPr>
        <w:t xml:space="preserve">, </w:t>
      </w:r>
      <w:r w:rsidR="006326C6" w:rsidRPr="00AF7370">
        <w:t>információs célú berendezés</w:t>
      </w:r>
      <w:r w:rsidR="006326C6" w:rsidRPr="00AA59E0">
        <w:rPr>
          <w:lang w:eastAsia="en-US"/>
        </w:rPr>
        <w:t>ek</w:t>
      </w:r>
      <w:r w:rsidRPr="00AA59E0">
        <w:rPr>
          <w:lang w:eastAsia="en-US"/>
        </w:rPr>
        <w:t xml:space="preserve"> tekintetében történő megszűnés nem eredményezi a teljes szerződés megszűnését, az a többi reklámeszköz (utasváró)</w:t>
      </w:r>
      <w:r w:rsidR="006C6C8D">
        <w:rPr>
          <w:lang w:eastAsia="en-US"/>
        </w:rPr>
        <w:t xml:space="preserve">, </w:t>
      </w:r>
      <w:r w:rsidR="006C6C8D" w:rsidRPr="00AF7370">
        <w:t>információs célú berendezés</w:t>
      </w:r>
      <w:r w:rsidRPr="00AA59E0">
        <w:rPr>
          <w:lang w:eastAsia="en-US"/>
        </w:rPr>
        <w:t xml:space="preserve"> vonatkozásában továbbra is irányadó marad. A szerződés ezen okból történő (részleges) megszűnése esetén az Önkormányzat a Publimont-</w:t>
      </w:r>
      <w:proofErr w:type="spellStart"/>
      <w:r w:rsidRPr="00AA59E0">
        <w:rPr>
          <w:lang w:eastAsia="en-US"/>
        </w:rPr>
        <w:t>nal</w:t>
      </w:r>
      <w:proofErr w:type="spellEnd"/>
      <w:r w:rsidRPr="00AA59E0">
        <w:rPr>
          <w:lang w:eastAsia="en-US"/>
        </w:rPr>
        <w:t xml:space="preserve"> szemben semmilyen követeléssel nem élhet.</w:t>
      </w:r>
    </w:p>
    <w:p w14:paraId="29053F42" w14:textId="020928D7" w:rsidR="00000072" w:rsidRDefault="00000072" w:rsidP="00653F77">
      <w:pPr>
        <w:pStyle w:val="Listaszerbekezds"/>
        <w:ind w:left="360" w:right="20"/>
        <w:jc w:val="both"/>
        <w:rPr>
          <w:lang w:eastAsia="en-US"/>
        </w:rPr>
      </w:pPr>
    </w:p>
    <w:p w14:paraId="7CF94B53" w14:textId="0AC56580" w:rsidR="003B3C4B" w:rsidRDefault="00B83981" w:rsidP="00653F77">
      <w:pPr>
        <w:pStyle w:val="Listaszerbekezds"/>
        <w:ind w:left="360" w:right="20"/>
        <w:jc w:val="both"/>
      </w:pPr>
      <w:r>
        <w:rPr>
          <w:lang w:eastAsia="en-US"/>
        </w:rPr>
        <w:t xml:space="preserve">2.2. </w:t>
      </w:r>
      <w:r w:rsidR="00FF03C2">
        <w:rPr>
          <w:lang w:eastAsia="en-US"/>
        </w:rPr>
        <w:t xml:space="preserve">az információs célú berendezés, illetve </w:t>
      </w:r>
      <w:r w:rsidR="00D93A9D">
        <w:rPr>
          <w:lang w:eastAsia="en-US"/>
        </w:rPr>
        <w:t>a reklámeszközökkel egyidejűleg az utasváró nem kerül lebontásra</w:t>
      </w:r>
      <w:r w:rsidR="005E42E5">
        <w:rPr>
          <w:lang w:eastAsia="en-US"/>
        </w:rPr>
        <w:t xml:space="preserve"> – azaz a </w:t>
      </w:r>
      <w:bookmarkStart w:id="4" w:name="_Hlk37164315"/>
      <w:r w:rsidR="008F34B4">
        <w:rPr>
          <w:lang w:eastAsia="en-US"/>
        </w:rPr>
        <w:t xml:space="preserve">Felek </w:t>
      </w:r>
      <w:r w:rsidR="003B3C4B">
        <w:rPr>
          <w:lang w:eastAsia="en-US"/>
        </w:rPr>
        <w:t>az utasváró fennmaradása mellett döntenek</w:t>
      </w:r>
      <w:r w:rsidR="005E42E5">
        <w:rPr>
          <w:lang w:eastAsia="en-US"/>
        </w:rPr>
        <w:t xml:space="preserve"> –</w:t>
      </w:r>
      <w:r w:rsidR="003B3C4B">
        <w:rPr>
          <w:lang w:eastAsia="en-US"/>
        </w:rPr>
        <w:t xml:space="preserve">, az Önkormányzat </w:t>
      </w:r>
      <w:r w:rsidR="005E42E5">
        <w:rPr>
          <w:lang w:eastAsia="en-US"/>
        </w:rPr>
        <w:t>a</w:t>
      </w:r>
      <w:r w:rsidR="0023359D">
        <w:rPr>
          <w:lang w:eastAsia="en-US"/>
        </w:rPr>
        <w:t>z így</w:t>
      </w:r>
      <w:r w:rsidR="005E42E5">
        <w:rPr>
          <w:lang w:eastAsia="en-US"/>
        </w:rPr>
        <w:t xml:space="preserve"> kieső </w:t>
      </w:r>
      <w:bookmarkEnd w:id="4"/>
      <w:r w:rsidR="005E42E5">
        <w:rPr>
          <w:lang w:eastAsia="en-US"/>
        </w:rPr>
        <w:t xml:space="preserve">reklámeszközök </w:t>
      </w:r>
      <w:r w:rsidR="0023359D">
        <w:rPr>
          <w:lang w:eastAsia="en-US"/>
        </w:rPr>
        <w:t xml:space="preserve">helyett </w:t>
      </w:r>
      <w:r w:rsidR="005E42E5" w:rsidRPr="003B3C4B">
        <w:rPr>
          <w:lang w:eastAsia="en-US"/>
        </w:rPr>
        <w:t xml:space="preserve">a Publimont részére </w:t>
      </w:r>
      <w:r w:rsidR="005E6AC5" w:rsidRPr="00AF7370">
        <w:t>információs célú berendezés</w:t>
      </w:r>
      <w:r w:rsidR="005E6AC5" w:rsidRPr="003B3C4B" w:rsidDel="005E6AC5">
        <w:rPr>
          <w:lang w:eastAsia="en-US"/>
        </w:rPr>
        <w:t xml:space="preserve"> </w:t>
      </w:r>
      <w:r w:rsidR="003B3C4B" w:rsidRPr="003B3C4B">
        <w:rPr>
          <w:lang w:eastAsia="en-US"/>
        </w:rPr>
        <w:t xml:space="preserve">telepítési </w:t>
      </w:r>
      <w:r w:rsidR="003B3C4B" w:rsidRPr="003B3C4B">
        <w:t xml:space="preserve">lehetőséget </w:t>
      </w:r>
      <w:r w:rsidR="005E42E5">
        <w:t>biztosít</w:t>
      </w:r>
      <w:r w:rsidR="003B3C4B" w:rsidRPr="003B3C4B">
        <w:t xml:space="preserve"> a Felek által kölcsönösen elfogadott egyéb városi területen</w:t>
      </w:r>
      <w:r w:rsidR="0023359D">
        <w:t>.</w:t>
      </w:r>
    </w:p>
    <w:p w14:paraId="716CDCAE" w14:textId="00767DF9" w:rsidR="00835A15" w:rsidRDefault="00835A15" w:rsidP="00653F77">
      <w:pPr>
        <w:pStyle w:val="Listaszerbekezds"/>
        <w:ind w:left="360" w:right="20"/>
        <w:jc w:val="both"/>
        <w:rPr>
          <w:lang w:eastAsia="en-US"/>
        </w:rPr>
      </w:pPr>
    </w:p>
    <w:p w14:paraId="0B696DDC" w14:textId="5B93A2E6" w:rsidR="008D3FED" w:rsidRDefault="008D3FED" w:rsidP="00653F77">
      <w:pPr>
        <w:pStyle w:val="Listaszerbekezds"/>
        <w:ind w:left="360" w:right="20"/>
        <w:jc w:val="both"/>
        <w:rPr>
          <w:lang w:eastAsia="en-US"/>
        </w:rPr>
      </w:pPr>
      <w:r>
        <w:rPr>
          <w:lang w:eastAsia="en-US"/>
        </w:rPr>
        <w:t xml:space="preserve">Jelen alpontban foglalt esetben a Felek közötti </w:t>
      </w:r>
      <w:r w:rsidR="007A3400">
        <w:rPr>
          <w:lang w:eastAsia="en-US"/>
        </w:rPr>
        <w:t xml:space="preserve">jelen </w:t>
      </w:r>
      <w:r>
        <w:rPr>
          <w:lang w:eastAsia="en-US"/>
        </w:rPr>
        <w:t>szerződés hatálya a korábbi reklámeszközök</w:t>
      </w:r>
      <w:r w:rsidR="00C068EF">
        <w:rPr>
          <w:lang w:eastAsia="en-US"/>
        </w:rPr>
        <w:t>, illetve</w:t>
      </w:r>
      <w:r w:rsidR="00637003">
        <w:rPr>
          <w:lang w:eastAsia="en-US"/>
        </w:rPr>
        <w:t xml:space="preserve"> </w:t>
      </w:r>
      <w:r w:rsidR="00637003" w:rsidRPr="00AF7370">
        <w:t>információs célú berendezés</w:t>
      </w:r>
      <w:r w:rsidR="00637003">
        <w:t>ek</w:t>
      </w:r>
      <w:r>
        <w:rPr>
          <w:lang w:eastAsia="en-US"/>
        </w:rPr>
        <w:t xml:space="preserve"> helyett </w:t>
      </w:r>
      <w:r w:rsidR="009E5476">
        <w:rPr>
          <w:lang w:eastAsia="en-US"/>
        </w:rPr>
        <w:t xml:space="preserve">az </w:t>
      </w:r>
      <w:r w:rsidR="00637003">
        <w:rPr>
          <w:lang w:eastAsia="en-US"/>
        </w:rPr>
        <w:t xml:space="preserve">új </w:t>
      </w:r>
      <w:r w:rsidR="005E6AC5" w:rsidRPr="00AF7370">
        <w:t>információs célú berendezés</w:t>
      </w:r>
      <w:r w:rsidR="005E6AC5">
        <w:t>ekre</w:t>
      </w:r>
      <w:r w:rsidR="005E6AC5">
        <w:rPr>
          <w:lang w:eastAsia="en-US"/>
        </w:rPr>
        <w:t xml:space="preserve"> </w:t>
      </w:r>
      <w:r w:rsidR="009E5476">
        <w:rPr>
          <w:lang w:eastAsia="en-US"/>
        </w:rPr>
        <w:t xml:space="preserve">terjed ki megfelelően. </w:t>
      </w:r>
      <w:r w:rsidR="009E5476">
        <w:t>Az emiatt bekövetkező</w:t>
      </w:r>
      <w:r w:rsidR="009E5476" w:rsidRPr="00026A85">
        <w:t xml:space="preserve"> helyszínmódosítások, illetve az új helyszínek felvétele nem igényli a jelen szerződés módosítását, csupán az 1.</w:t>
      </w:r>
      <w:r w:rsidR="003C7785">
        <w:t>, 2.</w:t>
      </w:r>
      <w:r w:rsidR="009E5476" w:rsidRPr="00026A85">
        <w:t xml:space="preserve"> számú mellékleten való átvezetését</w:t>
      </w:r>
      <w:r w:rsidR="009E5476">
        <w:t>, amely oly módon történik, hogy módosulás esetén a módosult 1.</w:t>
      </w:r>
      <w:r w:rsidR="003C7785">
        <w:t xml:space="preserve">, 2. </w:t>
      </w:r>
      <w:r w:rsidR="009E5476">
        <w:t>számú mellékletet az Önkormányzat írásban közli a Publimont-</w:t>
      </w:r>
      <w:proofErr w:type="spellStart"/>
      <w:r w:rsidR="009E5476">
        <w:t>nal</w:t>
      </w:r>
      <w:proofErr w:type="spellEnd"/>
      <w:r w:rsidR="009E5476">
        <w:t xml:space="preserve">, a Publimont pedig </w:t>
      </w:r>
      <w:r w:rsidR="009E5476">
        <w:lastRenderedPageBreak/>
        <w:t>azt írásban az Önkormányzat részére visszaigazolja. Az így aktualizált 1.</w:t>
      </w:r>
      <w:r w:rsidR="003C7785">
        <w:t>, 2.</w:t>
      </w:r>
      <w:r w:rsidR="009E5476">
        <w:t xml:space="preserve"> számú melléklet külön csatolás nélkül is a jelen szerződés elválaszthatatlan mellékletét képezi</w:t>
      </w:r>
      <w:r w:rsidR="009E5476" w:rsidRPr="00026A85">
        <w:t>.</w:t>
      </w:r>
    </w:p>
    <w:p w14:paraId="3A43AB00" w14:textId="5103FDA2" w:rsidR="008F34B4" w:rsidRDefault="008F34B4" w:rsidP="00653F77">
      <w:pPr>
        <w:pStyle w:val="Listaszerbekezds"/>
        <w:ind w:left="360" w:right="20"/>
        <w:jc w:val="both"/>
        <w:rPr>
          <w:lang w:eastAsia="en-US"/>
        </w:rPr>
      </w:pPr>
    </w:p>
    <w:p w14:paraId="21261981" w14:textId="502D70BA" w:rsidR="008F34B4" w:rsidRDefault="008F34B4" w:rsidP="00653F77">
      <w:pPr>
        <w:pStyle w:val="Listaszerbekezds"/>
        <w:ind w:left="360" w:right="20"/>
        <w:jc w:val="both"/>
        <w:rPr>
          <w:lang w:eastAsia="en-US"/>
        </w:rPr>
      </w:pPr>
      <w:r>
        <w:rPr>
          <w:lang w:eastAsia="en-US"/>
        </w:rPr>
        <w:t>Fenti 2.1</w:t>
      </w:r>
      <w:r w:rsidR="006D7C08">
        <w:rPr>
          <w:lang w:eastAsia="en-US"/>
        </w:rPr>
        <w:t>.</w:t>
      </w:r>
      <w:r>
        <w:rPr>
          <w:lang w:eastAsia="en-US"/>
        </w:rPr>
        <w:t xml:space="preserve"> és 2.2</w:t>
      </w:r>
      <w:r w:rsidR="006D7C08">
        <w:rPr>
          <w:lang w:eastAsia="en-US"/>
        </w:rPr>
        <w:t>.</w:t>
      </w:r>
      <w:r>
        <w:rPr>
          <w:lang w:eastAsia="en-US"/>
        </w:rPr>
        <w:t xml:space="preserve"> pontokban </w:t>
      </w:r>
      <w:r w:rsidR="00B83981">
        <w:rPr>
          <w:lang w:eastAsia="en-US"/>
        </w:rPr>
        <w:t>foglaltakról Felek előzetesen kötelesek egyeztetni.</w:t>
      </w:r>
    </w:p>
    <w:p w14:paraId="5BA5A149" w14:textId="77777777" w:rsidR="003B3C4B" w:rsidRDefault="003B3C4B" w:rsidP="00047C07">
      <w:pPr>
        <w:ind w:right="20"/>
        <w:jc w:val="both"/>
        <w:rPr>
          <w:lang w:eastAsia="en-US"/>
        </w:rPr>
      </w:pPr>
    </w:p>
    <w:p w14:paraId="6743CD6D" w14:textId="77777777" w:rsidR="00000072" w:rsidRPr="00000072" w:rsidRDefault="00000072" w:rsidP="00047C07">
      <w:pPr>
        <w:ind w:right="20"/>
        <w:jc w:val="both"/>
        <w:rPr>
          <w:lang w:eastAsia="en-US"/>
        </w:rPr>
      </w:pPr>
    </w:p>
    <w:p w14:paraId="48D351FE" w14:textId="629E0655" w:rsidR="00A04CE6" w:rsidRPr="00026A85" w:rsidRDefault="00A04CE6" w:rsidP="00026A85">
      <w:pPr>
        <w:jc w:val="center"/>
        <w:rPr>
          <w:b/>
        </w:rPr>
      </w:pPr>
      <w:r w:rsidRPr="00026A85">
        <w:rPr>
          <w:b/>
        </w:rPr>
        <w:t>V</w:t>
      </w:r>
      <w:r w:rsidR="00910566" w:rsidRPr="00026A85">
        <w:rPr>
          <w:b/>
        </w:rPr>
        <w:t>I</w:t>
      </w:r>
      <w:r w:rsidR="00C02885">
        <w:rPr>
          <w:b/>
        </w:rPr>
        <w:t>I</w:t>
      </w:r>
      <w:r w:rsidR="006139CC" w:rsidRPr="00026A85">
        <w:rPr>
          <w:b/>
        </w:rPr>
        <w:t>I</w:t>
      </w:r>
      <w:r w:rsidRPr="00026A85">
        <w:rPr>
          <w:b/>
        </w:rPr>
        <w:t xml:space="preserve">. </w:t>
      </w:r>
      <w:r w:rsidR="00000791" w:rsidRPr="00026A85">
        <w:rPr>
          <w:b/>
        </w:rPr>
        <w:t>KAPCSOLATTARTÁS</w:t>
      </w:r>
    </w:p>
    <w:p w14:paraId="6DFD486D" w14:textId="77777777" w:rsidR="00A04CE6" w:rsidRPr="00026A85" w:rsidRDefault="00A04CE6" w:rsidP="00026A85">
      <w:pPr>
        <w:pStyle w:val="Default"/>
      </w:pPr>
    </w:p>
    <w:p w14:paraId="28D05E8E" w14:textId="77777777" w:rsidR="00A04CE6" w:rsidRPr="00026A85" w:rsidRDefault="00A04CE6" w:rsidP="00026A85">
      <w:pPr>
        <w:ind w:left="426"/>
        <w:jc w:val="both"/>
      </w:pPr>
      <w:r w:rsidRPr="00026A85">
        <w:t>Felek rögzítik, hogy a jelen szerződés vonatkozásában az alábbi kapcsolattartásra jogosult személyeket jelölik ki:</w:t>
      </w:r>
    </w:p>
    <w:p w14:paraId="5CC84939" w14:textId="77777777" w:rsidR="000C3BC9" w:rsidRPr="00026A85" w:rsidRDefault="000C3BC9" w:rsidP="00047C07">
      <w:pPr>
        <w:jc w:val="both"/>
      </w:pPr>
    </w:p>
    <w:p w14:paraId="0AADEF2B" w14:textId="77777777" w:rsidR="000C3BC9" w:rsidRPr="00026A85" w:rsidRDefault="00000791" w:rsidP="00026A85">
      <w:pPr>
        <w:ind w:left="426"/>
        <w:jc w:val="both"/>
      </w:pPr>
      <w:r w:rsidRPr="00026A85">
        <w:t>Önkormányzat részéről</w:t>
      </w:r>
    </w:p>
    <w:p w14:paraId="4DBD07D5" w14:textId="77777777" w:rsidR="000C3BC9" w:rsidRPr="00026A85" w:rsidRDefault="000C3BC9" w:rsidP="00026A85">
      <w:pPr>
        <w:ind w:left="426"/>
        <w:jc w:val="both"/>
      </w:pPr>
      <w:r w:rsidRPr="00026A85">
        <w:t>név:</w:t>
      </w:r>
    </w:p>
    <w:p w14:paraId="67E24D98" w14:textId="77777777" w:rsidR="000C3BC9" w:rsidRPr="00026A85" w:rsidRDefault="000C3BC9" w:rsidP="00026A85">
      <w:pPr>
        <w:ind w:left="426"/>
        <w:jc w:val="both"/>
      </w:pPr>
      <w:r w:rsidRPr="00026A85">
        <w:t>elérhetőségek:</w:t>
      </w:r>
    </w:p>
    <w:p w14:paraId="6FC7AA8A" w14:textId="77777777" w:rsidR="000C3BC9" w:rsidRPr="00026A85" w:rsidRDefault="000C3BC9" w:rsidP="00047C07">
      <w:pPr>
        <w:jc w:val="both"/>
      </w:pPr>
    </w:p>
    <w:p w14:paraId="59E666AB" w14:textId="19E42C2B" w:rsidR="00000791" w:rsidRPr="00026A85" w:rsidRDefault="000C3BC9" w:rsidP="00026A85">
      <w:pPr>
        <w:ind w:left="426"/>
        <w:jc w:val="both"/>
      </w:pPr>
      <w:r w:rsidRPr="00026A85">
        <w:t>A Publimont részéről</w:t>
      </w:r>
    </w:p>
    <w:p w14:paraId="76FD95BE" w14:textId="5856914D" w:rsidR="000C3BC9" w:rsidRPr="00026A85" w:rsidRDefault="000C3BC9" w:rsidP="00026A85">
      <w:pPr>
        <w:ind w:left="426"/>
        <w:jc w:val="both"/>
      </w:pPr>
      <w:r w:rsidRPr="00026A85">
        <w:t xml:space="preserve">név: </w:t>
      </w:r>
      <w:r w:rsidR="00A4738A">
        <w:t>Pintér László műszaki igazgató</w:t>
      </w:r>
    </w:p>
    <w:p w14:paraId="7966A23D" w14:textId="4A212434" w:rsidR="000C3BC9" w:rsidRPr="00026A85" w:rsidRDefault="000C3BC9" w:rsidP="00026A85">
      <w:pPr>
        <w:ind w:left="426"/>
        <w:jc w:val="both"/>
      </w:pPr>
      <w:r w:rsidRPr="00026A85">
        <w:t xml:space="preserve">telefon: </w:t>
      </w:r>
      <w:r w:rsidR="00AF183D">
        <w:t>+36 1/488-8440</w:t>
      </w:r>
      <w:r w:rsidRPr="00026A85">
        <w:t xml:space="preserve"> e-mail: </w:t>
      </w:r>
      <w:r w:rsidR="00A4738A">
        <w:t>laszlo.pinter</w:t>
      </w:r>
      <w:r w:rsidRPr="00026A85">
        <w:t>@publimont.hu</w:t>
      </w:r>
    </w:p>
    <w:p w14:paraId="716B070D" w14:textId="29A7485F" w:rsidR="00A04CE6" w:rsidRDefault="00A04CE6" w:rsidP="00047C07">
      <w:pPr>
        <w:jc w:val="both"/>
      </w:pPr>
    </w:p>
    <w:p w14:paraId="155CC303" w14:textId="77777777" w:rsidR="00354BDE" w:rsidRDefault="00354BDE" w:rsidP="00047C07">
      <w:pPr>
        <w:jc w:val="both"/>
      </w:pPr>
    </w:p>
    <w:p w14:paraId="31FA7888" w14:textId="10B0EC75" w:rsidR="00F62062" w:rsidRPr="00026A85" w:rsidRDefault="00A04CE6" w:rsidP="00026A85">
      <w:pPr>
        <w:jc w:val="center"/>
        <w:rPr>
          <w:b/>
        </w:rPr>
      </w:pPr>
      <w:r w:rsidRPr="00026A85">
        <w:rPr>
          <w:b/>
        </w:rPr>
        <w:t>I</w:t>
      </w:r>
      <w:r w:rsidR="00C02885">
        <w:rPr>
          <w:b/>
        </w:rPr>
        <w:t>X</w:t>
      </w:r>
      <w:r w:rsidR="00F62062" w:rsidRPr="00026A85">
        <w:rPr>
          <w:b/>
        </w:rPr>
        <w:t>. EGYÉB RENDELKEZÉSEK</w:t>
      </w:r>
    </w:p>
    <w:p w14:paraId="70EEC827" w14:textId="77777777" w:rsidR="00F62062" w:rsidRPr="00026A85" w:rsidRDefault="00F62062" w:rsidP="00026A85">
      <w:pPr>
        <w:jc w:val="both"/>
      </w:pPr>
    </w:p>
    <w:p w14:paraId="13817CB4" w14:textId="77777777" w:rsidR="008E7997" w:rsidRPr="00026A85" w:rsidRDefault="008E7997" w:rsidP="00653F77">
      <w:pPr>
        <w:pStyle w:val="Listaszerbekezds"/>
        <w:numPr>
          <w:ilvl w:val="0"/>
          <w:numId w:val="16"/>
        </w:numPr>
        <w:ind w:right="20"/>
        <w:jc w:val="both"/>
      </w:pPr>
      <w:r w:rsidRPr="00026A85">
        <w:t>Felek a jelen szerződés aláírásával nyilatkoznak arról, hogy jelen szerződés aláírását megelőző időszakra vonatkozóan egymással szemben teljes körűen elszámoltak, egymás irányában semmilyen nemű és mértékű követelésük nincsen, erre vonatkozóan pert, egyéb eljárást nem kezdeményeznek.</w:t>
      </w:r>
    </w:p>
    <w:p w14:paraId="6999B4AB" w14:textId="77777777" w:rsidR="008E7997" w:rsidRPr="00026A85" w:rsidRDefault="008E7997" w:rsidP="00026A85">
      <w:pPr>
        <w:jc w:val="both"/>
      </w:pPr>
    </w:p>
    <w:p w14:paraId="48B4F590" w14:textId="77777777" w:rsidR="00F62062" w:rsidRDefault="00F62062" w:rsidP="00653F77">
      <w:pPr>
        <w:numPr>
          <w:ilvl w:val="0"/>
          <w:numId w:val="16"/>
        </w:numPr>
        <w:jc w:val="both"/>
      </w:pPr>
      <w:r w:rsidRPr="00026A85">
        <w:t xml:space="preserve">Jelen </w:t>
      </w:r>
      <w:r w:rsidR="0044628B" w:rsidRPr="00026A85">
        <w:t>szerződés</w:t>
      </w:r>
      <w:r w:rsidRPr="00026A85">
        <w:t xml:space="preserve">t aláíró személyek kijelentik, hogy jelen </w:t>
      </w:r>
      <w:r w:rsidR="0044628B" w:rsidRPr="00026A85">
        <w:t>szerződés</w:t>
      </w:r>
      <w:r w:rsidRPr="00026A85">
        <w:t xml:space="preserve"> megkötéséhez szükséges minden törvényes felhatalmazás és a szükséges képviseleti jog birtokában vannak.</w:t>
      </w:r>
    </w:p>
    <w:p w14:paraId="02732D93" w14:textId="77777777" w:rsidR="00CA6569" w:rsidRDefault="00CA6569" w:rsidP="00047C07"/>
    <w:p w14:paraId="0CE3BC96" w14:textId="58E9F08C" w:rsidR="00F62062" w:rsidRPr="00026A85" w:rsidRDefault="00F62062" w:rsidP="00653F77">
      <w:pPr>
        <w:numPr>
          <w:ilvl w:val="0"/>
          <w:numId w:val="16"/>
        </w:numPr>
        <w:jc w:val="both"/>
      </w:pPr>
      <w:r w:rsidRPr="00026A85">
        <w:t xml:space="preserve">Jelen </w:t>
      </w:r>
      <w:r w:rsidR="0044628B" w:rsidRPr="00026A85">
        <w:t>szerződés</w:t>
      </w:r>
      <w:r w:rsidRPr="00026A85">
        <w:t xml:space="preserve"> a</w:t>
      </w:r>
      <w:r w:rsidR="008B429D">
        <w:t xml:space="preserve"> R</w:t>
      </w:r>
      <w:r w:rsidR="0043363F" w:rsidRPr="00026A85">
        <w:t xml:space="preserve">endelet </w:t>
      </w:r>
      <w:r w:rsidRPr="00026A85">
        <w:t xml:space="preserve">alapján jött létre. Jelen </w:t>
      </w:r>
      <w:r w:rsidR="0044628B" w:rsidRPr="00026A85">
        <w:t>szerződés</w:t>
      </w:r>
      <w:r w:rsidR="00DD32E1" w:rsidRPr="00026A85">
        <w:t>be</w:t>
      </w:r>
      <w:r w:rsidRPr="00026A85">
        <w:t xml:space="preserve">n nem szabályozott kérdésekben a </w:t>
      </w:r>
      <w:r w:rsidR="008B429D">
        <w:t>Ptk.</w:t>
      </w:r>
      <w:r w:rsidRPr="00026A85">
        <w:t xml:space="preserve"> vonatkozó rendelkezései, valamint az egyéb vonatkozó jogszabályok rendelkezései az irányadóak. </w:t>
      </w:r>
    </w:p>
    <w:p w14:paraId="17C67147" w14:textId="77777777" w:rsidR="00F62062" w:rsidRPr="00026A85" w:rsidRDefault="00F62062" w:rsidP="00026A85">
      <w:pPr>
        <w:jc w:val="both"/>
      </w:pPr>
    </w:p>
    <w:p w14:paraId="32F47FC5" w14:textId="732984BC" w:rsidR="00F62062" w:rsidRPr="00026A85" w:rsidRDefault="00F62062" w:rsidP="00653F77">
      <w:pPr>
        <w:numPr>
          <w:ilvl w:val="0"/>
          <w:numId w:val="16"/>
        </w:numPr>
        <w:jc w:val="both"/>
      </w:pPr>
      <w:r w:rsidRPr="00026A85">
        <w:t xml:space="preserve">Felek a jelen </w:t>
      </w:r>
      <w:r w:rsidR="0044628B" w:rsidRPr="00026A85">
        <w:t>szerződés</w:t>
      </w:r>
      <w:r w:rsidRPr="00026A85">
        <w:t>t átolvasták, értelmezték, és mint akaratukkal mindenben megegyezőt helybenhagyólag aláírták.</w:t>
      </w:r>
    </w:p>
    <w:p w14:paraId="68D66D46" w14:textId="77777777" w:rsidR="00F62062" w:rsidRPr="00026A85" w:rsidRDefault="00F62062" w:rsidP="00026A85">
      <w:pPr>
        <w:jc w:val="both"/>
      </w:pPr>
    </w:p>
    <w:p w14:paraId="052B05ED" w14:textId="2C4456A5" w:rsidR="00F62062" w:rsidRDefault="00F62062" w:rsidP="00026A85">
      <w:pPr>
        <w:jc w:val="both"/>
      </w:pPr>
    </w:p>
    <w:p w14:paraId="54BCC052" w14:textId="682AF575" w:rsidR="00835A15" w:rsidRDefault="00835A15" w:rsidP="00026A85">
      <w:pPr>
        <w:jc w:val="both"/>
      </w:pPr>
    </w:p>
    <w:p w14:paraId="53178A61" w14:textId="77777777" w:rsidR="00835A15" w:rsidRPr="00026A85" w:rsidRDefault="00835A15" w:rsidP="00026A85">
      <w:pPr>
        <w:jc w:val="both"/>
      </w:pPr>
    </w:p>
    <w:p w14:paraId="5E8F135D" w14:textId="4CD2D1E6" w:rsidR="00F62062" w:rsidRPr="00026A85" w:rsidRDefault="00437F2C" w:rsidP="00351CE1">
      <w:pPr>
        <w:tabs>
          <w:tab w:val="left" w:pos="4536"/>
        </w:tabs>
        <w:jc w:val="both"/>
      </w:pPr>
      <w:r>
        <w:t>Hévíz</w:t>
      </w:r>
      <w:r w:rsidR="00BB6EF1">
        <w:t>,</w:t>
      </w:r>
      <w:r w:rsidR="003C7785">
        <w:t xml:space="preserve"> </w:t>
      </w:r>
      <w:r w:rsidR="00AA59E0">
        <w:t xml:space="preserve">2020. </w:t>
      </w:r>
      <w:r w:rsidR="00351CE1" w:rsidRPr="00026A85">
        <w:t>……………</w:t>
      </w:r>
      <w:r w:rsidR="006C5C3F" w:rsidRPr="00026A85">
        <w:tab/>
        <w:t xml:space="preserve">Budapest, </w:t>
      </w:r>
      <w:r w:rsidR="00B34EAE">
        <w:t>20</w:t>
      </w:r>
      <w:r w:rsidR="00217B84">
        <w:t>20</w:t>
      </w:r>
      <w:r w:rsidR="00351CE1">
        <w:t xml:space="preserve">. </w:t>
      </w:r>
      <w:r w:rsidR="006C5C3F" w:rsidRPr="00026A85">
        <w:t>……………</w:t>
      </w:r>
    </w:p>
    <w:p w14:paraId="0672C07B" w14:textId="77777777" w:rsidR="00B05706" w:rsidRDefault="00B05706"/>
    <w:tbl>
      <w:tblPr>
        <w:tblW w:w="9212" w:type="dxa"/>
        <w:tblLayout w:type="fixed"/>
        <w:tblCellMar>
          <w:left w:w="70" w:type="dxa"/>
          <w:right w:w="70" w:type="dxa"/>
        </w:tblCellMar>
        <w:tblLook w:val="0000" w:firstRow="0" w:lastRow="0" w:firstColumn="0" w:lastColumn="0" w:noHBand="0" w:noVBand="0"/>
      </w:tblPr>
      <w:tblGrid>
        <w:gridCol w:w="4606"/>
        <w:gridCol w:w="4606"/>
      </w:tblGrid>
      <w:tr w:rsidR="00F62062" w:rsidRPr="00026A85" w14:paraId="4D82EE4E" w14:textId="77777777" w:rsidTr="00B05706">
        <w:trPr>
          <w:trHeight w:val="1637"/>
        </w:trPr>
        <w:tc>
          <w:tcPr>
            <w:tcW w:w="4606" w:type="dxa"/>
          </w:tcPr>
          <w:p w14:paraId="79BF5F8B" w14:textId="77777777" w:rsidR="006520D9" w:rsidRPr="00026A85" w:rsidRDefault="006520D9" w:rsidP="00026A85">
            <w:pPr>
              <w:jc w:val="center"/>
              <w:rPr>
                <w:b/>
              </w:rPr>
            </w:pPr>
          </w:p>
          <w:p w14:paraId="3DC15BAC" w14:textId="77777777" w:rsidR="00F62062" w:rsidRPr="00026A85" w:rsidRDefault="00F62062" w:rsidP="00026A85">
            <w:pPr>
              <w:jc w:val="center"/>
              <w:rPr>
                <w:b/>
              </w:rPr>
            </w:pPr>
          </w:p>
          <w:p w14:paraId="3DE698D8" w14:textId="77777777" w:rsidR="00B509EB" w:rsidRPr="00026A85" w:rsidRDefault="00B509EB" w:rsidP="00B34EAE">
            <w:pPr>
              <w:jc w:val="center"/>
              <w:rPr>
                <w:b/>
              </w:rPr>
            </w:pPr>
          </w:p>
          <w:p w14:paraId="52827B9F" w14:textId="77777777" w:rsidR="00F62062" w:rsidRPr="00026A85" w:rsidRDefault="00F62062" w:rsidP="00026A85">
            <w:pPr>
              <w:jc w:val="center"/>
              <w:rPr>
                <w:b/>
              </w:rPr>
            </w:pPr>
            <w:r w:rsidRPr="00026A85">
              <w:rPr>
                <w:b/>
              </w:rPr>
              <w:t>……………………………………………</w:t>
            </w:r>
          </w:p>
          <w:p w14:paraId="6B78238F" w14:textId="249EE1F4" w:rsidR="00B05706" w:rsidRPr="00B05706" w:rsidRDefault="00437F2C" w:rsidP="00026A85">
            <w:pPr>
              <w:jc w:val="center"/>
              <w:rPr>
                <w:rFonts w:cs="Arial"/>
                <w:b/>
              </w:rPr>
            </w:pPr>
            <w:r>
              <w:rPr>
                <w:rFonts w:cs="Arial"/>
                <w:b/>
              </w:rPr>
              <w:t>Hévíz</w:t>
            </w:r>
            <w:r w:rsidR="003C7785">
              <w:rPr>
                <w:rFonts w:cs="Arial"/>
                <w:b/>
              </w:rPr>
              <w:t xml:space="preserve"> Város</w:t>
            </w:r>
            <w:r w:rsidR="008E3179">
              <w:rPr>
                <w:rFonts w:cs="Arial"/>
                <w:b/>
              </w:rPr>
              <w:t xml:space="preserve"> </w:t>
            </w:r>
            <w:r w:rsidR="00B05706" w:rsidRPr="00B05706">
              <w:rPr>
                <w:rFonts w:cs="Arial"/>
                <w:b/>
              </w:rPr>
              <w:t>Önkormányzata</w:t>
            </w:r>
          </w:p>
          <w:p w14:paraId="72CD64D7" w14:textId="7AF915B7" w:rsidR="008C37C5" w:rsidRPr="00026A85" w:rsidRDefault="008C37C5" w:rsidP="00026A85">
            <w:pPr>
              <w:jc w:val="center"/>
              <w:rPr>
                <w:b/>
              </w:rPr>
            </w:pPr>
            <w:r w:rsidRPr="00026A85">
              <w:rPr>
                <w:b/>
              </w:rPr>
              <w:t>képviseletében</w:t>
            </w:r>
          </w:p>
          <w:p w14:paraId="7A40D0E9" w14:textId="502C30E1" w:rsidR="00181EC2" w:rsidRPr="00026A85" w:rsidRDefault="00437F2C" w:rsidP="00042657">
            <w:pPr>
              <w:jc w:val="center"/>
              <w:rPr>
                <w:b/>
              </w:rPr>
            </w:pPr>
            <w:r>
              <w:rPr>
                <w:b/>
              </w:rPr>
              <w:t>Papp Gábor</w:t>
            </w:r>
            <w:r w:rsidR="00BB6EF1">
              <w:rPr>
                <w:b/>
              </w:rPr>
              <w:t xml:space="preserve"> p</w:t>
            </w:r>
            <w:r w:rsidR="00181EC2" w:rsidRPr="00026A85">
              <w:rPr>
                <w:b/>
              </w:rPr>
              <w:t>olgármester</w:t>
            </w:r>
          </w:p>
          <w:p w14:paraId="740DA425" w14:textId="77777777" w:rsidR="006C5C3F" w:rsidRPr="00026A85" w:rsidRDefault="006C5C3F" w:rsidP="00026A85">
            <w:pPr>
              <w:jc w:val="center"/>
              <w:rPr>
                <w:b/>
              </w:rPr>
            </w:pPr>
          </w:p>
        </w:tc>
        <w:tc>
          <w:tcPr>
            <w:tcW w:w="4606" w:type="dxa"/>
          </w:tcPr>
          <w:p w14:paraId="4A5F0378" w14:textId="77777777" w:rsidR="00F62062" w:rsidRPr="00026A85" w:rsidRDefault="00F62062" w:rsidP="00026A85">
            <w:pPr>
              <w:jc w:val="center"/>
              <w:rPr>
                <w:b/>
              </w:rPr>
            </w:pPr>
          </w:p>
          <w:p w14:paraId="3A14FF51" w14:textId="77777777" w:rsidR="00F62062" w:rsidRPr="00026A85" w:rsidRDefault="00F62062" w:rsidP="00026A85">
            <w:pPr>
              <w:jc w:val="center"/>
              <w:rPr>
                <w:b/>
              </w:rPr>
            </w:pPr>
          </w:p>
          <w:p w14:paraId="52938F68" w14:textId="77777777" w:rsidR="00B509EB" w:rsidRPr="00026A85" w:rsidRDefault="00B509EB" w:rsidP="00026A85">
            <w:pPr>
              <w:jc w:val="center"/>
              <w:rPr>
                <w:b/>
              </w:rPr>
            </w:pPr>
          </w:p>
          <w:p w14:paraId="01F15F7A" w14:textId="77777777" w:rsidR="00F62062" w:rsidRPr="00026A85" w:rsidRDefault="00F62062" w:rsidP="00026A85">
            <w:pPr>
              <w:pStyle w:val="lfej"/>
              <w:tabs>
                <w:tab w:val="clear" w:pos="4536"/>
                <w:tab w:val="clear" w:pos="9072"/>
              </w:tabs>
              <w:rPr>
                <w:b/>
              </w:rPr>
            </w:pPr>
            <w:r w:rsidRPr="00026A85">
              <w:rPr>
                <w:b/>
              </w:rPr>
              <w:t>………………………………………………</w:t>
            </w:r>
          </w:p>
          <w:p w14:paraId="23E884DE" w14:textId="6D99C3EE" w:rsidR="00F62062" w:rsidRPr="00026A85" w:rsidRDefault="00F62062" w:rsidP="00026A85">
            <w:pPr>
              <w:jc w:val="center"/>
              <w:rPr>
                <w:b/>
              </w:rPr>
            </w:pPr>
            <w:r w:rsidRPr="00026A85">
              <w:rPr>
                <w:b/>
              </w:rPr>
              <w:t>Publimont Kft. részéről</w:t>
            </w:r>
          </w:p>
          <w:p w14:paraId="7F420A94" w14:textId="239CBC90" w:rsidR="00743D6E" w:rsidRDefault="00743D6E" w:rsidP="00026A85">
            <w:pPr>
              <w:jc w:val="center"/>
              <w:rPr>
                <w:b/>
              </w:rPr>
            </w:pPr>
            <w:r>
              <w:rPr>
                <w:b/>
              </w:rPr>
              <w:t xml:space="preserve">képviseletében </w:t>
            </w:r>
          </w:p>
          <w:p w14:paraId="27784F32" w14:textId="0248CCEA" w:rsidR="00F62062" w:rsidRPr="00026A85" w:rsidRDefault="008C37C5" w:rsidP="00743D6E">
            <w:pPr>
              <w:jc w:val="center"/>
              <w:rPr>
                <w:b/>
              </w:rPr>
            </w:pPr>
            <w:r w:rsidRPr="00026A85">
              <w:rPr>
                <w:b/>
              </w:rPr>
              <w:t>d</w:t>
            </w:r>
            <w:r w:rsidR="00551876" w:rsidRPr="00026A85">
              <w:rPr>
                <w:b/>
              </w:rPr>
              <w:t>r</w:t>
            </w:r>
            <w:r w:rsidR="00F62062" w:rsidRPr="00026A85">
              <w:rPr>
                <w:b/>
              </w:rPr>
              <w:t>. Fecske Zoltán</w:t>
            </w:r>
            <w:r w:rsidR="00743D6E">
              <w:rPr>
                <w:b/>
              </w:rPr>
              <w:t xml:space="preserve"> </w:t>
            </w:r>
            <w:r w:rsidRPr="00026A85">
              <w:rPr>
                <w:b/>
              </w:rPr>
              <w:t>ügyvezető</w:t>
            </w:r>
          </w:p>
        </w:tc>
      </w:tr>
    </w:tbl>
    <w:p w14:paraId="52CB31EB" w14:textId="77777777" w:rsidR="002F404C" w:rsidRDefault="002F404C" w:rsidP="00026A85"/>
    <w:p w14:paraId="34B5CD89" w14:textId="77777777" w:rsidR="002F404C" w:rsidRDefault="002F404C" w:rsidP="00026A85"/>
    <w:p w14:paraId="32FD0891" w14:textId="5846F1C4" w:rsidR="00F62062" w:rsidRPr="00026A85" w:rsidRDefault="002652BA" w:rsidP="00026A85">
      <w:r w:rsidRPr="00026A85">
        <w:lastRenderedPageBreak/>
        <w:t>Mellékletek:</w:t>
      </w:r>
    </w:p>
    <w:p w14:paraId="303E8189" w14:textId="6613F9DF" w:rsidR="002652BA" w:rsidRDefault="003C7785" w:rsidP="00026A85">
      <w:pPr>
        <w:numPr>
          <w:ilvl w:val="0"/>
          <w:numId w:val="3"/>
        </w:numPr>
      </w:pPr>
      <w:r>
        <w:t xml:space="preserve">Utasváró </w:t>
      </w:r>
      <w:r w:rsidR="002652BA" w:rsidRPr="00026A85">
        <w:t>helyszín lista</w:t>
      </w:r>
    </w:p>
    <w:p w14:paraId="2765DC9F" w14:textId="3EAC4473" w:rsidR="003C7785" w:rsidRPr="00026A85" w:rsidRDefault="00CC1E13" w:rsidP="00026A85">
      <w:pPr>
        <w:numPr>
          <w:ilvl w:val="0"/>
          <w:numId w:val="3"/>
        </w:numPr>
      </w:pPr>
      <w:r>
        <w:t>I</w:t>
      </w:r>
      <w:r w:rsidRPr="00AF7370">
        <w:t>nformációs célú berendezés</w:t>
      </w:r>
      <w:r>
        <w:t xml:space="preserve"> </w:t>
      </w:r>
      <w:r w:rsidR="003C7785">
        <w:t>helyszín lista</w:t>
      </w:r>
    </w:p>
    <w:p w14:paraId="68FC3CF5" w14:textId="78E8FFAF" w:rsidR="00E340B8" w:rsidRDefault="003C7785" w:rsidP="00026A85">
      <w:pPr>
        <w:numPr>
          <w:ilvl w:val="0"/>
          <w:numId w:val="3"/>
        </w:numPr>
      </w:pPr>
      <w:r>
        <w:t>U</w:t>
      </w:r>
      <w:r w:rsidR="002652BA" w:rsidRPr="00026A85">
        <w:t>tasváró látványterv és műszaki leírás</w:t>
      </w:r>
    </w:p>
    <w:p w14:paraId="1DA5CAF2" w14:textId="3AAF433A" w:rsidR="00155CF8" w:rsidRDefault="00155CF8" w:rsidP="00026A85">
      <w:pPr>
        <w:numPr>
          <w:ilvl w:val="0"/>
          <w:numId w:val="3"/>
        </w:numPr>
      </w:pPr>
      <w:r>
        <w:t>I</w:t>
      </w:r>
      <w:r w:rsidRPr="00AF7370">
        <w:t>nformációs célú berendezés</w:t>
      </w:r>
      <w:r>
        <w:t xml:space="preserve"> specifikáció</w:t>
      </w:r>
    </w:p>
    <w:p w14:paraId="61EB83AB" w14:textId="2CC5436F" w:rsidR="002652BA" w:rsidRPr="0028577C" w:rsidRDefault="00E340B8" w:rsidP="00E340B8">
      <w:pPr>
        <w:pStyle w:val="Listaszerbekezds"/>
        <w:numPr>
          <w:ilvl w:val="0"/>
          <w:numId w:val="5"/>
        </w:numPr>
        <w:jc w:val="right"/>
        <w:rPr>
          <w:b/>
        </w:rPr>
      </w:pPr>
      <w:r>
        <w:br w:type="column"/>
      </w:r>
      <w:bookmarkStart w:id="5" w:name="_GoBack"/>
      <w:bookmarkEnd w:id="5"/>
      <w:r w:rsidRPr="0028577C">
        <w:rPr>
          <w:b/>
        </w:rPr>
        <w:lastRenderedPageBreak/>
        <w:t>számú melléklet</w:t>
      </w:r>
    </w:p>
    <w:tbl>
      <w:tblPr>
        <w:tblW w:w="9022" w:type="dxa"/>
        <w:tblInd w:w="75" w:type="dxa"/>
        <w:tblCellMar>
          <w:left w:w="70" w:type="dxa"/>
          <w:right w:w="70" w:type="dxa"/>
        </w:tblCellMar>
        <w:tblLook w:val="04A0" w:firstRow="1" w:lastRow="0" w:firstColumn="1" w:lastColumn="0" w:noHBand="0" w:noVBand="1"/>
      </w:tblPr>
      <w:tblGrid>
        <w:gridCol w:w="364"/>
        <w:gridCol w:w="1040"/>
        <w:gridCol w:w="4403"/>
        <w:gridCol w:w="1420"/>
        <w:gridCol w:w="800"/>
        <w:gridCol w:w="995"/>
      </w:tblGrid>
      <w:tr w:rsidR="0028577C" w:rsidRPr="0028577C" w14:paraId="65095456" w14:textId="77777777" w:rsidTr="00646CD3">
        <w:trPr>
          <w:trHeight w:val="285"/>
        </w:trPr>
        <w:tc>
          <w:tcPr>
            <w:tcW w:w="9022" w:type="dxa"/>
            <w:gridSpan w:val="6"/>
            <w:tcBorders>
              <w:top w:val="single" w:sz="4" w:space="0" w:color="auto"/>
              <w:left w:val="single" w:sz="4" w:space="0" w:color="auto"/>
              <w:bottom w:val="single" w:sz="4" w:space="0" w:color="auto"/>
              <w:right w:val="single" w:sz="4" w:space="0" w:color="auto"/>
            </w:tcBorders>
            <w:shd w:val="clear" w:color="auto" w:fill="auto"/>
            <w:noWrap/>
            <w:hideMark/>
          </w:tcPr>
          <w:p w14:paraId="7FC93529" w14:textId="2CAF78CC" w:rsidR="001B2847" w:rsidRPr="0028577C" w:rsidRDefault="001B2847">
            <w:pPr>
              <w:rPr>
                <w:rFonts w:ascii="Calibri" w:hAnsi="Calibri" w:cs="Calibri"/>
                <w:b/>
                <w:bCs/>
                <w:sz w:val="28"/>
                <w:szCs w:val="28"/>
                <w:u w:val="single"/>
              </w:rPr>
            </w:pPr>
            <w:r w:rsidRPr="0028577C">
              <w:rPr>
                <w:rFonts w:ascii="Calibri" w:hAnsi="Calibri" w:cs="Calibri"/>
                <w:b/>
                <w:bCs/>
                <w:sz w:val="28"/>
                <w:szCs w:val="28"/>
                <w:u w:val="single"/>
              </w:rPr>
              <w:t xml:space="preserve">Telepítendő utasvárók </w:t>
            </w:r>
          </w:p>
        </w:tc>
      </w:tr>
      <w:tr w:rsidR="0028577C" w:rsidRPr="0028577C" w14:paraId="10608DDD" w14:textId="77777777" w:rsidTr="00646CD3">
        <w:trPr>
          <w:trHeight w:val="570"/>
        </w:trPr>
        <w:tc>
          <w:tcPr>
            <w:tcW w:w="364" w:type="dxa"/>
            <w:tcBorders>
              <w:top w:val="nil"/>
              <w:left w:val="single" w:sz="4" w:space="0" w:color="auto"/>
              <w:bottom w:val="single" w:sz="4" w:space="0" w:color="auto"/>
              <w:right w:val="single" w:sz="4" w:space="0" w:color="auto"/>
            </w:tcBorders>
            <w:shd w:val="clear" w:color="auto" w:fill="auto"/>
            <w:vAlign w:val="center"/>
            <w:hideMark/>
          </w:tcPr>
          <w:p w14:paraId="31F55D8E" w14:textId="77777777" w:rsidR="001B2847" w:rsidRPr="0028577C" w:rsidRDefault="001B2847">
            <w:pPr>
              <w:jc w:val="center"/>
              <w:rPr>
                <w:rFonts w:ascii="Calibri" w:hAnsi="Calibri" w:cs="Calibri"/>
                <w:b/>
                <w:bCs/>
                <w:sz w:val="22"/>
                <w:szCs w:val="22"/>
              </w:rPr>
            </w:pPr>
            <w:r w:rsidRPr="0028577C">
              <w:rPr>
                <w:rFonts w:ascii="Calibri" w:hAnsi="Calibri" w:cs="Calibri"/>
                <w:b/>
                <w:bCs/>
                <w:sz w:val="22"/>
                <w:szCs w:val="22"/>
              </w:rPr>
              <w:t> </w:t>
            </w:r>
          </w:p>
        </w:tc>
        <w:tc>
          <w:tcPr>
            <w:tcW w:w="1040" w:type="dxa"/>
            <w:tcBorders>
              <w:top w:val="nil"/>
              <w:left w:val="nil"/>
              <w:bottom w:val="single" w:sz="4" w:space="0" w:color="auto"/>
              <w:right w:val="single" w:sz="4" w:space="0" w:color="auto"/>
            </w:tcBorders>
            <w:shd w:val="clear" w:color="auto" w:fill="auto"/>
            <w:vAlign w:val="center"/>
            <w:hideMark/>
          </w:tcPr>
          <w:p w14:paraId="2D12E329" w14:textId="77777777" w:rsidR="001B2847" w:rsidRPr="0028577C" w:rsidRDefault="001B2847">
            <w:pPr>
              <w:jc w:val="center"/>
              <w:rPr>
                <w:rFonts w:ascii="Calibri" w:hAnsi="Calibri" w:cs="Calibri"/>
                <w:b/>
                <w:bCs/>
                <w:sz w:val="22"/>
                <w:szCs w:val="22"/>
              </w:rPr>
            </w:pPr>
            <w:r w:rsidRPr="0028577C">
              <w:rPr>
                <w:rFonts w:ascii="Calibri" w:hAnsi="Calibri" w:cs="Calibri"/>
                <w:b/>
                <w:bCs/>
                <w:sz w:val="22"/>
                <w:szCs w:val="22"/>
              </w:rPr>
              <w:t>kód</w:t>
            </w:r>
          </w:p>
        </w:tc>
        <w:tc>
          <w:tcPr>
            <w:tcW w:w="4403" w:type="dxa"/>
            <w:tcBorders>
              <w:top w:val="nil"/>
              <w:left w:val="nil"/>
              <w:bottom w:val="single" w:sz="4" w:space="0" w:color="auto"/>
              <w:right w:val="single" w:sz="4" w:space="0" w:color="auto"/>
            </w:tcBorders>
            <w:shd w:val="clear" w:color="auto" w:fill="auto"/>
            <w:vAlign w:val="center"/>
            <w:hideMark/>
          </w:tcPr>
          <w:p w14:paraId="48A155D0" w14:textId="77777777" w:rsidR="001B2847" w:rsidRPr="0028577C" w:rsidRDefault="001B2847">
            <w:pPr>
              <w:jc w:val="center"/>
              <w:rPr>
                <w:rFonts w:ascii="Calibri" w:hAnsi="Calibri" w:cs="Calibri"/>
                <w:b/>
                <w:bCs/>
                <w:sz w:val="22"/>
                <w:szCs w:val="22"/>
              </w:rPr>
            </w:pPr>
            <w:r w:rsidRPr="0028577C">
              <w:rPr>
                <w:rFonts w:ascii="Calibri" w:hAnsi="Calibri" w:cs="Calibri"/>
                <w:b/>
                <w:bCs/>
                <w:sz w:val="22"/>
                <w:szCs w:val="22"/>
              </w:rPr>
              <w:t>cím</w:t>
            </w:r>
          </w:p>
        </w:tc>
        <w:tc>
          <w:tcPr>
            <w:tcW w:w="1420" w:type="dxa"/>
            <w:tcBorders>
              <w:top w:val="nil"/>
              <w:left w:val="nil"/>
              <w:bottom w:val="single" w:sz="4" w:space="0" w:color="auto"/>
              <w:right w:val="single" w:sz="4" w:space="0" w:color="auto"/>
            </w:tcBorders>
            <w:shd w:val="clear" w:color="auto" w:fill="auto"/>
            <w:vAlign w:val="center"/>
            <w:hideMark/>
          </w:tcPr>
          <w:p w14:paraId="7065F60F" w14:textId="77777777" w:rsidR="001B2847" w:rsidRPr="0028577C" w:rsidRDefault="001B2847">
            <w:pPr>
              <w:jc w:val="center"/>
              <w:rPr>
                <w:rFonts w:ascii="Calibri" w:hAnsi="Calibri" w:cs="Calibri"/>
                <w:b/>
                <w:bCs/>
                <w:sz w:val="22"/>
                <w:szCs w:val="22"/>
              </w:rPr>
            </w:pPr>
            <w:r w:rsidRPr="0028577C">
              <w:rPr>
                <w:rFonts w:ascii="Calibri" w:hAnsi="Calibri" w:cs="Calibri"/>
                <w:b/>
                <w:bCs/>
                <w:sz w:val="22"/>
                <w:szCs w:val="22"/>
              </w:rPr>
              <w:t>telepítendő váró méret</w:t>
            </w:r>
          </w:p>
        </w:tc>
        <w:tc>
          <w:tcPr>
            <w:tcW w:w="800" w:type="dxa"/>
            <w:tcBorders>
              <w:top w:val="nil"/>
              <w:left w:val="nil"/>
              <w:bottom w:val="single" w:sz="4" w:space="0" w:color="auto"/>
              <w:right w:val="single" w:sz="4" w:space="0" w:color="auto"/>
            </w:tcBorders>
            <w:shd w:val="clear" w:color="auto" w:fill="auto"/>
            <w:vAlign w:val="center"/>
            <w:hideMark/>
          </w:tcPr>
          <w:p w14:paraId="129D9410" w14:textId="77777777" w:rsidR="001B2847" w:rsidRPr="0028577C" w:rsidRDefault="001B2847">
            <w:pPr>
              <w:jc w:val="center"/>
              <w:rPr>
                <w:rFonts w:ascii="Calibri" w:hAnsi="Calibri" w:cs="Calibri"/>
                <w:b/>
                <w:bCs/>
                <w:sz w:val="22"/>
                <w:szCs w:val="22"/>
              </w:rPr>
            </w:pPr>
            <w:r w:rsidRPr="0028577C">
              <w:rPr>
                <w:rFonts w:ascii="Calibri" w:hAnsi="Calibri" w:cs="Calibri"/>
                <w:b/>
                <w:bCs/>
                <w:sz w:val="22"/>
                <w:szCs w:val="22"/>
              </w:rPr>
              <w:t>CL típus</w:t>
            </w:r>
          </w:p>
        </w:tc>
        <w:tc>
          <w:tcPr>
            <w:tcW w:w="995" w:type="dxa"/>
            <w:tcBorders>
              <w:top w:val="nil"/>
              <w:left w:val="nil"/>
              <w:bottom w:val="single" w:sz="4" w:space="0" w:color="auto"/>
              <w:right w:val="single" w:sz="4" w:space="0" w:color="auto"/>
            </w:tcBorders>
            <w:shd w:val="clear" w:color="auto" w:fill="auto"/>
            <w:vAlign w:val="center"/>
            <w:hideMark/>
          </w:tcPr>
          <w:p w14:paraId="4245F1F8" w14:textId="7FA3427F" w:rsidR="001B2847" w:rsidRPr="0028577C" w:rsidRDefault="001B2847" w:rsidP="00646CD3">
            <w:pPr>
              <w:jc w:val="center"/>
              <w:rPr>
                <w:rFonts w:ascii="Calibri" w:hAnsi="Calibri" w:cs="Calibri"/>
                <w:b/>
                <w:bCs/>
                <w:sz w:val="22"/>
                <w:szCs w:val="22"/>
              </w:rPr>
            </w:pPr>
            <w:r w:rsidRPr="0028577C">
              <w:rPr>
                <w:rFonts w:ascii="Calibri" w:hAnsi="Calibri" w:cs="Calibri"/>
                <w:b/>
                <w:bCs/>
                <w:sz w:val="22"/>
                <w:szCs w:val="22"/>
              </w:rPr>
              <w:t xml:space="preserve">CL </w:t>
            </w:r>
            <w:r w:rsidR="00646CD3" w:rsidRPr="0028577C">
              <w:rPr>
                <w:rFonts w:ascii="Calibri" w:hAnsi="Calibri" w:cs="Calibri"/>
                <w:b/>
                <w:bCs/>
                <w:sz w:val="22"/>
                <w:szCs w:val="22"/>
              </w:rPr>
              <w:t>pozíció</w:t>
            </w:r>
          </w:p>
        </w:tc>
      </w:tr>
      <w:tr w:rsidR="0028577C" w:rsidRPr="0028577C" w14:paraId="3793202A"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632F17CC" w14:textId="77777777" w:rsidR="00646CD3" w:rsidRPr="0028577C" w:rsidRDefault="00646CD3">
            <w:pPr>
              <w:jc w:val="right"/>
              <w:rPr>
                <w:rFonts w:ascii="Calibri" w:hAnsi="Calibri" w:cs="Calibri"/>
                <w:sz w:val="22"/>
                <w:szCs w:val="22"/>
              </w:rPr>
            </w:pPr>
            <w:r w:rsidRPr="0028577C">
              <w:rPr>
                <w:rFonts w:ascii="Calibri" w:hAnsi="Calibri" w:cs="Calibri"/>
                <w:sz w:val="22"/>
                <w:szCs w:val="22"/>
              </w:rPr>
              <w:t>1</w:t>
            </w:r>
          </w:p>
        </w:tc>
        <w:tc>
          <w:tcPr>
            <w:tcW w:w="1040" w:type="dxa"/>
            <w:tcBorders>
              <w:top w:val="nil"/>
              <w:left w:val="nil"/>
              <w:bottom w:val="single" w:sz="4" w:space="0" w:color="auto"/>
              <w:right w:val="single" w:sz="4" w:space="0" w:color="auto"/>
            </w:tcBorders>
            <w:shd w:val="clear" w:color="auto" w:fill="auto"/>
            <w:noWrap/>
          </w:tcPr>
          <w:p w14:paraId="20B0D603" w14:textId="4F24E7B3" w:rsidR="00646CD3" w:rsidRPr="0028577C" w:rsidRDefault="00646CD3">
            <w:pPr>
              <w:jc w:val="center"/>
              <w:rPr>
                <w:rFonts w:ascii="Calibri" w:hAnsi="Calibri" w:cs="Calibri"/>
                <w:sz w:val="22"/>
                <w:szCs w:val="22"/>
              </w:rPr>
            </w:pPr>
            <w:r w:rsidRPr="0028577C">
              <w:rPr>
                <w:rFonts w:ascii="Calibri" w:hAnsi="Calibri" w:cs="Calibri"/>
              </w:rPr>
              <w:t>HU-01</w:t>
            </w:r>
          </w:p>
        </w:tc>
        <w:tc>
          <w:tcPr>
            <w:tcW w:w="4403" w:type="dxa"/>
            <w:tcBorders>
              <w:top w:val="nil"/>
              <w:left w:val="nil"/>
              <w:bottom w:val="single" w:sz="4" w:space="0" w:color="auto"/>
              <w:right w:val="single" w:sz="4" w:space="0" w:color="auto"/>
            </w:tcBorders>
            <w:shd w:val="clear" w:color="auto" w:fill="auto"/>
            <w:noWrap/>
          </w:tcPr>
          <w:p w14:paraId="3B0EEFF5" w14:textId="55D996AB" w:rsidR="00646CD3" w:rsidRPr="0028577C" w:rsidRDefault="00646CD3">
            <w:pPr>
              <w:rPr>
                <w:rFonts w:ascii="Calibri" w:hAnsi="Calibri" w:cs="Calibri"/>
                <w:sz w:val="22"/>
                <w:szCs w:val="22"/>
              </w:rPr>
            </w:pPr>
            <w:r w:rsidRPr="0028577C">
              <w:rPr>
                <w:rFonts w:ascii="Calibri" w:hAnsi="Calibri" w:cs="Calibri"/>
              </w:rPr>
              <w:t>KOSSUTH L. U. - HONVÉD U. KIFELÉ</w:t>
            </w:r>
          </w:p>
        </w:tc>
        <w:tc>
          <w:tcPr>
            <w:tcW w:w="1420" w:type="dxa"/>
            <w:tcBorders>
              <w:top w:val="nil"/>
              <w:left w:val="nil"/>
              <w:bottom w:val="single" w:sz="4" w:space="0" w:color="auto"/>
              <w:right w:val="single" w:sz="4" w:space="0" w:color="auto"/>
            </w:tcBorders>
            <w:shd w:val="clear" w:color="auto" w:fill="auto"/>
            <w:noWrap/>
          </w:tcPr>
          <w:p w14:paraId="47184CB1" w14:textId="1775F364" w:rsidR="00646CD3" w:rsidRPr="0028577C" w:rsidRDefault="00646CD3">
            <w:pPr>
              <w:jc w:val="center"/>
              <w:rPr>
                <w:rFonts w:ascii="Calibri" w:hAnsi="Calibri" w:cs="Calibri"/>
                <w:sz w:val="22"/>
                <w:szCs w:val="22"/>
              </w:rPr>
            </w:pPr>
            <w:r w:rsidRPr="0028577C">
              <w:rPr>
                <w:rFonts w:ascii="Calibri" w:hAnsi="Calibri" w:cs="Calibri"/>
                <w:sz w:val="22"/>
                <w:szCs w:val="22"/>
              </w:rPr>
              <w:t>PUV-2/3</w:t>
            </w:r>
          </w:p>
        </w:tc>
        <w:tc>
          <w:tcPr>
            <w:tcW w:w="800" w:type="dxa"/>
            <w:tcBorders>
              <w:top w:val="nil"/>
              <w:left w:val="nil"/>
              <w:bottom w:val="single" w:sz="4" w:space="0" w:color="auto"/>
              <w:right w:val="single" w:sz="4" w:space="0" w:color="auto"/>
            </w:tcBorders>
            <w:shd w:val="clear" w:color="auto" w:fill="auto"/>
            <w:noWrap/>
          </w:tcPr>
          <w:p w14:paraId="0A42EF1B" w14:textId="338AAB1C" w:rsidR="00646CD3" w:rsidRPr="0028577C" w:rsidRDefault="00646CD3" w:rsidP="00646CD3">
            <w:pPr>
              <w:jc w:val="center"/>
              <w:rPr>
                <w:rFonts w:ascii="Calibri" w:hAnsi="Calibri" w:cs="Calibri"/>
                <w:sz w:val="22"/>
                <w:szCs w:val="22"/>
              </w:rPr>
            </w:pPr>
            <w:r w:rsidRPr="0028577C">
              <w:rPr>
                <w:rFonts w:ascii="Calibri" w:hAnsi="Calibri" w:cs="Calibri"/>
                <w:sz w:val="22"/>
                <w:szCs w:val="22"/>
              </w:rPr>
              <w:t>EO</w:t>
            </w:r>
          </w:p>
        </w:tc>
        <w:tc>
          <w:tcPr>
            <w:tcW w:w="995" w:type="dxa"/>
            <w:tcBorders>
              <w:top w:val="nil"/>
              <w:left w:val="nil"/>
              <w:bottom w:val="single" w:sz="4" w:space="0" w:color="auto"/>
              <w:right w:val="single" w:sz="4" w:space="0" w:color="auto"/>
            </w:tcBorders>
            <w:shd w:val="clear" w:color="auto" w:fill="auto"/>
            <w:noWrap/>
          </w:tcPr>
          <w:p w14:paraId="44DB9941" w14:textId="1328D66B" w:rsidR="00646CD3" w:rsidRPr="0028577C" w:rsidRDefault="00646CD3">
            <w:pPr>
              <w:jc w:val="center"/>
              <w:rPr>
                <w:rFonts w:ascii="Calibri" w:hAnsi="Calibri" w:cs="Calibri"/>
                <w:sz w:val="22"/>
                <w:szCs w:val="22"/>
              </w:rPr>
            </w:pPr>
            <w:r w:rsidRPr="0028577C">
              <w:rPr>
                <w:rFonts w:ascii="Calibri" w:hAnsi="Calibri" w:cs="Calibri"/>
                <w:sz w:val="22"/>
                <w:szCs w:val="22"/>
              </w:rPr>
              <w:t>hátfal</w:t>
            </w:r>
          </w:p>
        </w:tc>
      </w:tr>
      <w:tr w:rsidR="00646CD3" w14:paraId="0BAFD789"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2245C506"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2</w:t>
            </w:r>
          </w:p>
        </w:tc>
        <w:tc>
          <w:tcPr>
            <w:tcW w:w="1040" w:type="dxa"/>
            <w:tcBorders>
              <w:top w:val="nil"/>
              <w:left w:val="nil"/>
              <w:bottom w:val="single" w:sz="4" w:space="0" w:color="auto"/>
              <w:right w:val="single" w:sz="4" w:space="0" w:color="auto"/>
            </w:tcBorders>
            <w:shd w:val="clear" w:color="auto" w:fill="auto"/>
            <w:noWrap/>
          </w:tcPr>
          <w:p w14:paraId="69A441E2" w14:textId="61479FB1" w:rsidR="00646CD3" w:rsidRDefault="00646CD3">
            <w:pPr>
              <w:jc w:val="center"/>
              <w:rPr>
                <w:rFonts w:ascii="Calibri" w:hAnsi="Calibri" w:cs="Calibri"/>
                <w:color w:val="000000"/>
                <w:sz w:val="22"/>
                <w:szCs w:val="22"/>
              </w:rPr>
            </w:pPr>
            <w:r>
              <w:rPr>
                <w:rFonts w:ascii="Calibri" w:hAnsi="Calibri" w:cs="Calibri"/>
                <w:color w:val="000000"/>
              </w:rPr>
              <w:t>HU-02</w:t>
            </w:r>
          </w:p>
        </w:tc>
        <w:tc>
          <w:tcPr>
            <w:tcW w:w="4403" w:type="dxa"/>
            <w:tcBorders>
              <w:top w:val="nil"/>
              <w:left w:val="nil"/>
              <w:bottom w:val="single" w:sz="4" w:space="0" w:color="auto"/>
              <w:right w:val="single" w:sz="4" w:space="0" w:color="auto"/>
            </w:tcBorders>
            <w:shd w:val="clear" w:color="auto" w:fill="auto"/>
            <w:noWrap/>
          </w:tcPr>
          <w:p w14:paraId="5D80589C" w14:textId="13C6270A" w:rsidR="00646CD3" w:rsidRDefault="00646CD3">
            <w:pPr>
              <w:rPr>
                <w:rFonts w:ascii="Calibri" w:hAnsi="Calibri" w:cs="Calibri"/>
                <w:color w:val="000000"/>
                <w:sz w:val="22"/>
                <w:szCs w:val="22"/>
              </w:rPr>
            </w:pPr>
            <w:r>
              <w:rPr>
                <w:rFonts w:ascii="Calibri" w:hAnsi="Calibri" w:cs="Calibri"/>
                <w:color w:val="000000"/>
              </w:rPr>
              <w:t>KOSSUTH L. U. - HONVÉD U. BEFELÉ</w:t>
            </w:r>
          </w:p>
        </w:tc>
        <w:tc>
          <w:tcPr>
            <w:tcW w:w="1420" w:type="dxa"/>
            <w:tcBorders>
              <w:top w:val="nil"/>
              <w:left w:val="nil"/>
              <w:bottom w:val="single" w:sz="4" w:space="0" w:color="auto"/>
              <w:right w:val="single" w:sz="4" w:space="0" w:color="auto"/>
            </w:tcBorders>
            <w:shd w:val="clear" w:color="auto" w:fill="auto"/>
            <w:noWrap/>
          </w:tcPr>
          <w:p w14:paraId="1FD44CE3" w14:textId="33D46707" w:rsidR="00646CD3" w:rsidRDefault="00646CD3">
            <w:pPr>
              <w:jc w:val="center"/>
              <w:rPr>
                <w:rFonts w:ascii="Calibri" w:hAnsi="Calibri" w:cs="Calibri"/>
                <w:color w:val="000000"/>
                <w:sz w:val="22"/>
                <w:szCs w:val="22"/>
              </w:rPr>
            </w:pPr>
            <w:r>
              <w:rPr>
                <w:rFonts w:ascii="Calibri" w:hAnsi="Calibri" w:cs="Calibri"/>
                <w:color w:val="000000"/>
                <w:sz w:val="22"/>
                <w:szCs w:val="22"/>
              </w:rPr>
              <w:t>PUV-2/3</w:t>
            </w:r>
          </w:p>
        </w:tc>
        <w:tc>
          <w:tcPr>
            <w:tcW w:w="800" w:type="dxa"/>
            <w:tcBorders>
              <w:top w:val="nil"/>
              <w:left w:val="nil"/>
              <w:bottom w:val="single" w:sz="4" w:space="0" w:color="auto"/>
              <w:right w:val="single" w:sz="4" w:space="0" w:color="auto"/>
            </w:tcBorders>
            <w:shd w:val="clear" w:color="auto" w:fill="auto"/>
            <w:noWrap/>
          </w:tcPr>
          <w:p w14:paraId="2E966FBE" w14:textId="6293A160" w:rsidR="00646CD3" w:rsidRDefault="00646CD3">
            <w:pPr>
              <w:jc w:val="center"/>
              <w:rPr>
                <w:rFonts w:ascii="Calibri" w:hAnsi="Calibri" w:cs="Calibri"/>
                <w:color w:val="000000"/>
                <w:sz w:val="22"/>
                <w:szCs w:val="22"/>
              </w:rPr>
            </w:pPr>
            <w:r>
              <w:rPr>
                <w:rFonts w:ascii="Calibri" w:hAnsi="Calibri" w:cs="Calibri"/>
                <w:color w:val="000000"/>
                <w:sz w:val="22"/>
                <w:szCs w:val="22"/>
              </w:rPr>
              <w:t>EO</w:t>
            </w:r>
          </w:p>
        </w:tc>
        <w:tc>
          <w:tcPr>
            <w:tcW w:w="995" w:type="dxa"/>
            <w:tcBorders>
              <w:top w:val="nil"/>
              <w:left w:val="nil"/>
              <w:bottom w:val="single" w:sz="4" w:space="0" w:color="auto"/>
              <w:right w:val="single" w:sz="4" w:space="0" w:color="auto"/>
            </w:tcBorders>
            <w:shd w:val="clear" w:color="auto" w:fill="auto"/>
            <w:noWrap/>
          </w:tcPr>
          <w:p w14:paraId="5C49863E" w14:textId="6C9582BF" w:rsidR="00646CD3" w:rsidRDefault="00646CD3">
            <w:pPr>
              <w:jc w:val="center"/>
              <w:rPr>
                <w:rFonts w:ascii="Calibri" w:hAnsi="Calibri" w:cs="Calibri"/>
                <w:color w:val="000000"/>
                <w:sz w:val="22"/>
                <w:szCs w:val="22"/>
              </w:rPr>
            </w:pPr>
            <w:r>
              <w:rPr>
                <w:rFonts w:ascii="Calibri" w:hAnsi="Calibri" w:cs="Calibri"/>
                <w:color w:val="000000"/>
                <w:sz w:val="22"/>
                <w:szCs w:val="22"/>
              </w:rPr>
              <w:t>hátfal</w:t>
            </w:r>
          </w:p>
        </w:tc>
      </w:tr>
      <w:tr w:rsidR="00646CD3" w14:paraId="6D426C77"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73EC6288"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3</w:t>
            </w:r>
          </w:p>
        </w:tc>
        <w:tc>
          <w:tcPr>
            <w:tcW w:w="1040" w:type="dxa"/>
            <w:tcBorders>
              <w:top w:val="nil"/>
              <w:left w:val="nil"/>
              <w:bottom w:val="single" w:sz="4" w:space="0" w:color="auto"/>
              <w:right w:val="single" w:sz="4" w:space="0" w:color="auto"/>
            </w:tcBorders>
            <w:shd w:val="clear" w:color="auto" w:fill="auto"/>
            <w:noWrap/>
          </w:tcPr>
          <w:p w14:paraId="4E8CEB59" w14:textId="56AC55D9" w:rsidR="00646CD3" w:rsidRDefault="00646CD3">
            <w:pPr>
              <w:jc w:val="center"/>
              <w:rPr>
                <w:rFonts w:ascii="Calibri" w:hAnsi="Calibri" w:cs="Calibri"/>
                <w:color w:val="000000"/>
                <w:sz w:val="22"/>
                <w:szCs w:val="22"/>
              </w:rPr>
            </w:pPr>
            <w:r>
              <w:rPr>
                <w:rFonts w:ascii="Calibri" w:hAnsi="Calibri" w:cs="Calibri"/>
                <w:color w:val="000000"/>
              </w:rPr>
              <w:t>HU-03</w:t>
            </w:r>
          </w:p>
        </w:tc>
        <w:tc>
          <w:tcPr>
            <w:tcW w:w="4403" w:type="dxa"/>
            <w:tcBorders>
              <w:top w:val="nil"/>
              <w:left w:val="nil"/>
              <w:bottom w:val="single" w:sz="4" w:space="0" w:color="auto"/>
              <w:right w:val="single" w:sz="4" w:space="0" w:color="auto"/>
            </w:tcBorders>
            <w:shd w:val="clear" w:color="auto" w:fill="auto"/>
            <w:noWrap/>
          </w:tcPr>
          <w:p w14:paraId="0F2D9D90" w14:textId="2C663A47" w:rsidR="00646CD3" w:rsidRDefault="00646CD3">
            <w:pPr>
              <w:rPr>
                <w:rFonts w:ascii="Calibri" w:hAnsi="Calibri" w:cs="Calibri"/>
                <w:color w:val="000000"/>
                <w:sz w:val="22"/>
                <w:szCs w:val="22"/>
              </w:rPr>
            </w:pPr>
            <w:r>
              <w:rPr>
                <w:rFonts w:ascii="Calibri" w:hAnsi="Calibri" w:cs="Calibri"/>
                <w:color w:val="000000"/>
              </w:rPr>
              <w:t>VÖRÖSMARTY U. 23.</w:t>
            </w:r>
          </w:p>
        </w:tc>
        <w:tc>
          <w:tcPr>
            <w:tcW w:w="1420" w:type="dxa"/>
            <w:tcBorders>
              <w:top w:val="nil"/>
              <w:left w:val="nil"/>
              <w:bottom w:val="single" w:sz="4" w:space="0" w:color="auto"/>
              <w:right w:val="single" w:sz="4" w:space="0" w:color="auto"/>
            </w:tcBorders>
            <w:shd w:val="clear" w:color="auto" w:fill="auto"/>
            <w:noWrap/>
          </w:tcPr>
          <w:p w14:paraId="640243D3" w14:textId="68D68477" w:rsidR="00646CD3" w:rsidRDefault="00646CD3">
            <w:pPr>
              <w:jc w:val="center"/>
              <w:rPr>
                <w:rFonts w:ascii="Calibri" w:hAnsi="Calibri" w:cs="Calibri"/>
                <w:color w:val="000000"/>
                <w:sz w:val="22"/>
                <w:szCs w:val="22"/>
              </w:rPr>
            </w:pPr>
            <w:r>
              <w:rPr>
                <w:rFonts w:ascii="Calibri" w:hAnsi="Calibri" w:cs="Calibri"/>
                <w:color w:val="000000"/>
                <w:sz w:val="22"/>
                <w:szCs w:val="22"/>
              </w:rPr>
              <w:t>PUV-3/3</w:t>
            </w:r>
          </w:p>
        </w:tc>
        <w:tc>
          <w:tcPr>
            <w:tcW w:w="800" w:type="dxa"/>
            <w:tcBorders>
              <w:top w:val="nil"/>
              <w:left w:val="nil"/>
              <w:bottom w:val="single" w:sz="4" w:space="0" w:color="auto"/>
              <w:right w:val="single" w:sz="4" w:space="0" w:color="auto"/>
            </w:tcBorders>
            <w:shd w:val="clear" w:color="auto" w:fill="auto"/>
            <w:noWrap/>
          </w:tcPr>
          <w:p w14:paraId="45F0DD6E" w14:textId="051CAC3B" w:rsidR="00646CD3" w:rsidRDefault="00646CD3">
            <w:pPr>
              <w:jc w:val="center"/>
              <w:rPr>
                <w:rFonts w:ascii="Calibri" w:hAnsi="Calibri" w:cs="Calibri"/>
                <w:color w:val="000000"/>
                <w:sz w:val="22"/>
                <w:szCs w:val="22"/>
              </w:rPr>
            </w:pPr>
            <w:r>
              <w:rPr>
                <w:rFonts w:ascii="Calibri" w:hAnsi="Calibri" w:cs="Calibri"/>
                <w:color w:val="000000"/>
                <w:sz w:val="22"/>
                <w:szCs w:val="22"/>
              </w:rPr>
              <w:t>EO</w:t>
            </w:r>
          </w:p>
        </w:tc>
        <w:tc>
          <w:tcPr>
            <w:tcW w:w="995" w:type="dxa"/>
            <w:tcBorders>
              <w:top w:val="nil"/>
              <w:left w:val="nil"/>
              <w:bottom w:val="single" w:sz="4" w:space="0" w:color="auto"/>
              <w:right w:val="single" w:sz="4" w:space="0" w:color="auto"/>
            </w:tcBorders>
            <w:shd w:val="clear" w:color="auto" w:fill="auto"/>
            <w:noWrap/>
          </w:tcPr>
          <w:p w14:paraId="446B8E64" w14:textId="7D16B88E" w:rsidR="00646CD3" w:rsidRDefault="00646CD3">
            <w:pPr>
              <w:jc w:val="center"/>
              <w:rPr>
                <w:rFonts w:ascii="Calibri" w:hAnsi="Calibri" w:cs="Calibri"/>
                <w:color w:val="000000"/>
                <w:sz w:val="22"/>
                <w:szCs w:val="22"/>
              </w:rPr>
            </w:pPr>
            <w:r>
              <w:rPr>
                <w:rFonts w:ascii="Calibri" w:hAnsi="Calibri" w:cs="Calibri"/>
                <w:color w:val="000000"/>
                <w:sz w:val="22"/>
                <w:szCs w:val="22"/>
              </w:rPr>
              <w:t>hátfal</w:t>
            </w:r>
          </w:p>
        </w:tc>
      </w:tr>
      <w:tr w:rsidR="00646CD3" w14:paraId="0BE82BD9"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2847FEC7"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4</w:t>
            </w:r>
          </w:p>
        </w:tc>
        <w:tc>
          <w:tcPr>
            <w:tcW w:w="1040" w:type="dxa"/>
            <w:tcBorders>
              <w:top w:val="nil"/>
              <w:left w:val="nil"/>
              <w:bottom w:val="single" w:sz="4" w:space="0" w:color="auto"/>
              <w:right w:val="single" w:sz="4" w:space="0" w:color="auto"/>
            </w:tcBorders>
            <w:shd w:val="clear" w:color="auto" w:fill="auto"/>
            <w:noWrap/>
          </w:tcPr>
          <w:p w14:paraId="6D05E158" w14:textId="33384B5D" w:rsidR="00646CD3" w:rsidRDefault="00646CD3">
            <w:pPr>
              <w:jc w:val="center"/>
              <w:rPr>
                <w:rFonts w:ascii="Calibri" w:hAnsi="Calibri" w:cs="Calibri"/>
                <w:color w:val="000000"/>
                <w:sz w:val="22"/>
                <w:szCs w:val="22"/>
              </w:rPr>
            </w:pPr>
            <w:r>
              <w:rPr>
                <w:rFonts w:ascii="Calibri" w:hAnsi="Calibri" w:cs="Calibri"/>
                <w:color w:val="000000"/>
              </w:rPr>
              <w:t>HU-04</w:t>
            </w:r>
          </w:p>
        </w:tc>
        <w:tc>
          <w:tcPr>
            <w:tcW w:w="4403" w:type="dxa"/>
            <w:tcBorders>
              <w:top w:val="nil"/>
              <w:left w:val="nil"/>
              <w:bottom w:val="single" w:sz="4" w:space="0" w:color="auto"/>
              <w:right w:val="single" w:sz="4" w:space="0" w:color="auto"/>
            </w:tcBorders>
            <w:shd w:val="clear" w:color="auto" w:fill="auto"/>
            <w:noWrap/>
          </w:tcPr>
          <w:p w14:paraId="15A2F0FF" w14:textId="11AFEB8E" w:rsidR="00646CD3" w:rsidRDefault="00646CD3">
            <w:pPr>
              <w:rPr>
                <w:rFonts w:ascii="Calibri" w:hAnsi="Calibri" w:cs="Calibri"/>
                <w:color w:val="000000"/>
                <w:sz w:val="22"/>
                <w:szCs w:val="22"/>
              </w:rPr>
            </w:pPr>
            <w:r>
              <w:rPr>
                <w:rFonts w:ascii="Calibri" w:hAnsi="Calibri" w:cs="Calibri"/>
                <w:color w:val="000000"/>
              </w:rPr>
              <w:t>SUGÁR ÚTI ÓVODA</w:t>
            </w:r>
          </w:p>
        </w:tc>
        <w:tc>
          <w:tcPr>
            <w:tcW w:w="1420" w:type="dxa"/>
            <w:tcBorders>
              <w:top w:val="nil"/>
              <w:left w:val="nil"/>
              <w:bottom w:val="single" w:sz="4" w:space="0" w:color="auto"/>
              <w:right w:val="single" w:sz="4" w:space="0" w:color="auto"/>
            </w:tcBorders>
            <w:shd w:val="clear" w:color="auto" w:fill="auto"/>
            <w:noWrap/>
          </w:tcPr>
          <w:p w14:paraId="27041C36" w14:textId="24EC65FA" w:rsidR="00646CD3" w:rsidRDefault="00646CD3">
            <w:pPr>
              <w:jc w:val="center"/>
              <w:rPr>
                <w:rFonts w:ascii="Calibri" w:hAnsi="Calibri" w:cs="Calibri"/>
                <w:color w:val="000000"/>
                <w:sz w:val="22"/>
                <w:szCs w:val="22"/>
              </w:rPr>
            </w:pPr>
            <w:r>
              <w:rPr>
                <w:rFonts w:ascii="Calibri" w:hAnsi="Calibri" w:cs="Calibri"/>
                <w:color w:val="000000"/>
                <w:sz w:val="22"/>
                <w:szCs w:val="22"/>
              </w:rPr>
              <w:t>PUV-1/3</w:t>
            </w:r>
          </w:p>
        </w:tc>
        <w:tc>
          <w:tcPr>
            <w:tcW w:w="800" w:type="dxa"/>
            <w:tcBorders>
              <w:top w:val="nil"/>
              <w:left w:val="nil"/>
              <w:bottom w:val="single" w:sz="4" w:space="0" w:color="auto"/>
              <w:right w:val="single" w:sz="4" w:space="0" w:color="auto"/>
            </w:tcBorders>
            <w:shd w:val="clear" w:color="auto" w:fill="auto"/>
            <w:noWrap/>
          </w:tcPr>
          <w:p w14:paraId="63BB1896" w14:textId="3807F9A6"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1BAB0B96" w14:textId="29B0EB11" w:rsidR="00646CD3" w:rsidRDefault="00646CD3">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47F143E7"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64E6D9B4"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5</w:t>
            </w:r>
          </w:p>
        </w:tc>
        <w:tc>
          <w:tcPr>
            <w:tcW w:w="1040" w:type="dxa"/>
            <w:tcBorders>
              <w:top w:val="nil"/>
              <w:left w:val="nil"/>
              <w:bottom w:val="single" w:sz="4" w:space="0" w:color="auto"/>
              <w:right w:val="single" w:sz="4" w:space="0" w:color="auto"/>
            </w:tcBorders>
            <w:shd w:val="clear" w:color="auto" w:fill="auto"/>
            <w:noWrap/>
          </w:tcPr>
          <w:p w14:paraId="073ABF3D" w14:textId="5190D80D" w:rsidR="00646CD3" w:rsidRDefault="00646CD3">
            <w:pPr>
              <w:jc w:val="center"/>
              <w:rPr>
                <w:rFonts w:ascii="Calibri" w:hAnsi="Calibri" w:cs="Calibri"/>
                <w:color w:val="000000"/>
                <w:sz w:val="22"/>
                <w:szCs w:val="22"/>
              </w:rPr>
            </w:pPr>
            <w:r>
              <w:rPr>
                <w:rFonts w:ascii="Calibri" w:hAnsi="Calibri" w:cs="Calibri"/>
                <w:color w:val="000000"/>
              </w:rPr>
              <w:t>HU-05</w:t>
            </w:r>
          </w:p>
        </w:tc>
        <w:tc>
          <w:tcPr>
            <w:tcW w:w="4403" w:type="dxa"/>
            <w:tcBorders>
              <w:top w:val="nil"/>
              <w:left w:val="nil"/>
              <w:bottom w:val="single" w:sz="4" w:space="0" w:color="auto"/>
              <w:right w:val="single" w:sz="4" w:space="0" w:color="auto"/>
            </w:tcBorders>
            <w:shd w:val="clear" w:color="auto" w:fill="auto"/>
            <w:noWrap/>
          </w:tcPr>
          <w:p w14:paraId="73C72966" w14:textId="3CBD4E27" w:rsidR="00646CD3" w:rsidRDefault="00646CD3">
            <w:pPr>
              <w:rPr>
                <w:rFonts w:ascii="Calibri" w:hAnsi="Calibri" w:cs="Calibri"/>
                <w:color w:val="000000"/>
                <w:sz w:val="22"/>
                <w:szCs w:val="22"/>
              </w:rPr>
            </w:pPr>
            <w:r>
              <w:rPr>
                <w:rFonts w:ascii="Calibri" w:hAnsi="Calibri" w:cs="Calibri"/>
                <w:color w:val="000000"/>
              </w:rPr>
              <w:t>VÖRÖSMARTY ÚT 126.</w:t>
            </w:r>
          </w:p>
        </w:tc>
        <w:tc>
          <w:tcPr>
            <w:tcW w:w="1420" w:type="dxa"/>
            <w:tcBorders>
              <w:top w:val="nil"/>
              <w:left w:val="nil"/>
              <w:bottom w:val="single" w:sz="4" w:space="0" w:color="auto"/>
              <w:right w:val="single" w:sz="4" w:space="0" w:color="auto"/>
            </w:tcBorders>
            <w:shd w:val="clear" w:color="auto" w:fill="auto"/>
            <w:noWrap/>
          </w:tcPr>
          <w:p w14:paraId="3A8C2EA2" w14:textId="456C096E" w:rsidR="00646CD3" w:rsidRDefault="00646CD3">
            <w:pPr>
              <w:jc w:val="center"/>
              <w:rPr>
                <w:rFonts w:ascii="Calibri" w:hAnsi="Calibri" w:cs="Calibri"/>
                <w:color w:val="000000"/>
                <w:sz w:val="22"/>
                <w:szCs w:val="22"/>
              </w:rPr>
            </w:pPr>
            <w:r>
              <w:rPr>
                <w:rFonts w:ascii="Calibri" w:hAnsi="Calibri" w:cs="Calibri"/>
                <w:color w:val="000000"/>
                <w:sz w:val="22"/>
                <w:szCs w:val="22"/>
              </w:rPr>
              <w:t>PUV-1/3</w:t>
            </w:r>
          </w:p>
        </w:tc>
        <w:tc>
          <w:tcPr>
            <w:tcW w:w="800" w:type="dxa"/>
            <w:tcBorders>
              <w:top w:val="nil"/>
              <w:left w:val="nil"/>
              <w:bottom w:val="single" w:sz="4" w:space="0" w:color="auto"/>
              <w:right w:val="single" w:sz="4" w:space="0" w:color="auto"/>
            </w:tcBorders>
            <w:shd w:val="clear" w:color="auto" w:fill="auto"/>
            <w:noWrap/>
          </w:tcPr>
          <w:p w14:paraId="2EE5CB01" w14:textId="25012136"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40A9AA26" w14:textId="78798793" w:rsidR="00646CD3" w:rsidRDefault="002F404C">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593BA6F0"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0DC6D56E"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6</w:t>
            </w:r>
          </w:p>
        </w:tc>
        <w:tc>
          <w:tcPr>
            <w:tcW w:w="1040" w:type="dxa"/>
            <w:tcBorders>
              <w:top w:val="nil"/>
              <w:left w:val="nil"/>
              <w:bottom w:val="single" w:sz="4" w:space="0" w:color="auto"/>
              <w:right w:val="single" w:sz="4" w:space="0" w:color="auto"/>
            </w:tcBorders>
            <w:shd w:val="clear" w:color="auto" w:fill="auto"/>
            <w:noWrap/>
          </w:tcPr>
          <w:p w14:paraId="1FF68EA4" w14:textId="4C482C5E" w:rsidR="00646CD3" w:rsidRDefault="00646CD3">
            <w:pPr>
              <w:jc w:val="center"/>
              <w:rPr>
                <w:rFonts w:ascii="Calibri" w:hAnsi="Calibri" w:cs="Calibri"/>
                <w:color w:val="000000"/>
                <w:sz w:val="22"/>
                <w:szCs w:val="22"/>
              </w:rPr>
            </w:pPr>
            <w:r>
              <w:rPr>
                <w:rFonts w:ascii="Calibri" w:hAnsi="Calibri" w:cs="Calibri"/>
                <w:color w:val="000000"/>
              </w:rPr>
              <w:t>HU-06</w:t>
            </w:r>
          </w:p>
        </w:tc>
        <w:tc>
          <w:tcPr>
            <w:tcW w:w="4403" w:type="dxa"/>
            <w:tcBorders>
              <w:top w:val="nil"/>
              <w:left w:val="nil"/>
              <w:bottom w:val="single" w:sz="4" w:space="0" w:color="auto"/>
              <w:right w:val="single" w:sz="4" w:space="0" w:color="auto"/>
            </w:tcBorders>
            <w:shd w:val="clear" w:color="auto" w:fill="auto"/>
            <w:noWrap/>
          </w:tcPr>
          <w:p w14:paraId="50CAED76" w14:textId="6F93BD1B" w:rsidR="00646CD3" w:rsidRDefault="00646CD3" w:rsidP="00B325F7">
            <w:pPr>
              <w:rPr>
                <w:rFonts w:ascii="Calibri" w:hAnsi="Calibri" w:cs="Calibri"/>
                <w:color w:val="000000"/>
                <w:sz w:val="22"/>
                <w:szCs w:val="22"/>
              </w:rPr>
            </w:pPr>
            <w:r>
              <w:rPr>
                <w:rFonts w:ascii="Calibri" w:hAnsi="Calibri" w:cs="Calibri"/>
                <w:color w:val="000000"/>
              </w:rPr>
              <w:t>ADY EN</w:t>
            </w:r>
            <w:r w:rsidR="00B325F7">
              <w:rPr>
                <w:rFonts w:ascii="Calibri" w:hAnsi="Calibri" w:cs="Calibri"/>
                <w:color w:val="000000"/>
              </w:rPr>
              <w:t xml:space="preserve">DRE ÚT - VÖRÖSMARTY U. É-I </w:t>
            </w:r>
          </w:p>
        </w:tc>
        <w:tc>
          <w:tcPr>
            <w:tcW w:w="1420" w:type="dxa"/>
            <w:tcBorders>
              <w:top w:val="nil"/>
              <w:left w:val="nil"/>
              <w:bottom w:val="single" w:sz="4" w:space="0" w:color="auto"/>
              <w:right w:val="single" w:sz="4" w:space="0" w:color="auto"/>
            </w:tcBorders>
            <w:shd w:val="clear" w:color="auto" w:fill="auto"/>
            <w:noWrap/>
          </w:tcPr>
          <w:p w14:paraId="1404B770" w14:textId="73EFA257" w:rsidR="00646CD3" w:rsidRDefault="00646CD3">
            <w:pPr>
              <w:jc w:val="center"/>
              <w:rPr>
                <w:rFonts w:ascii="Calibri" w:hAnsi="Calibri" w:cs="Calibri"/>
                <w:color w:val="000000"/>
                <w:sz w:val="22"/>
                <w:szCs w:val="22"/>
              </w:rPr>
            </w:pPr>
            <w:r>
              <w:rPr>
                <w:rFonts w:ascii="Calibri" w:hAnsi="Calibri" w:cs="Calibri"/>
                <w:color w:val="000000"/>
                <w:sz w:val="22"/>
                <w:szCs w:val="22"/>
              </w:rPr>
              <w:t>PUV-2/3</w:t>
            </w:r>
          </w:p>
        </w:tc>
        <w:tc>
          <w:tcPr>
            <w:tcW w:w="800" w:type="dxa"/>
            <w:tcBorders>
              <w:top w:val="nil"/>
              <w:left w:val="nil"/>
              <w:bottom w:val="single" w:sz="4" w:space="0" w:color="auto"/>
              <w:right w:val="single" w:sz="4" w:space="0" w:color="auto"/>
            </w:tcBorders>
            <w:shd w:val="clear" w:color="auto" w:fill="auto"/>
            <w:noWrap/>
          </w:tcPr>
          <w:p w14:paraId="13FE08ED" w14:textId="0A02F244" w:rsidR="00646CD3" w:rsidRDefault="00646CD3">
            <w:pPr>
              <w:jc w:val="center"/>
              <w:rPr>
                <w:rFonts w:ascii="Calibri" w:hAnsi="Calibri" w:cs="Calibri"/>
                <w:color w:val="000000"/>
                <w:sz w:val="22"/>
                <w:szCs w:val="22"/>
              </w:rPr>
            </w:pPr>
            <w:r>
              <w:rPr>
                <w:rFonts w:ascii="Calibri" w:hAnsi="Calibri" w:cs="Calibri"/>
                <w:color w:val="000000"/>
                <w:sz w:val="22"/>
                <w:szCs w:val="22"/>
              </w:rPr>
              <w:t>EO</w:t>
            </w:r>
          </w:p>
        </w:tc>
        <w:tc>
          <w:tcPr>
            <w:tcW w:w="995" w:type="dxa"/>
            <w:tcBorders>
              <w:top w:val="nil"/>
              <w:left w:val="nil"/>
              <w:bottom w:val="single" w:sz="4" w:space="0" w:color="auto"/>
              <w:right w:val="single" w:sz="4" w:space="0" w:color="auto"/>
            </w:tcBorders>
            <w:shd w:val="clear" w:color="auto" w:fill="auto"/>
            <w:noWrap/>
          </w:tcPr>
          <w:p w14:paraId="13A91948" w14:textId="1F240F1F" w:rsidR="00646CD3" w:rsidRDefault="00646CD3">
            <w:pPr>
              <w:jc w:val="center"/>
              <w:rPr>
                <w:rFonts w:ascii="Calibri" w:hAnsi="Calibri" w:cs="Calibri"/>
                <w:color w:val="000000"/>
                <w:sz w:val="22"/>
                <w:szCs w:val="22"/>
              </w:rPr>
            </w:pPr>
            <w:r>
              <w:rPr>
                <w:rFonts w:ascii="Calibri" w:hAnsi="Calibri" w:cs="Calibri"/>
                <w:color w:val="000000"/>
                <w:sz w:val="22"/>
                <w:szCs w:val="22"/>
              </w:rPr>
              <w:t>hátfal</w:t>
            </w:r>
          </w:p>
        </w:tc>
      </w:tr>
      <w:tr w:rsidR="00646CD3" w14:paraId="46AB40DB"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60801F79"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7</w:t>
            </w:r>
          </w:p>
        </w:tc>
        <w:tc>
          <w:tcPr>
            <w:tcW w:w="1040" w:type="dxa"/>
            <w:tcBorders>
              <w:top w:val="nil"/>
              <w:left w:val="nil"/>
              <w:bottom w:val="single" w:sz="4" w:space="0" w:color="auto"/>
              <w:right w:val="single" w:sz="4" w:space="0" w:color="auto"/>
            </w:tcBorders>
            <w:shd w:val="clear" w:color="auto" w:fill="auto"/>
            <w:noWrap/>
          </w:tcPr>
          <w:p w14:paraId="2E446071" w14:textId="1D75B374" w:rsidR="00646CD3" w:rsidRDefault="00646CD3">
            <w:pPr>
              <w:jc w:val="center"/>
              <w:rPr>
                <w:rFonts w:ascii="Calibri" w:hAnsi="Calibri" w:cs="Calibri"/>
                <w:color w:val="000000"/>
                <w:sz w:val="22"/>
                <w:szCs w:val="22"/>
              </w:rPr>
            </w:pPr>
            <w:r>
              <w:rPr>
                <w:rFonts w:ascii="Calibri" w:hAnsi="Calibri" w:cs="Calibri"/>
                <w:color w:val="000000"/>
              </w:rPr>
              <w:t>HU-07</w:t>
            </w:r>
          </w:p>
        </w:tc>
        <w:tc>
          <w:tcPr>
            <w:tcW w:w="4403" w:type="dxa"/>
            <w:tcBorders>
              <w:top w:val="nil"/>
              <w:left w:val="nil"/>
              <w:bottom w:val="single" w:sz="4" w:space="0" w:color="auto"/>
              <w:right w:val="single" w:sz="4" w:space="0" w:color="auto"/>
            </w:tcBorders>
            <w:shd w:val="clear" w:color="auto" w:fill="auto"/>
            <w:noWrap/>
          </w:tcPr>
          <w:p w14:paraId="10348FB8" w14:textId="40E6CE6E" w:rsidR="00646CD3" w:rsidRDefault="00646CD3">
            <w:pPr>
              <w:rPr>
                <w:rFonts w:ascii="Calibri" w:hAnsi="Calibri" w:cs="Calibri"/>
                <w:color w:val="000000"/>
                <w:sz w:val="22"/>
                <w:szCs w:val="22"/>
              </w:rPr>
            </w:pPr>
            <w:r>
              <w:rPr>
                <w:rFonts w:ascii="Calibri" w:hAnsi="Calibri" w:cs="Calibri"/>
                <w:color w:val="000000"/>
              </w:rPr>
              <w:t>ADY EN</w:t>
            </w:r>
            <w:r w:rsidR="00B325F7">
              <w:rPr>
                <w:rFonts w:ascii="Calibri" w:hAnsi="Calibri" w:cs="Calibri"/>
                <w:color w:val="000000"/>
              </w:rPr>
              <w:t xml:space="preserve">DRE ÚT - VÖRÖSMARTY U. D-I </w:t>
            </w:r>
          </w:p>
        </w:tc>
        <w:tc>
          <w:tcPr>
            <w:tcW w:w="1420" w:type="dxa"/>
            <w:tcBorders>
              <w:top w:val="nil"/>
              <w:left w:val="nil"/>
              <w:bottom w:val="single" w:sz="4" w:space="0" w:color="auto"/>
              <w:right w:val="single" w:sz="4" w:space="0" w:color="auto"/>
            </w:tcBorders>
            <w:shd w:val="clear" w:color="auto" w:fill="auto"/>
            <w:noWrap/>
          </w:tcPr>
          <w:p w14:paraId="4B7A2FF4" w14:textId="019AF5BC" w:rsidR="00646CD3" w:rsidRDefault="00646CD3">
            <w:pPr>
              <w:jc w:val="center"/>
              <w:rPr>
                <w:rFonts w:ascii="Calibri" w:hAnsi="Calibri" w:cs="Calibri"/>
                <w:color w:val="000000"/>
                <w:sz w:val="22"/>
                <w:szCs w:val="22"/>
              </w:rPr>
            </w:pPr>
            <w:r>
              <w:rPr>
                <w:rFonts w:ascii="Calibri" w:hAnsi="Calibri" w:cs="Calibri"/>
                <w:color w:val="000000"/>
                <w:sz w:val="22"/>
                <w:szCs w:val="22"/>
              </w:rPr>
              <w:t>PUV-1/3</w:t>
            </w:r>
          </w:p>
        </w:tc>
        <w:tc>
          <w:tcPr>
            <w:tcW w:w="800" w:type="dxa"/>
            <w:tcBorders>
              <w:top w:val="nil"/>
              <w:left w:val="nil"/>
              <w:bottom w:val="single" w:sz="4" w:space="0" w:color="auto"/>
              <w:right w:val="single" w:sz="4" w:space="0" w:color="auto"/>
            </w:tcBorders>
            <w:shd w:val="clear" w:color="auto" w:fill="auto"/>
            <w:noWrap/>
          </w:tcPr>
          <w:p w14:paraId="298E80A1" w14:textId="2E14C99C"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5AE963EC" w14:textId="4BF6FD67" w:rsidR="00646CD3" w:rsidRDefault="00646CD3">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58CB2DC6"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32E3EF85"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8</w:t>
            </w:r>
          </w:p>
        </w:tc>
        <w:tc>
          <w:tcPr>
            <w:tcW w:w="1040" w:type="dxa"/>
            <w:tcBorders>
              <w:top w:val="nil"/>
              <w:left w:val="nil"/>
              <w:bottom w:val="single" w:sz="4" w:space="0" w:color="auto"/>
              <w:right w:val="single" w:sz="4" w:space="0" w:color="auto"/>
            </w:tcBorders>
            <w:shd w:val="clear" w:color="auto" w:fill="auto"/>
            <w:noWrap/>
          </w:tcPr>
          <w:p w14:paraId="6D68929C" w14:textId="002CEC26" w:rsidR="00646CD3" w:rsidRDefault="00646CD3">
            <w:pPr>
              <w:jc w:val="center"/>
              <w:rPr>
                <w:rFonts w:ascii="Calibri" w:hAnsi="Calibri" w:cs="Calibri"/>
                <w:color w:val="000000"/>
                <w:sz w:val="22"/>
                <w:szCs w:val="22"/>
              </w:rPr>
            </w:pPr>
            <w:r>
              <w:rPr>
                <w:rFonts w:ascii="Calibri" w:hAnsi="Calibri" w:cs="Calibri"/>
                <w:color w:val="000000"/>
              </w:rPr>
              <w:t>HU-08</w:t>
            </w:r>
          </w:p>
        </w:tc>
        <w:tc>
          <w:tcPr>
            <w:tcW w:w="4403" w:type="dxa"/>
            <w:tcBorders>
              <w:top w:val="nil"/>
              <w:left w:val="nil"/>
              <w:bottom w:val="single" w:sz="4" w:space="0" w:color="auto"/>
              <w:right w:val="single" w:sz="4" w:space="0" w:color="auto"/>
            </w:tcBorders>
            <w:shd w:val="clear" w:color="auto" w:fill="auto"/>
            <w:noWrap/>
          </w:tcPr>
          <w:p w14:paraId="5FCD6DF2" w14:textId="566C1913" w:rsidR="00646CD3" w:rsidRDefault="00646CD3">
            <w:pPr>
              <w:rPr>
                <w:rFonts w:ascii="Calibri" w:hAnsi="Calibri" w:cs="Calibri"/>
                <w:color w:val="000000"/>
                <w:sz w:val="22"/>
                <w:szCs w:val="22"/>
              </w:rPr>
            </w:pPr>
            <w:r>
              <w:rPr>
                <w:rFonts w:ascii="Calibri" w:hAnsi="Calibri" w:cs="Calibri"/>
                <w:color w:val="000000"/>
              </w:rPr>
              <w:t>SZÉCHENYI U. - HÉVÍZ FELSŐ KIFELÉ</w:t>
            </w:r>
          </w:p>
        </w:tc>
        <w:tc>
          <w:tcPr>
            <w:tcW w:w="1420" w:type="dxa"/>
            <w:tcBorders>
              <w:top w:val="nil"/>
              <w:left w:val="nil"/>
              <w:bottom w:val="single" w:sz="4" w:space="0" w:color="auto"/>
              <w:right w:val="single" w:sz="4" w:space="0" w:color="auto"/>
            </w:tcBorders>
            <w:shd w:val="clear" w:color="auto" w:fill="auto"/>
            <w:noWrap/>
          </w:tcPr>
          <w:p w14:paraId="66FFBFBE" w14:textId="0C0AD6FF" w:rsidR="00646CD3" w:rsidRDefault="00646CD3">
            <w:pPr>
              <w:jc w:val="center"/>
              <w:rPr>
                <w:rFonts w:ascii="Calibri" w:hAnsi="Calibri" w:cs="Calibri"/>
                <w:color w:val="000000"/>
                <w:sz w:val="22"/>
                <w:szCs w:val="22"/>
              </w:rPr>
            </w:pPr>
            <w:r>
              <w:rPr>
                <w:rFonts w:ascii="Calibri" w:hAnsi="Calibri" w:cs="Calibri"/>
                <w:color w:val="000000"/>
                <w:sz w:val="22"/>
                <w:szCs w:val="22"/>
              </w:rPr>
              <w:t>PUV-1/3</w:t>
            </w:r>
          </w:p>
        </w:tc>
        <w:tc>
          <w:tcPr>
            <w:tcW w:w="800" w:type="dxa"/>
            <w:tcBorders>
              <w:top w:val="nil"/>
              <w:left w:val="nil"/>
              <w:bottom w:val="single" w:sz="4" w:space="0" w:color="auto"/>
              <w:right w:val="single" w:sz="4" w:space="0" w:color="auto"/>
            </w:tcBorders>
            <w:shd w:val="clear" w:color="auto" w:fill="auto"/>
            <w:noWrap/>
          </w:tcPr>
          <w:p w14:paraId="7C6BCC43" w14:textId="6E873445"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4E882A4A" w14:textId="5D6440A4" w:rsidR="00646CD3" w:rsidRDefault="00646CD3">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68FE428C"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05A7FD6B"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9</w:t>
            </w:r>
          </w:p>
        </w:tc>
        <w:tc>
          <w:tcPr>
            <w:tcW w:w="1040" w:type="dxa"/>
            <w:tcBorders>
              <w:top w:val="nil"/>
              <w:left w:val="nil"/>
              <w:bottom w:val="single" w:sz="4" w:space="0" w:color="auto"/>
              <w:right w:val="single" w:sz="4" w:space="0" w:color="auto"/>
            </w:tcBorders>
            <w:shd w:val="clear" w:color="auto" w:fill="auto"/>
            <w:noWrap/>
          </w:tcPr>
          <w:p w14:paraId="18B1A859" w14:textId="27A44B0A" w:rsidR="00646CD3" w:rsidRDefault="00646CD3">
            <w:pPr>
              <w:jc w:val="center"/>
              <w:rPr>
                <w:rFonts w:ascii="Calibri" w:hAnsi="Calibri" w:cs="Calibri"/>
                <w:color w:val="000000"/>
                <w:sz w:val="22"/>
                <w:szCs w:val="22"/>
              </w:rPr>
            </w:pPr>
            <w:r>
              <w:rPr>
                <w:rFonts w:ascii="Calibri" w:hAnsi="Calibri" w:cs="Calibri"/>
                <w:color w:val="000000"/>
              </w:rPr>
              <w:t>HU-09</w:t>
            </w:r>
          </w:p>
        </w:tc>
        <w:tc>
          <w:tcPr>
            <w:tcW w:w="4403" w:type="dxa"/>
            <w:tcBorders>
              <w:top w:val="nil"/>
              <w:left w:val="nil"/>
              <w:bottom w:val="single" w:sz="4" w:space="0" w:color="auto"/>
              <w:right w:val="single" w:sz="4" w:space="0" w:color="auto"/>
            </w:tcBorders>
            <w:shd w:val="clear" w:color="auto" w:fill="auto"/>
            <w:noWrap/>
          </w:tcPr>
          <w:p w14:paraId="729413D4" w14:textId="64DF89A2" w:rsidR="00646CD3" w:rsidRDefault="00646CD3">
            <w:pPr>
              <w:rPr>
                <w:rFonts w:ascii="Calibri" w:hAnsi="Calibri" w:cs="Calibri"/>
                <w:color w:val="000000"/>
                <w:sz w:val="22"/>
                <w:szCs w:val="22"/>
              </w:rPr>
            </w:pPr>
            <w:r>
              <w:rPr>
                <w:rFonts w:ascii="Calibri" w:hAnsi="Calibri" w:cs="Calibri"/>
                <w:color w:val="000000"/>
              </w:rPr>
              <w:t>SZÉCHENYI U. - HÉVÍZ FELSŐ BEFELÉ</w:t>
            </w:r>
          </w:p>
        </w:tc>
        <w:tc>
          <w:tcPr>
            <w:tcW w:w="1420" w:type="dxa"/>
            <w:tcBorders>
              <w:top w:val="nil"/>
              <w:left w:val="nil"/>
              <w:bottom w:val="single" w:sz="4" w:space="0" w:color="auto"/>
              <w:right w:val="single" w:sz="4" w:space="0" w:color="auto"/>
            </w:tcBorders>
            <w:shd w:val="clear" w:color="auto" w:fill="auto"/>
            <w:noWrap/>
          </w:tcPr>
          <w:p w14:paraId="35C9A061" w14:textId="6EB0053C" w:rsidR="00646CD3" w:rsidRDefault="00646CD3">
            <w:pPr>
              <w:jc w:val="center"/>
              <w:rPr>
                <w:rFonts w:ascii="Calibri" w:hAnsi="Calibri" w:cs="Calibri"/>
                <w:color w:val="000000"/>
                <w:sz w:val="22"/>
                <w:szCs w:val="22"/>
              </w:rPr>
            </w:pPr>
            <w:r>
              <w:rPr>
                <w:rFonts w:ascii="Calibri" w:hAnsi="Calibri" w:cs="Calibri"/>
                <w:color w:val="000000"/>
                <w:sz w:val="22"/>
                <w:szCs w:val="22"/>
              </w:rPr>
              <w:t>PUV-1/4</w:t>
            </w:r>
          </w:p>
        </w:tc>
        <w:tc>
          <w:tcPr>
            <w:tcW w:w="800" w:type="dxa"/>
            <w:tcBorders>
              <w:top w:val="nil"/>
              <w:left w:val="nil"/>
              <w:bottom w:val="single" w:sz="4" w:space="0" w:color="auto"/>
              <w:right w:val="single" w:sz="4" w:space="0" w:color="auto"/>
            </w:tcBorders>
            <w:shd w:val="clear" w:color="auto" w:fill="auto"/>
            <w:noWrap/>
          </w:tcPr>
          <w:p w14:paraId="131A8687" w14:textId="53ED29A9"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7BA7A1FC" w14:textId="6A10C6D1" w:rsidR="00646CD3" w:rsidRDefault="00646CD3">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1E956235"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7D4BD464"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10</w:t>
            </w:r>
          </w:p>
        </w:tc>
        <w:tc>
          <w:tcPr>
            <w:tcW w:w="1040" w:type="dxa"/>
            <w:tcBorders>
              <w:top w:val="nil"/>
              <w:left w:val="nil"/>
              <w:bottom w:val="single" w:sz="4" w:space="0" w:color="auto"/>
              <w:right w:val="single" w:sz="4" w:space="0" w:color="auto"/>
            </w:tcBorders>
            <w:shd w:val="clear" w:color="auto" w:fill="auto"/>
            <w:noWrap/>
          </w:tcPr>
          <w:p w14:paraId="611FF0DE" w14:textId="485EB5E4" w:rsidR="00646CD3" w:rsidRDefault="00646CD3">
            <w:pPr>
              <w:jc w:val="center"/>
              <w:rPr>
                <w:rFonts w:ascii="Calibri" w:hAnsi="Calibri" w:cs="Calibri"/>
                <w:color w:val="000000"/>
                <w:sz w:val="22"/>
                <w:szCs w:val="22"/>
              </w:rPr>
            </w:pPr>
            <w:r>
              <w:rPr>
                <w:rFonts w:ascii="Calibri" w:hAnsi="Calibri" w:cs="Calibri"/>
                <w:color w:val="000000"/>
              </w:rPr>
              <w:t>HU-10</w:t>
            </w:r>
          </w:p>
        </w:tc>
        <w:tc>
          <w:tcPr>
            <w:tcW w:w="4403" w:type="dxa"/>
            <w:tcBorders>
              <w:top w:val="nil"/>
              <w:left w:val="nil"/>
              <w:bottom w:val="single" w:sz="4" w:space="0" w:color="auto"/>
              <w:right w:val="single" w:sz="4" w:space="0" w:color="auto"/>
            </w:tcBorders>
            <w:shd w:val="clear" w:color="auto" w:fill="auto"/>
            <w:noWrap/>
          </w:tcPr>
          <w:p w14:paraId="21686E42" w14:textId="7474C55D" w:rsidR="00646CD3" w:rsidRDefault="00646CD3">
            <w:pPr>
              <w:rPr>
                <w:rFonts w:ascii="Calibri" w:hAnsi="Calibri" w:cs="Calibri"/>
                <w:color w:val="000000"/>
                <w:sz w:val="22"/>
                <w:szCs w:val="22"/>
              </w:rPr>
            </w:pPr>
            <w:r>
              <w:rPr>
                <w:rFonts w:ascii="Calibri" w:hAnsi="Calibri" w:cs="Calibri"/>
                <w:color w:val="000000"/>
              </w:rPr>
              <w:t>KISFALUDY S. U. - BÜKI U.</w:t>
            </w:r>
          </w:p>
        </w:tc>
        <w:tc>
          <w:tcPr>
            <w:tcW w:w="1420" w:type="dxa"/>
            <w:tcBorders>
              <w:top w:val="nil"/>
              <w:left w:val="nil"/>
              <w:bottom w:val="single" w:sz="4" w:space="0" w:color="auto"/>
              <w:right w:val="single" w:sz="4" w:space="0" w:color="auto"/>
            </w:tcBorders>
            <w:shd w:val="clear" w:color="auto" w:fill="auto"/>
            <w:noWrap/>
          </w:tcPr>
          <w:p w14:paraId="3E5AAC40" w14:textId="3EC48350" w:rsidR="00646CD3" w:rsidRDefault="00646CD3">
            <w:pPr>
              <w:jc w:val="center"/>
              <w:rPr>
                <w:rFonts w:ascii="Calibri" w:hAnsi="Calibri" w:cs="Calibri"/>
                <w:color w:val="000000"/>
                <w:sz w:val="22"/>
                <w:szCs w:val="22"/>
              </w:rPr>
            </w:pPr>
            <w:r>
              <w:rPr>
                <w:rFonts w:ascii="Calibri" w:hAnsi="Calibri" w:cs="Calibri"/>
                <w:color w:val="000000"/>
                <w:sz w:val="22"/>
                <w:szCs w:val="22"/>
              </w:rPr>
              <w:t>PUV-2/3</w:t>
            </w:r>
          </w:p>
        </w:tc>
        <w:tc>
          <w:tcPr>
            <w:tcW w:w="800" w:type="dxa"/>
            <w:tcBorders>
              <w:top w:val="nil"/>
              <w:left w:val="nil"/>
              <w:bottom w:val="single" w:sz="4" w:space="0" w:color="auto"/>
              <w:right w:val="single" w:sz="4" w:space="0" w:color="auto"/>
            </w:tcBorders>
            <w:shd w:val="clear" w:color="auto" w:fill="auto"/>
            <w:noWrap/>
          </w:tcPr>
          <w:p w14:paraId="378ED7A9" w14:textId="36B1D2BF" w:rsidR="00646CD3" w:rsidRDefault="00646CD3">
            <w:pPr>
              <w:jc w:val="center"/>
              <w:rPr>
                <w:rFonts w:ascii="Calibri" w:hAnsi="Calibri" w:cs="Calibri"/>
                <w:color w:val="000000"/>
                <w:sz w:val="22"/>
                <w:szCs w:val="22"/>
              </w:rPr>
            </w:pPr>
            <w:r>
              <w:rPr>
                <w:rFonts w:ascii="Calibri" w:hAnsi="Calibri" w:cs="Calibri"/>
                <w:color w:val="000000"/>
                <w:sz w:val="22"/>
                <w:szCs w:val="22"/>
              </w:rPr>
              <w:t>EO</w:t>
            </w:r>
          </w:p>
        </w:tc>
        <w:tc>
          <w:tcPr>
            <w:tcW w:w="995" w:type="dxa"/>
            <w:tcBorders>
              <w:top w:val="nil"/>
              <w:left w:val="nil"/>
              <w:bottom w:val="single" w:sz="4" w:space="0" w:color="auto"/>
              <w:right w:val="single" w:sz="4" w:space="0" w:color="auto"/>
            </w:tcBorders>
            <w:shd w:val="clear" w:color="auto" w:fill="auto"/>
            <w:noWrap/>
          </w:tcPr>
          <w:p w14:paraId="7DF44203" w14:textId="34D4E4DB" w:rsidR="00646CD3" w:rsidRDefault="00646CD3" w:rsidP="00646CD3">
            <w:pPr>
              <w:jc w:val="center"/>
              <w:rPr>
                <w:rFonts w:ascii="Calibri" w:hAnsi="Calibri" w:cs="Calibri"/>
                <w:color w:val="000000"/>
                <w:sz w:val="22"/>
                <w:szCs w:val="22"/>
              </w:rPr>
            </w:pPr>
            <w:r>
              <w:rPr>
                <w:rFonts w:ascii="Calibri" w:hAnsi="Calibri" w:cs="Calibri"/>
                <w:color w:val="000000"/>
                <w:sz w:val="22"/>
                <w:szCs w:val="22"/>
              </w:rPr>
              <w:t>hátfal</w:t>
            </w:r>
          </w:p>
        </w:tc>
      </w:tr>
      <w:tr w:rsidR="00646CD3" w14:paraId="3ABD614C"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63E53B22"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11</w:t>
            </w:r>
          </w:p>
        </w:tc>
        <w:tc>
          <w:tcPr>
            <w:tcW w:w="1040" w:type="dxa"/>
            <w:tcBorders>
              <w:top w:val="nil"/>
              <w:left w:val="nil"/>
              <w:bottom w:val="single" w:sz="4" w:space="0" w:color="auto"/>
              <w:right w:val="single" w:sz="4" w:space="0" w:color="auto"/>
            </w:tcBorders>
            <w:shd w:val="clear" w:color="auto" w:fill="auto"/>
            <w:noWrap/>
          </w:tcPr>
          <w:p w14:paraId="6C1A63D0" w14:textId="39A82EDF" w:rsidR="00646CD3" w:rsidRDefault="00646CD3">
            <w:pPr>
              <w:jc w:val="center"/>
              <w:rPr>
                <w:rFonts w:ascii="Calibri" w:hAnsi="Calibri" w:cs="Calibri"/>
                <w:color w:val="000000"/>
                <w:sz w:val="22"/>
                <w:szCs w:val="22"/>
              </w:rPr>
            </w:pPr>
            <w:r>
              <w:rPr>
                <w:rFonts w:ascii="Calibri" w:hAnsi="Calibri" w:cs="Calibri"/>
                <w:color w:val="000000"/>
              </w:rPr>
              <w:t>HU-11</w:t>
            </w:r>
          </w:p>
        </w:tc>
        <w:tc>
          <w:tcPr>
            <w:tcW w:w="4403" w:type="dxa"/>
            <w:tcBorders>
              <w:top w:val="nil"/>
              <w:left w:val="nil"/>
              <w:bottom w:val="single" w:sz="4" w:space="0" w:color="auto"/>
              <w:right w:val="single" w:sz="4" w:space="0" w:color="auto"/>
            </w:tcBorders>
            <w:shd w:val="clear" w:color="auto" w:fill="auto"/>
            <w:noWrap/>
          </w:tcPr>
          <w:p w14:paraId="4B7401F2" w14:textId="041AF29D" w:rsidR="00646CD3" w:rsidRDefault="00646CD3">
            <w:pPr>
              <w:rPr>
                <w:rFonts w:ascii="Calibri" w:hAnsi="Calibri" w:cs="Calibri"/>
                <w:color w:val="000000"/>
                <w:sz w:val="22"/>
                <w:szCs w:val="22"/>
              </w:rPr>
            </w:pPr>
            <w:r>
              <w:rPr>
                <w:rFonts w:ascii="Calibri" w:hAnsi="Calibri" w:cs="Calibri"/>
                <w:color w:val="000000"/>
              </w:rPr>
              <w:t>MÓRICZ ZS. U. - BUSZFORDULÓ</w:t>
            </w:r>
          </w:p>
        </w:tc>
        <w:tc>
          <w:tcPr>
            <w:tcW w:w="1420" w:type="dxa"/>
            <w:tcBorders>
              <w:top w:val="nil"/>
              <w:left w:val="nil"/>
              <w:bottom w:val="single" w:sz="4" w:space="0" w:color="auto"/>
              <w:right w:val="single" w:sz="4" w:space="0" w:color="auto"/>
            </w:tcBorders>
            <w:shd w:val="clear" w:color="auto" w:fill="auto"/>
            <w:noWrap/>
          </w:tcPr>
          <w:p w14:paraId="3C7B8398" w14:textId="18DA1D19" w:rsidR="00646CD3" w:rsidRDefault="00646CD3">
            <w:pPr>
              <w:jc w:val="center"/>
              <w:rPr>
                <w:rFonts w:ascii="Calibri" w:hAnsi="Calibri" w:cs="Calibri"/>
                <w:color w:val="000000"/>
                <w:sz w:val="22"/>
                <w:szCs w:val="22"/>
              </w:rPr>
            </w:pPr>
            <w:r>
              <w:rPr>
                <w:rFonts w:ascii="Calibri" w:hAnsi="Calibri" w:cs="Calibri"/>
                <w:color w:val="000000"/>
                <w:sz w:val="22"/>
                <w:szCs w:val="22"/>
              </w:rPr>
              <w:t>PUV-1/3</w:t>
            </w:r>
          </w:p>
        </w:tc>
        <w:tc>
          <w:tcPr>
            <w:tcW w:w="800" w:type="dxa"/>
            <w:tcBorders>
              <w:top w:val="nil"/>
              <w:left w:val="nil"/>
              <w:bottom w:val="single" w:sz="4" w:space="0" w:color="auto"/>
              <w:right w:val="single" w:sz="4" w:space="0" w:color="auto"/>
            </w:tcBorders>
            <w:shd w:val="clear" w:color="auto" w:fill="auto"/>
            <w:noWrap/>
          </w:tcPr>
          <w:p w14:paraId="69744086" w14:textId="5EEEAC4C"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c>
          <w:tcPr>
            <w:tcW w:w="995" w:type="dxa"/>
            <w:tcBorders>
              <w:top w:val="nil"/>
              <w:left w:val="nil"/>
              <w:bottom w:val="single" w:sz="4" w:space="0" w:color="auto"/>
              <w:right w:val="single" w:sz="4" w:space="0" w:color="auto"/>
            </w:tcBorders>
            <w:shd w:val="clear" w:color="auto" w:fill="auto"/>
            <w:noWrap/>
          </w:tcPr>
          <w:p w14:paraId="2BDC3A82" w14:textId="7453BFEE" w:rsidR="00646CD3" w:rsidRDefault="00646CD3">
            <w:pPr>
              <w:jc w:val="center"/>
              <w:rPr>
                <w:rFonts w:ascii="Calibri" w:hAnsi="Calibri" w:cs="Calibri"/>
                <w:color w:val="000000"/>
                <w:sz w:val="22"/>
                <w:szCs w:val="22"/>
              </w:rPr>
            </w:pPr>
            <w:r>
              <w:rPr>
                <w:rFonts w:ascii="Calibri" w:hAnsi="Calibri" w:cs="Calibri"/>
                <w:color w:val="000000"/>
                <w:sz w:val="22"/>
                <w:szCs w:val="22"/>
              </w:rPr>
              <w:t>oldalfal</w:t>
            </w:r>
          </w:p>
        </w:tc>
      </w:tr>
      <w:tr w:rsidR="00646CD3" w14:paraId="4C10DDB9" w14:textId="77777777" w:rsidTr="00646CD3">
        <w:trPr>
          <w:trHeight w:val="285"/>
        </w:trPr>
        <w:tc>
          <w:tcPr>
            <w:tcW w:w="364" w:type="dxa"/>
            <w:tcBorders>
              <w:top w:val="nil"/>
              <w:left w:val="single" w:sz="4" w:space="0" w:color="auto"/>
              <w:bottom w:val="single" w:sz="4" w:space="0" w:color="auto"/>
              <w:right w:val="single" w:sz="4" w:space="0" w:color="auto"/>
            </w:tcBorders>
            <w:shd w:val="clear" w:color="auto" w:fill="auto"/>
            <w:noWrap/>
            <w:hideMark/>
          </w:tcPr>
          <w:p w14:paraId="0E4A72CF" w14:textId="77777777" w:rsidR="00646CD3" w:rsidRDefault="00646CD3">
            <w:pPr>
              <w:jc w:val="right"/>
              <w:rPr>
                <w:rFonts w:ascii="Calibri" w:hAnsi="Calibri" w:cs="Calibri"/>
                <w:color w:val="000000"/>
                <w:sz w:val="22"/>
                <w:szCs w:val="22"/>
              </w:rPr>
            </w:pPr>
            <w:r>
              <w:rPr>
                <w:rFonts w:ascii="Calibri" w:hAnsi="Calibri" w:cs="Calibri"/>
                <w:color w:val="000000"/>
                <w:sz w:val="22"/>
                <w:szCs w:val="22"/>
              </w:rPr>
              <w:t>12</w:t>
            </w:r>
          </w:p>
        </w:tc>
        <w:tc>
          <w:tcPr>
            <w:tcW w:w="1040" w:type="dxa"/>
            <w:tcBorders>
              <w:top w:val="nil"/>
              <w:left w:val="nil"/>
              <w:bottom w:val="single" w:sz="4" w:space="0" w:color="auto"/>
              <w:right w:val="single" w:sz="4" w:space="0" w:color="auto"/>
            </w:tcBorders>
            <w:shd w:val="clear" w:color="auto" w:fill="auto"/>
            <w:noWrap/>
          </w:tcPr>
          <w:p w14:paraId="59232CA4" w14:textId="0D91FB8F" w:rsidR="00646CD3" w:rsidRDefault="00646CD3">
            <w:pPr>
              <w:jc w:val="center"/>
              <w:rPr>
                <w:rFonts w:ascii="Calibri" w:hAnsi="Calibri" w:cs="Calibri"/>
                <w:color w:val="000000"/>
                <w:sz w:val="22"/>
                <w:szCs w:val="22"/>
              </w:rPr>
            </w:pPr>
            <w:r>
              <w:rPr>
                <w:rFonts w:ascii="Calibri" w:hAnsi="Calibri" w:cs="Calibri"/>
                <w:color w:val="000000"/>
              </w:rPr>
              <w:t>HU-12</w:t>
            </w:r>
          </w:p>
        </w:tc>
        <w:tc>
          <w:tcPr>
            <w:tcW w:w="4403" w:type="dxa"/>
            <w:tcBorders>
              <w:top w:val="nil"/>
              <w:left w:val="nil"/>
              <w:bottom w:val="single" w:sz="4" w:space="0" w:color="auto"/>
              <w:right w:val="single" w:sz="4" w:space="0" w:color="auto"/>
            </w:tcBorders>
            <w:shd w:val="clear" w:color="auto" w:fill="auto"/>
            <w:noWrap/>
          </w:tcPr>
          <w:p w14:paraId="35746752" w14:textId="346C4617" w:rsidR="00646CD3" w:rsidRDefault="00646CD3">
            <w:pPr>
              <w:rPr>
                <w:rFonts w:ascii="Calibri" w:hAnsi="Calibri" w:cs="Calibri"/>
                <w:color w:val="000000"/>
                <w:sz w:val="22"/>
                <w:szCs w:val="22"/>
              </w:rPr>
            </w:pPr>
            <w:r>
              <w:rPr>
                <w:rFonts w:ascii="Calibri" w:hAnsi="Calibri" w:cs="Calibri"/>
                <w:color w:val="000000"/>
              </w:rPr>
              <w:t>ZRÍNYI M. U. 71.</w:t>
            </w:r>
          </w:p>
        </w:tc>
        <w:tc>
          <w:tcPr>
            <w:tcW w:w="1420" w:type="dxa"/>
            <w:tcBorders>
              <w:top w:val="nil"/>
              <w:left w:val="nil"/>
              <w:bottom w:val="single" w:sz="4" w:space="0" w:color="auto"/>
              <w:right w:val="single" w:sz="4" w:space="0" w:color="auto"/>
            </w:tcBorders>
            <w:shd w:val="clear" w:color="auto" w:fill="auto"/>
            <w:noWrap/>
          </w:tcPr>
          <w:p w14:paraId="4DAC832A" w14:textId="38C9A01F" w:rsidR="00646CD3" w:rsidRDefault="00646CD3">
            <w:pPr>
              <w:jc w:val="center"/>
              <w:rPr>
                <w:rFonts w:ascii="Calibri" w:hAnsi="Calibri" w:cs="Calibri"/>
                <w:color w:val="000000"/>
                <w:sz w:val="22"/>
                <w:szCs w:val="22"/>
              </w:rPr>
            </w:pPr>
            <w:r>
              <w:rPr>
                <w:rFonts w:ascii="Calibri" w:hAnsi="Calibri" w:cs="Calibri"/>
                <w:color w:val="000000"/>
                <w:sz w:val="22"/>
                <w:szCs w:val="22"/>
              </w:rPr>
              <w:t>PUV-2/3</w:t>
            </w:r>
          </w:p>
        </w:tc>
        <w:tc>
          <w:tcPr>
            <w:tcW w:w="800" w:type="dxa"/>
            <w:tcBorders>
              <w:top w:val="nil"/>
              <w:left w:val="nil"/>
              <w:bottom w:val="single" w:sz="4" w:space="0" w:color="auto"/>
              <w:right w:val="single" w:sz="4" w:space="0" w:color="auto"/>
            </w:tcBorders>
            <w:shd w:val="clear" w:color="auto" w:fill="auto"/>
            <w:noWrap/>
          </w:tcPr>
          <w:p w14:paraId="6E30BBF2" w14:textId="1F8914DF" w:rsidR="00646CD3" w:rsidRDefault="00646CD3">
            <w:pPr>
              <w:jc w:val="center"/>
              <w:rPr>
                <w:rFonts w:ascii="Calibri" w:hAnsi="Calibri" w:cs="Calibri"/>
                <w:color w:val="000000"/>
                <w:sz w:val="22"/>
                <w:szCs w:val="22"/>
              </w:rPr>
            </w:pPr>
            <w:r>
              <w:rPr>
                <w:rFonts w:ascii="Calibri" w:hAnsi="Calibri" w:cs="Calibri"/>
                <w:color w:val="000000"/>
                <w:sz w:val="22"/>
                <w:szCs w:val="22"/>
              </w:rPr>
              <w:t>EO</w:t>
            </w:r>
          </w:p>
        </w:tc>
        <w:tc>
          <w:tcPr>
            <w:tcW w:w="995" w:type="dxa"/>
            <w:tcBorders>
              <w:top w:val="nil"/>
              <w:left w:val="nil"/>
              <w:bottom w:val="single" w:sz="4" w:space="0" w:color="auto"/>
              <w:right w:val="single" w:sz="4" w:space="0" w:color="auto"/>
            </w:tcBorders>
            <w:shd w:val="clear" w:color="auto" w:fill="auto"/>
            <w:noWrap/>
          </w:tcPr>
          <w:p w14:paraId="5EA71D03" w14:textId="52E34826" w:rsidR="00646CD3" w:rsidRDefault="00646CD3" w:rsidP="00646CD3">
            <w:pPr>
              <w:jc w:val="center"/>
              <w:rPr>
                <w:rFonts w:ascii="Calibri" w:hAnsi="Calibri" w:cs="Calibri"/>
                <w:color w:val="000000"/>
                <w:sz w:val="22"/>
                <w:szCs w:val="22"/>
              </w:rPr>
            </w:pPr>
            <w:r>
              <w:rPr>
                <w:rFonts w:ascii="Calibri" w:hAnsi="Calibri" w:cs="Calibri"/>
                <w:color w:val="000000"/>
                <w:sz w:val="22"/>
                <w:szCs w:val="22"/>
              </w:rPr>
              <w:t>hátfal</w:t>
            </w:r>
          </w:p>
        </w:tc>
      </w:tr>
    </w:tbl>
    <w:p w14:paraId="329EC638" w14:textId="77777777" w:rsidR="00B325F7" w:rsidRDefault="00B325F7" w:rsidP="00B325F7">
      <w:pPr>
        <w:pStyle w:val="Listaszerbekezds"/>
        <w:ind w:left="1080"/>
        <w:jc w:val="right"/>
        <w:rPr>
          <w:b/>
        </w:rPr>
      </w:pPr>
    </w:p>
    <w:p w14:paraId="10270E37" w14:textId="77777777" w:rsidR="00B325F7" w:rsidRDefault="00B325F7" w:rsidP="00B325F7">
      <w:pPr>
        <w:pStyle w:val="Listaszerbekezds"/>
        <w:ind w:left="1080"/>
        <w:jc w:val="right"/>
        <w:rPr>
          <w:b/>
        </w:rPr>
      </w:pPr>
    </w:p>
    <w:p w14:paraId="45590C7A" w14:textId="77777777" w:rsidR="00B325F7" w:rsidRDefault="00B325F7" w:rsidP="00B325F7">
      <w:pPr>
        <w:pStyle w:val="Listaszerbekezds"/>
        <w:ind w:left="1080"/>
        <w:jc w:val="right"/>
        <w:rPr>
          <w:b/>
        </w:rPr>
      </w:pPr>
    </w:p>
    <w:p w14:paraId="04407C84" w14:textId="77777777" w:rsidR="00B325F7" w:rsidRDefault="00B325F7" w:rsidP="00B325F7">
      <w:pPr>
        <w:pStyle w:val="Listaszerbekezds"/>
        <w:ind w:left="1080"/>
        <w:jc w:val="right"/>
        <w:rPr>
          <w:b/>
        </w:rPr>
      </w:pPr>
    </w:p>
    <w:p w14:paraId="3C140798" w14:textId="434B162E" w:rsidR="00E340B8" w:rsidRDefault="00E340B8" w:rsidP="00E340B8">
      <w:pPr>
        <w:pStyle w:val="Listaszerbekezds"/>
        <w:numPr>
          <w:ilvl w:val="0"/>
          <w:numId w:val="5"/>
        </w:numPr>
        <w:jc w:val="right"/>
        <w:rPr>
          <w:b/>
        </w:rPr>
      </w:pPr>
      <w:r w:rsidRPr="00B34EAE">
        <w:rPr>
          <w:b/>
        </w:rPr>
        <w:t>számú melléklet</w:t>
      </w:r>
    </w:p>
    <w:tbl>
      <w:tblPr>
        <w:tblW w:w="7225" w:type="dxa"/>
        <w:jc w:val="right"/>
        <w:tblCellMar>
          <w:left w:w="0" w:type="dxa"/>
          <w:right w:w="0" w:type="dxa"/>
        </w:tblCellMar>
        <w:tblLook w:val="04A0" w:firstRow="1" w:lastRow="0" w:firstColumn="1" w:lastColumn="0" w:noHBand="0" w:noVBand="1"/>
      </w:tblPr>
      <w:tblGrid>
        <w:gridCol w:w="375"/>
        <w:gridCol w:w="983"/>
        <w:gridCol w:w="5069"/>
        <w:gridCol w:w="798"/>
      </w:tblGrid>
      <w:tr w:rsidR="0028577C" w:rsidRPr="0028577C" w14:paraId="7C094215" w14:textId="77777777" w:rsidTr="00B325F7">
        <w:trPr>
          <w:trHeight w:val="315"/>
          <w:jc w:val="right"/>
        </w:trPr>
        <w:tc>
          <w:tcPr>
            <w:tcW w:w="7225" w:type="dxa"/>
            <w:gridSpan w:val="4"/>
            <w:tcBorders>
              <w:top w:val="single" w:sz="4" w:space="0" w:color="auto"/>
              <w:left w:val="single" w:sz="4" w:space="0" w:color="auto"/>
              <w:bottom w:val="single" w:sz="4" w:space="0" w:color="auto"/>
              <w:right w:val="single" w:sz="4" w:space="0" w:color="000000"/>
            </w:tcBorders>
            <w:shd w:val="clear" w:color="auto" w:fill="auto"/>
            <w:noWrap/>
            <w:tcMar>
              <w:top w:w="15" w:type="dxa"/>
              <w:left w:w="15" w:type="dxa"/>
              <w:bottom w:w="0" w:type="dxa"/>
              <w:right w:w="15" w:type="dxa"/>
            </w:tcMar>
            <w:vAlign w:val="bottom"/>
            <w:hideMark/>
          </w:tcPr>
          <w:p w14:paraId="506634ED" w14:textId="232790E0" w:rsidR="00A32F08" w:rsidRPr="0028577C" w:rsidRDefault="00A32F08">
            <w:pPr>
              <w:rPr>
                <w:rFonts w:ascii="Calibri" w:hAnsi="Calibri" w:cs="Calibri"/>
                <w:b/>
                <w:bCs/>
                <w:u w:val="single"/>
              </w:rPr>
            </w:pPr>
            <w:r w:rsidRPr="0028577C">
              <w:rPr>
                <w:rFonts w:ascii="Calibri" w:hAnsi="Calibri" w:cs="Calibri"/>
                <w:b/>
                <w:bCs/>
                <w:u w:val="single"/>
              </w:rPr>
              <w:t xml:space="preserve">Telepítendő </w:t>
            </w:r>
            <w:r w:rsidR="00CC1E13" w:rsidRPr="0028577C">
              <w:rPr>
                <w:rFonts w:ascii="Calibri" w:hAnsi="Calibri" w:cs="Calibri"/>
                <w:b/>
                <w:bCs/>
                <w:u w:val="single"/>
              </w:rPr>
              <w:t>információs célú berendezések</w:t>
            </w:r>
          </w:p>
        </w:tc>
      </w:tr>
      <w:tr w:rsidR="0028577C" w:rsidRPr="0028577C" w14:paraId="4626F8FE" w14:textId="77777777" w:rsidTr="00B325F7">
        <w:trPr>
          <w:trHeight w:val="570"/>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A39259B" w14:textId="77777777" w:rsidR="00646CD3" w:rsidRDefault="00646CD3">
            <w:pPr>
              <w:jc w:val="center"/>
              <w:rPr>
                <w:rFonts w:ascii="Calibri" w:hAnsi="Calibri" w:cs="Calibri"/>
                <w:color w:val="000000"/>
                <w:sz w:val="22"/>
                <w:szCs w:val="22"/>
              </w:rPr>
            </w:pPr>
            <w:r>
              <w:rPr>
                <w:rFonts w:ascii="Calibri" w:hAnsi="Calibri" w:cs="Calibri"/>
                <w:color w:val="000000"/>
                <w:sz w:val="22"/>
                <w:szCs w:val="22"/>
              </w:rPr>
              <w:t> </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645618" w14:textId="77777777" w:rsidR="00646CD3" w:rsidRPr="0028577C" w:rsidRDefault="00646CD3">
            <w:pPr>
              <w:jc w:val="center"/>
              <w:rPr>
                <w:rFonts w:ascii="Calibri" w:hAnsi="Calibri" w:cs="Calibri"/>
                <w:b/>
                <w:bCs/>
                <w:sz w:val="22"/>
                <w:szCs w:val="22"/>
              </w:rPr>
            </w:pPr>
            <w:r w:rsidRPr="0028577C">
              <w:rPr>
                <w:rFonts w:ascii="Calibri" w:hAnsi="Calibri" w:cs="Calibri"/>
                <w:b/>
                <w:bCs/>
                <w:sz w:val="22"/>
                <w:szCs w:val="22"/>
              </w:rPr>
              <w:t>kód</w:t>
            </w:r>
          </w:p>
        </w:tc>
        <w:tc>
          <w:tcPr>
            <w:tcW w:w="502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47A5B2" w14:textId="77777777" w:rsidR="00646CD3" w:rsidRPr="0028577C" w:rsidRDefault="00646CD3">
            <w:pPr>
              <w:jc w:val="center"/>
              <w:rPr>
                <w:rFonts w:ascii="Calibri" w:hAnsi="Calibri" w:cs="Calibri"/>
                <w:b/>
                <w:bCs/>
                <w:sz w:val="22"/>
                <w:szCs w:val="22"/>
              </w:rPr>
            </w:pPr>
            <w:r w:rsidRPr="0028577C">
              <w:rPr>
                <w:rFonts w:ascii="Calibri" w:hAnsi="Calibri" w:cs="Calibri"/>
                <w:b/>
                <w:bCs/>
                <w:sz w:val="22"/>
                <w:szCs w:val="22"/>
              </w:rPr>
              <w:t>cím</w:t>
            </w:r>
          </w:p>
        </w:tc>
        <w:tc>
          <w:tcPr>
            <w:tcW w:w="82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AC625F" w14:textId="2C1BD870" w:rsidR="00646CD3" w:rsidRPr="0028577C" w:rsidRDefault="00646CD3">
            <w:pPr>
              <w:jc w:val="center"/>
              <w:rPr>
                <w:rFonts w:ascii="Calibri" w:hAnsi="Calibri" w:cs="Calibri"/>
                <w:b/>
                <w:bCs/>
                <w:sz w:val="22"/>
                <w:szCs w:val="22"/>
              </w:rPr>
            </w:pPr>
            <w:r w:rsidRPr="0028577C">
              <w:rPr>
                <w:rFonts w:ascii="Calibri" w:hAnsi="Calibri" w:cs="Calibri"/>
                <w:b/>
                <w:bCs/>
                <w:sz w:val="22"/>
                <w:szCs w:val="22"/>
              </w:rPr>
              <w:t>típus</w:t>
            </w:r>
          </w:p>
        </w:tc>
      </w:tr>
      <w:tr w:rsidR="00646CD3" w14:paraId="13DAA192"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2AFFF0" w14:textId="77777777" w:rsidR="00646CD3" w:rsidRDefault="00646CD3">
            <w:pPr>
              <w:rPr>
                <w:rFonts w:ascii="Calibri" w:hAnsi="Calibri" w:cs="Calibri"/>
                <w:color w:val="000000"/>
                <w:sz w:val="22"/>
                <w:szCs w:val="22"/>
              </w:rPr>
            </w:pPr>
            <w:r>
              <w:rPr>
                <w:rFonts w:ascii="Calibri" w:hAnsi="Calibri" w:cs="Calibri"/>
                <w:color w:val="000000"/>
                <w:sz w:val="22"/>
                <w:szCs w:val="22"/>
              </w:rPr>
              <w:t>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CA987F4" w14:textId="6D61F0AF" w:rsidR="00646CD3" w:rsidRDefault="00646CD3">
            <w:pPr>
              <w:jc w:val="center"/>
              <w:rPr>
                <w:rFonts w:ascii="Calibri" w:hAnsi="Calibri" w:cs="Calibri"/>
                <w:color w:val="000000"/>
                <w:sz w:val="22"/>
                <w:szCs w:val="22"/>
              </w:rPr>
            </w:pPr>
            <w:r>
              <w:rPr>
                <w:rFonts w:ascii="Calibri" w:hAnsi="Calibri" w:cs="Calibri"/>
                <w:color w:val="000000"/>
              </w:rPr>
              <w:t>HC-01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ED19FD1" w14:textId="615B649B" w:rsidR="00646CD3" w:rsidRDefault="00646CD3" w:rsidP="00B325F7">
            <w:pPr>
              <w:rPr>
                <w:rFonts w:ascii="Calibri" w:hAnsi="Calibri" w:cs="Calibri"/>
                <w:color w:val="000000"/>
                <w:sz w:val="22"/>
                <w:szCs w:val="22"/>
              </w:rPr>
            </w:pPr>
            <w:r>
              <w:rPr>
                <w:rFonts w:ascii="Calibri" w:hAnsi="Calibri" w:cs="Calibri"/>
                <w:color w:val="000000"/>
              </w:rPr>
              <w:t>Nagyparkoló tér - Flavius előtt</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AECD84A" w14:textId="6C65D0ED" w:rsidR="00646CD3" w:rsidRDefault="00646CD3">
            <w:pPr>
              <w:jc w:val="center"/>
              <w:rPr>
                <w:rFonts w:ascii="Calibri" w:hAnsi="Calibri" w:cs="Calibri"/>
                <w:color w:val="000000"/>
                <w:sz w:val="22"/>
                <w:szCs w:val="22"/>
              </w:rPr>
            </w:pPr>
            <w:r>
              <w:rPr>
                <w:rFonts w:ascii="Calibri" w:hAnsi="Calibri" w:cs="Calibri"/>
                <w:color w:val="000000"/>
                <w:sz w:val="22"/>
                <w:szCs w:val="22"/>
              </w:rPr>
              <w:t>KO</w:t>
            </w:r>
          </w:p>
        </w:tc>
      </w:tr>
      <w:tr w:rsidR="00646CD3" w14:paraId="67C90257"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750899" w14:textId="77777777" w:rsidR="00646CD3" w:rsidRDefault="00646CD3">
            <w:pPr>
              <w:rPr>
                <w:rFonts w:ascii="Calibri" w:hAnsi="Calibri" w:cs="Calibri"/>
                <w:color w:val="000000"/>
                <w:sz w:val="22"/>
                <w:szCs w:val="22"/>
              </w:rPr>
            </w:pPr>
            <w:r>
              <w:rPr>
                <w:rFonts w:ascii="Calibri" w:hAnsi="Calibri" w:cs="Calibri"/>
                <w:color w:val="000000"/>
                <w:sz w:val="22"/>
                <w:szCs w:val="22"/>
              </w:rPr>
              <w:t>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5D7B604" w14:textId="0A2F720B" w:rsidR="00646CD3" w:rsidRDefault="00646CD3">
            <w:pPr>
              <w:jc w:val="center"/>
              <w:rPr>
                <w:rFonts w:ascii="Calibri" w:hAnsi="Calibri" w:cs="Calibri"/>
                <w:color w:val="000000"/>
                <w:sz w:val="22"/>
                <w:szCs w:val="22"/>
              </w:rPr>
            </w:pPr>
            <w:r>
              <w:rPr>
                <w:rFonts w:ascii="Calibri" w:hAnsi="Calibri" w:cs="Calibri"/>
                <w:color w:val="000000"/>
              </w:rPr>
              <w:t>HC-02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F6E8887" w14:textId="5936BA68" w:rsidR="00646CD3" w:rsidRDefault="00646CD3">
            <w:pPr>
              <w:rPr>
                <w:rFonts w:ascii="Calibri" w:hAnsi="Calibri" w:cs="Calibri"/>
                <w:color w:val="000000"/>
                <w:sz w:val="22"/>
                <w:szCs w:val="22"/>
              </w:rPr>
            </w:pPr>
            <w:r>
              <w:rPr>
                <w:rFonts w:ascii="Calibri" w:hAnsi="Calibri" w:cs="Calibri"/>
                <w:color w:val="000000"/>
              </w:rPr>
              <w:t>Nagyparkoló tér - gyalogos átjáró</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3E786B0D" w14:textId="794D90A0"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03645AAE"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6BABC2" w14:textId="77777777" w:rsidR="00646CD3" w:rsidRDefault="00646CD3">
            <w:pPr>
              <w:rPr>
                <w:rFonts w:ascii="Calibri" w:hAnsi="Calibri" w:cs="Calibri"/>
                <w:color w:val="000000"/>
                <w:sz w:val="22"/>
                <w:szCs w:val="22"/>
              </w:rPr>
            </w:pPr>
            <w:r>
              <w:rPr>
                <w:rFonts w:ascii="Calibri" w:hAnsi="Calibri" w:cs="Calibri"/>
                <w:color w:val="000000"/>
                <w:sz w:val="22"/>
                <w:szCs w:val="22"/>
              </w:rPr>
              <w:t>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EA8F763" w14:textId="2399FA48" w:rsidR="00646CD3" w:rsidRDefault="00646CD3">
            <w:pPr>
              <w:jc w:val="center"/>
              <w:rPr>
                <w:rFonts w:ascii="Calibri" w:hAnsi="Calibri" w:cs="Calibri"/>
                <w:color w:val="000000"/>
                <w:sz w:val="22"/>
                <w:szCs w:val="22"/>
              </w:rPr>
            </w:pPr>
            <w:r>
              <w:rPr>
                <w:rFonts w:ascii="Calibri" w:hAnsi="Calibri" w:cs="Calibri"/>
                <w:color w:val="000000"/>
              </w:rPr>
              <w:t>HC-03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3275680" w14:textId="65234F1B" w:rsidR="00646CD3" w:rsidRDefault="00646CD3">
            <w:pPr>
              <w:rPr>
                <w:rFonts w:ascii="Calibri" w:hAnsi="Calibri" w:cs="Calibri"/>
                <w:color w:val="000000"/>
                <w:sz w:val="22"/>
                <w:szCs w:val="22"/>
              </w:rPr>
            </w:pPr>
            <w:r>
              <w:rPr>
                <w:rFonts w:ascii="Calibri" w:hAnsi="Calibri" w:cs="Calibri"/>
                <w:color w:val="000000"/>
              </w:rPr>
              <w:t>Nagyparkoló tér - Attila u. 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372E358E" w14:textId="2FB2320D"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7A45E3B5"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F765E2" w14:textId="77777777" w:rsidR="00646CD3" w:rsidRDefault="00646CD3">
            <w:pPr>
              <w:rPr>
                <w:rFonts w:ascii="Calibri" w:hAnsi="Calibri" w:cs="Calibri"/>
                <w:color w:val="000000"/>
                <w:sz w:val="22"/>
                <w:szCs w:val="22"/>
              </w:rPr>
            </w:pPr>
            <w:r>
              <w:rPr>
                <w:rFonts w:ascii="Calibri" w:hAnsi="Calibri" w:cs="Calibri"/>
                <w:color w:val="000000"/>
                <w:sz w:val="22"/>
                <w:szCs w:val="22"/>
              </w:rPr>
              <w:t>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0C6111" w14:textId="169EAC6E" w:rsidR="00646CD3" w:rsidRDefault="00646CD3">
            <w:pPr>
              <w:jc w:val="center"/>
              <w:rPr>
                <w:rFonts w:ascii="Calibri" w:hAnsi="Calibri" w:cs="Calibri"/>
                <w:color w:val="000000"/>
                <w:sz w:val="22"/>
                <w:szCs w:val="22"/>
              </w:rPr>
            </w:pPr>
            <w:r>
              <w:rPr>
                <w:rFonts w:ascii="Calibri" w:hAnsi="Calibri" w:cs="Calibri"/>
                <w:color w:val="000000"/>
              </w:rPr>
              <w:t>HC-04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EF488C9" w14:textId="6049C7D5" w:rsidR="00646CD3" w:rsidRDefault="00646CD3">
            <w:pPr>
              <w:rPr>
                <w:rFonts w:ascii="Calibri" w:hAnsi="Calibri" w:cs="Calibri"/>
                <w:color w:val="000000"/>
                <w:sz w:val="22"/>
                <w:szCs w:val="22"/>
              </w:rPr>
            </w:pPr>
            <w:r>
              <w:rPr>
                <w:rFonts w:ascii="Calibri" w:hAnsi="Calibri" w:cs="Calibri"/>
                <w:color w:val="000000"/>
              </w:rPr>
              <w:t>Nagyparkoló tér - Jókai u. 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6308F65" w14:textId="6236F42A"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14AA767A"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3D8DD0" w14:textId="77777777" w:rsidR="00646CD3" w:rsidRDefault="00646CD3">
            <w:pPr>
              <w:rPr>
                <w:rFonts w:ascii="Calibri" w:hAnsi="Calibri" w:cs="Calibri"/>
                <w:color w:val="000000"/>
                <w:sz w:val="22"/>
                <w:szCs w:val="22"/>
              </w:rPr>
            </w:pPr>
            <w:r>
              <w:rPr>
                <w:rFonts w:ascii="Calibri" w:hAnsi="Calibri" w:cs="Calibri"/>
                <w:color w:val="000000"/>
                <w:sz w:val="22"/>
                <w:szCs w:val="22"/>
              </w:rPr>
              <w:t>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2765687" w14:textId="09842859" w:rsidR="00646CD3" w:rsidRDefault="00646CD3">
            <w:pPr>
              <w:jc w:val="center"/>
              <w:rPr>
                <w:rFonts w:ascii="Calibri" w:hAnsi="Calibri" w:cs="Calibri"/>
                <w:color w:val="000000"/>
                <w:sz w:val="22"/>
                <w:szCs w:val="22"/>
              </w:rPr>
            </w:pPr>
            <w:r>
              <w:rPr>
                <w:rFonts w:ascii="Calibri" w:hAnsi="Calibri" w:cs="Calibri"/>
                <w:color w:val="000000"/>
              </w:rPr>
              <w:t>HC-05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0E25D72" w14:textId="2E0C9C60" w:rsidR="00646CD3" w:rsidRDefault="00646CD3">
            <w:pPr>
              <w:rPr>
                <w:rFonts w:ascii="Calibri" w:hAnsi="Calibri" w:cs="Calibri"/>
                <w:color w:val="000000"/>
                <w:sz w:val="22"/>
                <w:szCs w:val="22"/>
              </w:rPr>
            </w:pPr>
            <w:r>
              <w:rPr>
                <w:rFonts w:ascii="Calibri" w:hAnsi="Calibri" w:cs="Calibri"/>
                <w:color w:val="000000"/>
              </w:rPr>
              <w:t>Nagyparkoló tér 18.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3727C78A" w14:textId="7141C81F"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442C48FC"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8FF01F" w14:textId="77777777" w:rsidR="00646CD3" w:rsidRDefault="00646CD3">
            <w:pPr>
              <w:rPr>
                <w:rFonts w:ascii="Calibri" w:hAnsi="Calibri" w:cs="Calibri"/>
                <w:color w:val="000000"/>
                <w:sz w:val="22"/>
                <w:szCs w:val="22"/>
              </w:rPr>
            </w:pPr>
            <w:r>
              <w:rPr>
                <w:rFonts w:ascii="Calibri" w:hAnsi="Calibri" w:cs="Calibri"/>
                <w:color w:val="000000"/>
                <w:sz w:val="22"/>
                <w:szCs w:val="22"/>
              </w:rPr>
              <w:t>6.</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EFBD23E" w14:textId="34D7D1A3" w:rsidR="00646CD3" w:rsidRDefault="00646CD3">
            <w:pPr>
              <w:jc w:val="center"/>
              <w:rPr>
                <w:rFonts w:ascii="Calibri" w:hAnsi="Calibri" w:cs="Calibri"/>
                <w:color w:val="000000"/>
                <w:sz w:val="22"/>
                <w:szCs w:val="22"/>
              </w:rPr>
            </w:pPr>
            <w:r>
              <w:rPr>
                <w:rFonts w:ascii="Calibri" w:hAnsi="Calibri" w:cs="Calibri"/>
                <w:color w:val="000000"/>
              </w:rPr>
              <w:t>HC-06</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DBD6D77" w14:textId="56922DFC" w:rsidR="00646CD3" w:rsidRDefault="00646CD3">
            <w:pPr>
              <w:rPr>
                <w:rFonts w:ascii="Calibri" w:hAnsi="Calibri" w:cs="Calibri"/>
                <w:color w:val="000000"/>
                <w:sz w:val="22"/>
                <w:szCs w:val="22"/>
              </w:rPr>
            </w:pPr>
            <w:r>
              <w:rPr>
                <w:rFonts w:ascii="Calibri" w:hAnsi="Calibri" w:cs="Calibri"/>
                <w:color w:val="000000"/>
              </w:rPr>
              <w:t>Széchenyi utca - Nagyparkoló</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371D3903" w14:textId="03A73770"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5C74E4D3"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F8BB31" w14:textId="77777777" w:rsidR="00646CD3" w:rsidRDefault="00646CD3">
            <w:pPr>
              <w:rPr>
                <w:rFonts w:ascii="Calibri" w:hAnsi="Calibri" w:cs="Calibri"/>
                <w:color w:val="000000"/>
                <w:sz w:val="22"/>
                <w:szCs w:val="22"/>
              </w:rPr>
            </w:pPr>
            <w:r>
              <w:rPr>
                <w:rFonts w:ascii="Calibri" w:hAnsi="Calibri" w:cs="Calibri"/>
                <w:color w:val="000000"/>
                <w:sz w:val="22"/>
                <w:szCs w:val="22"/>
              </w:rPr>
              <w:t>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E324A39" w14:textId="40FAF93C" w:rsidR="00646CD3" w:rsidRDefault="00646CD3">
            <w:pPr>
              <w:jc w:val="center"/>
              <w:rPr>
                <w:rFonts w:ascii="Calibri" w:hAnsi="Calibri" w:cs="Calibri"/>
                <w:color w:val="000000"/>
                <w:sz w:val="22"/>
                <w:szCs w:val="22"/>
              </w:rPr>
            </w:pPr>
            <w:r>
              <w:rPr>
                <w:rFonts w:ascii="Calibri" w:hAnsi="Calibri" w:cs="Calibri"/>
                <w:color w:val="000000"/>
              </w:rPr>
              <w:t>HC-07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A565DA0" w14:textId="773840B8" w:rsidR="00646CD3" w:rsidRDefault="00646CD3">
            <w:pPr>
              <w:rPr>
                <w:rFonts w:ascii="Calibri" w:hAnsi="Calibri" w:cs="Calibri"/>
                <w:color w:val="000000"/>
                <w:sz w:val="22"/>
                <w:szCs w:val="22"/>
              </w:rPr>
            </w:pPr>
            <w:r>
              <w:rPr>
                <w:rFonts w:ascii="Calibri" w:hAnsi="Calibri" w:cs="Calibri"/>
                <w:color w:val="000000"/>
              </w:rPr>
              <w:t>Nagyparkoló tér - éttermeknél</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7E5292C5" w14:textId="41068600"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14212F71"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7B6898" w14:textId="77777777" w:rsidR="00646CD3" w:rsidRDefault="00646CD3">
            <w:pPr>
              <w:rPr>
                <w:rFonts w:ascii="Calibri" w:hAnsi="Calibri" w:cs="Calibri"/>
                <w:color w:val="000000"/>
                <w:sz w:val="22"/>
                <w:szCs w:val="22"/>
              </w:rPr>
            </w:pPr>
            <w:r>
              <w:rPr>
                <w:rFonts w:ascii="Calibri" w:hAnsi="Calibri" w:cs="Calibri"/>
                <w:color w:val="000000"/>
                <w:sz w:val="22"/>
                <w:szCs w:val="22"/>
              </w:rPr>
              <w:t>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8683EF3" w14:textId="4417CF73" w:rsidR="00646CD3" w:rsidRDefault="00646CD3">
            <w:pPr>
              <w:jc w:val="center"/>
              <w:rPr>
                <w:rFonts w:ascii="Calibri" w:hAnsi="Calibri" w:cs="Calibri"/>
                <w:color w:val="000000"/>
                <w:sz w:val="22"/>
                <w:szCs w:val="22"/>
              </w:rPr>
            </w:pPr>
            <w:r>
              <w:rPr>
                <w:rFonts w:ascii="Calibri" w:hAnsi="Calibri" w:cs="Calibri"/>
                <w:color w:val="000000"/>
              </w:rPr>
              <w:t>HC-08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243BECD" w14:textId="607E4B50" w:rsidR="00646CD3" w:rsidRDefault="00646CD3">
            <w:pPr>
              <w:rPr>
                <w:rFonts w:ascii="Calibri" w:hAnsi="Calibri" w:cs="Calibri"/>
                <w:color w:val="000000"/>
                <w:sz w:val="22"/>
                <w:szCs w:val="22"/>
              </w:rPr>
            </w:pPr>
            <w:r>
              <w:rPr>
                <w:rFonts w:ascii="Calibri" w:hAnsi="Calibri" w:cs="Calibri"/>
                <w:color w:val="000000"/>
              </w:rPr>
              <w:t>Nagyparkoló tér 12. - Jókai u.</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2BFBA61A" w14:textId="324F7E53"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623A6C46"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5C483" w14:textId="77777777" w:rsidR="00646CD3" w:rsidRDefault="00646CD3">
            <w:pPr>
              <w:rPr>
                <w:rFonts w:ascii="Calibri" w:hAnsi="Calibri" w:cs="Calibri"/>
                <w:color w:val="000000"/>
                <w:sz w:val="22"/>
                <w:szCs w:val="22"/>
              </w:rPr>
            </w:pPr>
            <w:r>
              <w:rPr>
                <w:rFonts w:ascii="Calibri" w:hAnsi="Calibri" w:cs="Calibri"/>
                <w:color w:val="000000"/>
                <w:sz w:val="22"/>
                <w:szCs w:val="22"/>
              </w:rPr>
              <w:t>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BF0B3DA" w14:textId="681C226A" w:rsidR="00646CD3" w:rsidRDefault="00646CD3">
            <w:pPr>
              <w:jc w:val="center"/>
              <w:rPr>
                <w:rFonts w:ascii="Calibri" w:hAnsi="Calibri" w:cs="Calibri"/>
                <w:color w:val="000000"/>
                <w:sz w:val="22"/>
                <w:szCs w:val="22"/>
              </w:rPr>
            </w:pPr>
            <w:r>
              <w:rPr>
                <w:rFonts w:ascii="Calibri" w:hAnsi="Calibri" w:cs="Calibri"/>
                <w:color w:val="000000"/>
              </w:rPr>
              <w:t>HC-09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C307901" w14:textId="1A611AFF" w:rsidR="00646CD3" w:rsidRDefault="00646CD3">
            <w:pPr>
              <w:rPr>
                <w:rFonts w:ascii="Calibri" w:hAnsi="Calibri" w:cs="Calibri"/>
                <w:color w:val="000000"/>
                <w:sz w:val="22"/>
                <w:szCs w:val="22"/>
              </w:rPr>
            </w:pPr>
            <w:r>
              <w:rPr>
                <w:rFonts w:ascii="Calibri" w:hAnsi="Calibri" w:cs="Calibri"/>
                <w:color w:val="000000"/>
              </w:rPr>
              <w:t>Széchenyi u. - Erzsébet királyné u.</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A9EE7CB" w14:textId="2EAE0534"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3D062C51"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589151" w14:textId="77777777" w:rsidR="00646CD3" w:rsidRDefault="00646CD3">
            <w:pPr>
              <w:rPr>
                <w:rFonts w:ascii="Calibri" w:hAnsi="Calibri" w:cs="Calibri"/>
                <w:color w:val="000000"/>
                <w:sz w:val="22"/>
                <w:szCs w:val="22"/>
              </w:rPr>
            </w:pPr>
            <w:r>
              <w:rPr>
                <w:rFonts w:ascii="Calibri" w:hAnsi="Calibri" w:cs="Calibri"/>
                <w:color w:val="000000"/>
                <w:sz w:val="22"/>
                <w:szCs w:val="22"/>
              </w:rPr>
              <w:t>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ECBD31A" w14:textId="1A555DFD" w:rsidR="00646CD3" w:rsidRDefault="00646CD3">
            <w:pPr>
              <w:jc w:val="center"/>
              <w:rPr>
                <w:rFonts w:ascii="Calibri" w:hAnsi="Calibri" w:cs="Calibri"/>
                <w:color w:val="000000"/>
                <w:sz w:val="22"/>
                <w:szCs w:val="22"/>
              </w:rPr>
            </w:pPr>
            <w:r>
              <w:rPr>
                <w:rFonts w:ascii="Calibri" w:hAnsi="Calibri" w:cs="Calibri"/>
                <w:color w:val="000000"/>
              </w:rPr>
              <w:t>HC-10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6E5DE5" w14:textId="580372F9" w:rsidR="00646CD3" w:rsidRDefault="00646CD3">
            <w:pPr>
              <w:rPr>
                <w:rFonts w:ascii="Calibri" w:hAnsi="Calibri" w:cs="Calibri"/>
                <w:color w:val="000000"/>
                <w:sz w:val="22"/>
                <w:szCs w:val="22"/>
              </w:rPr>
            </w:pPr>
            <w:r>
              <w:rPr>
                <w:rFonts w:ascii="Calibri" w:hAnsi="Calibri" w:cs="Calibri"/>
                <w:color w:val="000000"/>
              </w:rPr>
              <w:t>Széchenyi u. 15.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2114DEAE" w14:textId="650A6791"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07C192F8"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DEF5F8" w14:textId="77777777" w:rsidR="00646CD3" w:rsidRDefault="00646CD3">
            <w:pPr>
              <w:rPr>
                <w:rFonts w:ascii="Calibri" w:hAnsi="Calibri" w:cs="Calibri"/>
                <w:color w:val="000000"/>
                <w:sz w:val="22"/>
                <w:szCs w:val="22"/>
              </w:rPr>
            </w:pPr>
            <w:r>
              <w:rPr>
                <w:rFonts w:ascii="Calibri" w:hAnsi="Calibri" w:cs="Calibri"/>
                <w:color w:val="000000"/>
                <w:sz w:val="22"/>
                <w:szCs w:val="22"/>
              </w:rPr>
              <w:t>11.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8EFD10" w14:textId="175E9FEA" w:rsidR="00646CD3" w:rsidRDefault="00646CD3">
            <w:pPr>
              <w:jc w:val="center"/>
              <w:rPr>
                <w:rFonts w:ascii="Calibri" w:hAnsi="Calibri" w:cs="Calibri"/>
                <w:color w:val="000000"/>
                <w:sz w:val="22"/>
                <w:szCs w:val="22"/>
              </w:rPr>
            </w:pPr>
            <w:r>
              <w:rPr>
                <w:rFonts w:ascii="Calibri" w:hAnsi="Calibri" w:cs="Calibri"/>
                <w:color w:val="000000"/>
              </w:rPr>
              <w:t>HC-11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8F4414" w14:textId="2429853D" w:rsidR="00646CD3" w:rsidRDefault="00646CD3">
            <w:pPr>
              <w:rPr>
                <w:rFonts w:ascii="Calibri" w:hAnsi="Calibri" w:cs="Calibri"/>
                <w:color w:val="000000"/>
                <w:sz w:val="22"/>
                <w:szCs w:val="22"/>
              </w:rPr>
            </w:pPr>
            <w:r>
              <w:rPr>
                <w:rFonts w:ascii="Calibri" w:hAnsi="Calibri" w:cs="Calibri"/>
                <w:color w:val="000000"/>
              </w:rPr>
              <w:t>Rákóczi u. 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F337116" w14:textId="5B34110C"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38309205"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2FE94B" w14:textId="77777777" w:rsidR="00646CD3" w:rsidRDefault="00646CD3">
            <w:pPr>
              <w:rPr>
                <w:rFonts w:ascii="Calibri" w:hAnsi="Calibri" w:cs="Calibri"/>
                <w:color w:val="000000"/>
                <w:sz w:val="22"/>
                <w:szCs w:val="22"/>
              </w:rPr>
            </w:pPr>
            <w:r>
              <w:rPr>
                <w:rFonts w:ascii="Calibri" w:hAnsi="Calibri" w:cs="Calibri"/>
                <w:color w:val="000000"/>
                <w:sz w:val="22"/>
                <w:szCs w:val="22"/>
              </w:rPr>
              <w:t>12.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115BABC" w14:textId="67E93599" w:rsidR="00646CD3" w:rsidRDefault="00646CD3">
            <w:pPr>
              <w:jc w:val="center"/>
              <w:rPr>
                <w:rFonts w:ascii="Calibri" w:hAnsi="Calibri" w:cs="Calibri"/>
                <w:color w:val="000000"/>
                <w:sz w:val="22"/>
                <w:szCs w:val="22"/>
              </w:rPr>
            </w:pPr>
            <w:r>
              <w:rPr>
                <w:rFonts w:ascii="Calibri" w:hAnsi="Calibri" w:cs="Calibri"/>
                <w:color w:val="000000"/>
              </w:rPr>
              <w:t>HC-12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9A9ABFE" w14:textId="78BA1083" w:rsidR="00646CD3" w:rsidRDefault="00646CD3">
            <w:pPr>
              <w:rPr>
                <w:rFonts w:ascii="Calibri" w:hAnsi="Calibri" w:cs="Calibri"/>
                <w:color w:val="000000"/>
                <w:sz w:val="22"/>
                <w:szCs w:val="22"/>
              </w:rPr>
            </w:pPr>
            <w:r>
              <w:rPr>
                <w:rFonts w:ascii="Calibri" w:hAnsi="Calibri" w:cs="Calibri"/>
                <w:color w:val="000000"/>
              </w:rPr>
              <w:t>Rákóczi u. 6.</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D38061E" w14:textId="777EDE5C"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658CEF9E"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5E890E" w14:textId="77777777" w:rsidR="00646CD3" w:rsidRDefault="00646CD3">
            <w:pPr>
              <w:rPr>
                <w:rFonts w:ascii="Calibri" w:hAnsi="Calibri" w:cs="Calibri"/>
                <w:color w:val="000000"/>
                <w:sz w:val="22"/>
                <w:szCs w:val="22"/>
              </w:rPr>
            </w:pPr>
            <w:r>
              <w:rPr>
                <w:rFonts w:ascii="Calibri" w:hAnsi="Calibri" w:cs="Calibri"/>
                <w:color w:val="000000"/>
                <w:sz w:val="22"/>
                <w:szCs w:val="22"/>
              </w:rPr>
              <w:t>13.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7BCC39D" w14:textId="15185AF1" w:rsidR="00646CD3" w:rsidRDefault="00646CD3">
            <w:pPr>
              <w:jc w:val="center"/>
              <w:rPr>
                <w:rFonts w:ascii="Calibri" w:hAnsi="Calibri" w:cs="Calibri"/>
                <w:color w:val="000000"/>
                <w:sz w:val="22"/>
                <w:szCs w:val="22"/>
              </w:rPr>
            </w:pPr>
            <w:r>
              <w:rPr>
                <w:rFonts w:ascii="Calibri" w:hAnsi="Calibri" w:cs="Calibri"/>
                <w:color w:val="000000"/>
              </w:rPr>
              <w:t>HC-13</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FA93C97" w14:textId="62659203" w:rsidR="00646CD3" w:rsidRDefault="00646CD3">
            <w:pPr>
              <w:rPr>
                <w:rFonts w:ascii="Calibri" w:hAnsi="Calibri" w:cs="Calibri"/>
                <w:color w:val="000000"/>
                <w:sz w:val="22"/>
                <w:szCs w:val="22"/>
              </w:rPr>
            </w:pPr>
            <w:r>
              <w:rPr>
                <w:rFonts w:ascii="Calibri" w:hAnsi="Calibri" w:cs="Calibri"/>
                <w:color w:val="000000"/>
              </w:rPr>
              <w:t>Rákóczi u. 12-14.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1A8675E7" w14:textId="592569EE"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5205E86A"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D176B5" w14:textId="77777777" w:rsidR="00646CD3" w:rsidRDefault="00646CD3">
            <w:pPr>
              <w:rPr>
                <w:rFonts w:ascii="Calibri" w:hAnsi="Calibri" w:cs="Calibri"/>
                <w:color w:val="000000"/>
                <w:sz w:val="22"/>
                <w:szCs w:val="22"/>
              </w:rPr>
            </w:pPr>
            <w:r>
              <w:rPr>
                <w:rFonts w:ascii="Calibri" w:hAnsi="Calibri" w:cs="Calibri"/>
                <w:color w:val="000000"/>
                <w:sz w:val="22"/>
                <w:szCs w:val="22"/>
              </w:rPr>
              <w:t>14.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0C3F6B1" w14:textId="6D9F5B59" w:rsidR="00646CD3" w:rsidRDefault="00646CD3">
            <w:pPr>
              <w:jc w:val="center"/>
              <w:rPr>
                <w:rFonts w:ascii="Calibri" w:hAnsi="Calibri" w:cs="Calibri"/>
                <w:color w:val="000000"/>
                <w:sz w:val="22"/>
                <w:szCs w:val="22"/>
              </w:rPr>
            </w:pPr>
            <w:r>
              <w:rPr>
                <w:rFonts w:ascii="Calibri" w:hAnsi="Calibri" w:cs="Calibri"/>
                <w:color w:val="000000"/>
              </w:rPr>
              <w:t>HC-14</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8DB9E5E" w14:textId="15805281" w:rsidR="00646CD3" w:rsidRDefault="00646CD3">
            <w:pPr>
              <w:rPr>
                <w:rFonts w:ascii="Calibri" w:hAnsi="Calibri" w:cs="Calibri"/>
                <w:color w:val="000000"/>
                <w:sz w:val="22"/>
                <w:szCs w:val="22"/>
              </w:rPr>
            </w:pPr>
            <w:r>
              <w:rPr>
                <w:rFonts w:ascii="Calibri" w:hAnsi="Calibri" w:cs="Calibri"/>
                <w:color w:val="000000"/>
              </w:rPr>
              <w:t>Rákóczi u. 17.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1C577396" w14:textId="0B5DA8B4"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383EE8D7"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B204CC" w14:textId="77777777" w:rsidR="00646CD3" w:rsidRDefault="00646CD3">
            <w:pPr>
              <w:rPr>
                <w:rFonts w:ascii="Calibri" w:hAnsi="Calibri" w:cs="Calibri"/>
                <w:color w:val="000000"/>
                <w:sz w:val="22"/>
                <w:szCs w:val="22"/>
              </w:rPr>
            </w:pPr>
            <w:r>
              <w:rPr>
                <w:rFonts w:ascii="Calibri" w:hAnsi="Calibri" w:cs="Calibri"/>
                <w:color w:val="000000"/>
                <w:sz w:val="22"/>
                <w:szCs w:val="22"/>
              </w:rPr>
              <w:t>15.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36EDB3B" w14:textId="76E9EB5D" w:rsidR="00646CD3" w:rsidRDefault="00646CD3">
            <w:pPr>
              <w:jc w:val="center"/>
              <w:rPr>
                <w:rFonts w:ascii="Calibri" w:hAnsi="Calibri" w:cs="Calibri"/>
                <w:color w:val="000000"/>
                <w:sz w:val="22"/>
                <w:szCs w:val="22"/>
              </w:rPr>
            </w:pPr>
            <w:r>
              <w:rPr>
                <w:rFonts w:ascii="Calibri" w:hAnsi="Calibri" w:cs="Calibri"/>
                <w:color w:val="000000"/>
              </w:rPr>
              <w:t>HC-15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EDD2719" w14:textId="06F73A16" w:rsidR="00646CD3" w:rsidRDefault="00646CD3">
            <w:pPr>
              <w:rPr>
                <w:rFonts w:ascii="Calibri" w:hAnsi="Calibri" w:cs="Calibri"/>
                <w:color w:val="000000"/>
                <w:sz w:val="22"/>
                <w:szCs w:val="22"/>
              </w:rPr>
            </w:pPr>
            <w:r>
              <w:rPr>
                <w:rFonts w:ascii="Calibri" w:hAnsi="Calibri" w:cs="Calibri"/>
                <w:color w:val="000000"/>
              </w:rPr>
              <w:t>Deák tér</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2531BA8F" w14:textId="231DC1AE"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1B55E732"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7745DD" w14:textId="77777777" w:rsidR="00646CD3" w:rsidRDefault="00646CD3">
            <w:pPr>
              <w:rPr>
                <w:rFonts w:ascii="Calibri" w:hAnsi="Calibri" w:cs="Calibri"/>
                <w:color w:val="000000"/>
                <w:sz w:val="22"/>
                <w:szCs w:val="22"/>
              </w:rPr>
            </w:pPr>
            <w:r>
              <w:rPr>
                <w:rFonts w:ascii="Calibri" w:hAnsi="Calibri" w:cs="Calibri"/>
                <w:color w:val="000000"/>
                <w:sz w:val="22"/>
                <w:szCs w:val="22"/>
              </w:rPr>
              <w:t>16.</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AC00D3E" w14:textId="557C15AA" w:rsidR="00646CD3" w:rsidRDefault="00646CD3">
            <w:pPr>
              <w:jc w:val="center"/>
              <w:rPr>
                <w:rFonts w:ascii="Calibri" w:hAnsi="Calibri" w:cs="Calibri"/>
                <w:color w:val="000000"/>
                <w:sz w:val="22"/>
                <w:szCs w:val="22"/>
              </w:rPr>
            </w:pPr>
            <w:r>
              <w:rPr>
                <w:rFonts w:ascii="Calibri" w:hAnsi="Calibri" w:cs="Calibri"/>
                <w:color w:val="000000"/>
              </w:rPr>
              <w:t>HC-16</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4C8FB30" w14:textId="1457F307" w:rsidR="00646CD3" w:rsidRDefault="00646CD3">
            <w:pPr>
              <w:rPr>
                <w:rFonts w:ascii="Calibri" w:hAnsi="Calibri" w:cs="Calibri"/>
                <w:color w:val="000000"/>
                <w:sz w:val="22"/>
                <w:szCs w:val="22"/>
              </w:rPr>
            </w:pPr>
            <w:r>
              <w:rPr>
                <w:rFonts w:ascii="Calibri" w:hAnsi="Calibri" w:cs="Calibri"/>
                <w:color w:val="000000"/>
              </w:rPr>
              <w:t>Erzsébet királyné u. 11.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7D5916FB" w14:textId="479C0435"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102D4875"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93275B" w14:textId="77777777" w:rsidR="00646CD3" w:rsidRDefault="00646CD3">
            <w:pPr>
              <w:rPr>
                <w:rFonts w:ascii="Calibri" w:hAnsi="Calibri" w:cs="Calibri"/>
                <w:color w:val="000000"/>
                <w:sz w:val="22"/>
                <w:szCs w:val="22"/>
              </w:rPr>
            </w:pPr>
            <w:r>
              <w:rPr>
                <w:rFonts w:ascii="Calibri" w:hAnsi="Calibri" w:cs="Calibri"/>
                <w:color w:val="000000"/>
                <w:sz w:val="22"/>
                <w:szCs w:val="22"/>
              </w:rPr>
              <w:t>17.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D599EC2" w14:textId="0D1305F9" w:rsidR="00646CD3" w:rsidRDefault="00646CD3">
            <w:pPr>
              <w:jc w:val="center"/>
              <w:rPr>
                <w:rFonts w:ascii="Calibri" w:hAnsi="Calibri" w:cs="Calibri"/>
                <w:color w:val="000000"/>
                <w:sz w:val="22"/>
                <w:szCs w:val="22"/>
              </w:rPr>
            </w:pPr>
            <w:r>
              <w:rPr>
                <w:rFonts w:ascii="Calibri" w:hAnsi="Calibri" w:cs="Calibri"/>
                <w:color w:val="000000"/>
              </w:rPr>
              <w:t>HC-17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22C4401" w14:textId="2DD8DE4D" w:rsidR="00646CD3" w:rsidRDefault="00646CD3">
            <w:pPr>
              <w:rPr>
                <w:rFonts w:ascii="Calibri" w:hAnsi="Calibri" w:cs="Calibri"/>
                <w:color w:val="000000"/>
                <w:sz w:val="22"/>
                <w:szCs w:val="22"/>
              </w:rPr>
            </w:pPr>
            <w:r>
              <w:rPr>
                <w:rFonts w:ascii="Calibri" w:hAnsi="Calibri" w:cs="Calibri"/>
                <w:color w:val="000000"/>
              </w:rPr>
              <w:t>Erzsébet királyné u. 19.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5739B7CC" w14:textId="475A307B"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7CE00F6B"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416A59" w14:textId="77777777" w:rsidR="00646CD3" w:rsidRDefault="00646CD3">
            <w:pPr>
              <w:rPr>
                <w:rFonts w:ascii="Calibri" w:hAnsi="Calibri" w:cs="Calibri"/>
                <w:color w:val="000000"/>
                <w:sz w:val="22"/>
                <w:szCs w:val="22"/>
              </w:rPr>
            </w:pPr>
            <w:r>
              <w:rPr>
                <w:rFonts w:ascii="Calibri" w:hAnsi="Calibri" w:cs="Calibri"/>
                <w:color w:val="000000"/>
                <w:sz w:val="22"/>
                <w:szCs w:val="22"/>
              </w:rPr>
              <w:t>18.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C99BADD" w14:textId="73D4F654" w:rsidR="00646CD3" w:rsidRDefault="00646CD3">
            <w:pPr>
              <w:jc w:val="center"/>
              <w:rPr>
                <w:rFonts w:ascii="Calibri" w:hAnsi="Calibri" w:cs="Calibri"/>
                <w:color w:val="000000"/>
                <w:sz w:val="22"/>
                <w:szCs w:val="22"/>
              </w:rPr>
            </w:pPr>
            <w:r>
              <w:rPr>
                <w:rFonts w:ascii="Calibri" w:hAnsi="Calibri" w:cs="Calibri"/>
                <w:color w:val="000000"/>
              </w:rPr>
              <w:t>HC-18</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A284A8" w14:textId="4BFAE3DC" w:rsidR="00646CD3" w:rsidRDefault="00646CD3">
            <w:pPr>
              <w:rPr>
                <w:rFonts w:ascii="Calibri" w:hAnsi="Calibri" w:cs="Calibri"/>
                <w:color w:val="000000"/>
                <w:sz w:val="22"/>
                <w:szCs w:val="22"/>
              </w:rPr>
            </w:pPr>
            <w:r>
              <w:rPr>
                <w:rFonts w:ascii="Calibri" w:hAnsi="Calibri" w:cs="Calibri"/>
                <w:color w:val="000000"/>
              </w:rPr>
              <w:t>Erzsébet királyné u. 15.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35C7E8BD" w14:textId="6A02C69B"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16FFFA45"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C88E3" w14:textId="77777777" w:rsidR="00646CD3" w:rsidRDefault="00646CD3">
            <w:pPr>
              <w:rPr>
                <w:rFonts w:ascii="Calibri" w:hAnsi="Calibri" w:cs="Calibri"/>
                <w:color w:val="000000"/>
                <w:sz w:val="22"/>
                <w:szCs w:val="22"/>
              </w:rPr>
            </w:pPr>
            <w:r>
              <w:rPr>
                <w:rFonts w:ascii="Calibri" w:hAnsi="Calibri" w:cs="Calibri"/>
                <w:color w:val="000000"/>
                <w:sz w:val="22"/>
                <w:szCs w:val="22"/>
              </w:rPr>
              <w:t>19.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DDC409B" w14:textId="730445C3" w:rsidR="00646CD3" w:rsidRDefault="00646CD3">
            <w:pPr>
              <w:jc w:val="center"/>
              <w:rPr>
                <w:rFonts w:ascii="Calibri" w:hAnsi="Calibri" w:cs="Calibri"/>
                <w:color w:val="000000"/>
                <w:sz w:val="22"/>
                <w:szCs w:val="22"/>
              </w:rPr>
            </w:pPr>
            <w:r>
              <w:rPr>
                <w:rFonts w:ascii="Calibri" w:hAnsi="Calibri" w:cs="Calibri"/>
                <w:color w:val="000000"/>
              </w:rPr>
              <w:t>HC-19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5A779D6" w14:textId="05F537B0" w:rsidR="00646CD3" w:rsidRDefault="00646CD3">
            <w:pPr>
              <w:rPr>
                <w:rFonts w:ascii="Calibri" w:hAnsi="Calibri" w:cs="Calibri"/>
                <w:color w:val="000000"/>
                <w:sz w:val="22"/>
                <w:szCs w:val="22"/>
              </w:rPr>
            </w:pPr>
            <w:r>
              <w:rPr>
                <w:rFonts w:ascii="Calibri" w:hAnsi="Calibri" w:cs="Calibri"/>
                <w:color w:val="000000"/>
              </w:rPr>
              <w:t>Erzsébet királyné u. 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74F9E693" w14:textId="078A260B"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783FC45B"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30D678" w14:textId="77777777" w:rsidR="00646CD3" w:rsidRDefault="00646CD3">
            <w:pPr>
              <w:rPr>
                <w:rFonts w:ascii="Calibri" w:hAnsi="Calibri" w:cs="Calibri"/>
                <w:color w:val="000000"/>
                <w:sz w:val="22"/>
                <w:szCs w:val="22"/>
              </w:rPr>
            </w:pPr>
            <w:r>
              <w:rPr>
                <w:rFonts w:ascii="Calibri" w:hAnsi="Calibri" w:cs="Calibri"/>
                <w:color w:val="000000"/>
                <w:sz w:val="22"/>
                <w:szCs w:val="22"/>
              </w:rPr>
              <w:t>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DA0BCA4" w14:textId="2B661981" w:rsidR="00646CD3" w:rsidRDefault="00646CD3">
            <w:pPr>
              <w:jc w:val="center"/>
              <w:rPr>
                <w:rFonts w:ascii="Calibri" w:hAnsi="Calibri" w:cs="Calibri"/>
                <w:color w:val="000000"/>
                <w:sz w:val="22"/>
                <w:szCs w:val="22"/>
              </w:rPr>
            </w:pPr>
            <w:r>
              <w:rPr>
                <w:rFonts w:ascii="Calibri" w:hAnsi="Calibri" w:cs="Calibri"/>
                <w:color w:val="000000"/>
              </w:rPr>
              <w:t>HC-20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A71D3F1" w14:textId="06ED370B" w:rsidR="00646CD3" w:rsidRDefault="00646CD3">
            <w:pPr>
              <w:rPr>
                <w:rFonts w:ascii="Calibri" w:hAnsi="Calibri" w:cs="Calibri"/>
                <w:color w:val="000000"/>
                <w:sz w:val="22"/>
                <w:szCs w:val="22"/>
              </w:rPr>
            </w:pPr>
            <w:r>
              <w:rPr>
                <w:rFonts w:ascii="Calibri" w:hAnsi="Calibri" w:cs="Calibri"/>
                <w:color w:val="000000"/>
              </w:rPr>
              <w:t>Petőfi Sándor u. 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BDCA1D7" w14:textId="59E21F87"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r w:rsidR="00646CD3" w14:paraId="47C019F3" w14:textId="77777777" w:rsidTr="00B325F7">
        <w:trPr>
          <w:trHeight w:val="285"/>
          <w:jc w:val="right"/>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BD20AB8" w14:textId="7A60BDFF" w:rsidR="00646CD3" w:rsidRDefault="00646CD3">
            <w:pPr>
              <w:rPr>
                <w:rFonts w:ascii="Calibri" w:hAnsi="Calibri" w:cs="Calibri"/>
                <w:color w:val="000000"/>
                <w:sz w:val="22"/>
                <w:szCs w:val="22"/>
              </w:rPr>
            </w:pPr>
            <w:r>
              <w:rPr>
                <w:rFonts w:ascii="Calibri" w:hAnsi="Calibri" w:cs="Calibri"/>
                <w:color w:val="000000"/>
                <w:sz w:val="22"/>
                <w:szCs w:val="22"/>
              </w:rPr>
              <w:t>21.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3F21F2B" w14:textId="2FB067CE" w:rsidR="00646CD3" w:rsidRDefault="00646CD3">
            <w:pPr>
              <w:jc w:val="center"/>
              <w:rPr>
                <w:rFonts w:ascii="Calibri" w:hAnsi="Calibri" w:cs="Calibri"/>
                <w:color w:val="000000"/>
              </w:rPr>
            </w:pPr>
            <w:r>
              <w:rPr>
                <w:rFonts w:ascii="Calibri" w:hAnsi="Calibri" w:cs="Calibri"/>
                <w:color w:val="000000"/>
              </w:rPr>
              <w:t>HC-21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AA284DF" w14:textId="1D8B0C3A" w:rsidR="00646CD3" w:rsidRDefault="00646CD3">
            <w:pPr>
              <w:rPr>
                <w:rFonts w:ascii="Calibri" w:hAnsi="Calibri" w:cs="Calibri"/>
                <w:color w:val="000000"/>
              </w:rPr>
            </w:pPr>
            <w:r>
              <w:rPr>
                <w:rFonts w:ascii="Calibri" w:hAnsi="Calibri" w:cs="Calibri"/>
                <w:color w:val="000000"/>
              </w:rPr>
              <w:t>Park u.</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tcPr>
          <w:p w14:paraId="07D02719" w14:textId="52E06C56" w:rsidR="00646CD3" w:rsidRDefault="00646CD3">
            <w:pPr>
              <w:jc w:val="center"/>
              <w:rPr>
                <w:rFonts w:ascii="Calibri" w:hAnsi="Calibri" w:cs="Calibri"/>
                <w:color w:val="000000"/>
                <w:sz w:val="22"/>
                <w:szCs w:val="22"/>
              </w:rPr>
            </w:pPr>
            <w:r w:rsidRPr="002D7EFD">
              <w:rPr>
                <w:rFonts w:ascii="Calibri" w:hAnsi="Calibri" w:cs="Calibri"/>
                <w:color w:val="000000"/>
                <w:sz w:val="22"/>
                <w:szCs w:val="22"/>
              </w:rPr>
              <w:t>KO</w:t>
            </w:r>
          </w:p>
        </w:tc>
      </w:tr>
    </w:tbl>
    <w:p w14:paraId="16F76BBE" w14:textId="37A0DCC5" w:rsidR="001B2847" w:rsidRPr="00A32F08" w:rsidRDefault="00A32F08" w:rsidP="00A32F08">
      <w:pPr>
        <w:pStyle w:val="Listaszerbekezds"/>
        <w:ind w:left="1080"/>
        <w:jc w:val="right"/>
        <w:rPr>
          <w:b/>
          <w:bCs/>
          <w:iCs/>
        </w:rPr>
      </w:pPr>
      <w:r w:rsidRPr="001B2847">
        <w:rPr>
          <w:rFonts w:asciiTheme="minorHAnsi" w:hAnsiTheme="minorHAnsi" w:cstheme="minorHAnsi"/>
          <w:i/>
          <w:szCs w:val="22"/>
        </w:rPr>
        <w:t xml:space="preserve"> </w:t>
      </w:r>
      <w:r w:rsidR="001B2847" w:rsidRPr="001B2847">
        <w:rPr>
          <w:rFonts w:asciiTheme="minorHAnsi" w:hAnsiTheme="minorHAnsi" w:cstheme="minorHAnsi"/>
          <w:i/>
          <w:szCs w:val="22"/>
        </w:rPr>
        <w:br w:type="column"/>
      </w:r>
      <w:r>
        <w:rPr>
          <w:b/>
          <w:bCs/>
          <w:iCs/>
        </w:rPr>
        <w:lastRenderedPageBreak/>
        <w:t>3. s</w:t>
      </w:r>
      <w:r w:rsidR="001B2847" w:rsidRPr="00A32F08">
        <w:rPr>
          <w:b/>
          <w:bCs/>
          <w:iCs/>
        </w:rPr>
        <w:t>zámú melléklet</w:t>
      </w:r>
    </w:p>
    <w:p w14:paraId="08ADAA61" w14:textId="77777777" w:rsidR="00C64486" w:rsidRPr="00753A83" w:rsidRDefault="00C64486" w:rsidP="00C64486">
      <w:pPr>
        <w:keepNext/>
        <w:keepLines/>
        <w:widowControl w:val="0"/>
        <w:spacing w:after="259"/>
        <w:jc w:val="center"/>
        <w:outlineLvl w:val="2"/>
        <w:rPr>
          <w:rFonts w:asciiTheme="minorHAnsi" w:hAnsiTheme="minorHAnsi" w:cstheme="minorHAnsi"/>
          <w:b/>
          <w:bCs/>
          <w:i/>
        </w:rPr>
      </w:pPr>
      <w:r w:rsidRPr="00753A83">
        <w:rPr>
          <w:rFonts w:asciiTheme="minorHAnsi" w:hAnsiTheme="minorHAnsi" w:cstheme="minorHAnsi"/>
          <w:b/>
          <w:bCs/>
          <w:i/>
        </w:rPr>
        <w:t>PUV-1 változat</w:t>
      </w:r>
    </w:p>
    <w:p w14:paraId="096E11C0" w14:textId="77777777" w:rsidR="00C64486" w:rsidRPr="00753A83" w:rsidRDefault="00C64486" w:rsidP="00C64486">
      <w:pPr>
        <w:keepNext/>
        <w:keepLines/>
        <w:widowControl w:val="0"/>
        <w:spacing w:after="259"/>
        <w:jc w:val="center"/>
        <w:outlineLvl w:val="2"/>
        <w:rPr>
          <w:rFonts w:asciiTheme="minorHAnsi" w:hAnsiTheme="minorHAnsi" w:cstheme="minorHAnsi"/>
          <w:iCs/>
        </w:rPr>
      </w:pPr>
      <w:r w:rsidRPr="00753A83">
        <w:rPr>
          <w:rFonts w:asciiTheme="minorHAnsi" w:hAnsiTheme="minorHAnsi" w:cstheme="minorHAnsi"/>
          <w:iCs/>
        </w:rPr>
        <w:t>három oldalról védelmet nyújtó alapmodell</w:t>
      </w:r>
    </w:p>
    <w:p w14:paraId="5EABA34D" w14:textId="77777777" w:rsidR="00C64486" w:rsidRPr="00753A83" w:rsidRDefault="00C64486" w:rsidP="00C64486">
      <w:pPr>
        <w:rPr>
          <w:rFonts w:eastAsia="Calibri"/>
          <w:b/>
          <w:szCs w:val="22"/>
          <w:u w:val="single"/>
        </w:rPr>
      </w:pPr>
      <w:r w:rsidRPr="00753A83">
        <w:rPr>
          <w:rFonts w:eastAsia="Calibri"/>
          <w:noProof/>
        </w:rPr>
        <w:drawing>
          <wp:inline distT="0" distB="0" distL="0" distR="0" wp14:anchorId="092A5B01" wp14:editId="38F1DA87">
            <wp:extent cx="4859655" cy="3239942"/>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4859655" cy="3239942"/>
                    </a:xfrm>
                    <a:prstGeom prst="rect">
                      <a:avLst/>
                    </a:prstGeom>
                  </pic:spPr>
                </pic:pic>
              </a:graphicData>
            </a:graphic>
          </wp:inline>
        </w:drawing>
      </w:r>
    </w:p>
    <w:p w14:paraId="79A4B5C8" w14:textId="77777777" w:rsidR="00C64486" w:rsidRPr="00753A83" w:rsidRDefault="00C64486" w:rsidP="00C64486">
      <w:pPr>
        <w:rPr>
          <w:rFonts w:eastAsia="Calibri"/>
          <w:b/>
          <w:szCs w:val="22"/>
          <w:u w:val="single"/>
        </w:rPr>
      </w:pPr>
    </w:p>
    <w:p w14:paraId="3EDEC0AD" w14:textId="77777777" w:rsidR="00C64486" w:rsidRPr="00753A83" w:rsidRDefault="00C64486" w:rsidP="00C64486">
      <w:pPr>
        <w:rPr>
          <w:rFonts w:eastAsia="Calibri"/>
          <w:b/>
          <w:szCs w:val="22"/>
          <w:u w:val="single"/>
        </w:rPr>
      </w:pPr>
    </w:p>
    <w:p w14:paraId="029292FB" w14:textId="77777777" w:rsidR="00C64486" w:rsidRPr="00753A83" w:rsidRDefault="00C64486" w:rsidP="00C64486">
      <w:pPr>
        <w:rPr>
          <w:rFonts w:eastAsia="Calibri"/>
          <w:b/>
          <w:szCs w:val="22"/>
          <w:u w:val="single"/>
        </w:rPr>
      </w:pPr>
      <w:r w:rsidRPr="00753A83">
        <w:rPr>
          <w:rFonts w:eastAsia="Calibri"/>
          <w:noProof/>
        </w:rPr>
        <w:drawing>
          <wp:inline distT="0" distB="0" distL="0" distR="0" wp14:anchorId="31594A7B" wp14:editId="498B1791">
            <wp:extent cx="4859655" cy="3239942"/>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4859655" cy="3239942"/>
                    </a:xfrm>
                    <a:prstGeom prst="rect">
                      <a:avLst/>
                    </a:prstGeom>
                  </pic:spPr>
                </pic:pic>
              </a:graphicData>
            </a:graphic>
          </wp:inline>
        </w:drawing>
      </w:r>
    </w:p>
    <w:p w14:paraId="4C1D4A66" w14:textId="77777777" w:rsidR="00C64486" w:rsidRPr="00753A83" w:rsidRDefault="00C64486" w:rsidP="00C64486">
      <w:pPr>
        <w:rPr>
          <w:rFonts w:eastAsia="Calibri"/>
          <w:b/>
          <w:szCs w:val="22"/>
          <w:u w:val="single"/>
        </w:rPr>
      </w:pPr>
    </w:p>
    <w:p w14:paraId="1ABC1323" w14:textId="77777777" w:rsidR="00C64486" w:rsidRPr="00753A83" w:rsidRDefault="00C64486" w:rsidP="00C64486">
      <w:pPr>
        <w:rPr>
          <w:rFonts w:eastAsia="Calibri"/>
          <w:b/>
          <w:szCs w:val="22"/>
          <w:u w:val="single"/>
        </w:rPr>
      </w:pPr>
    </w:p>
    <w:p w14:paraId="3C36D54B" w14:textId="77777777" w:rsidR="00C64486" w:rsidRPr="00753A83" w:rsidRDefault="00C64486" w:rsidP="00C64486">
      <w:pPr>
        <w:rPr>
          <w:rFonts w:eastAsia="Calibri"/>
          <w:b/>
          <w:szCs w:val="22"/>
          <w:u w:val="single"/>
        </w:rPr>
      </w:pPr>
    </w:p>
    <w:p w14:paraId="1EA18533" w14:textId="77777777" w:rsidR="00C64486" w:rsidRPr="00753A83" w:rsidRDefault="00C64486" w:rsidP="00C64486">
      <w:pPr>
        <w:rPr>
          <w:rFonts w:eastAsia="Calibri"/>
          <w:b/>
          <w:szCs w:val="22"/>
          <w:u w:val="single"/>
        </w:rPr>
      </w:pPr>
    </w:p>
    <w:p w14:paraId="357FBF08" w14:textId="77777777" w:rsidR="00C64486" w:rsidRPr="00753A83" w:rsidRDefault="00C64486" w:rsidP="00C64486">
      <w:pPr>
        <w:jc w:val="center"/>
        <w:rPr>
          <w:rFonts w:asciiTheme="minorHAnsi" w:eastAsia="Calibri" w:hAnsiTheme="minorHAnsi" w:cstheme="minorHAnsi"/>
          <w:b/>
          <w:i/>
          <w:iCs/>
          <w:szCs w:val="22"/>
        </w:rPr>
      </w:pPr>
      <w:r>
        <w:rPr>
          <w:rFonts w:eastAsia="Calibri"/>
          <w:b/>
          <w:szCs w:val="22"/>
          <w:u w:val="single"/>
        </w:rPr>
        <w:br w:type="column"/>
      </w:r>
      <w:r w:rsidRPr="00753A83">
        <w:rPr>
          <w:rFonts w:asciiTheme="minorHAnsi" w:eastAsia="Calibri" w:hAnsiTheme="minorHAnsi" w:cstheme="minorHAnsi"/>
          <w:b/>
          <w:i/>
          <w:iCs/>
          <w:szCs w:val="22"/>
        </w:rPr>
        <w:lastRenderedPageBreak/>
        <w:t>PUV-2 változat</w:t>
      </w:r>
    </w:p>
    <w:p w14:paraId="00D07704" w14:textId="77777777" w:rsidR="00C64486" w:rsidRPr="00753A83" w:rsidRDefault="00C64486" w:rsidP="00C64486">
      <w:pPr>
        <w:jc w:val="center"/>
        <w:rPr>
          <w:rFonts w:asciiTheme="minorHAnsi" w:eastAsia="Calibri" w:hAnsiTheme="minorHAnsi" w:cstheme="minorHAnsi"/>
          <w:b/>
          <w:i/>
          <w:iCs/>
          <w:szCs w:val="22"/>
        </w:rPr>
      </w:pPr>
    </w:p>
    <w:p w14:paraId="58729783" w14:textId="77777777" w:rsidR="00C64486" w:rsidRPr="00753A83" w:rsidRDefault="00C64486" w:rsidP="00C64486">
      <w:pPr>
        <w:jc w:val="center"/>
        <w:rPr>
          <w:rFonts w:asciiTheme="minorHAnsi" w:eastAsia="Calibri" w:hAnsiTheme="minorHAnsi" w:cstheme="minorHAnsi"/>
          <w:bCs/>
          <w:szCs w:val="22"/>
        </w:rPr>
      </w:pPr>
      <w:r w:rsidRPr="00753A83">
        <w:rPr>
          <w:rFonts w:asciiTheme="minorHAnsi" w:eastAsia="Calibri" w:hAnsiTheme="minorHAnsi" w:cstheme="minorHAnsi"/>
          <w:bCs/>
          <w:szCs w:val="22"/>
        </w:rPr>
        <w:t>keskeny tetővel, oldalfal nélkül, kifejezetten szűk peronokra tervezve</w:t>
      </w:r>
    </w:p>
    <w:p w14:paraId="3F2B6C3C" w14:textId="77777777" w:rsidR="00C64486" w:rsidRPr="00753A83" w:rsidRDefault="00C64486" w:rsidP="00C64486">
      <w:pPr>
        <w:rPr>
          <w:rFonts w:eastAsia="Calibri"/>
          <w:b/>
          <w:szCs w:val="22"/>
          <w:u w:val="single"/>
        </w:rPr>
      </w:pPr>
    </w:p>
    <w:p w14:paraId="7FE41176" w14:textId="77777777" w:rsidR="00C64486" w:rsidRPr="00753A83" w:rsidRDefault="00C64486" w:rsidP="00C64486">
      <w:pPr>
        <w:rPr>
          <w:rFonts w:eastAsia="Calibri"/>
          <w:b/>
          <w:szCs w:val="22"/>
          <w:u w:val="single"/>
        </w:rPr>
      </w:pPr>
    </w:p>
    <w:p w14:paraId="6B7EC9A3" w14:textId="77777777" w:rsidR="00C64486" w:rsidRPr="00753A83" w:rsidRDefault="00C64486" w:rsidP="00C64486">
      <w:pPr>
        <w:rPr>
          <w:rFonts w:eastAsia="Calibri"/>
          <w:b/>
          <w:szCs w:val="22"/>
          <w:u w:val="single"/>
        </w:rPr>
      </w:pPr>
      <w:r w:rsidRPr="00753A83">
        <w:rPr>
          <w:rFonts w:eastAsia="Calibri"/>
          <w:noProof/>
        </w:rPr>
        <w:drawing>
          <wp:inline distT="0" distB="0" distL="0" distR="0" wp14:anchorId="7813E911" wp14:editId="2EE137C0">
            <wp:extent cx="4859655" cy="3239942"/>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4859655" cy="3239942"/>
                    </a:xfrm>
                    <a:prstGeom prst="rect">
                      <a:avLst/>
                    </a:prstGeom>
                  </pic:spPr>
                </pic:pic>
              </a:graphicData>
            </a:graphic>
          </wp:inline>
        </w:drawing>
      </w:r>
    </w:p>
    <w:p w14:paraId="7A0A5019" w14:textId="77777777" w:rsidR="00C64486" w:rsidRPr="00753A83" w:rsidRDefault="00C64486" w:rsidP="00C64486">
      <w:pPr>
        <w:rPr>
          <w:rFonts w:eastAsia="Calibri"/>
          <w:b/>
          <w:szCs w:val="22"/>
          <w:u w:val="single"/>
        </w:rPr>
      </w:pPr>
    </w:p>
    <w:p w14:paraId="78AFBFD9" w14:textId="77777777" w:rsidR="00C64486" w:rsidRPr="00753A83" w:rsidRDefault="00C64486" w:rsidP="00C64486">
      <w:pPr>
        <w:rPr>
          <w:rFonts w:eastAsia="Calibri"/>
          <w:b/>
          <w:szCs w:val="22"/>
          <w:u w:val="single"/>
        </w:rPr>
      </w:pPr>
    </w:p>
    <w:p w14:paraId="095FCFE9" w14:textId="77777777" w:rsidR="00C64486" w:rsidRPr="00753A83" w:rsidRDefault="00C64486" w:rsidP="00C64486">
      <w:pPr>
        <w:rPr>
          <w:rFonts w:eastAsia="Calibri"/>
          <w:b/>
          <w:szCs w:val="22"/>
          <w:u w:val="single"/>
        </w:rPr>
      </w:pPr>
      <w:r w:rsidRPr="00753A83">
        <w:rPr>
          <w:rFonts w:eastAsia="Calibri"/>
          <w:noProof/>
        </w:rPr>
        <w:drawing>
          <wp:inline distT="0" distB="0" distL="0" distR="0" wp14:anchorId="11247CEC" wp14:editId="3FD917BE">
            <wp:extent cx="4859655" cy="3239942"/>
            <wp:effectExtent l="0" t="0" r="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859655" cy="3239942"/>
                    </a:xfrm>
                    <a:prstGeom prst="rect">
                      <a:avLst/>
                    </a:prstGeom>
                  </pic:spPr>
                </pic:pic>
              </a:graphicData>
            </a:graphic>
          </wp:inline>
        </w:drawing>
      </w:r>
    </w:p>
    <w:p w14:paraId="3BB7DCA9" w14:textId="77777777" w:rsidR="00C64486" w:rsidRPr="00753A83" w:rsidRDefault="00C64486" w:rsidP="00C64486">
      <w:pPr>
        <w:rPr>
          <w:rFonts w:eastAsia="Calibri"/>
          <w:b/>
          <w:szCs w:val="22"/>
          <w:u w:val="single"/>
        </w:rPr>
      </w:pPr>
    </w:p>
    <w:p w14:paraId="17991005" w14:textId="77777777" w:rsidR="00C64486" w:rsidRPr="00753A83" w:rsidRDefault="00C64486" w:rsidP="00C64486">
      <w:pPr>
        <w:rPr>
          <w:b/>
          <w:szCs w:val="22"/>
          <w:u w:val="single"/>
        </w:rPr>
      </w:pPr>
    </w:p>
    <w:p w14:paraId="66085460" w14:textId="77777777" w:rsidR="00C64486" w:rsidRPr="00753A83" w:rsidRDefault="00C64486" w:rsidP="00C64486">
      <w:pPr>
        <w:jc w:val="center"/>
        <w:rPr>
          <w:rFonts w:asciiTheme="minorHAnsi" w:eastAsia="Calibri" w:hAnsiTheme="minorHAnsi" w:cstheme="minorHAnsi"/>
          <w:b/>
          <w:i/>
          <w:iCs/>
          <w:szCs w:val="22"/>
        </w:rPr>
      </w:pPr>
      <w:r>
        <w:rPr>
          <w:b/>
          <w:szCs w:val="22"/>
          <w:u w:val="single"/>
        </w:rPr>
        <w:br w:type="column"/>
      </w:r>
      <w:r w:rsidRPr="00753A83">
        <w:rPr>
          <w:rFonts w:asciiTheme="minorHAnsi" w:eastAsia="Calibri" w:hAnsiTheme="minorHAnsi" w:cstheme="minorHAnsi"/>
          <w:b/>
          <w:i/>
          <w:iCs/>
          <w:szCs w:val="22"/>
        </w:rPr>
        <w:lastRenderedPageBreak/>
        <w:t>PUV-3 változat</w:t>
      </w:r>
    </w:p>
    <w:p w14:paraId="6899C86E" w14:textId="77777777" w:rsidR="00C64486" w:rsidRPr="00753A83" w:rsidRDefault="00C64486" w:rsidP="00C64486">
      <w:pPr>
        <w:jc w:val="center"/>
        <w:rPr>
          <w:rFonts w:asciiTheme="minorHAnsi" w:eastAsia="Calibri" w:hAnsiTheme="minorHAnsi" w:cstheme="minorHAnsi"/>
          <w:b/>
          <w:i/>
          <w:iCs/>
          <w:szCs w:val="22"/>
        </w:rPr>
      </w:pPr>
    </w:p>
    <w:p w14:paraId="6EAB10D4" w14:textId="77777777" w:rsidR="00C64486" w:rsidRPr="00753A83" w:rsidRDefault="00C64486" w:rsidP="00C64486">
      <w:pPr>
        <w:jc w:val="center"/>
        <w:rPr>
          <w:rFonts w:asciiTheme="minorHAnsi" w:eastAsia="Calibri" w:hAnsiTheme="minorHAnsi" w:cstheme="minorHAnsi"/>
          <w:bCs/>
          <w:szCs w:val="22"/>
        </w:rPr>
      </w:pPr>
      <w:r w:rsidRPr="00753A83">
        <w:rPr>
          <w:rFonts w:asciiTheme="minorHAnsi" w:eastAsia="Calibri" w:hAnsiTheme="minorHAnsi" w:cstheme="minorHAnsi"/>
          <w:bCs/>
          <w:szCs w:val="22"/>
        </w:rPr>
        <w:t>széles tetővel, oldalfalak nélkül a jobb megközelíthetőség miatt</w:t>
      </w:r>
    </w:p>
    <w:p w14:paraId="33B1924C" w14:textId="77777777" w:rsidR="00C64486" w:rsidRPr="00753A83" w:rsidRDefault="00C64486" w:rsidP="00C64486">
      <w:pPr>
        <w:rPr>
          <w:rFonts w:asciiTheme="minorHAnsi" w:eastAsia="Calibri" w:hAnsiTheme="minorHAnsi" w:cstheme="minorHAnsi"/>
          <w:b/>
          <w:szCs w:val="22"/>
          <w:u w:val="single"/>
        </w:rPr>
      </w:pPr>
    </w:p>
    <w:p w14:paraId="3E463C0F" w14:textId="77777777" w:rsidR="00C64486" w:rsidRPr="00753A83" w:rsidRDefault="00C64486" w:rsidP="00C64486">
      <w:pPr>
        <w:rPr>
          <w:rFonts w:asciiTheme="minorHAnsi" w:eastAsia="Calibri" w:hAnsiTheme="minorHAnsi" w:cstheme="minorHAnsi"/>
          <w:b/>
          <w:szCs w:val="22"/>
          <w:u w:val="single"/>
        </w:rPr>
      </w:pPr>
    </w:p>
    <w:p w14:paraId="277AEC1C" w14:textId="77777777" w:rsidR="00C64486" w:rsidRPr="00753A83" w:rsidRDefault="00C64486" w:rsidP="00C64486">
      <w:pPr>
        <w:rPr>
          <w:rFonts w:asciiTheme="minorHAnsi" w:eastAsia="Calibri" w:hAnsiTheme="minorHAnsi" w:cstheme="minorHAnsi"/>
          <w:b/>
          <w:szCs w:val="22"/>
          <w:u w:val="single"/>
        </w:rPr>
      </w:pPr>
      <w:r w:rsidRPr="00753A83">
        <w:rPr>
          <w:rFonts w:asciiTheme="minorHAnsi" w:eastAsia="Calibri" w:hAnsiTheme="minorHAnsi" w:cstheme="minorHAnsi"/>
          <w:bCs/>
          <w:noProof/>
          <w:szCs w:val="22"/>
        </w:rPr>
        <w:drawing>
          <wp:inline distT="0" distB="0" distL="0" distR="0" wp14:anchorId="06709BBC" wp14:editId="29132841">
            <wp:extent cx="4930652" cy="3291840"/>
            <wp:effectExtent l="0" t="0" r="3810" b="381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930652" cy="3291840"/>
                    </a:xfrm>
                    <a:prstGeom prst="rect">
                      <a:avLst/>
                    </a:prstGeom>
                    <a:noFill/>
                    <a:ln>
                      <a:noFill/>
                    </a:ln>
                  </pic:spPr>
                </pic:pic>
              </a:graphicData>
            </a:graphic>
          </wp:inline>
        </w:drawing>
      </w:r>
    </w:p>
    <w:p w14:paraId="31C0ADCA" w14:textId="77777777" w:rsidR="00C64486" w:rsidRPr="00753A83" w:rsidRDefault="00C64486" w:rsidP="00C64486">
      <w:pPr>
        <w:rPr>
          <w:rFonts w:asciiTheme="minorHAnsi" w:eastAsia="Calibri" w:hAnsiTheme="minorHAnsi" w:cstheme="minorHAnsi"/>
          <w:b/>
          <w:szCs w:val="22"/>
          <w:u w:val="single"/>
        </w:rPr>
      </w:pPr>
    </w:p>
    <w:p w14:paraId="47D7DA07" w14:textId="77777777" w:rsidR="00C64486" w:rsidRPr="00753A83" w:rsidRDefault="00C64486" w:rsidP="00C64486">
      <w:pPr>
        <w:rPr>
          <w:rFonts w:asciiTheme="minorHAnsi" w:eastAsia="Calibri" w:hAnsiTheme="minorHAnsi" w:cstheme="minorHAnsi"/>
          <w:b/>
          <w:szCs w:val="22"/>
          <w:u w:val="single"/>
        </w:rPr>
      </w:pPr>
    </w:p>
    <w:p w14:paraId="3ED4087F" w14:textId="77777777" w:rsidR="00C64486" w:rsidRDefault="00C64486" w:rsidP="00C64486">
      <w:pPr>
        <w:rPr>
          <w:rFonts w:asciiTheme="minorHAnsi" w:eastAsia="Calibri" w:hAnsiTheme="minorHAnsi" w:cstheme="minorHAnsi"/>
          <w:b/>
          <w:szCs w:val="22"/>
          <w:u w:val="single"/>
        </w:rPr>
      </w:pPr>
      <w:r w:rsidRPr="00753A83">
        <w:rPr>
          <w:rFonts w:asciiTheme="minorHAnsi" w:eastAsia="Calibri" w:hAnsiTheme="minorHAnsi" w:cstheme="minorHAnsi"/>
          <w:bCs/>
          <w:noProof/>
          <w:szCs w:val="22"/>
        </w:rPr>
        <w:drawing>
          <wp:inline distT="0" distB="0" distL="0" distR="0" wp14:anchorId="5EFC1EDA" wp14:editId="093877DA">
            <wp:extent cx="4921857" cy="3291536"/>
            <wp:effectExtent l="0" t="0" r="0" b="4445"/>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4934042" cy="3299684"/>
                    </a:xfrm>
                    <a:prstGeom prst="rect">
                      <a:avLst/>
                    </a:prstGeom>
                    <a:noFill/>
                    <a:ln>
                      <a:noFill/>
                    </a:ln>
                  </pic:spPr>
                </pic:pic>
              </a:graphicData>
            </a:graphic>
          </wp:inline>
        </w:drawing>
      </w:r>
    </w:p>
    <w:p w14:paraId="32B75B70" w14:textId="679CA38A" w:rsidR="00AA59E0" w:rsidRPr="00453A9C" w:rsidRDefault="00C64486" w:rsidP="00C64486">
      <w:pPr>
        <w:pStyle w:val="Heading30"/>
        <w:keepNext/>
        <w:keepLines/>
        <w:shd w:val="clear" w:color="auto" w:fill="auto"/>
        <w:spacing w:after="259" w:line="240" w:lineRule="auto"/>
        <w:jc w:val="center"/>
        <w:rPr>
          <w:sz w:val="28"/>
          <w:szCs w:val="28"/>
        </w:rPr>
      </w:pPr>
      <w:r>
        <w:rPr>
          <w:rFonts w:asciiTheme="minorHAnsi" w:eastAsia="Calibri" w:hAnsiTheme="minorHAnsi" w:cstheme="minorHAnsi"/>
          <w:szCs w:val="22"/>
          <w:u w:val="single"/>
        </w:rPr>
        <w:br w:type="column"/>
      </w:r>
      <w:r w:rsidR="00AA59E0" w:rsidRPr="00453A9C">
        <w:rPr>
          <w:sz w:val="28"/>
          <w:szCs w:val="28"/>
        </w:rPr>
        <w:lastRenderedPageBreak/>
        <w:t>Műszaki adatok</w:t>
      </w:r>
    </w:p>
    <w:p w14:paraId="6CF73DAA"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r w:rsidRPr="00AA59E0">
        <w:rPr>
          <w:b w:val="0"/>
          <w:bCs w:val="0"/>
          <w:sz w:val="24"/>
          <w:szCs w:val="24"/>
        </w:rPr>
        <w:t>Típus</w:t>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t>PUV-1, PUV-2 és PUV-3 (Publimont utasváró típus)</w:t>
      </w:r>
    </w:p>
    <w:p w14:paraId="64059D44" w14:textId="5083F3D0" w:rsidR="00AA59E0" w:rsidRPr="00AA59E0" w:rsidRDefault="00AA59E0" w:rsidP="00453A9C">
      <w:pPr>
        <w:pStyle w:val="Heading30"/>
        <w:keepNext/>
        <w:keepLines/>
        <w:shd w:val="clear" w:color="auto" w:fill="auto"/>
        <w:spacing w:after="0" w:line="240" w:lineRule="auto"/>
        <w:ind w:firstLine="0"/>
        <w:rPr>
          <w:b w:val="0"/>
          <w:bCs w:val="0"/>
          <w:sz w:val="24"/>
          <w:szCs w:val="24"/>
        </w:rPr>
      </w:pPr>
      <w:r w:rsidRPr="00AA59E0">
        <w:rPr>
          <w:b w:val="0"/>
          <w:bCs w:val="0"/>
          <w:sz w:val="24"/>
          <w:szCs w:val="24"/>
        </w:rPr>
        <w:t>Méret</w:t>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t>PUV-1, PUV-3 (3 hátfal modul esetén):420x160x260 cm</w:t>
      </w:r>
    </w:p>
    <w:p w14:paraId="466F12F1" w14:textId="77777777" w:rsidR="00AA59E0" w:rsidRPr="00AA59E0" w:rsidRDefault="00AA59E0" w:rsidP="00453A9C">
      <w:pPr>
        <w:pStyle w:val="Heading30"/>
        <w:keepNext/>
        <w:keepLines/>
        <w:shd w:val="clear" w:color="auto" w:fill="auto"/>
        <w:spacing w:after="0" w:line="240" w:lineRule="auto"/>
        <w:ind w:left="2832" w:firstLine="708"/>
        <w:rPr>
          <w:b w:val="0"/>
          <w:bCs w:val="0"/>
          <w:sz w:val="24"/>
          <w:szCs w:val="24"/>
        </w:rPr>
      </w:pPr>
      <w:r w:rsidRPr="00AA59E0">
        <w:rPr>
          <w:b w:val="0"/>
          <w:bCs w:val="0"/>
          <w:sz w:val="24"/>
          <w:szCs w:val="24"/>
        </w:rPr>
        <w:t>PUV-2 (3 hátfal modul esetén): 420x100x260 cm</w:t>
      </w:r>
    </w:p>
    <w:p w14:paraId="2E368E34"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r w:rsidRPr="00AA59E0">
        <w:rPr>
          <w:b w:val="0"/>
          <w:bCs w:val="0"/>
          <w:sz w:val="24"/>
          <w:szCs w:val="24"/>
        </w:rPr>
        <w:t xml:space="preserve">Felületkezelés </w:t>
      </w:r>
      <w:r w:rsidRPr="00AA59E0">
        <w:rPr>
          <w:b w:val="0"/>
          <w:bCs w:val="0"/>
          <w:sz w:val="24"/>
          <w:szCs w:val="24"/>
        </w:rPr>
        <w:tab/>
      </w:r>
      <w:r w:rsidRPr="00AA59E0">
        <w:rPr>
          <w:b w:val="0"/>
          <w:bCs w:val="0"/>
          <w:sz w:val="24"/>
          <w:szCs w:val="24"/>
        </w:rPr>
        <w:tab/>
      </w:r>
      <w:r w:rsidRPr="00AA59E0">
        <w:rPr>
          <w:b w:val="0"/>
          <w:bCs w:val="0"/>
          <w:sz w:val="24"/>
          <w:szCs w:val="24"/>
        </w:rPr>
        <w:tab/>
        <w:t>horganyzott és szinterezett acélszerkezet</w:t>
      </w:r>
    </w:p>
    <w:p w14:paraId="7DFA34E2"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r w:rsidRPr="00AA59E0">
        <w:rPr>
          <w:b w:val="0"/>
          <w:bCs w:val="0"/>
          <w:sz w:val="24"/>
          <w:szCs w:val="24"/>
        </w:rPr>
        <w:t>Szín</w:t>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t xml:space="preserve">RAL 7016 (antracit </w:t>
      </w:r>
      <w:proofErr w:type="spellStart"/>
      <w:r w:rsidRPr="00AA59E0">
        <w:rPr>
          <w:b w:val="0"/>
          <w:bCs w:val="0"/>
          <w:sz w:val="24"/>
          <w:szCs w:val="24"/>
        </w:rPr>
        <w:t>gray</w:t>
      </w:r>
      <w:proofErr w:type="spellEnd"/>
      <w:r w:rsidRPr="00AA59E0">
        <w:rPr>
          <w:b w:val="0"/>
          <w:bCs w:val="0"/>
          <w:sz w:val="24"/>
          <w:szCs w:val="24"/>
        </w:rPr>
        <w:t xml:space="preserve">), </w:t>
      </w:r>
    </w:p>
    <w:p w14:paraId="02CBB3B2"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r w:rsidRPr="00AA59E0">
        <w:rPr>
          <w:b w:val="0"/>
          <w:bCs w:val="0"/>
          <w:sz w:val="24"/>
          <w:szCs w:val="24"/>
        </w:rPr>
        <w:t>Pad ülőfelület</w:t>
      </w:r>
      <w:r w:rsidRPr="00AA59E0">
        <w:rPr>
          <w:b w:val="0"/>
          <w:bCs w:val="0"/>
          <w:sz w:val="24"/>
          <w:szCs w:val="24"/>
        </w:rPr>
        <w:tab/>
      </w:r>
      <w:r w:rsidRPr="00AA59E0">
        <w:rPr>
          <w:b w:val="0"/>
          <w:bCs w:val="0"/>
          <w:sz w:val="24"/>
          <w:szCs w:val="24"/>
        </w:rPr>
        <w:tab/>
      </w:r>
      <w:r w:rsidRPr="00AA59E0">
        <w:rPr>
          <w:b w:val="0"/>
          <w:bCs w:val="0"/>
          <w:sz w:val="24"/>
          <w:szCs w:val="24"/>
        </w:rPr>
        <w:tab/>
      </w:r>
      <w:r w:rsidRPr="00AA59E0">
        <w:rPr>
          <w:b w:val="0"/>
          <w:bCs w:val="0"/>
          <w:sz w:val="24"/>
          <w:szCs w:val="24"/>
        </w:rPr>
        <w:tab/>
        <w:t>gyalult és pácolt borovi fenyő</w:t>
      </w:r>
    </w:p>
    <w:p w14:paraId="5BB9753A"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proofErr w:type="spellStart"/>
      <w:r w:rsidRPr="00AA59E0">
        <w:rPr>
          <w:b w:val="0"/>
          <w:bCs w:val="0"/>
          <w:sz w:val="24"/>
          <w:szCs w:val="24"/>
        </w:rPr>
        <w:t>Citylight</w:t>
      </w:r>
      <w:proofErr w:type="spellEnd"/>
      <w:r w:rsidRPr="00AA59E0">
        <w:rPr>
          <w:b w:val="0"/>
          <w:bCs w:val="0"/>
          <w:sz w:val="24"/>
          <w:szCs w:val="24"/>
        </w:rPr>
        <w:t xml:space="preserve"> elektromos fogyasztás</w:t>
      </w:r>
      <w:r w:rsidRPr="00AA59E0">
        <w:rPr>
          <w:b w:val="0"/>
          <w:bCs w:val="0"/>
          <w:sz w:val="24"/>
          <w:szCs w:val="24"/>
        </w:rPr>
        <w:tab/>
        <w:t>40W LED</w:t>
      </w:r>
    </w:p>
    <w:p w14:paraId="74D30970" w14:textId="77777777" w:rsidR="00AA59E0" w:rsidRPr="00AA59E0" w:rsidRDefault="00AA59E0" w:rsidP="00453A9C">
      <w:pPr>
        <w:pStyle w:val="Heading30"/>
        <w:keepNext/>
        <w:keepLines/>
        <w:shd w:val="clear" w:color="auto" w:fill="auto"/>
        <w:spacing w:after="0" w:line="240" w:lineRule="auto"/>
        <w:ind w:firstLine="0"/>
        <w:rPr>
          <w:b w:val="0"/>
          <w:bCs w:val="0"/>
          <w:sz w:val="24"/>
          <w:szCs w:val="24"/>
        </w:rPr>
      </w:pPr>
    </w:p>
    <w:p w14:paraId="5F1DF696" w14:textId="55A51729"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Alapcsonk: oszlop-gerendánként 1db, méretezett vasbeton alapba helyezett, a tartószerkezet talajhoz rögzítését szolgáló konzolos horganyzott és szinterezett acélszerkezet.</w:t>
      </w:r>
    </w:p>
    <w:p w14:paraId="1B89BDB9"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 xml:space="preserve">Oszlop-gerenda („bitó”): horganyzott és szinterezett zártszelvényű függőleges oszlopok, a kis lejtésű tető síkjában pedig az ezekhez hegesztett zártszelvényű gerendák. </w:t>
      </w:r>
    </w:p>
    <w:p w14:paraId="0E4024E6"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Homlok gerenda („fésű”): a bitók és az egész váró összetartását szolgáló, elöl végig futó zártszelvényű, horganyzott és szinterezett szerkezeti elem.</w:t>
      </w:r>
    </w:p>
    <w:p w14:paraId="4DD431FE"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Vízelvezető rendszer: a hátsó oldalon végig futó, egyedileg hajlított, horganyzott és szinterezett szerkezeti elem („esőcsatorna”), melyből a víz legalább két helyen, horganyzott és szinterezett, függőleges acélcsővel vezetendő le, a „bitók” oszlopai mellé rejtett módon.</w:t>
      </w:r>
    </w:p>
    <w:p w14:paraId="608EBE14"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Pad: egyedileg hajlított, padtartó konzolok hegeszthetők fel a közbenső „bitók” oszlopaira. Ülőfelület: gyalult / felületkezelt fa</w:t>
      </w:r>
    </w:p>
    <w:p w14:paraId="5F1EF92E"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 xml:space="preserve">Leszorító profilok: alumínium sínek, melyekkel az üvegtáblák az acélszerkezethez (bitókhoz) rögzítendők, úgy, hogy mind a négy oldalukon feltámaszkodnak. </w:t>
      </w:r>
    </w:p>
    <w:p w14:paraId="424A337A"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proofErr w:type="spellStart"/>
      <w:r w:rsidRPr="00AA59E0">
        <w:rPr>
          <w:b w:val="0"/>
          <w:bCs w:val="0"/>
          <w:sz w:val="24"/>
          <w:szCs w:val="24"/>
        </w:rPr>
        <w:t>Citylight</w:t>
      </w:r>
      <w:proofErr w:type="spellEnd"/>
      <w:r w:rsidRPr="00AA59E0">
        <w:rPr>
          <w:b w:val="0"/>
          <w:bCs w:val="0"/>
          <w:sz w:val="24"/>
          <w:szCs w:val="24"/>
        </w:rPr>
        <w:t>: PUV-1 típus esetén a váró hossztengelyére merőlegesen, a bal szélső bitóra hegesztett konzolos szerkezetre, PUV-2 és PUV-3 várók esetén a jobb szélső hátfalüveg helyére szerelt reklámvitrin</w:t>
      </w:r>
    </w:p>
    <w:p w14:paraId="33A59A06" w14:textId="77777777" w:rsidR="00AA59E0" w:rsidRPr="00AA59E0" w:rsidRDefault="00AA59E0" w:rsidP="00453A9C">
      <w:pPr>
        <w:pStyle w:val="Heading30"/>
        <w:keepNext/>
        <w:keepLines/>
        <w:shd w:val="clear" w:color="auto" w:fill="auto"/>
        <w:spacing w:before="0" w:after="259" w:line="240" w:lineRule="auto"/>
        <w:ind w:firstLine="0"/>
        <w:rPr>
          <w:b w:val="0"/>
          <w:bCs w:val="0"/>
          <w:sz w:val="24"/>
          <w:szCs w:val="24"/>
        </w:rPr>
      </w:pPr>
      <w:r w:rsidRPr="00AA59E0">
        <w:rPr>
          <w:b w:val="0"/>
          <w:bCs w:val="0"/>
          <w:sz w:val="24"/>
          <w:szCs w:val="24"/>
        </w:rPr>
        <w:t>Segédalkatrészek: az üvegek rögzítésére szolgáló alátétek, szorító elemek, tömítések és a hozzájuk tartozó kötőelemek.</w:t>
      </w:r>
    </w:p>
    <w:p w14:paraId="7312B5B0" w14:textId="77777777" w:rsidR="00AA59E0" w:rsidRPr="00AA59E0" w:rsidRDefault="00AA59E0" w:rsidP="00453A9C"/>
    <w:p w14:paraId="2FD11527" w14:textId="77777777" w:rsidR="00AA59E0" w:rsidRDefault="00AA59E0" w:rsidP="00AA59E0">
      <w:pPr>
        <w:rPr>
          <w:rFonts w:asciiTheme="minorHAnsi" w:hAnsiTheme="minorHAnsi" w:cstheme="minorHAnsi"/>
        </w:rPr>
      </w:pPr>
      <w:r>
        <w:rPr>
          <w:rFonts w:asciiTheme="minorHAnsi" w:hAnsiTheme="minorHAnsi" w:cstheme="minorHAnsi"/>
        </w:rPr>
        <w:br w:type="page"/>
      </w:r>
    </w:p>
    <w:p w14:paraId="03254885" w14:textId="77777777" w:rsidR="00AA59E0" w:rsidRPr="009A6AD9" w:rsidRDefault="00AA59E0" w:rsidP="00AA59E0">
      <w:pPr>
        <w:jc w:val="center"/>
        <w:rPr>
          <w:rFonts w:asciiTheme="minorHAnsi" w:hAnsiTheme="minorHAnsi" w:cstheme="minorHAnsi"/>
        </w:rPr>
      </w:pPr>
      <w:r w:rsidRPr="009A6AD9">
        <w:rPr>
          <w:rFonts w:asciiTheme="minorHAnsi" w:hAnsiTheme="minorHAnsi" w:cstheme="minorHAnsi"/>
        </w:rPr>
        <w:lastRenderedPageBreak/>
        <w:t>PUV-1</w:t>
      </w:r>
    </w:p>
    <w:p w14:paraId="485BD781" w14:textId="77777777" w:rsidR="00AA59E0" w:rsidRDefault="00AA59E0" w:rsidP="00AA59E0">
      <w:r>
        <w:rPr>
          <w:noProof/>
        </w:rPr>
        <w:drawing>
          <wp:inline distT="0" distB="0" distL="0" distR="0" wp14:anchorId="22E5A984" wp14:editId="5FA4EF31">
            <wp:extent cx="5760720" cy="4140173"/>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5760720" cy="4140173"/>
                    </a:xfrm>
                    <a:prstGeom prst="rect">
                      <a:avLst/>
                    </a:prstGeom>
                  </pic:spPr>
                </pic:pic>
              </a:graphicData>
            </a:graphic>
          </wp:inline>
        </w:drawing>
      </w:r>
    </w:p>
    <w:p w14:paraId="06674AC2" w14:textId="77777777" w:rsidR="00AA59E0" w:rsidRDefault="00AA59E0" w:rsidP="00AA59E0">
      <w:pPr>
        <w:jc w:val="center"/>
      </w:pPr>
      <w:r>
        <w:t>PUV-2</w:t>
      </w:r>
    </w:p>
    <w:p w14:paraId="43ABA541" w14:textId="77777777" w:rsidR="00AA59E0" w:rsidRDefault="00AA59E0" w:rsidP="00AA59E0">
      <w:r>
        <w:rPr>
          <w:noProof/>
        </w:rPr>
        <w:drawing>
          <wp:inline distT="0" distB="0" distL="0" distR="0" wp14:anchorId="557901CB" wp14:editId="1E469E2B">
            <wp:extent cx="5760720" cy="4164059"/>
            <wp:effectExtent l="0" t="0" r="0" b="8255"/>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5760720" cy="4164059"/>
                    </a:xfrm>
                    <a:prstGeom prst="rect">
                      <a:avLst/>
                    </a:prstGeom>
                  </pic:spPr>
                </pic:pic>
              </a:graphicData>
            </a:graphic>
          </wp:inline>
        </w:drawing>
      </w:r>
    </w:p>
    <w:p w14:paraId="2AEF91F8" w14:textId="77777777" w:rsidR="00AA59E0" w:rsidRDefault="00AA59E0" w:rsidP="00AA59E0">
      <w:r>
        <w:br w:type="page"/>
      </w:r>
    </w:p>
    <w:p w14:paraId="43BFAB63" w14:textId="77777777" w:rsidR="00AA59E0" w:rsidRDefault="00AA59E0" w:rsidP="00AA59E0"/>
    <w:p w14:paraId="2B1EDC11" w14:textId="77777777" w:rsidR="00AA59E0" w:rsidRDefault="00AA59E0" w:rsidP="00AA59E0">
      <w:pPr>
        <w:jc w:val="center"/>
      </w:pPr>
      <w:r>
        <w:t>PUV-3</w:t>
      </w:r>
    </w:p>
    <w:p w14:paraId="59ED4F9E" w14:textId="77777777" w:rsidR="00AA59E0" w:rsidRDefault="00AA59E0" w:rsidP="00AA59E0">
      <w:r>
        <w:rPr>
          <w:noProof/>
        </w:rPr>
        <w:drawing>
          <wp:inline distT="0" distB="0" distL="0" distR="0" wp14:anchorId="162E8DCC" wp14:editId="13028B1A">
            <wp:extent cx="5760720" cy="4061460"/>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5760720" cy="4061460"/>
                    </a:xfrm>
                    <a:prstGeom prst="rect">
                      <a:avLst/>
                    </a:prstGeom>
                    <a:noFill/>
                    <a:ln>
                      <a:noFill/>
                    </a:ln>
                  </pic:spPr>
                </pic:pic>
              </a:graphicData>
            </a:graphic>
          </wp:inline>
        </w:drawing>
      </w:r>
    </w:p>
    <w:p w14:paraId="4E87B6C1" w14:textId="2BB43DC4" w:rsidR="00B325F7" w:rsidRDefault="000D1D25" w:rsidP="000D1D25">
      <w:pPr>
        <w:rPr>
          <w:rFonts w:ascii="Arial" w:hAnsi="Arial" w:cs="Arial"/>
          <w:color w:val="000000"/>
          <w:sz w:val="20"/>
          <w:szCs w:val="20"/>
        </w:rPr>
      </w:pPr>
      <w:r w:rsidRPr="000D1D25">
        <w:rPr>
          <w:rFonts w:ascii="Arial" w:hAnsi="Arial" w:cs="Arial"/>
          <w:color w:val="000000"/>
          <w:sz w:val="20"/>
          <w:szCs w:val="20"/>
        </w:rPr>
        <w:t xml:space="preserve"> </w:t>
      </w:r>
    </w:p>
    <w:p w14:paraId="2F03A6E9" w14:textId="6A3F4AFF" w:rsidR="00B325F7" w:rsidRPr="00B325F7" w:rsidRDefault="00B325F7" w:rsidP="00B325F7">
      <w:pPr>
        <w:pStyle w:val="Listaszerbekezds"/>
        <w:ind w:left="1080"/>
        <w:jc w:val="right"/>
        <w:rPr>
          <w:b/>
          <w:bCs/>
          <w:iCs/>
        </w:rPr>
      </w:pPr>
      <w:r w:rsidRPr="00B325F7">
        <w:rPr>
          <w:rFonts w:ascii="Arial" w:hAnsi="Arial" w:cs="Arial"/>
          <w:color w:val="000000"/>
          <w:sz w:val="20"/>
          <w:szCs w:val="20"/>
        </w:rPr>
        <w:br w:type="column"/>
      </w:r>
      <w:r>
        <w:rPr>
          <w:b/>
          <w:bCs/>
          <w:iCs/>
        </w:rPr>
        <w:lastRenderedPageBreak/>
        <w:t>4. s</w:t>
      </w:r>
      <w:r w:rsidRPr="00B325F7">
        <w:rPr>
          <w:b/>
          <w:bCs/>
          <w:iCs/>
        </w:rPr>
        <w:t>zámú melléklet</w:t>
      </w:r>
    </w:p>
    <w:p w14:paraId="0DA1586A" w14:textId="77777777" w:rsidR="00B325F7" w:rsidRDefault="00B325F7" w:rsidP="00B325F7">
      <w:pPr>
        <w:pStyle w:val="Listaszerbekezds"/>
        <w:ind w:left="1080"/>
        <w:jc w:val="right"/>
        <w:rPr>
          <w:b/>
          <w:bCs/>
          <w:iCs/>
        </w:rPr>
      </w:pPr>
    </w:p>
    <w:p w14:paraId="7D0FFBDB" w14:textId="6C452D5D" w:rsidR="00591F17" w:rsidRPr="00A5138A" w:rsidRDefault="00591F17" w:rsidP="00591F17">
      <w:pPr>
        <w:jc w:val="center"/>
        <w:rPr>
          <w:rFonts w:ascii="Bahnschrift Condensed" w:hAnsi="Bahnschrift Condensed"/>
          <w:b/>
          <w:bCs/>
          <w:sz w:val="48"/>
          <w:szCs w:val="36"/>
        </w:rPr>
      </w:pPr>
      <w:r w:rsidRPr="00A5138A">
        <w:rPr>
          <w:rFonts w:ascii="Bahnschrift Condensed" w:hAnsi="Bahnschrift Condensed"/>
          <w:b/>
          <w:bCs/>
          <w:sz w:val="52"/>
          <w:szCs w:val="36"/>
        </w:rPr>
        <w:t>Információs</w:t>
      </w:r>
      <w:r>
        <w:rPr>
          <w:rFonts w:ascii="Bahnschrift Condensed" w:hAnsi="Bahnschrift Condensed"/>
          <w:b/>
          <w:bCs/>
          <w:sz w:val="52"/>
          <w:szCs w:val="36"/>
        </w:rPr>
        <w:t xml:space="preserve"> </w:t>
      </w:r>
      <w:r w:rsidRPr="00A5138A">
        <w:rPr>
          <w:rFonts w:ascii="Bahnschrift Condensed" w:hAnsi="Bahnschrift Condensed"/>
          <w:b/>
          <w:bCs/>
          <w:sz w:val="48"/>
          <w:szCs w:val="36"/>
        </w:rPr>
        <w:t>c</w:t>
      </w:r>
      <w:r>
        <w:rPr>
          <w:rFonts w:ascii="Bahnschrift Condensed" w:hAnsi="Bahnschrift Condensed"/>
          <w:b/>
          <w:bCs/>
          <w:sz w:val="48"/>
          <w:szCs w:val="36"/>
        </w:rPr>
        <w:t>élú</w:t>
      </w:r>
      <w:r w:rsidRPr="00A5138A">
        <w:rPr>
          <w:rFonts w:ascii="Bahnschrift Condensed" w:hAnsi="Bahnschrift Condensed"/>
          <w:b/>
          <w:bCs/>
          <w:sz w:val="48"/>
          <w:szCs w:val="36"/>
        </w:rPr>
        <w:t xml:space="preserve"> berendezés</w:t>
      </w:r>
    </w:p>
    <w:p w14:paraId="693DF85E" w14:textId="77777777" w:rsidR="00591F17" w:rsidRDefault="00591F17" w:rsidP="00591F17">
      <w:pPr>
        <w:pStyle w:val="Default"/>
        <w:jc w:val="both"/>
        <w:rPr>
          <w:rFonts w:ascii="Bahnschrift Condensed" w:hAnsi="Bahnschrift Condensed"/>
          <w:sz w:val="32"/>
          <w:szCs w:val="26"/>
        </w:rPr>
      </w:pPr>
    </w:p>
    <w:p w14:paraId="096E1913" w14:textId="79F5CD0D" w:rsidR="00591F17" w:rsidRPr="00A5138A" w:rsidRDefault="00591F17" w:rsidP="00591F17">
      <w:pPr>
        <w:pStyle w:val="Default"/>
        <w:jc w:val="both"/>
        <w:rPr>
          <w:rFonts w:ascii="Bahnschrift Condensed" w:hAnsi="Bahnschrift Condensed"/>
          <w:sz w:val="32"/>
          <w:szCs w:val="26"/>
        </w:rPr>
      </w:pPr>
      <w:proofErr w:type="gramStart"/>
      <w:r w:rsidRPr="00A5138A">
        <w:rPr>
          <w:rFonts w:ascii="Bahnschrift Condensed" w:hAnsi="Bahnschrift Condensed"/>
          <w:sz w:val="32"/>
          <w:szCs w:val="26"/>
        </w:rPr>
        <w:t>Kétoldalas  reklámtábla</w:t>
      </w:r>
      <w:proofErr w:type="gramEnd"/>
      <w:r w:rsidRPr="00A5138A">
        <w:rPr>
          <w:rFonts w:ascii="Bahnschrift Condensed" w:hAnsi="Bahnschrift Condensed"/>
          <w:sz w:val="32"/>
          <w:szCs w:val="26"/>
        </w:rPr>
        <w:t>, amely egyik oldaláról önkormányzati használatú, közérdekű, társadalmi célú,</w:t>
      </w:r>
      <w:r>
        <w:rPr>
          <w:rFonts w:ascii="Bahnschrift Condensed" w:hAnsi="Bahnschrift Condensed"/>
          <w:sz w:val="32"/>
          <w:szCs w:val="26"/>
        </w:rPr>
        <w:t xml:space="preserve"> illetve</w:t>
      </w:r>
      <w:r w:rsidRPr="00A5138A">
        <w:rPr>
          <w:rFonts w:ascii="Bahnschrift Condensed" w:hAnsi="Bahnschrift Condensed"/>
          <w:sz w:val="32"/>
          <w:szCs w:val="26"/>
        </w:rPr>
        <w:t xml:space="preserve"> információs</w:t>
      </w:r>
      <w:r>
        <w:rPr>
          <w:rFonts w:ascii="Bahnschrift Condensed" w:hAnsi="Bahnschrift Condensed"/>
          <w:sz w:val="32"/>
          <w:szCs w:val="26"/>
        </w:rPr>
        <w:t xml:space="preserve"> -</w:t>
      </w:r>
      <w:r w:rsidRPr="00A5138A">
        <w:rPr>
          <w:rFonts w:ascii="Bahnschrift Condensed" w:hAnsi="Bahnschrift Condensed"/>
          <w:sz w:val="32"/>
          <w:szCs w:val="26"/>
        </w:rPr>
        <w:t xml:space="preserve"> eligazító célú felület, másik oldalán gazdasági reklám helyezhető el</w:t>
      </w:r>
      <w:r>
        <w:rPr>
          <w:rFonts w:ascii="Bahnschrift Condensed" w:hAnsi="Bahnschrift Condensed"/>
          <w:sz w:val="32"/>
          <w:szCs w:val="26"/>
        </w:rPr>
        <w:t>.</w:t>
      </w:r>
    </w:p>
    <w:p w14:paraId="5FC4A918" w14:textId="77777777" w:rsidR="00591F17" w:rsidRDefault="00591F17" w:rsidP="00591F17">
      <w:pPr>
        <w:pStyle w:val="Default"/>
        <w:jc w:val="both"/>
        <w:rPr>
          <w:rFonts w:ascii="Bahnschrift Condensed" w:hAnsi="Bahnschrift Condensed"/>
          <w:sz w:val="32"/>
          <w:szCs w:val="26"/>
        </w:rPr>
      </w:pPr>
      <w:r>
        <w:rPr>
          <w:rFonts w:ascii="Bahnschrift Condensed" w:hAnsi="Bahnschrift Condensed"/>
          <w:noProof/>
          <w:sz w:val="32"/>
          <w:szCs w:val="26"/>
        </w:rPr>
        <w:drawing>
          <wp:anchor distT="0" distB="0" distL="114300" distR="114300" simplePos="0" relativeHeight="251660288" behindDoc="0" locked="0" layoutInCell="1" allowOverlap="1" wp14:anchorId="5EB753DE" wp14:editId="3A195380">
            <wp:simplePos x="0" y="0"/>
            <wp:positionH relativeFrom="column">
              <wp:posOffset>2970902</wp:posOffset>
            </wp:positionH>
            <wp:positionV relativeFrom="paragraph">
              <wp:posOffset>182156</wp:posOffset>
            </wp:positionV>
            <wp:extent cx="3529724" cy="5701205"/>
            <wp:effectExtent l="0" t="0" r="0" b="0"/>
            <wp:wrapNone/>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3534094" cy="57082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97EA98" w14:textId="77777777" w:rsidR="00591F17" w:rsidRDefault="00591F17" w:rsidP="00591F17">
      <w:pPr>
        <w:pStyle w:val="Default"/>
        <w:jc w:val="both"/>
        <w:rPr>
          <w:rFonts w:ascii="Bahnschrift Condensed" w:hAnsi="Bahnschrift Condensed"/>
          <w:sz w:val="32"/>
          <w:szCs w:val="26"/>
        </w:rPr>
      </w:pPr>
    </w:p>
    <w:p w14:paraId="5D0F79C5" w14:textId="77777777" w:rsidR="00591F17" w:rsidRDefault="00591F17" w:rsidP="00591F17">
      <w:pPr>
        <w:pStyle w:val="Default"/>
        <w:jc w:val="both"/>
        <w:rPr>
          <w:rFonts w:ascii="Bahnschrift Condensed" w:hAnsi="Bahnschrift Condensed"/>
          <w:sz w:val="32"/>
          <w:szCs w:val="26"/>
        </w:rPr>
      </w:pPr>
    </w:p>
    <w:p w14:paraId="35BF6F61" w14:textId="77777777" w:rsidR="00591F17" w:rsidRDefault="00591F17" w:rsidP="00591F17">
      <w:pPr>
        <w:pStyle w:val="Default"/>
        <w:jc w:val="both"/>
        <w:rPr>
          <w:rFonts w:ascii="Bahnschrift Condensed" w:hAnsi="Bahnschrift Condensed"/>
          <w:sz w:val="32"/>
          <w:szCs w:val="26"/>
        </w:rPr>
      </w:pPr>
    </w:p>
    <w:p w14:paraId="0C20BCE6" w14:textId="77777777" w:rsidR="00591F17" w:rsidRDefault="00591F17" w:rsidP="00591F17">
      <w:pPr>
        <w:pStyle w:val="Default"/>
        <w:jc w:val="both"/>
        <w:rPr>
          <w:rFonts w:ascii="Bahnschrift Condensed" w:hAnsi="Bahnschrift Condensed"/>
          <w:sz w:val="32"/>
          <w:szCs w:val="26"/>
        </w:rPr>
      </w:pPr>
    </w:p>
    <w:p w14:paraId="5EFB832B" w14:textId="77777777" w:rsidR="00591F17" w:rsidRDefault="00591F17" w:rsidP="00591F17">
      <w:pPr>
        <w:rPr>
          <w:rFonts w:ascii="Bahnschrift Condensed" w:hAnsi="Bahnschrift Condensed"/>
          <w:sz w:val="32"/>
          <w:szCs w:val="26"/>
        </w:rPr>
      </w:pPr>
      <w:r w:rsidRPr="002F349E">
        <w:rPr>
          <w:rFonts w:ascii="Bahnschrift Condensed" w:hAnsi="Bahnschrift Condensed"/>
          <w:sz w:val="32"/>
          <w:szCs w:val="26"/>
        </w:rPr>
        <w:t>T</w:t>
      </w:r>
      <w:r>
        <w:rPr>
          <w:rFonts w:ascii="Bahnschrift Condensed" w:hAnsi="Bahnschrift Condensed"/>
          <w:sz w:val="32"/>
          <w:szCs w:val="26"/>
        </w:rPr>
        <w:t>echnikai paraméterek:</w:t>
      </w:r>
    </w:p>
    <w:p w14:paraId="71E3EAA0" w14:textId="77777777" w:rsidR="00591F17" w:rsidRDefault="00591F17" w:rsidP="00591F17">
      <w:pPr>
        <w:pStyle w:val="Default"/>
        <w:rPr>
          <w:rFonts w:ascii="Bahnschrift Condensed" w:hAnsi="Bahnschrift Condensed"/>
          <w:sz w:val="32"/>
          <w:szCs w:val="26"/>
        </w:rPr>
      </w:pPr>
      <w:r w:rsidRPr="002F349E">
        <w:rPr>
          <w:rFonts w:ascii="Bahnschrift Condensed" w:hAnsi="Bahnschrift Condensed"/>
          <w:sz w:val="32"/>
          <w:szCs w:val="26"/>
        </w:rPr>
        <w:t>befoglaló méret: 1340x1870x129 mm</w:t>
      </w:r>
    </w:p>
    <w:p w14:paraId="4FACEC71" w14:textId="77777777" w:rsidR="00591F17" w:rsidRDefault="00591F17" w:rsidP="00591F17">
      <w:pPr>
        <w:pStyle w:val="Default"/>
        <w:rPr>
          <w:rFonts w:ascii="Bahnschrift Condensed" w:hAnsi="Bahnschrift Condensed"/>
          <w:sz w:val="32"/>
          <w:szCs w:val="26"/>
        </w:rPr>
      </w:pPr>
      <w:r>
        <w:rPr>
          <w:rFonts w:ascii="Bahnschrift Condensed" w:hAnsi="Bahnschrift Condensed"/>
          <w:sz w:val="32"/>
          <w:szCs w:val="26"/>
        </w:rPr>
        <w:t>üvegezés: 5 mm ESG edzett</w:t>
      </w:r>
    </w:p>
    <w:p w14:paraId="37F78FAE" w14:textId="77777777" w:rsidR="00591F17" w:rsidRDefault="00591F17" w:rsidP="00591F17">
      <w:pPr>
        <w:pStyle w:val="Default"/>
        <w:rPr>
          <w:rFonts w:ascii="Bahnschrift Condensed" w:hAnsi="Bahnschrift Condensed"/>
          <w:sz w:val="32"/>
          <w:szCs w:val="26"/>
        </w:rPr>
      </w:pPr>
      <w:r>
        <w:rPr>
          <w:rFonts w:ascii="Bahnschrift Condensed" w:hAnsi="Bahnschrift Condensed"/>
          <w:sz w:val="32"/>
          <w:szCs w:val="26"/>
        </w:rPr>
        <w:t>biztonsági üveg</w:t>
      </w:r>
    </w:p>
    <w:p w14:paraId="2F4FDDE1" w14:textId="77777777" w:rsidR="00591F17" w:rsidRDefault="00591F17" w:rsidP="00591F17">
      <w:pPr>
        <w:pStyle w:val="Default"/>
        <w:rPr>
          <w:rFonts w:ascii="Bahnschrift Condensed" w:hAnsi="Bahnschrift Condensed"/>
          <w:sz w:val="32"/>
          <w:szCs w:val="26"/>
        </w:rPr>
      </w:pPr>
      <w:r>
        <w:rPr>
          <w:rFonts w:ascii="Bahnschrift Condensed" w:hAnsi="Bahnschrift Condensed"/>
          <w:sz w:val="32"/>
          <w:szCs w:val="26"/>
        </w:rPr>
        <w:t xml:space="preserve">festés: </w:t>
      </w:r>
      <w:proofErr w:type="spellStart"/>
      <w:r w:rsidRPr="002F349E">
        <w:rPr>
          <w:rFonts w:ascii="Bahnschrift Condensed" w:hAnsi="Bahnschrift Condensed"/>
          <w:sz w:val="32"/>
          <w:szCs w:val="26"/>
        </w:rPr>
        <w:t>Ral</w:t>
      </w:r>
      <w:proofErr w:type="spellEnd"/>
      <w:r w:rsidRPr="002F349E">
        <w:rPr>
          <w:rFonts w:ascii="Bahnschrift Condensed" w:hAnsi="Bahnschrift Condensed"/>
          <w:sz w:val="32"/>
          <w:szCs w:val="26"/>
        </w:rPr>
        <w:t xml:space="preserve"> 9005 </w:t>
      </w:r>
      <w:proofErr w:type="spellStart"/>
      <w:r w:rsidRPr="002F349E">
        <w:rPr>
          <w:rFonts w:ascii="Bahnschrift Condensed" w:hAnsi="Bahnschrift Condensed"/>
          <w:sz w:val="32"/>
          <w:szCs w:val="26"/>
        </w:rPr>
        <w:t>Glasjet</w:t>
      </w:r>
      <w:proofErr w:type="spellEnd"/>
    </w:p>
    <w:p w14:paraId="25FFC826" w14:textId="77777777" w:rsidR="00591F17" w:rsidRPr="002F349E" w:rsidRDefault="00591F17" w:rsidP="00591F17">
      <w:pPr>
        <w:pStyle w:val="Default"/>
        <w:rPr>
          <w:rFonts w:ascii="Bahnschrift Condensed" w:hAnsi="Bahnschrift Condensed"/>
          <w:sz w:val="32"/>
          <w:szCs w:val="26"/>
        </w:rPr>
      </w:pPr>
      <w:r w:rsidRPr="002F349E">
        <w:rPr>
          <w:rFonts w:ascii="Bahnschrift Condensed" w:hAnsi="Bahnschrift Condensed"/>
          <w:sz w:val="32"/>
          <w:szCs w:val="26"/>
        </w:rPr>
        <w:t>világítás: 6 db Tetra Edge LED panel (24V)</w:t>
      </w:r>
    </w:p>
    <w:p w14:paraId="60AE1140" w14:textId="77777777" w:rsidR="00591F17" w:rsidRPr="002F349E" w:rsidRDefault="00591F17" w:rsidP="00591F17">
      <w:pPr>
        <w:pStyle w:val="Default"/>
        <w:rPr>
          <w:rFonts w:ascii="Bahnschrift Condensed" w:hAnsi="Bahnschrift Condensed"/>
          <w:sz w:val="32"/>
          <w:szCs w:val="26"/>
        </w:rPr>
      </w:pPr>
      <w:r w:rsidRPr="002F349E">
        <w:rPr>
          <w:rFonts w:ascii="Bahnschrift Condensed" w:hAnsi="Bahnschrift Condensed"/>
          <w:sz w:val="32"/>
          <w:szCs w:val="26"/>
        </w:rPr>
        <w:t>fogyasztás: 40 W</w:t>
      </w:r>
    </w:p>
    <w:p w14:paraId="10D8ADFA" w14:textId="77777777" w:rsidR="00591F17" w:rsidRDefault="00591F17" w:rsidP="00591F17">
      <w:pPr>
        <w:pStyle w:val="Default"/>
        <w:jc w:val="both"/>
        <w:rPr>
          <w:rFonts w:ascii="Bahnschrift Condensed" w:hAnsi="Bahnschrift Condensed"/>
          <w:sz w:val="32"/>
          <w:szCs w:val="26"/>
        </w:rPr>
      </w:pPr>
      <w:r>
        <w:rPr>
          <w:rFonts w:ascii="Bahnschrift Condensed" w:hAnsi="Bahnschrift Condensed"/>
          <w:sz w:val="32"/>
          <w:szCs w:val="26"/>
        </w:rPr>
        <w:br w:type="page"/>
      </w:r>
    </w:p>
    <w:p w14:paraId="63970E9C" w14:textId="447FF215" w:rsidR="00591F17" w:rsidRPr="002D6805" w:rsidRDefault="00591F17" w:rsidP="00591F17">
      <w:pPr>
        <w:pStyle w:val="Default"/>
        <w:rPr>
          <w:rFonts w:ascii="Bahnschrift Condensed" w:hAnsi="Bahnschrift Condensed"/>
          <w:sz w:val="28"/>
          <w:szCs w:val="26"/>
        </w:rPr>
      </w:pPr>
      <w:r>
        <w:rPr>
          <w:rFonts w:ascii="Bahnschrift Condensed" w:hAnsi="Bahnschrift Condensed"/>
          <w:sz w:val="28"/>
          <w:szCs w:val="26"/>
        </w:rPr>
        <w:lastRenderedPageBreak/>
        <w:t>M</w:t>
      </w:r>
      <w:r w:rsidRPr="002D6805">
        <w:rPr>
          <w:rFonts w:ascii="Bahnschrift Condensed" w:hAnsi="Bahnschrift Condensed"/>
          <w:sz w:val="28"/>
          <w:szCs w:val="26"/>
        </w:rPr>
        <w:t>űszaki leírás</w:t>
      </w:r>
      <w:r>
        <w:rPr>
          <w:rFonts w:ascii="Bahnschrift Condensed" w:hAnsi="Bahnschrift Condensed"/>
          <w:sz w:val="28"/>
          <w:szCs w:val="26"/>
        </w:rPr>
        <w:t>:</w:t>
      </w:r>
    </w:p>
    <w:p w14:paraId="351858C1" w14:textId="77777777" w:rsidR="00591F17" w:rsidRDefault="00591F17" w:rsidP="00591F17">
      <w:pPr>
        <w:pStyle w:val="Default"/>
        <w:jc w:val="both"/>
        <w:rPr>
          <w:rFonts w:ascii="Bahnschrift Condensed" w:hAnsi="Bahnschrift Condensed"/>
          <w:sz w:val="28"/>
          <w:szCs w:val="26"/>
        </w:rPr>
      </w:pPr>
    </w:p>
    <w:p w14:paraId="0211B50A" w14:textId="77777777" w:rsidR="00591F17" w:rsidRPr="002D6805" w:rsidRDefault="00591F17" w:rsidP="00591F17">
      <w:pPr>
        <w:pStyle w:val="Default"/>
        <w:jc w:val="both"/>
        <w:rPr>
          <w:rFonts w:ascii="Bahnschrift Condensed" w:hAnsi="Bahnschrift Condensed"/>
          <w:sz w:val="28"/>
          <w:szCs w:val="26"/>
        </w:rPr>
      </w:pPr>
      <w:r w:rsidRPr="002D6805">
        <w:rPr>
          <w:rFonts w:ascii="Bahnschrift Condensed" w:hAnsi="Bahnschrift Condensed"/>
          <w:sz w:val="28"/>
          <w:szCs w:val="26"/>
        </w:rPr>
        <w:t xml:space="preserve">Az acél- és alumíniumszerkezet üzemben előregyártva készül. A helyszínen kizárólag a csavaros összeszerelést kell elvégezni. Ez a megoldás eredményezi felületképzések igényes megvalósíthatóságát. Az acélszerkezet felületkezelt, alapozása és festése szintén üzemben előregyártva készül. </w:t>
      </w:r>
    </w:p>
    <w:p w14:paraId="7C5AFAB3" w14:textId="77777777" w:rsidR="00591F17" w:rsidRPr="002D6805" w:rsidRDefault="00591F17" w:rsidP="00591F17">
      <w:pPr>
        <w:pStyle w:val="Default"/>
        <w:jc w:val="both"/>
        <w:rPr>
          <w:rFonts w:ascii="Bahnschrift Condensed" w:hAnsi="Bahnschrift Condensed"/>
          <w:sz w:val="28"/>
          <w:szCs w:val="26"/>
        </w:rPr>
      </w:pPr>
    </w:p>
    <w:p w14:paraId="49509C77" w14:textId="65C85C90" w:rsidR="00591F17" w:rsidRPr="00CA6402" w:rsidRDefault="00591F17" w:rsidP="00591F17">
      <w:pPr>
        <w:pStyle w:val="Default"/>
        <w:jc w:val="both"/>
        <w:rPr>
          <w:rFonts w:ascii="Bahnschrift Condensed" w:hAnsi="Bahnschrift Condensed"/>
          <w:sz w:val="28"/>
          <w:szCs w:val="26"/>
        </w:rPr>
      </w:pPr>
      <w:r>
        <w:rPr>
          <w:noProof/>
        </w:rPr>
        <w:drawing>
          <wp:anchor distT="360045" distB="360045" distL="360045" distR="360045" simplePos="0" relativeHeight="251659264" behindDoc="0" locked="0" layoutInCell="1" allowOverlap="1" wp14:anchorId="78A525E5" wp14:editId="5B036EF1">
            <wp:simplePos x="0" y="0"/>
            <wp:positionH relativeFrom="margin">
              <wp:align>right</wp:align>
            </wp:positionH>
            <wp:positionV relativeFrom="paragraph">
              <wp:posOffset>880110</wp:posOffset>
            </wp:positionV>
            <wp:extent cx="5711825" cy="3046095"/>
            <wp:effectExtent l="0" t="0" r="3175" b="1905"/>
            <wp:wrapSquare wrapText="bothSides"/>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5711825" cy="3046095"/>
                    </a:xfrm>
                    <a:prstGeom prst="rect">
                      <a:avLst/>
                    </a:prstGeom>
                    <a:noFill/>
                  </pic:spPr>
                </pic:pic>
              </a:graphicData>
            </a:graphic>
            <wp14:sizeRelH relativeFrom="page">
              <wp14:pctWidth>0</wp14:pctWidth>
            </wp14:sizeRelH>
            <wp14:sizeRelV relativeFrom="page">
              <wp14:pctHeight>0</wp14:pctHeight>
            </wp14:sizeRelV>
          </wp:anchor>
        </w:drawing>
      </w:r>
      <w:r w:rsidRPr="00CA6402">
        <w:rPr>
          <w:rFonts w:ascii="Bahnschrift Condensed" w:hAnsi="Bahnschrift Condensed"/>
          <w:sz w:val="28"/>
          <w:szCs w:val="26"/>
        </w:rPr>
        <w:t xml:space="preserve">A szekrény alumínium profilból van kialakítva, ehhez csatlakoznak igény szerint egy oldalt vagy kétoldalt felhajtható, vagy oldalra nyíló ajtók, vagy keretes kinyíló- egy oldalról </w:t>
      </w:r>
      <w:proofErr w:type="spellStart"/>
      <w:r w:rsidRPr="00CA6402">
        <w:rPr>
          <w:rFonts w:ascii="Bahnschrift Condensed" w:hAnsi="Bahnschrift Condensed"/>
          <w:sz w:val="28"/>
          <w:szCs w:val="26"/>
        </w:rPr>
        <w:t>plakátolható</w:t>
      </w:r>
      <w:proofErr w:type="spellEnd"/>
      <w:r w:rsidRPr="00CA6402">
        <w:rPr>
          <w:rFonts w:ascii="Bahnschrift Condensed" w:hAnsi="Bahnschrift Condensed"/>
          <w:sz w:val="28"/>
          <w:szCs w:val="26"/>
        </w:rPr>
        <w:t xml:space="preserve">- szerkezetek. Az ajtók mögött találhatók a plakáttartók, melyek rugós, görgős vagy ferdepályás szorítással rögzítik a plakátot. Az ajtókat felhajtott állapotukban gázrugós kitámasztók tartják stabil helyzetben. Kitámasztási szög: </w:t>
      </w:r>
      <w:proofErr w:type="spellStart"/>
      <w:r w:rsidRPr="00CA6402">
        <w:rPr>
          <w:rFonts w:ascii="Bahnschrift Condensed" w:hAnsi="Bahnschrift Condensed"/>
          <w:sz w:val="28"/>
          <w:szCs w:val="26"/>
        </w:rPr>
        <w:t>kb</w:t>
      </w:r>
      <w:proofErr w:type="spellEnd"/>
      <w:r w:rsidRPr="00CA6402">
        <w:rPr>
          <w:rFonts w:ascii="Bahnschrift Condensed" w:hAnsi="Bahnschrift Condensed"/>
          <w:sz w:val="28"/>
          <w:szCs w:val="26"/>
        </w:rPr>
        <w:t xml:space="preserve"> 45°. Az ajtók speciális kulccsal zárhatók az illetéktelen nyitás megakadályozása érdekében. Az ajtók és a szekrény profiljai úgy vannak kialakítva és tömítve, hogy a szekrénybe csapadék nem tud bejutni. A szekrényen belül került elhelyezésre a világítás.</w:t>
      </w:r>
    </w:p>
    <w:p w14:paraId="348F6051" w14:textId="77777777" w:rsidR="00591F17" w:rsidRPr="00675D2C" w:rsidRDefault="00591F17" w:rsidP="00591F17">
      <w:pPr>
        <w:pStyle w:val="Default"/>
        <w:jc w:val="both"/>
        <w:rPr>
          <w:rFonts w:ascii="Bahnschrift Condensed" w:hAnsi="Bahnschrift Condensed"/>
          <w:szCs w:val="22"/>
        </w:rPr>
      </w:pPr>
    </w:p>
    <w:p w14:paraId="7B6ECA28" w14:textId="77777777" w:rsidR="00591F17" w:rsidRPr="0019033A" w:rsidRDefault="00591F17" w:rsidP="00591F17">
      <w:pPr>
        <w:pStyle w:val="Default"/>
        <w:jc w:val="both"/>
        <w:rPr>
          <w:rFonts w:ascii="Bahnschrift Condensed" w:hAnsi="Bahnschrift Condensed"/>
          <w:sz w:val="28"/>
          <w:szCs w:val="22"/>
        </w:rPr>
      </w:pPr>
      <w:r w:rsidRPr="00E47A95">
        <w:rPr>
          <w:rFonts w:ascii="Bahnschrift Condensed" w:hAnsi="Bahnschrift Condensed"/>
          <w:bCs/>
          <w:sz w:val="28"/>
          <w:szCs w:val="22"/>
        </w:rPr>
        <w:t>Alapozás:</w:t>
      </w:r>
      <w:r>
        <w:rPr>
          <w:rFonts w:ascii="Bahnschrift Condensed" w:hAnsi="Bahnschrift Condensed"/>
          <w:b/>
          <w:bCs/>
          <w:sz w:val="28"/>
          <w:szCs w:val="22"/>
        </w:rPr>
        <w:t xml:space="preserve"> </w:t>
      </w:r>
      <w:r w:rsidRPr="0019033A">
        <w:rPr>
          <w:rFonts w:ascii="Bahnschrift Condensed" w:hAnsi="Bahnschrift Condensed"/>
          <w:sz w:val="28"/>
          <w:szCs w:val="22"/>
        </w:rPr>
        <w:t xml:space="preserve">A helyszíni adottságok függvényében a szerkezet alapozásánál kétfajta eljárás jöhet szóba. </w:t>
      </w:r>
    </w:p>
    <w:p w14:paraId="644E4C5A" w14:textId="77777777" w:rsidR="00591F17" w:rsidRPr="0019033A" w:rsidRDefault="00591F17" w:rsidP="00591F17">
      <w:pPr>
        <w:pStyle w:val="Default"/>
        <w:jc w:val="both"/>
        <w:rPr>
          <w:rFonts w:ascii="Bahnschrift Condensed" w:hAnsi="Bahnschrift Condensed"/>
          <w:sz w:val="28"/>
          <w:szCs w:val="22"/>
        </w:rPr>
      </w:pPr>
      <w:r w:rsidRPr="0019033A">
        <w:rPr>
          <w:rFonts w:ascii="Bahnschrift Condensed" w:hAnsi="Bahnschrift Condensed"/>
          <w:sz w:val="28"/>
          <w:szCs w:val="22"/>
        </w:rPr>
        <w:t xml:space="preserve">Abban az esetben, amennyiben az építmény telepítése jó minőségű, meglévő járdára történik, akkor a láb két oszlopának talajhoz rögzítése lábanként 4 db járdába fúrt </w:t>
      </w:r>
      <w:proofErr w:type="spellStart"/>
      <w:r w:rsidRPr="0019033A">
        <w:rPr>
          <w:rFonts w:ascii="Bahnschrift Condensed" w:hAnsi="Bahnschrift Condensed"/>
          <w:sz w:val="28"/>
          <w:szCs w:val="22"/>
        </w:rPr>
        <w:t>dübellel</w:t>
      </w:r>
      <w:proofErr w:type="spellEnd"/>
      <w:r w:rsidRPr="0019033A">
        <w:rPr>
          <w:rFonts w:ascii="Bahnschrift Condensed" w:hAnsi="Bahnschrift Condensed"/>
          <w:sz w:val="28"/>
          <w:szCs w:val="22"/>
        </w:rPr>
        <w:t xml:space="preserve"> történhet. Amennyiben a betonozott aljzat nem kellő minőségű (minimum C 12), illetve, ha a szerkezetet termett talajra kell elhelyezni, az oszlopokat beton anyagú pontalapokra kell rögzíteni. A </w:t>
      </w:r>
      <w:smartTag w:uri="urn:schemas-microsoft-com:office:smarttags" w:element="metricconverter">
        <w:smartTagPr>
          <w:attr w:name="ProductID" w:val="200 mm"/>
        </w:smartTagPr>
        <w:r w:rsidRPr="0019033A">
          <w:rPr>
            <w:rFonts w:ascii="Bahnschrift Condensed" w:hAnsi="Bahnschrift Condensed"/>
            <w:sz w:val="28"/>
            <w:szCs w:val="22"/>
          </w:rPr>
          <w:t>200 mm</w:t>
        </w:r>
      </w:smartTag>
      <w:r w:rsidRPr="0019033A">
        <w:rPr>
          <w:rFonts w:ascii="Bahnschrift Condensed" w:hAnsi="Bahnschrift Condensed"/>
          <w:sz w:val="28"/>
          <w:szCs w:val="22"/>
        </w:rPr>
        <w:t xml:space="preserve"> átmérőjű fúrt pontalapok szükséges mélysége </w:t>
      </w:r>
      <w:smartTag w:uri="urn:schemas-microsoft-com:office:smarttags" w:element="metricconverter">
        <w:smartTagPr>
          <w:attr w:name="ProductID" w:val="800 mm"/>
        </w:smartTagPr>
        <w:r w:rsidRPr="0019033A">
          <w:rPr>
            <w:rFonts w:ascii="Bahnschrift Condensed" w:hAnsi="Bahnschrift Condensed"/>
            <w:sz w:val="28"/>
            <w:szCs w:val="22"/>
          </w:rPr>
          <w:t>800 mm</w:t>
        </w:r>
      </w:smartTag>
      <w:r w:rsidRPr="0019033A">
        <w:rPr>
          <w:rFonts w:ascii="Bahnschrift Condensed" w:hAnsi="Bahnschrift Condensed"/>
          <w:sz w:val="28"/>
          <w:szCs w:val="22"/>
        </w:rPr>
        <w:t>.</w:t>
      </w:r>
    </w:p>
    <w:p w14:paraId="192D04FC" w14:textId="2DC3E885" w:rsidR="00B325F7" w:rsidRPr="00B325F7" w:rsidRDefault="00591F17" w:rsidP="00591F17">
      <w:pPr>
        <w:jc w:val="both"/>
        <w:rPr>
          <w:b/>
          <w:bCs/>
          <w:iCs/>
        </w:rPr>
      </w:pPr>
      <w:r w:rsidRPr="0019033A">
        <w:rPr>
          <w:rFonts w:ascii="Bahnschrift Condensed" w:hAnsi="Bahnschrift Condensed" w:cs="Tahoma"/>
          <w:sz w:val="28"/>
        </w:rPr>
        <w:t>A lábazatot alumíniumlemezből hajlított szoknyalemez fedheti.</w:t>
      </w:r>
      <w:r>
        <w:rPr>
          <w:rFonts w:ascii="Bahnschrift Condensed" w:hAnsi="Bahnschrift Condensed" w:cs="Tahoma"/>
          <w:sz w:val="28"/>
        </w:rPr>
        <w:t xml:space="preserve"> Fali elhelyezésnél a rögzítés a hátlemez erősített pontjain keresztül 4-8 db  10/150 méretű átmenő </w:t>
      </w:r>
      <w:proofErr w:type="spellStart"/>
      <w:r>
        <w:rPr>
          <w:rFonts w:ascii="Bahnschrift Condensed" w:hAnsi="Bahnschrift Condensed" w:cs="Tahoma"/>
          <w:sz w:val="28"/>
        </w:rPr>
        <w:t>dűbellel</w:t>
      </w:r>
      <w:proofErr w:type="spellEnd"/>
      <w:r>
        <w:rPr>
          <w:rFonts w:ascii="Bahnschrift Condensed" w:hAnsi="Bahnschrift Condensed" w:cs="Tahoma"/>
          <w:sz w:val="28"/>
        </w:rPr>
        <w:t xml:space="preserve"> történik.</w:t>
      </w:r>
    </w:p>
    <w:sectPr w:rsidR="00B325F7" w:rsidRPr="00B325F7" w:rsidSect="00AA59E0">
      <w:headerReference w:type="even" r:id="rId22"/>
      <w:pgSz w:w="11907" w:h="16840" w:code="9"/>
      <w:pgMar w:top="1134" w:right="1418" w:bottom="1134"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5177DC" w14:textId="77777777" w:rsidR="005D2A55" w:rsidRDefault="005D2A55">
      <w:r>
        <w:separator/>
      </w:r>
    </w:p>
  </w:endnote>
  <w:endnote w:type="continuationSeparator" w:id="0">
    <w:p w14:paraId="12E651B6" w14:textId="77777777" w:rsidR="005D2A55" w:rsidRDefault="005D2A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Bahnschrift Condensed">
    <w:panose1 w:val="020B0502040204020203"/>
    <w:charset w:val="EE"/>
    <w:family w:val="swiss"/>
    <w:pitch w:val="variable"/>
    <w:sig w:usb0="A00002C7" w:usb1="00000002"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2A62B8" w14:textId="77777777" w:rsidR="005D2A55" w:rsidRDefault="005D2A55">
      <w:r>
        <w:separator/>
      </w:r>
    </w:p>
  </w:footnote>
  <w:footnote w:type="continuationSeparator" w:id="0">
    <w:p w14:paraId="42A77770" w14:textId="77777777" w:rsidR="005D2A55" w:rsidRDefault="005D2A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C9E167" w14:textId="77777777" w:rsidR="003C7785" w:rsidRDefault="003C7785">
    <w:pPr>
      <w:pStyle w:val="lfej"/>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14:paraId="4BD8F134" w14:textId="77777777" w:rsidR="003C7785" w:rsidRDefault="003C7785">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86B5B"/>
    <w:multiLevelType w:val="multilevel"/>
    <w:tmpl w:val="B6544CF0"/>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FA3752"/>
    <w:multiLevelType w:val="multilevel"/>
    <w:tmpl w:val="F0549130"/>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4426BA6"/>
    <w:multiLevelType w:val="multilevel"/>
    <w:tmpl w:val="051EB07A"/>
    <w:lvl w:ilvl="0">
      <w:start w:val="3"/>
      <w:numFmt w:val="decimal"/>
      <w:lvlText w:val="%1."/>
      <w:lvlJc w:val="left"/>
      <w:pPr>
        <w:ind w:left="360" w:hanging="360"/>
      </w:pPr>
      <w:rPr>
        <w:rFonts w:hint="default"/>
      </w:rPr>
    </w:lvl>
    <w:lvl w:ilvl="1">
      <w:start w:val="6"/>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 w15:restartNumberingAfterBreak="0">
    <w:nsid w:val="1F1527B2"/>
    <w:multiLevelType w:val="multilevel"/>
    <w:tmpl w:val="355694E8"/>
    <w:lvl w:ilvl="0">
      <w:start w:val="3"/>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23C623F6"/>
    <w:multiLevelType w:val="multilevel"/>
    <w:tmpl w:val="B596E92C"/>
    <w:lvl w:ilvl="0">
      <w:start w:val="1"/>
      <w:numFmt w:val="decimal"/>
      <w:lvlText w:val="6.%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2844C0"/>
    <w:multiLevelType w:val="hybridMultilevel"/>
    <w:tmpl w:val="9F121364"/>
    <w:lvl w:ilvl="0" w:tplc="323CAFCC">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6" w15:restartNumberingAfterBreak="0">
    <w:nsid w:val="25624B57"/>
    <w:multiLevelType w:val="hybridMultilevel"/>
    <w:tmpl w:val="B8EA8972"/>
    <w:lvl w:ilvl="0" w:tplc="BC267C94">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263741CC"/>
    <w:multiLevelType w:val="multilevel"/>
    <w:tmpl w:val="C3C4BAFA"/>
    <w:lvl w:ilvl="0">
      <w:start w:val="1"/>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6E00ABB"/>
    <w:multiLevelType w:val="singleLevel"/>
    <w:tmpl w:val="40BCF9F8"/>
    <w:lvl w:ilvl="0">
      <w:start w:val="1"/>
      <w:numFmt w:val="decimal"/>
      <w:lvlText w:val="%1."/>
      <w:lvlJc w:val="left"/>
      <w:pPr>
        <w:tabs>
          <w:tab w:val="num" w:pos="360"/>
        </w:tabs>
        <w:ind w:left="360" w:hanging="360"/>
      </w:pPr>
    </w:lvl>
  </w:abstractNum>
  <w:abstractNum w:abstractNumId="9" w15:restartNumberingAfterBreak="0">
    <w:nsid w:val="27860133"/>
    <w:multiLevelType w:val="multilevel"/>
    <w:tmpl w:val="7EA4D864"/>
    <w:lvl w:ilvl="0">
      <w:start w:val="4"/>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9171AA8"/>
    <w:multiLevelType w:val="multilevel"/>
    <w:tmpl w:val="B31E1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D72079"/>
    <w:multiLevelType w:val="hybridMultilevel"/>
    <w:tmpl w:val="9F121364"/>
    <w:lvl w:ilvl="0" w:tplc="323CAFCC">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2" w15:restartNumberingAfterBreak="0">
    <w:nsid w:val="42045BB7"/>
    <w:multiLevelType w:val="hybridMultilevel"/>
    <w:tmpl w:val="9F121364"/>
    <w:lvl w:ilvl="0" w:tplc="323CAFCC">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3" w15:restartNumberingAfterBreak="0">
    <w:nsid w:val="43B83A9A"/>
    <w:multiLevelType w:val="multilevel"/>
    <w:tmpl w:val="BA40AD08"/>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hu-HU" w:eastAsia="hu-HU" w:bidi="hu-HU"/>
      </w:rPr>
    </w:lvl>
    <w:lvl w:ilvl="1">
      <w:start w:val="2"/>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hu-HU" w:eastAsia="hu-HU" w:bidi="hu-H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C0D6384"/>
    <w:multiLevelType w:val="hybridMultilevel"/>
    <w:tmpl w:val="0DE2E778"/>
    <w:lvl w:ilvl="0" w:tplc="381E64BC">
      <w:start w:val="1"/>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538D1EDB"/>
    <w:multiLevelType w:val="multilevel"/>
    <w:tmpl w:val="549094B8"/>
    <w:lvl w:ilvl="0">
      <w:start w:val="1"/>
      <w:numFmt w:val="decimal"/>
      <w:lvlText w:val="%1."/>
      <w:lvlJc w:val="left"/>
      <w:rPr>
        <w:b w:val="0"/>
        <w:bCs w:val="0"/>
        <w:i w:val="0"/>
        <w:iCs w:val="0"/>
        <w:smallCaps w:val="0"/>
        <w:strike w:val="0"/>
        <w:color w:val="000000"/>
        <w:spacing w:val="0"/>
        <w:w w:val="100"/>
        <w:position w:val="0"/>
        <w:sz w:val="24"/>
        <w:szCs w:val="24"/>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79C3767"/>
    <w:multiLevelType w:val="hybridMultilevel"/>
    <w:tmpl w:val="31481C7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58F030C0"/>
    <w:multiLevelType w:val="multilevel"/>
    <w:tmpl w:val="3E00FDC0"/>
    <w:lvl w:ilvl="0">
      <w:start w:val="1"/>
      <w:numFmt w:val="decimal"/>
      <w:lvlText w:val="%1."/>
      <w:lvlJc w:val="left"/>
      <w:rPr>
        <w:b w:val="0"/>
        <w:bCs w:val="0"/>
        <w:i w:val="0"/>
        <w:iCs w:val="0"/>
        <w:smallCaps w:val="0"/>
        <w:strike w:val="0"/>
        <w:color w:val="000000"/>
        <w:spacing w:val="0"/>
        <w:w w:val="100"/>
        <w:position w:val="0"/>
        <w:sz w:val="24"/>
        <w:szCs w:val="24"/>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8FD3645"/>
    <w:multiLevelType w:val="multilevel"/>
    <w:tmpl w:val="C69CFE74"/>
    <w:lvl w:ilvl="0">
      <w:start w:val="1"/>
      <w:numFmt w:val="decimal"/>
      <w:lvlText w:val="%1."/>
      <w:lvlJc w:val="left"/>
      <w:rPr>
        <w:b w:val="0"/>
        <w:bCs w:val="0"/>
        <w:i w:val="0"/>
        <w:iCs w:val="0"/>
        <w:smallCaps w:val="0"/>
        <w:strike w:val="0"/>
        <w:color w:val="000000"/>
        <w:spacing w:val="0"/>
        <w:w w:val="100"/>
        <w:position w:val="0"/>
        <w:sz w:val="20"/>
        <w:szCs w:val="20"/>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13F4AEE"/>
    <w:multiLevelType w:val="singleLevel"/>
    <w:tmpl w:val="40BCF9F8"/>
    <w:lvl w:ilvl="0">
      <w:start w:val="1"/>
      <w:numFmt w:val="decimal"/>
      <w:lvlText w:val="%1."/>
      <w:lvlJc w:val="left"/>
      <w:pPr>
        <w:tabs>
          <w:tab w:val="num" w:pos="360"/>
        </w:tabs>
        <w:ind w:left="360" w:hanging="360"/>
      </w:pPr>
    </w:lvl>
  </w:abstractNum>
  <w:abstractNum w:abstractNumId="20" w15:restartNumberingAfterBreak="0">
    <w:nsid w:val="7B542655"/>
    <w:multiLevelType w:val="multilevel"/>
    <w:tmpl w:val="CA50D9B6"/>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FD97173"/>
    <w:multiLevelType w:val="hybridMultilevel"/>
    <w:tmpl w:val="2D0C8464"/>
    <w:lvl w:ilvl="0" w:tplc="2E8AB318">
      <w:start w:val="4"/>
      <w:numFmt w:val="decimal"/>
      <w:lvlText w:val="%1"/>
      <w:lvlJc w:val="left"/>
      <w:pPr>
        <w:ind w:left="1080" w:hanging="360"/>
      </w:pPr>
      <w:rPr>
        <w:rFonts w:ascii="Arial" w:hAnsi="Arial" w:cs="Arial" w:hint="default"/>
        <w:b w:val="0"/>
        <w:color w:val="000000"/>
        <w:sz w:val="20"/>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num w:numId="1">
    <w:abstractNumId w:val="8"/>
  </w:num>
  <w:num w:numId="2">
    <w:abstractNumId w:val="20"/>
  </w:num>
  <w:num w:numId="3">
    <w:abstractNumId w:val="16"/>
  </w:num>
  <w:num w:numId="4">
    <w:abstractNumId w:val="17"/>
  </w:num>
  <w:num w:numId="5">
    <w:abstractNumId w:val="11"/>
  </w:num>
  <w:num w:numId="6">
    <w:abstractNumId w:val="1"/>
  </w:num>
  <w:num w:numId="7">
    <w:abstractNumId w:val="13"/>
  </w:num>
  <w:num w:numId="8">
    <w:abstractNumId w:val="4"/>
  </w:num>
  <w:num w:numId="9">
    <w:abstractNumId w:val="7"/>
  </w:num>
  <w:num w:numId="10">
    <w:abstractNumId w:val="9"/>
  </w:num>
  <w:num w:numId="11">
    <w:abstractNumId w:val="3"/>
  </w:num>
  <w:num w:numId="12">
    <w:abstractNumId w:val="0"/>
  </w:num>
  <w:num w:numId="13">
    <w:abstractNumId w:val="2"/>
  </w:num>
  <w:num w:numId="14">
    <w:abstractNumId w:val="6"/>
  </w:num>
  <w:num w:numId="15">
    <w:abstractNumId w:val="12"/>
  </w:num>
  <w:num w:numId="16">
    <w:abstractNumId w:val="19"/>
  </w:num>
  <w:num w:numId="17">
    <w:abstractNumId w:val="14"/>
  </w:num>
  <w:num w:numId="18">
    <w:abstractNumId w:val="10"/>
  </w:num>
  <w:num w:numId="19">
    <w:abstractNumId w:val="5"/>
  </w:num>
  <w:num w:numId="20">
    <w:abstractNumId w:val="18"/>
  </w:num>
  <w:num w:numId="21">
    <w:abstractNumId w:val="15"/>
  </w:num>
  <w:num w:numId="22">
    <w:abstractNumId w:val="2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15BE"/>
    <w:rsid w:val="00000072"/>
    <w:rsid w:val="00000791"/>
    <w:rsid w:val="00005BD7"/>
    <w:rsid w:val="00006135"/>
    <w:rsid w:val="00006B51"/>
    <w:rsid w:val="00007082"/>
    <w:rsid w:val="00011402"/>
    <w:rsid w:val="0001146D"/>
    <w:rsid w:val="000221FF"/>
    <w:rsid w:val="0002690C"/>
    <w:rsid w:val="00026A85"/>
    <w:rsid w:val="00026BFD"/>
    <w:rsid w:val="00026F19"/>
    <w:rsid w:val="00032227"/>
    <w:rsid w:val="00036BFF"/>
    <w:rsid w:val="00042657"/>
    <w:rsid w:val="00047010"/>
    <w:rsid w:val="0004714A"/>
    <w:rsid w:val="00047C07"/>
    <w:rsid w:val="00051CA0"/>
    <w:rsid w:val="00051F39"/>
    <w:rsid w:val="00062AFA"/>
    <w:rsid w:val="000666B5"/>
    <w:rsid w:val="0007392A"/>
    <w:rsid w:val="00074391"/>
    <w:rsid w:val="000758B1"/>
    <w:rsid w:val="00082225"/>
    <w:rsid w:val="00087C4C"/>
    <w:rsid w:val="00087CD4"/>
    <w:rsid w:val="00090E80"/>
    <w:rsid w:val="000A2E70"/>
    <w:rsid w:val="000A54B8"/>
    <w:rsid w:val="000A7DE3"/>
    <w:rsid w:val="000B4FF4"/>
    <w:rsid w:val="000B7B41"/>
    <w:rsid w:val="000C232C"/>
    <w:rsid w:val="000C3BC9"/>
    <w:rsid w:val="000C5705"/>
    <w:rsid w:val="000D1D25"/>
    <w:rsid w:val="000D7373"/>
    <w:rsid w:val="000E2388"/>
    <w:rsid w:val="000E3AB9"/>
    <w:rsid w:val="000E7212"/>
    <w:rsid w:val="000F45C3"/>
    <w:rsid w:val="000F4CF5"/>
    <w:rsid w:val="000F6062"/>
    <w:rsid w:val="000F728F"/>
    <w:rsid w:val="00111A4F"/>
    <w:rsid w:val="00120BF4"/>
    <w:rsid w:val="0012268A"/>
    <w:rsid w:val="001247EC"/>
    <w:rsid w:val="00125901"/>
    <w:rsid w:val="0013480F"/>
    <w:rsid w:val="00140E0C"/>
    <w:rsid w:val="00150C7E"/>
    <w:rsid w:val="00151882"/>
    <w:rsid w:val="0015479A"/>
    <w:rsid w:val="00155CF8"/>
    <w:rsid w:val="00160912"/>
    <w:rsid w:val="00160C36"/>
    <w:rsid w:val="00163CC4"/>
    <w:rsid w:val="00171E0C"/>
    <w:rsid w:val="001763DE"/>
    <w:rsid w:val="00176D9A"/>
    <w:rsid w:val="00181EC2"/>
    <w:rsid w:val="001872D8"/>
    <w:rsid w:val="00190085"/>
    <w:rsid w:val="00193883"/>
    <w:rsid w:val="001A28CA"/>
    <w:rsid w:val="001A592E"/>
    <w:rsid w:val="001A6AF8"/>
    <w:rsid w:val="001A752A"/>
    <w:rsid w:val="001B2847"/>
    <w:rsid w:val="001B37F6"/>
    <w:rsid w:val="001B4BB4"/>
    <w:rsid w:val="001B6968"/>
    <w:rsid w:val="001C2D86"/>
    <w:rsid w:val="001C5D2E"/>
    <w:rsid w:val="001D01E5"/>
    <w:rsid w:val="001D0FBA"/>
    <w:rsid w:val="001D3340"/>
    <w:rsid w:val="001E0084"/>
    <w:rsid w:val="001E1380"/>
    <w:rsid w:val="001E2F7A"/>
    <w:rsid w:val="001E5429"/>
    <w:rsid w:val="001E66ED"/>
    <w:rsid w:val="001F354B"/>
    <w:rsid w:val="001F4232"/>
    <w:rsid w:val="0020275B"/>
    <w:rsid w:val="002056AF"/>
    <w:rsid w:val="00205DF2"/>
    <w:rsid w:val="00206AEB"/>
    <w:rsid w:val="00210F32"/>
    <w:rsid w:val="00213EE8"/>
    <w:rsid w:val="002173B4"/>
    <w:rsid w:val="00217B84"/>
    <w:rsid w:val="002225C8"/>
    <w:rsid w:val="00222AD6"/>
    <w:rsid w:val="0022768D"/>
    <w:rsid w:val="00231C1D"/>
    <w:rsid w:val="0023239E"/>
    <w:rsid w:val="00233062"/>
    <w:rsid w:val="0023359D"/>
    <w:rsid w:val="00244E67"/>
    <w:rsid w:val="00250B17"/>
    <w:rsid w:val="00252DAE"/>
    <w:rsid w:val="002534CE"/>
    <w:rsid w:val="00255F42"/>
    <w:rsid w:val="00262E1A"/>
    <w:rsid w:val="002652BA"/>
    <w:rsid w:val="00272C41"/>
    <w:rsid w:val="00272F4A"/>
    <w:rsid w:val="0027566F"/>
    <w:rsid w:val="002765D8"/>
    <w:rsid w:val="0028032A"/>
    <w:rsid w:val="002820F2"/>
    <w:rsid w:val="0028577C"/>
    <w:rsid w:val="0028632C"/>
    <w:rsid w:val="002910EB"/>
    <w:rsid w:val="002A52C7"/>
    <w:rsid w:val="002A55C2"/>
    <w:rsid w:val="002B5945"/>
    <w:rsid w:val="002B5EA5"/>
    <w:rsid w:val="002B6699"/>
    <w:rsid w:val="002C0ABF"/>
    <w:rsid w:val="002C1A57"/>
    <w:rsid w:val="002C225D"/>
    <w:rsid w:val="002C56EA"/>
    <w:rsid w:val="002D0458"/>
    <w:rsid w:val="002E08D1"/>
    <w:rsid w:val="002E0E0A"/>
    <w:rsid w:val="002E15FD"/>
    <w:rsid w:val="002E187F"/>
    <w:rsid w:val="002E233F"/>
    <w:rsid w:val="002E2B7A"/>
    <w:rsid w:val="002F047D"/>
    <w:rsid w:val="002F19A7"/>
    <w:rsid w:val="002F404C"/>
    <w:rsid w:val="002F43D1"/>
    <w:rsid w:val="002F57C7"/>
    <w:rsid w:val="002F59BB"/>
    <w:rsid w:val="002F5F24"/>
    <w:rsid w:val="002F756B"/>
    <w:rsid w:val="002F7DC4"/>
    <w:rsid w:val="00302857"/>
    <w:rsid w:val="00310560"/>
    <w:rsid w:val="00320C30"/>
    <w:rsid w:val="003353DC"/>
    <w:rsid w:val="00340CF5"/>
    <w:rsid w:val="00342F07"/>
    <w:rsid w:val="0034711A"/>
    <w:rsid w:val="003509DC"/>
    <w:rsid w:val="00351CE1"/>
    <w:rsid w:val="00354BDE"/>
    <w:rsid w:val="00370D7F"/>
    <w:rsid w:val="0037205F"/>
    <w:rsid w:val="00374EFD"/>
    <w:rsid w:val="003815E0"/>
    <w:rsid w:val="00385537"/>
    <w:rsid w:val="003875B6"/>
    <w:rsid w:val="00387B75"/>
    <w:rsid w:val="00392B7D"/>
    <w:rsid w:val="003975F8"/>
    <w:rsid w:val="003A0015"/>
    <w:rsid w:val="003A1891"/>
    <w:rsid w:val="003A1A20"/>
    <w:rsid w:val="003A46A7"/>
    <w:rsid w:val="003A769D"/>
    <w:rsid w:val="003B3C4B"/>
    <w:rsid w:val="003C0F76"/>
    <w:rsid w:val="003C1423"/>
    <w:rsid w:val="003C685C"/>
    <w:rsid w:val="003C7295"/>
    <w:rsid w:val="003C7785"/>
    <w:rsid w:val="003D3771"/>
    <w:rsid w:val="003E4121"/>
    <w:rsid w:val="003F378A"/>
    <w:rsid w:val="003F555D"/>
    <w:rsid w:val="003F691F"/>
    <w:rsid w:val="00401C5B"/>
    <w:rsid w:val="0040258D"/>
    <w:rsid w:val="00405112"/>
    <w:rsid w:val="0041091C"/>
    <w:rsid w:val="00417328"/>
    <w:rsid w:val="00423667"/>
    <w:rsid w:val="00423714"/>
    <w:rsid w:val="00425761"/>
    <w:rsid w:val="0042687A"/>
    <w:rsid w:val="00426AB5"/>
    <w:rsid w:val="00427E01"/>
    <w:rsid w:val="0043155B"/>
    <w:rsid w:val="00431B06"/>
    <w:rsid w:val="00432F18"/>
    <w:rsid w:val="0043363F"/>
    <w:rsid w:val="0043370E"/>
    <w:rsid w:val="004344F4"/>
    <w:rsid w:val="00437F2C"/>
    <w:rsid w:val="00441285"/>
    <w:rsid w:val="0044446B"/>
    <w:rsid w:val="00445B97"/>
    <w:rsid w:val="0044628B"/>
    <w:rsid w:val="00447D63"/>
    <w:rsid w:val="004510B5"/>
    <w:rsid w:val="004512F6"/>
    <w:rsid w:val="004514C5"/>
    <w:rsid w:val="00453A9C"/>
    <w:rsid w:val="00455E9F"/>
    <w:rsid w:val="004602CF"/>
    <w:rsid w:val="004615F6"/>
    <w:rsid w:val="00471989"/>
    <w:rsid w:val="00473105"/>
    <w:rsid w:val="00476A0B"/>
    <w:rsid w:val="004772C7"/>
    <w:rsid w:val="00483EB0"/>
    <w:rsid w:val="00484B7F"/>
    <w:rsid w:val="00490C7E"/>
    <w:rsid w:val="004954E3"/>
    <w:rsid w:val="004A5792"/>
    <w:rsid w:val="004A63C1"/>
    <w:rsid w:val="004B032D"/>
    <w:rsid w:val="004B05EC"/>
    <w:rsid w:val="004B2172"/>
    <w:rsid w:val="004B5C39"/>
    <w:rsid w:val="004B5E42"/>
    <w:rsid w:val="004B7060"/>
    <w:rsid w:val="004C5499"/>
    <w:rsid w:val="004C55AC"/>
    <w:rsid w:val="004C66FC"/>
    <w:rsid w:val="004E1C6C"/>
    <w:rsid w:val="004E26BD"/>
    <w:rsid w:val="004F0C6F"/>
    <w:rsid w:val="004F232E"/>
    <w:rsid w:val="004F2F95"/>
    <w:rsid w:val="004F487D"/>
    <w:rsid w:val="00504890"/>
    <w:rsid w:val="00504BCA"/>
    <w:rsid w:val="0052073D"/>
    <w:rsid w:val="00520993"/>
    <w:rsid w:val="00521658"/>
    <w:rsid w:val="005278A3"/>
    <w:rsid w:val="00527D6E"/>
    <w:rsid w:val="00532242"/>
    <w:rsid w:val="0053582C"/>
    <w:rsid w:val="005366B8"/>
    <w:rsid w:val="005423DC"/>
    <w:rsid w:val="005443CA"/>
    <w:rsid w:val="00551876"/>
    <w:rsid w:val="0055304B"/>
    <w:rsid w:val="005531D3"/>
    <w:rsid w:val="00555568"/>
    <w:rsid w:val="00556ABF"/>
    <w:rsid w:val="0056171D"/>
    <w:rsid w:val="005628FC"/>
    <w:rsid w:val="00563AD8"/>
    <w:rsid w:val="0057145A"/>
    <w:rsid w:val="005731CA"/>
    <w:rsid w:val="005824FB"/>
    <w:rsid w:val="005844DA"/>
    <w:rsid w:val="005868A3"/>
    <w:rsid w:val="00590BBB"/>
    <w:rsid w:val="00591A4A"/>
    <w:rsid w:val="00591F17"/>
    <w:rsid w:val="00592D28"/>
    <w:rsid w:val="005940A6"/>
    <w:rsid w:val="0059656D"/>
    <w:rsid w:val="005A05D8"/>
    <w:rsid w:val="005A1F78"/>
    <w:rsid w:val="005A2450"/>
    <w:rsid w:val="005A2D53"/>
    <w:rsid w:val="005A399D"/>
    <w:rsid w:val="005A7C6F"/>
    <w:rsid w:val="005B07A1"/>
    <w:rsid w:val="005B32F3"/>
    <w:rsid w:val="005B5C2A"/>
    <w:rsid w:val="005B6B84"/>
    <w:rsid w:val="005C1C3A"/>
    <w:rsid w:val="005C2DE9"/>
    <w:rsid w:val="005C7FDF"/>
    <w:rsid w:val="005D2A55"/>
    <w:rsid w:val="005D2C59"/>
    <w:rsid w:val="005D5861"/>
    <w:rsid w:val="005E1747"/>
    <w:rsid w:val="005E42E5"/>
    <w:rsid w:val="005E6AC5"/>
    <w:rsid w:val="005F3626"/>
    <w:rsid w:val="005F38F1"/>
    <w:rsid w:val="005F470C"/>
    <w:rsid w:val="005F697E"/>
    <w:rsid w:val="005F7F2C"/>
    <w:rsid w:val="0060124B"/>
    <w:rsid w:val="00606636"/>
    <w:rsid w:val="006139CC"/>
    <w:rsid w:val="00614889"/>
    <w:rsid w:val="00622542"/>
    <w:rsid w:val="00624F64"/>
    <w:rsid w:val="00625BAB"/>
    <w:rsid w:val="006269F5"/>
    <w:rsid w:val="0063143E"/>
    <w:rsid w:val="006326C6"/>
    <w:rsid w:val="006335F4"/>
    <w:rsid w:val="00634254"/>
    <w:rsid w:val="0063632E"/>
    <w:rsid w:val="00637003"/>
    <w:rsid w:val="00640738"/>
    <w:rsid w:val="00643F9B"/>
    <w:rsid w:val="00646CD2"/>
    <w:rsid w:val="00646CD3"/>
    <w:rsid w:val="006477F5"/>
    <w:rsid w:val="0065092B"/>
    <w:rsid w:val="006520D9"/>
    <w:rsid w:val="0065360B"/>
    <w:rsid w:val="00653F77"/>
    <w:rsid w:val="00657227"/>
    <w:rsid w:val="006662FC"/>
    <w:rsid w:val="00667339"/>
    <w:rsid w:val="00667671"/>
    <w:rsid w:val="00667822"/>
    <w:rsid w:val="00670908"/>
    <w:rsid w:val="00673106"/>
    <w:rsid w:val="00676383"/>
    <w:rsid w:val="00682364"/>
    <w:rsid w:val="00683767"/>
    <w:rsid w:val="0068402E"/>
    <w:rsid w:val="00686062"/>
    <w:rsid w:val="0068759A"/>
    <w:rsid w:val="00692539"/>
    <w:rsid w:val="00692563"/>
    <w:rsid w:val="00692AA4"/>
    <w:rsid w:val="00697C78"/>
    <w:rsid w:val="006A2C89"/>
    <w:rsid w:val="006A4EC0"/>
    <w:rsid w:val="006A4F17"/>
    <w:rsid w:val="006A6FD5"/>
    <w:rsid w:val="006B428F"/>
    <w:rsid w:val="006C198D"/>
    <w:rsid w:val="006C5C3F"/>
    <w:rsid w:val="006C6C8D"/>
    <w:rsid w:val="006D509B"/>
    <w:rsid w:val="006D54C9"/>
    <w:rsid w:val="006D5BC2"/>
    <w:rsid w:val="006D74D2"/>
    <w:rsid w:val="006D7C08"/>
    <w:rsid w:val="006E659A"/>
    <w:rsid w:val="006F1172"/>
    <w:rsid w:val="006F1813"/>
    <w:rsid w:val="006F22C0"/>
    <w:rsid w:val="006F2E5F"/>
    <w:rsid w:val="00700A86"/>
    <w:rsid w:val="00700DFE"/>
    <w:rsid w:val="00704C8E"/>
    <w:rsid w:val="00710755"/>
    <w:rsid w:val="0071098C"/>
    <w:rsid w:val="007245CB"/>
    <w:rsid w:val="007338AE"/>
    <w:rsid w:val="00737A1A"/>
    <w:rsid w:val="00741102"/>
    <w:rsid w:val="007414EA"/>
    <w:rsid w:val="007429A8"/>
    <w:rsid w:val="00743D53"/>
    <w:rsid w:val="00743D6E"/>
    <w:rsid w:val="00745B7C"/>
    <w:rsid w:val="00752137"/>
    <w:rsid w:val="00752BB8"/>
    <w:rsid w:val="00756BD4"/>
    <w:rsid w:val="00757AF2"/>
    <w:rsid w:val="00761912"/>
    <w:rsid w:val="007640FF"/>
    <w:rsid w:val="00766605"/>
    <w:rsid w:val="00770936"/>
    <w:rsid w:val="007729FC"/>
    <w:rsid w:val="00781792"/>
    <w:rsid w:val="00786AAE"/>
    <w:rsid w:val="00796E8E"/>
    <w:rsid w:val="007A21C2"/>
    <w:rsid w:val="007A3400"/>
    <w:rsid w:val="007B00ED"/>
    <w:rsid w:val="007B23A0"/>
    <w:rsid w:val="007B25E4"/>
    <w:rsid w:val="007C0F2E"/>
    <w:rsid w:val="007C3D83"/>
    <w:rsid w:val="007C709C"/>
    <w:rsid w:val="007D1BBD"/>
    <w:rsid w:val="007D6950"/>
    <w:rsid w:val="007D7EDF"/>
    <w:rsid w:val="007E0734"/>
    <w:rsid w:val="007F1DF2"/>
    <w:rsid w:val="007F21AC"/>
    <w:rsid w:val="007F2A49"/>
    <w:rsid w:val="00802E8C"/>
    <w:rsid w:val="00803AC0"/>
    <w:rsid w:val="00810776"/>
    <w:rsid w:val="00811D7C"/>
    <w:rsid w:val="0081208F"/>
    <w:rsid w:val="00813E41"/>
    <w:rsid w:val="008154F3"/>
    <w:rsid w:val="0082098D"/>
    <w:rsid w:val="00822541"/>
    <w:rsid w:val="00823C5E"/>
    <w:rsid w:val="0082551A"/>
    <w:rsid w:val="00826CB0"/>
    <w:rsid w:val="00835A15"/>
    <w:rsid w:val="008378E6"/>
    <w:rsid w:val="00842C31"/>
    <w:rsid w:val="008476B4"/>
    <w:rsid w:val="00847E50"/>
    <w:rsid w:val="00861102"/>
    <w:rsid w:val="00863927"/>
    <w:rsid w:val="00864C4A"/>
    <w:rsid w:val="00866705"/>
    <w:rsid w:val="00872446"/>
    <w:rsid w:val="00874D6E"/>
    <w:rsid w:val="00877D19"/>
    <w:rsid w:val="00882459"/>
    <w:rsid w:val="00882A25"/>
    <w:rsid w:val="00892457"/>
    <w:rsid w:val="00893014"/>
    <w:rsid w:val="008967EA"/>
    <w:rsid w:val="00896834"/>
    <w:rsid w:val="008A2FE2"/>
    <w:rsid w:val="008A7D89"/>
    <w:rsid w:val="008B208F"/>
    <w:rsid w:val="008B429D"/>
    <w:rsid w:val="008B6519"/>
    <w:rsid w:val="008C351B"/>
    <w:rsid w:val="008C37C5"/>
    <w:rsid w:val="008C5C0E"/>
    <w:rsid w:val="008C7CE0"/>
    <w:rsid w:val="008D3FED"/>
    <w:rsid w:val="008D6FDC"/>
    <w:rsid w:val="008E316D"/>
    <w:rsid w:val="008E3179"/>
    <w:rsid w:val="008E4658"/>
    <w:rsid w:val="008E5395"/>
    <w:rsid w:val="008E5DE2"/>
    <w:rsid w:val="008E7255"/>
    <w:rsid w:val="008E761C"/>
    <w:rsid w:val="008E7997"/>
    <w:rsid w:val="008F0820"/>
    <w:rsid w:val="008F12B4"/>
    <w:rsid w:val="008F34B4"/>
    <w:rsid w:val="008F5ACA"/>
    <w:rsid w:val="00904B0C"/>
    <w:rsid w:val="00904F1B"/>
    <w:rsid w:val="00905939"/>
    <w:rsid w:val="009065D6"/>
    <w:rsid w:val="00907788"/>
    <w:rsid w:val="00910566"/>
    <w:rsid w:val="00911E57"/>
    <w:rsid w:val="0091687F"/>
    <w:rsid w:val="00925A1B"/>
    <w:rsid w:val="0092692F"/>
    <w:rsid w:val="009276B6"/>
    <w:rsid w:val="0093010B"/>
    <w:rsid w:val="0093249B"/>
    <w:rsid w:val="00936806"/>
    <w:rsid w:val="00937805"/>
    <w:rsid w:val="00944429"/>
    <w:rsid w:val="00947B04"/>
    <w:rsid w:val="00953864"/>
    <w:rsid w:val="00954077"/>
    <w:rsid w:val="009550A5"/>
    <w:rsid w:val="00956494"/>
    <w:rsid w:val="00960366"/>
    <w:rsid w:val="0096136E"/>
    <w:rsid w:val="009656B7"/>
    <w:rsid w:val="0097182E"/>
    <w:rsid w:val="00971BC1"/>
    <w:rsid w:val="009754A6"/>
    <w:rsid w:val="0097749C"/>
    <w:rsid w:val="009803AE"/>
    <w:rsid w:val="00986A44"/>
    <w:rsid w:val="009936BA"/>
    <w:rsid w:val="009943AC"/>
    <w:rsid w:val="00996DFE"/>
    <w:rsid w:val="009A3395"/>
    <w:rsid w:val="009A682E"/>
    <w:rsid w:val="009A7A09"/>
    <w:rsid w:val="009B423A"/>
    <w:rsid w:val="009B6851"/>
    <w:rsid w:val="009B6AB1"/>
    <w:rsid w:val="009D0724"/>
    <w:rsid w:val="009D2316"/>
    <w:rsid w:val="009E02C5"/>
    <w:rsid w:val="009E2232"/>
    <w:rsid w:val="009E3BE5"/>
    <w:rsid w:val="009E5476"/>
    <w:rsid w:val="009E66CE"/>
    <w:rsid w:val="009F490C"/>
    <w:rsid w:val="009F5FC2"/>
    <w:rsid w:val="00A04CE6"/>
    <w:rsid w:val="00A1026B"/>
    <w:rsid w:val="00A130D4"/>
    <w:rsid w:val="00A13784"/>
    <w:rsid w:val="00A22FE1"/>
    <w:rsid w:val="00A24D80"/>
    <w:rsid w:val="00A257B6"/>
    <w:rsid w:val="00A32F08"/>
    <w:rsid w:val="00A3375C"/>
    <w:rsid w:val="00A33FA3"/>
    <w:rsid w:val="00A34554"/>
    <w:rsid w:val="00A35794"/>
    <w:rsid w:val="00A41C57"/>
    <w:rsid w:val="00A45BC6"/>
    <w:rsid w:val="00A4738A"/>
    <w:rsid w:val="00A50C54"/>
    <w:rsid w:val="00A534AB"/>
    <w:rsid w:val="00A53503"/>
    <w:rsid w:val="00A540C3"/>
    <w:rsid w:val="00A641B8"/>
    <w:rsid w:val="00A657E1"/>
    <w:rsid w:val="00A66FCB"/>
    <w:rsid w:val="00A80559"/>
    <w:rsid w:val="00A81F0C"/>
    <w:rsid w:val="00A91DDF"/>
    <w:rsid w:val="00A96A24"/>
    <w:rsid w:val="00A972F2"/>
    <w:rsid w:val="00A97497"/>
    <w:rsid w:val="00A97C3D"/>
    <w:rsid w:val="00AA10D0"/>
    <w:rsid w:val="00AA59E0"/>
    <w:rsid w:val="00AB0BE7"/>
    <w:rsid w:val="00AB0F29"/>
    <w:rsid w:val="00AB1D24"/>
    <w:rsid w:val="00AB3002"/>
    <w:rsid w:val="00AC4A88"/>
    <w:rsid w:val="00AD5944"/>
    <w:rsid w:val="00AE17FD"/>
    <w:rsid w:val="00AF183D"/>
    <w:rsid w:val="00AF7370"/>
    <w:rsid w:val="00B0126C"/>
    <w:rsid w:val="00B049A7"/>
    <w:rsid w:val="00B05706"/>
    <w:rsid w:val="00B1003C"/>
    <w:rsid w:val="00B11786"/>
    <w:rsid w:val="00B235D8"/>
    <w:rsid w:val="00B236DA"/>
    <w:rsid w:val="00B325F7"/>
    <w:rsid w:val="00B328CA"/>
    <w:rsid w:val="00B34EAE"/>
    <w:rsid w:val="00B3589F"/>
    <w:rsid w:val="00B509EB"/>
    <w:rsid w:val="00B50DCD"/>
    <w:rsid w:val="00B664B4"/>
    <w:rsid w:val="00B67843"/>
    <w:rsid w:val="00B702EB"/>
    <w:rsid w:val="00B83981"/>
    <w:rsid w:val="00B84D74"/>
    <w:rsid w:val="00B927C6"/>
    <w:rsid w:val="00B9449C"/>
    <w:rsid w:val="00B95C17"/>
    <w:rsid w:val="00B96623"/>
    <w:rsid w:val="00BA2C44"/>
    <w:rsid w:val="00BB3848"/>
    <w:rsid w:val="00BB6EF1"/>
    <w:rsid w:val="00BB7A70"/>
    <w:rsid w:val="00BC1CC1"/>
    <w:rsid w:val="00BC1F0B"/>
    <w:rsid w:val="00BC228B"/>
    <w:rsid w:val="00BC26C7"/>
    <w:rsid w:val="00BC7693"/>
    <w:rsid w:val="00BD009B"/>
    <w:rsid w:val="00BD308A"/>
    <w:rsid w:val="00BD4196"/>
    <w:rsid w:val="00BD66C3"/>
    <w:rsid w:val="00BD68A1"/>
    <w:rsid w:val="00BE21E3"/>
    <w:rsid w:val="00BE2358"/>
    <w:rsid w:val="00BE4604"/>
    <w:rsid w:val="00BE6037"/>
    <w:rsid w:val="00BF2E54"/>
    <w:rsid w:val="00BF623F"/>
    <w:rsid w:val="00BF6605"/>
    <w:rsid w:val="00BF6E42"/>
    <w:rsid w:val="00BF7CC6"/>
    <w:rsid w:val="00C02885"/>
    <w:rsid w:val="00C029D7"/>
    <w:rsid w:val="00C04DB1"/>
    <w:rsid w:val="00C068EF"/>
    <w:rsid w:val="00C1060A"/>
    <w:rsid w:val="00C110AD"/>
    <w:rsid w:val="00C126BC"/>
    <w:rsid w:val="00C2131D"/>
    <w:rsid w:val="00C2465D"/>
    <w:rsid w:val="00C30371"/>
    <w:rsid w:val="00C30748"/>
    <w:rsid w:val="00C412BF"/>
    <w:rsid w:val="00C41F62"/>
    <w:rsid w:val="00C42C76"/>
    <w:rsid w:val="00C43B68"/>
    <w:rsid w:val="00C4585F"/>
    <w:rsid w:val="00C551B4"/>
    <w:rsid w:val="00C64486"/>
    <w:rsid w:val="00C654C6"/>
    <w:rsid w:val="00C65640"/>
    <w:rsid w:val="00C72B02"/>
    <w:rsid w:val="00C7379F"/>
    <w:rsid w:val="00C74351"/>
    <w:rsid w:val="00C75A9E"/>
    <w:rsid w:val="00C833F2"/>
    <w:rsid w:val="00C92265"/>
    <w:rsid w:val="00C92828"/>
    <w:rsid w:val="00C92ADA"/>
    <w:rsid w:val="00C96263"/>
    <w:rsid w:val="00C97FBC"/>
    <w:rsid w:val="00CA3556"/>
    <w:rsid w:val="00CA4EA1"/>
    <w:rsid w:val="00CA50A2"/>
    <w:rsid w:val="00CA5EC9"/>
    <w:rsid w:val="00CA6569"/>
    <w:rsid w:val="00CA7754"/>
    <w:rsid w:val="00CB1706"/>
    <w:rsid w:val="00CC1E13"/>
    <w:rsid w:val="00CD1E38"/>
    <w:rsid w:val="00CD254A"/>
    <w:rsid w:val="00CD3EFD"/>
    <w:rsid w:val="00CD6072"/>
    <w:rsid w:val="00CE1A98"/>
    <w:rsid w:val="00CE4D81"/>
    <w:rsid w:val="00CE65DA"/>
    <w:rsid w:val="00CF08DD"/>
    <w:rsid w:val="00CF514B"/>
    <w:rsid w:val="00CF599F"/>
    <w:rsid w:val="00CF64B1"/>
    <w:rsid w:val="00CF64BE"/>
    <w:rsid w:val="00D10A6E"/>
    <w:rsid w:val="00D10C38"/>
    <w:rsid w:val="00D12190"/>
    <w:rsid w:val="00D1467B"/>
    <w:rsid w:val="00D15D36"/>
    <w:rsid w:val="00D26FA5"/>
    <w:rsid w:val="00D27203"/>
    <w:rsid w:val="00D36EBB"/>
    <w:rsid w:val="00D41D40"/>
    <w:rsid w:val="00D42BC4"/>
    <w:rsid w:val="00D5334F"/>
    <w:rsid w:val="00D5390D"/>
    <w:rsid w:val="00D5528B"/>
    <w:rsid w:val="00D56A2F"/>
    <w:rsid w:val="00D61DA6"/>
    <w:rsid w:val="00D65F9C"/>
    <w:rsid w:val="00D72C72"/>
    <w:rsid w:val="00D72ED7"/>
    <w:rsid w:val="00D733E6"/>
    <w:rsid w:val="00D73C1C"/>
    <w:rsid w:val="00D74214"/>
    <w:rsid w:val="00D93A9D"/>
    <w:rsid w:val="00D95054"/>
    <w:rsid w:val="00DA1A54"/>
    <w:rsid w:val="00DB0EF4"/>
    <w:rsid w:val="00DB13E3"/>
    <w:rsid w:val="00DB18BE"/>
    <w:rsid w:val="00DB64CB"/>
    <w:rsid w:val="00DC0416"/>
    <w:rsid w:val="00DC4030"/>
    <w:rsid w:val="00DC70BC"/>
    <w:rsid w:val="00DD10CA"/>
    <w:rsid w:val="00DD1242"/>
    <w:rsid w:val="00DD32E1"/>
    <w:rsid w:val="00DD5C25"/>
    <w:rsid w:val="00DD625A"/>
    <w:rsid w:val="00DD75B4"/>
    <w:rsid w:val="00DD7C10"/>
    <w:rsid w:val="00DE117E"/>
    <w:rsid w:val="00DE6889"/>
    <w:rsid w:val="00DE7308"/>
    <w:rsid w:val="00DE7A4F"/>
    <w:rsid w:val="00E02798"/>
    <w:rsid w:val="00E03EE6"/>
    <w:rsid w:val="00E06859"/>
    <w:rsid w:val="00E07FF3"/>
    <w:rsid w:val="00E1063A"/>
    <w:rsid w:val="00E10D90"/>
    <w:rsid w:val="00E13C84"/>
    <w:rsid w:val="00E21368"/>
    <w:rsid w:val="00E2287D"/>
    <w:rsid w:val="00E25568"/>
    <w:rsid w:val="00E269DD"/>
    <w:rsid w:val="00E31168"/>
    <w:rsid w:val="00E313F8"/>
    <w:rsid w:val="00E340B8"/>
    <w:rsid w:val="00E350A5"/>
    <w:rsid w:val="00E415BE"/>
    <w:rsid w:val="00E43A05"/>
    <w:rsid w:val="00E50311"/>
    <w:rsid w:val="00E503C6"/>
    <w:rsid w:val="00E50F3E"/>
    <w:rsid w:val="00E55818"/>
    <w:rsid w:val="00E60DB5"/>
    <w:rsid w:val="00E61A83"/>
    <w:rsid w:val="00E65A60"/>
    <w:rsid w:val="00E65CB0"/>
    <w:rsid w:val="00E6755D"/>
    <w:rsid w:val="00E75E9A"/>
    <w:rsid w:val="00E76939"/>
    <w:rsid w:val="00E77261"/>
    <w:rsid w:val="00E8615A"/>
    <w:rsid w:val="00E90C43"/>
    <w:rsid w:val="00E94591"/>
    <w:rsid w:val="00EA1D3D"/>
    <w:rsid w:val="00EA3382"/>
    <w:rsid w:val="00EA6556"/>
    <w:rsid w:val="00EB2DB1"/>
    <w:rsid w:val="00EB2F3D"/>
    <w:rsid w:val="00EB3860"/>
    <w:rsid w:val="00EB6ADB"/>
    <w:rsid w:val="00EC00A7"/>
    <w:rsid w:val="00EC2170"/>
    <w:rsid w:val="00EE3DD2"/>
    <w:rsid w:val="00EE47C0"/>
    <w:rsid w:val="00EE7624"/>
    <w:rsid w:val="00EF28C5"/>
    <w:rsid w:val="00EF3D3D"/>
    <w:rsid w:val="00F0483F"/>
    <w:rsid w:val="00F05E3E"/>
    <w:rsid w:val="00F118A6"/>
    <w:rsid w:val="00F17FDD"/>
    <w:rsid w:val="00F206B8"/>
    <w:rsid w:val="00F21EDF"/>
    <w:rsid w:val="00F344F2"/>
    <w:rsid w:val="00F43030"/>
    <w:rsid w:val="00F43AEB"/>
    <w:rsid w:val="00F44358"/>
    <w:rsid w:val="00F46898"/>
    <w:rsid w:val="00F47842"/>
    <w:rsid w:val="00F47923"/>
    <w:rsid w:val="00F5112B"/>
    <w:rsid w:val="00F516D6"/>
    <w:rsid w:val="00F57366"/>
    <w:rsid w:val="00F578DC"/>
    <w:rsid w:val="00F61CF8"/>
    <w:rsid w:val="00F62062"/>
    <w:rsid w:val="00F62311"/>
    <w:rsid w:val="00F63D06"/>
    <w:rsid w:val="00F6446C"/>
    <w:rsid w:val="00F65746"/>
    <w:rsid w:val="00F71052"/>
    <w:rsid w:val="00F73A57"/>
    <w:rsid w:val="00F7588D"/>
    <w:rsid w:val="00F94BB3"/>
    <w:rsid w:val="00FA00F5"/>
    <w:rsid w:val="00FA03CD"/>
    <w:rsid w:val="00FA453E"/>
    <w:rsid w:val="00FA4C76"/>
    <w:rsid w:val="00FA70E0"/>
    <w:rsid w:val="00FA766E"/>
    <w:rsid w:val="00FB7330"/>
    <w:rsid w:val="00FB73FF"/>
    <w:rsid w:val="00FC24DA"/>
    <w:rsid w:val="00FC6F97"/>
    <w:rsid w:val="00FD0F00"/>
    <w:rsid w:val="00FD22BA"/>
    <w:rsid w:val="00FD32AE"/>
    <w:rsid w:val="00FD4DAD"/>
    <w:rsid w:val="00FE124E"/>
    <w:rsid w:val="00FE1B50"/>
    <w:rsid w:val="00FE203D"/>
    <w:rsid w:val="00FE4D6D"/>
    <w:rsid w:val="00FF03C2"/>
    <w:rsid w:val="00FF1816"/>
    <w:rsid w:val="00FF3B6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30BA91E5"/>
  <w15:docId w15:val="{5CDBC009-F77B-4A5C-B64B-43362B3535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Pr>
      <w:sz w:val="24"/>
      <w:szCs w:val="24"/>
    </w:rPr>
  </w:style>
  <w:style w:type="paragraph" w:styleId="Cmsor1">
    <w:name w:val="heading 1"/>
    <w:basedOn w:val="Norml"/>
    <w:next w:val="Norml"/>
    <w:qFormat/>
    <w:pPr>
      <w:keepNext/>
      <w:jc w:val="center"/>
      <w:outlineLvl w:val="0"/>
    </w:pPr>
    <w:rPr>
      <w:b/>
    </w:rPr>
  </w:style>
  <w:style w:type="paragraph" w:styleId="Cmsor9">
    <w:name w:val="heading 9"/>
    <w:basedOn w:val="Norml"/>
    <w:next w:val="Norml"/>
    <w:qFormat/>
    <w:pPr>
      <w:keepNext/>
      <w:tabs>
        <w:tab w:val="left" w:pos="3960"/>
      </w:tabs>
      <w:suppressAutoHyphens/>
      <w:spacing w:line="360" w:lineRule="auto"/>
      <w:jc w:val="center"/>
      <w:outlineLvl w:val="8"/>
    </w:pPr>
    <w:rPr>
      <w:b/>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lb">
    <w:name w:val="footer"/>
    <w:basedOn w:val="Norml"/>
    <w:semiHidden/>
    <w:pPr>
      <w:tabs>
        <w:tab w:val="center" w:pos="4536"/>
        <w:tab w:val="right" w:pos="9072"/>
      </w:tabs>
      <w:suppressAutoHyphens/>
      <w:jc w:val="both"/>
    </w:pPr>
  </w:style>
  <w:style w:type="paragraph" w:styleId="Szvegtrzs">
    <w:name w:val="Body Text"/>
    <w:basedOn w:val="Norml"/>
    <w:semiHidden/>
    <w:pPr>
      <w:tabs>
        <w:tab w:val="left" w:pos="851"/>
      </w:tabs>
      <w:spacing w:line="360" w:lineRule="auto"/>
      <w:jc w:val="both"/>
    </w:pPr>
    <w:rPr>
      <w:rFonts w:ascii="Arial" w:hAnsi="Arial"/>
    </w:rPr>
  </w:style>
  <w:style w:type="paragraph" w:styleId="lfej">
    <w:name w:val="header"/>
    <w:basedOn w:val="Norml"/>
    <w:semiHidden/>
    <w:pPr>
      <w:tabs>
        <w:tab w:val="center" w:pos="4536"/>
        <w:tab w:val="right" w:pos="9072"/>
      </w:tabs>
    </w:pPr>
  </w:style>
  <w:style w:type="character" w:styleId="Oldalszm">
    <w:name w:val="page number"/>
    <w:basedOn w:val="Bekezdsalapbettpusa"/>
    <w:semiHidden/>
  </w:style>
  <w:style w:type="paragraph" w:styleId="Dokumentumtrkp">
    <w:name w:val="Document Map"/>
    <w:basedOn w:val="Norml"/>
    <w:semiHidden/>
    <w:pPr>
      <w:shd w:val="clear" w:color="auto" w:fill="000080"/>
    </w:pPr>
    <w:rPr>
      <w:rFonts w:ascii="Tahoma" w:hAnsi="Tahoma" w:cs="Courier New"/>
      <w:sz w:val="20"/>
      <w:szCs w:val="20"/>
    </w:rPr>
  </w:style>
  <w:style w:type="paragraph" w:styleId="Szvegtrzsbehzssal">
    <w:name w:val="Body Text Indent"/>
    <w:basedOn w:val="Norml"/>
    <w:semiHidden/>
    <w:pPr>
      <w:ind w:left="360"/>
      <w:jc w:val="both"/>
    </w:pPr>
  </w:style>
  <w:style w:type="paragraph" w:styleId="Buborkszveg">
    <w:name w:val="Balloon Text"/>
    <w:basedOn w:val="Norml"/>
    <w:semiHidden/>
    <w:rPr>
      <w:rFonts w:ascii="Tahoma" w:hAnsi="Tahoma" w:cs="Courier New"/>
      <w:sz w:val="16"/>
      <w:szCs w:val="16"/>
    </w:rPr>
  </w:style>
  <w:style w:type="character" w:styleId="Jegyzethivatkozs">
    <w:name w:val="annotation reference"/>
    <w:semiHidden/>
    <w:rPr>
      <w:sz w:val="16"/>
    </w:rPr>
  </w:style>
  <w:style w:type="paragraph" w:styleId="Jegyzetszveg">
    <w:name w:val="annotation text"/>
    <w:basedOn w:val="Norml"/>
    <w:link w:val="JegyzetszvegChar"/>
    <w:semiHidden/>
    <w:rPr>
      <w:sz w:val="20"/>
    </w:rPr>
  </w:style>
  <w:style w:type="paragraph" w:styleId="NormlWeb">
    <w:name w:val="Normal (Web)"/>
    <w:basedOn w:val="Norml"/>
    <w:pPr>
      <w:spacing w:before="100" w:beforeAutospacing="1" w:after="100" w:afterAutospacing="1"/>
    </w:pPr>
  </w:style>
  <w:style w:type="character" w:styleId="Kiemels2">
    <w:name w:val="Strong"/>
    <w:uiPriority w:val="22"/>
    <w:qFormat/>
    <w:rPr>
      <w:b/>
      <w:bCs/>
    </w:rPr>
  </w:style>
  <w:style w:type="character" w:styleId="Hiperhivatkozs">
    <w:name w:val="Hyperlink"/>
    <w:semiHidden/>
    <w:rPr>
      <w:color w:val="0000FF"/>
      <w:u w:val="single"/>
    </w:rPr>
  </w:style>
  <w:style w:type="paragraph" w:styleId="Cm">
    <w:name w:val="Title"/>
    <w:basedOn w:val="Norml"/>
    <w:qFormat/>
    <w:pPr>
      <w:jc w:val="center"/>
    </w:pPr>
    <w:rPr>
      <w:b/>
      <w:sz w:val="28"/>
    </w:rPr>
  </w:style>
  <w:style w:type="paragraph" w:styleId="Szvegtrzs2">
    <w:name w:val="Body Text 2"/>
    <w:basedOn w:val="Norml"/>
    <w:semiHidden/>
    <w:pPr>
      <w:jc w:val="both"/>
    </w:pPr>
    <w:rPr>
      <w:color w:val="FF0000"/>
    </w:rPr>
  </w:style>
  <w:style w:type="paragraph" w:customStyle="1" w:styleId="Default">
    <w:name w:val="Default"/>
    <w:rsid w:val="006D54C9"/>
    <w:pPr>
      <w:autoSpaceDE w:val="0"/>
      <w:autoSpaceDN w:val="0"/>
      <w:adjustRightInd w:val="0"/>
    </w:pPr>
    <w:rPr>
      <w:color w:val="000000"/>
      <w:sz w:val="24"/>
      <w:szCs w:val="24"/>
    </w:rPr>
  </w:style>
  <w:style w:type="character" w:customStyle="1" w:styleId="Bodytext">
    <w:name w:val="Body text_"/>
    <w:link w:val="Szvegtrzs20"/>
    <w:rsid w:val="00DB18BE"/>
    <w:rPr>
      <w:shd w:val="clear" w:color="auto" w:fill="FFFFFF"/>
    </w:rPr>
  </w:style>
  <w:style w:type="character" w:customStyle="1" w:styleId="Heading3">
    <w:name w:val="Heading #3_"/>
    <w:link w:val="Heading30"/>
    <w:rsid w:val="00DB18BE"/>
    <w:rPr>
      <w:b/>
      <w:bCs/>
      <w:shd w:val="clear" w:color="auto" w:fill="FFFFFF"/>
    </w:rPr>
  </w:style>
  <w:style w:type="character" w:customStyle="1" w:styleId="Szvegtrzs1">
    <w:name w:val="Szövegtörzs1"/>
    <w:rsid w:val="00DB18BE"/>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en-US" w:eastAsia="en-US" w:bidi="en-US"/>
    </w:rPr>
  </w:style>
  <w:style w:type="paragraph" w:customStyle="1" w:styleId="Szvegtrzs20">
    <w:name w:val="Szövegtörzs2"/>
    <w:basedOn w:val="Norml"/>
    <w:link w:val="Bodytext"/>
    <w:rsid w:val="00DB18BE"/>
    <w:pPr>
      <w:widowControl w:val="0"/>
      <w:shd w:val="clear" w:color="auto" w:fill="FFFFFF"/>
      <w:spacing w:before="420" w:line="221" w:lineRule="exact"/>
      <w:ind w:hanging="520"/>
      <w:jc w:val="both"/>
    </w:pPr>
    <w:rPr>
      <w:sz w:val="20"/>
      <w:szCs w:val="20"/>
    </w:rPr>
  </w:style>
  <w:style w:type="paragraph" w:customStyle="1" w:styleId="Heading30">
    <w:name w:val="Heading #3"/>
    <w:basedOn w:val="Norml"/>
    <w:link w:val="Heading3"/>
    <w:rsid w:val="00DB18BE"/>
    <w:pPr>
      <w:widowControl w:val="0"/>
      <w:shd w:val="clear" w:color="auto" w:fill="FFFFFF"/>
      <w:spacing w:before="180" w:after="300" w:line="0" w:lineRule="atLeast"/>
      <w:ind w:hanging="520"/>
      <w:jc w:val="both"/>
      <w:outlineLvl w:val="2"/>
    </w:pPr>
    <w:rPr>
      <w:b/>
      <w:bCs/>
      <w:sz w:val="20"/>
      <w:szCs w:val="20"/>
    </w:rPr>
  </w:style>
  <w:style w:type="paragraph" w:styleId="Listaszerbekezds">
    <w:name w:val="List Paragraph"/>
    <w:basedOn w:val="Norml"/>
    <w:uiPriority w:val="34"/>
    <w:qFormat/>
    <w:rsid w:val="00811D7C"/>
    <w:pPr>
      <w:ind w:left="708"/>
    </w:pPr>
  </w:style>
  <w:style w:type="character" w:customStyle="1" w:styleId="BodytextItalic">
    <w:name w:val="Body text + Italic"/>
    <w:basedOn w:val="Bodytext"/>
    <w:rsid w:val="008E7997"/>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hu-HU" w:eastAsia="hu-HU" w:bidi="hu-HU"/>
    </w:rPr>
  </w:style>
  <w:style w:type="paragraph" w:styleId="Megjegyzstrgya">
    <w:name w:val="annotation subject"/>
    <w:basedOn w:val="Jegyzetszveg"/>
    <w:next w:val="Jegyzetszveg"/>
    <w:link w:val="MegjegyzstrgyaChar"/>
    <w:uiPriority w:val="99"/>
    <w:semiHidden/>
    <w:unhideWhenUsed/>
    <w:rsid w:val="00026A85"/>
    <w:rPr>
      <w:b/>
      <w:bCs/>
      <w:szCs w:val="20"/>
    </w:rPr>
  </w:style>
  <w:style w:type="character" w:customStyle="1" w:styleId="JegyzetszvegChar">
    <w:name w:val="Jegyzetszöveg Char"/>
    <w:basedOn w:val="Bekezdsalapbettpusa"/>
    <w:link w:val="Jegyzetszveg"/>
    <w:semiHidden/>
    <w:rsid w:val="00026A85"/>
    <w:rPr>
      <w:szCs w:val="24"/>
    </w:rPr>
  </w:style>
  <w:style w:type="character" w:customStyle="1" w:styleId="MegjegyzstrgyaChar">
    <w:name w:val="Megjegyzés tárgya Char"/>
    <w:basedOn w:val="JegyzetszvegChar"/>
    <w:link w:val="Megjegyzstrgya"/>
    <w:uiPriority w:val="99"/>
    <w:semiHidden/>
    <w:rsid w:val="00026A85"/>
    <w:rPr>
      <w:b/>
      <w:bCs/>
      <w:szCs w:val="24"/>
    </w:rPr>
  </w:style>
  <w:style w:type="character" w:customStyle="1" w:styleId="Heading2">
    <w:name w:val="Heading #2_"/>
    <w:basedOn w:val="Bekezdsalapbettpusa"/>
    <w:link w:val="Heading20"/>
    <w:rsid w:val="00EA3382"/>
    <w:rPr>
      <w:b/>
      <w:bCs/>
      <w:shd w:val="clear" w:color="auto" w:fill="FFFFFF"/>
    </w:rPr>
  </w:style>
  <w:style w:type="paragraph" w:customStyle="1" w:styleId="Heading20">
    <w:name w:val="Heading #2"/>
    <w:basedOn w:val="Norml"/>
    <w:link w:val="Heading2"/>
    <w:rsid w:val="00EA3382"/>
    <w:pPr>
      <w:widowControl w:val="0"/>
      <w:shd w:val="clear" w:color="auto" w:fill="FFFFFF"/>
      <w:spacing w:before="420" w:after="420" w:line="0" w:lineRule="atLeast"/>
      <w:ind w:hanging="420"/>
      <w:jc w:val="center"/>
      <w:outlineLvl w:val="1"/>
    </w:pPr>
    <w:rPr>
      <w:b/>
      <w:bCs/>
      <w:sz w:val="20"/>
      <w:szCs w:val="20"/>
    </w:rPr>
  </w:style>
  <w:style w:type="character" w:customStyle="1" w:styleId="FontStyle12">
    <w:name w:val="Font Style12"/>
    <w:rsid w:val="00A96A24"/>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5656868">
      <w:bodyDiv w:val="1"/>
      <w:marLeft w:val="0"/>
      <w:marRight w:val="0"/>
      <w:marTop w:val="0"/>
      <w:marBottom w:val="0"/>
      <w:divBdr>
        <w:top w:val="none" w:sz="0" w:space="0" w:color="auto"/>
        <w:left w:val="none" w:sz="0" w:space="0" w:color="auto"/>
        <w:bottom w:val="none" w:sz="0" w:space="0" w:color="auto"/>
        <w:right w:val="none" w:sz="0" w:space="0" w:color="auto"/>
      </w:divBdr>
    </w:div>
    <w:div w:id="225534681">
      <w:bodyDiv w:val="1"/>
      <w:marLeft w:val="0"/>
      <w:marRight w:val="0"/>
      <w:marTop w:val="0"/>
      <w:marBottom w:val="0"/>
      <w:divBdr>
        <w:top w:val="none" w:sz="0" w:space="0" w:color="auto"/>
        <w:left w:val="none" w:sz="0" w:space="0" w:color="auto"/>
        <w:bottom w:val="none" w:sz="0" w:space="0" w:color="auto"/>
        <w:right w:val="none" w:sz="0" w:space="0" w:color="auto"/>
      </w:divBdr>
    </w:div>
    <w:div w:id="251475546">
      <w:bodyDiv w:val="1"/>
      <w:marLeft w:val="0"/>
      <w:marRight w:val="0"/>
      <w:marTop w:val="0"/>
      <w:marBottom w:val="0"/>
      <w:divBdr>
        <w:top w:val="none" w:sz="0" w:space="0" w:color="auto"/>
        <w:left w:val="none" w:sz="0" w:space="0" w:color="auto"/>
        <w:bottom w:val="none" w:sz="0" w:space="0" w:color="auto"/>
        <w:right w:val="none" w:sz="0" w:space="0" w:color="auto"/>
      </w:divBdr>
    </w:div>
    <w:div w:id="681591315">
      <w:bodyDiv w:val="1"/>
      <w:marLeft w:val="0"/>
      <w:marRight w:val="0"/>
      <w:marTop w:val="0"/>
      <w:marBottom w:val="0"/>
      <w:divBdr>
        <w:top w:val="none" w:sz="0" w:space="0" w:color="auto"/>
        <w:left w:val="none" w:sz="0" w:space="0" w:color="auto"/>
        <w:bottom w:val="none" w:sz="0" w:space="0" w:color="auto"/>
        <w:right w:val="none" w:sz="0" w:space="0" w:color="auto"/>
      </w:divBdr>
    </w:div>
    <w:div w:id="885678888">
      <w:bodyDiv w:val="1"/>
      <w:marLeft w:val="0"/>
      <w:marRight w:val="0"/>
      <w:marTop w:val="0"/>
      <w:marBottom w:val="0"/>
      <w:divBdr>
        <w:top w:val="none" w:sz="0" w:space="0" w:color="auto"/>
        <w:left w:val="none" w:sz="0" w:space="0" w:color="auto"/>
        <w:bottom w:val="none" w:sz="0" w:space="0" w:color="auto"/>
        <w:right w:val="none" w:sz="0" w:space="0" w:color="auto"/>
      </w:divBdr>
    </w:div>
    <w:div w:id="1184518929">
      <w:bodyDiv w:val="1"/>
      <w:marLeft w:val="0"/>
      <w:marRight w:val="0"/>
      <w:marTop w:val="0"/>
      <w:marBottom w:val="0"/>
      <w:divBdr>
        <w:top w:val="none" w:sz="0" w:space="0" w:color="auto"/>
        <w:left w:val="none" w:sz="0" w:space="0" w:color="auto"/>
        <w:bottom w:val="none" w:sz="0" w:space="0" w:color="auto"/>
        <w:right w:val="none" w:sz="0" w:space="0" w:color="auto"/>
      </w:divBdr>
    </w:div>
    <w:div w:id="1652636726">
      <w:bodyDiv w:val="1"/>
      <w:marLeft w:val="0"/>
      <w:marRight w:val="0"/>
      <w:marTop w:val="0"/>
      <w:marBottom w:val="0"/>
      <w:divBdr>
        <w:top w:val="none" w:sz="0" w:space="0" w:color="auto"/>
        <w:left w:val="none" w:sz="0" w:space="0" w:color="auto"/>
        <w:bottom w:val="none" w:sz="0" w:space="0" w:color="auto"/>
        <w:right w:val="none" w:sz="0" w:space="0" w:color="auto"/>
      </w:divBdr>
    </w:div>
    <w:div w:id="1719619845">
      <w:bodyDiv w:val="1"/>
      <w:marLeft w:val="0"/>
      <w:marRight w:val="0"/>
      <w:marTop w:val="0"/>
      <w:marBottom w:val="0"/>
      <w:divBdr>
        <w:top w:val="none" w:sz="0" w:space="0" w:color="auto"/>
        <w:left w:val="none" w:sz="0" w:space="0" w:color="auto"/>
        <w:bottom w:val="none" w:sz="0" w:space="0" w:color="auto"/>
        <w:right w:val="none" w:sz="0" w:space="0" w:color="auto"/>
      </w:divBdr>
    </w:div>
    <w:div w:id="1889221472">
      <w:bodyDiv w:val="1"/>
      <w:marLeft w:val="0"/>
      <w:marRight w:val="0"/>
      <w:marTop w:val="0"/>
      <w:marBottom w:val="0"/>
      <w:divBdr>
        <w:top w:val="none" w:sz="0" w:space="0" w:color="auto"/>
        <w:left w:val="none" w:sz="0" w:space="0" w:color="auto"/>
        <w:bottom w:val="none" w:sz="0" w:space="0" w:color="auto"/>
        <w:right w:val="none" w:sz="0" w:space="0" w:color="auto"/>
      </w:divBdr>
    </w:div>
    <w:div w:id="1963874527">
      <w:bodyDiv w:val="1"/>
      <w:marLeft w:val="60"/>
      <w:marRight w:val="60"/>
      <w:marTop w:val="60"/>
      <w:marBottom w:val="15"/>
      <w:divBdr>
        <w:top w:val="none" w:sz="0" w:space="0" w:color="auto"/>
        <w:left w:val="none" w:sz="0" w:space="0" w:color="auto"/>
        <w:bottom w:val="none" w:sz="0" w:space="0" w:color="auto"/>
        <w:right w:val="none" w:sz="0" w:space="0" w:color="auto"/>
      </w:divBdr>
    </w:div>
    <w:div w:id="1985625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um" ma:contentTypeID="0x010100D7F4EE6F486F8E4984B16B6EF72EE220" ma:contentTypeVersion="12" ma:contentTypeDescription="Új dokumentum létrehozása." ma:contentTypeScope="" ma:versionID="3fd8d6c5663bc4fe800dfb6e4feb9242">
  <xsd:schema xmlns:xsd="http://www.w3.org/2001/XMLSchema" xmlns:xs="http://www.w3.org/2001/XMLSchema" xmlns:p="http://schemas.microsoft.com/office/2006/metadata/properties" xmlns:ns2="c64307e8-c887-477c-821b-156bd3414d65" xmlns:ns3="1d5b1984-4b94-49ed-ae66-b58236411187" targetNamespace="http://schemas.microsoft.com/office/2006/metadata/properties" ma:root="true" ma:fieldsID="c87f6d51c54fceb9c50357f1838ce476" ns2:_="" ns3:_="">
    <xsd:import namespace="c64307e8-c887-477c-821b-156bd3414d65"/>
    <xsd:import namespace="1d5b1984-4b94-49ed-ae66-b5823641118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4307e8-c887-477c-821b-156bd3414d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d5b1984-4b94-49ed-ae66-b58236411187" elementFormDefault="qualified">
    <xsd:import namespace="http://schemas.microsoft.com/office/2006/documentManagement/types"/>
    <xsd:import namespace="http://schemas.microsoft.com/office/infopath/2007/PartnerControls"/>
    <xsd:element name="SharedWithUsers" ma:index="18" nillable="true" ma:displayName="Résztvevők"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Megosztva részletekkel"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5F4521-CCD3-437A-86CD-27CC9ADA96CC}">
  <ds:schemaRefs>
    <ds:schemaRef ds:uri="http://schemas.microsoft.com/office/2006/metadata/properties"/>
    <ds:schemaRef ds:uri="http://purl.org/dc/terms/"/>
    <ds:schemaRef ds:uri="c64307e8-c887-477c-821b-156bd3414d65"/>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1d5b1984-4b94-49ed-ae66-b58236411187"/>
    <ds:schemaRef ds:uri="http://www.w3.org/XML/1998/namespace"/>
    <ds:schemaRef ds:uri="http://purl.org/dc/dcmitype/"/>
  </ds:schemaRefs>
</ds:datastoreItem>
</file>

<file path=customXml/itemProps2.xml><?xml version="1.0" encoding="utf-8"?>
<ds:datastoreItem xmlns:ds="http://schemas.openxmlformats.org/officeDocument/2006/customXml" ds:itemID="{F49D6DB3-7368-4455-BBBB-87B51FFA35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4307e8-c887-477c-821b-156bd3414d65"/>
    <ds:schemaRef ds:uri="1d5b1984-4b94-49ed-ae66-b5823641118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665588B-A2B1-4755-BF59-0B9143417486}">
  <ds:schemaRefs>
    <ds:schemaRef ds:uri="http://schemas.microsoft.com/sharepoint/v3/contenttype/forms"/>
  </ds:schemaRefs>
</ds:datastoreItem>
</file>

<file path=customXml/itemProps4.xml><?xml version="1.0" encoding="utf-8"?>
<ds:datastoreItem xmlns:ds="http://schemas.openxmlformats.org/officeDocument/2006/customXml" ds:itemID="{EC74BDA0-0812-4FAE-AEF0-5047C9BEFF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19</Pages>
  <Words>4177</Words>
  <Characters>29377</Characters>
  <Application>Microsoft Office Word</Application>
  <DocSecurity>0</DocSecurity>
  <Lines>244</Lines>
  <Paragraphs>66</Paragraphs>
  <ScaleCrop>false</ScaleCrop>
  <HeadingPairs>
    <vt:vector size="2" baseType="variant">
      <vt:variant>
        <vt:lpstr>Cím</vt:lpstr>
      </vt:variant>
      <vt:variant>
        <vt:i4>1</vt:i4>
      </vt:variant>
    </vt:vector>
  </HeadingPairs>
  <TitlesOfParts>
    <vt:vector size="1" baseType="lpstr">
      <vt:lpstr>EMŰ megállapodás</vt:lpstr>
    </vt:vector>
  </TitlesOfParts>
  <Company>MAHIR Cityposter Kft.</Company>
  <LinksUpToDate>false</LinksUpToDate>
  <CharactersWithSpaces>33488</CharactersWithSpaces>
  <SharedDoc>false</SharedDoc>
  <HLinks>
    <vt:vector size="6" baseType="variant">
      <vt:variant>
        <vt:i4>3014664</vt:i4>
      </vt:variant>
      <vt:variant>
        <vt:i4>0</vt:i4>
      </vt:variant>
      <vt:variant>
        <vt:i4>0</vt:i4>
      </vt:variant>
      <vt:variant>
        <vt:i4>5</vt:i4>
      </vt:variant>
      <vt:variant>
        <vt:lpwstr>mailto:salfer.peter@sopron-ph.hu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EMŰ megállapodás</dc:title>
  <dc:creator>Balda Róbert</dc:creator>
  <cp:lastModifiedBy>Dr. Tüske Róbert</cp:lastModifiedBy>
  <cp:revision>5</cp:revision>
  <cp:lastPrinted>2020-03-10T19:15:00Z</cp:lastPrinted>
  <dcterms:created xsi:type="dcterms:W3CDTF">2020-10-27T08:31:00Z</dcterms:created>
  <dcterms:modified xsi:type="dcterms:W3CDTF">2020-10-27T09:08:00Z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0x010100D7F4EE6F486F8E4984B16B6EF72EE220</vt:lpwstr>
  </property>
</Properties>
</file>