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89FA8E" w14:textId="77777777" w:rsidR="00AC210D" w:rsidRPr="001F3271" w:rsidRDefault="00AC210D" w:rsidP="00EA0FA9">
      <w:pPr>
        <w:spacing w:after="0" w:line="360" w:lineRule="auto"/>
        <w:jc w:val="center"/>
        <w:rPr>
          <w:rFonts w:ascii="Times New Roman" w:hAnsi="Times New Roman"/>
          <w:b/>
          <w:color w:val="000000" w:themeColor="text1"/>
          <w:sz w:val="28"/>
          <w:szCs w:val="28"/>
        </w:rPr>
      </w:pPr>
      <w:bookmarkStart w:id="0" w:name="_GoBack"/>
      <w:bookmarkEnd w:id="0"/>
      <w:r w:rsidRPr="001F3271">
        <w:rPr>
          <w:rFonts w:ascii="Times New Roman" w:hAnsi="Times New Roman"/>
          <w:b/>
          <w:color w:val="000000" w:themeColor="text1"/>
          <w:sz w:val="28"/>
          <w:szCs w:val="28"/>
        </w:rPr>
        <w:t xml:space="preserve">Hévízi Illyés Gyula Általános Iskola </w:t>
      </w:r>
      <w:r w:rsidR="000C00B1" w:rsidRPr="001F3271">
        <w:rPr>
          <w:rFonts w:ascii="Times New Roman" w:hAnsi="Times New Roman"/>
          <w:b/>
          <w:color w:val="000000" w:themeColor="text1"/>
          <w:sz w:val="28"/>
          <w:szCs w:val="28"/>
        </w:rPr>
        <w:br/>
      </w:r>
      <w:r w:rsidRPr="001F3271">
        <w:rPr>
          <w:rFonts w:ascii="Times New Roman" w:hAnsi="Times New Roman"/>
          <w:b/>
          <w:color w:val="000000" w:themeColor="text1"/>
          <w:sz w:val="28"/>
          <w:szCs w:val="28"/>
        </w:rPr>
        <w:t>és Alapfokú Művészeti Iskola</w:t>
      </w:r>
    </w:p>
    <w:p w14:paraId="4D5E015C"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2A671637"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4FCC161E" w14:textId="77777777" w:rsidR="00D26842" w:rsidRPr="001F3271" w:rsidRDefault="00D26842" w:rsidP="00EA0FA9">
      <w:pPr>
        <w:spacing w:after="0" w:line="360" w:lineRule="auto"/>
        <w:jc w:val="center"/>
        <w:rPr>
          <w:rFonts w:ascii="Times New Roman" w:hAnsi="Times New Roman"/>
          <w:b/>
          <w:color w:val="000000" w:themeColor="text1"/>
          <w:sz w:val="28"/>
          <w:szCs w:val="28"/>
        </w:rPr>
      </w:pPr>
    </w:p>
    <w:p w14:paraId="63796A71" w14:textId="77777777" w:rsidR="00D26842" w:rsidRPr="001F3271" w:rsidRDefault="00D26842" w:rsidP="00EA0FA9">
      <w:pPr>
        <w:spacing w:after="0" w:line="360" w:lineRule="auto"/>
        <w:jc w:val="center"/>
        <w:rPr>
          <w:rFonts w:ascii="Times New Roman" w:hAnsi="Times New Roman"/>
          <w:b/>
          <w:color w:val="000000" w:themeColor="text1"/>
          <w:sz w:val="28"/>
          <w:szCs w:val="28"/>
        </w:rPr>
      </w:pPr>
    </w:p>
    <w:p w14:paraId="43F56052" w14:textId="77777777" w:rsidR="00D26842" w:rsidRPr="001F3271" w:rsidRDefault="00D26842" w:rsidP="00EA0FA9">
      <w:pPr>
        <w:spacing w:after="0" w:line="360" w:lineRule="auto"/>
        <w:jc w:val="center"/>
        <w:rPr>
          <w:rFonts w:ascii="Times New Roman" w:hAnsi="Times New Roman"/>
          <w:b/>
          <w:color w:val="000000" w:themeColor="text1"/>
          <w:sz w:val="28"/>
          <w:szCs w:val="28"/>
        </w:rPr>
      </w:pPr>
    </w:p>
    <w:p w14:paraId="377CF983" w14:textId="77777777" w:rsidR="00D26842" w:rsidRPr="001F3271" w:rsidRDefault="00D26842" w:rsidP="00EA0FA9">
      <w:pPr>
        <w:spacing w:after="0" w:line="360" w:lineRule="auto"/>
        <w:jc w:val="center"/>
        <w:rPr>
          <w:rFonts w:ascii="Times New Roman" w:hAnsi="Times New Roman"/>
          <w:b/>
          <w:color w:val="000000" w:themeColor="text1"/>
          <w:sz w:val="28"/>
          <w:szCs w:val="28"/>
        </w:rPr>
      </w:pPr>
    </w:p>
    <w:p w14:paraId="507CFA9E"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65A76C0B"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62E8CA5F"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17A87954" w14:textId="77777777" w:rsidR="000C00B1" w:rsidRPr="001F3271" w:rsidRDefault="00425121" w:rsidP="00EA0FA9">
      <w:pPr>
        <w:spacing w:after="0" w:line="360" w:lineRule="auto"/>
        <w:jc w:val="center"/>
        <w:rPr>
          <w:rFonts w:ascii="Times New Roman" w:hAnsi="Times New Roman"/>
          <w:b/>
          <w:color w:val="000000" w:themeColor="text1"/>
          <w:sz w:val="32"/>
          <w:szCs w:val="32"/>
        </w:rPr>
      </w:pPr>
      <w:r w:rsidRPr="001F3271">
        <w:rPr>
          <w:rFonts w:ascii="Times New Roman" w:hAnsi="Times New Roman"/>
          <w:b/>
          <w:color w:val="000000" w:themeColor="text1"/>
          <w:sz w:val="32"/>
          <w:szCs w:val="32"/>
        </w:rPr>
        <w:t xml:space="preserve">A </w:t>
      </w:r>
      <w:r w:rsidR="000C00B1" w:rsidRPr="001F3271">
        <w:rPr>
          <w:rFonts w:ascii="Times New Roman" w:hAnsi="Times New Roman"/>
          <w:b/>
          <w:color w:val="000000" w:themeColor="text1"/>
          <w:sz w:val="32"/>
          <w:szCs w:val="32"/>
        </w:rPr>
        <w:t>201</w:t>
      </w:r>
      <w:r w:rsidR="008960F5">
        <w:rPr>
          <w:rFonts w:ascii="Times New Roman" w:hAnsi="Times New Roman"/>
          <w:b/>
          <w:color w:val="000000" w:themeColor="text1"/>
          <w:sz w:val="32"/>
          <w:szCs w:val="32"/>
        </w:rPr>
        <w:t>9</w:t>
      </w:r>
      <w:r w:rsidR="000C00B1" w:rsidRPr="001F3271">
        <w:rPr>
          <w:rFonts w:ascii="Times New Roman" w:hAnsi="Times New Roman"/>
          <w:b/>
          <w:color w:val="000000" w:themeColor="text1"/>
          <w:sz w:val="32"/>
          <w:szCs w:val="32"/>
        </w:rPr>
        <w:t>-20</w:t>
      </w:r>
      <w:r w:rsidR="008960F5">
        <w:rPr>
          <w:rFonts w:ascii="Times New Roman" w:hAnsi="Times New Roman"/>
          <w:b/>
          <w:color w:val="000000" w:themeColor="text1"/>
          <w:sz w:val="32"/>
          <w:szCs w:val="32"/>
        </w:rPr>
        <w:t>20</w:t>
      </w:r>
      <w:r w:rsidR="000E78B8" w:rsidRPr="001F3271">
        <w:rPr>
          <w:rFonts w:ascii="Times New Roman" w:hAnsi="Times New Roman"/>
          <w:b/>
          <w:color w:val="000000" w:themeColor="text1"/>
          <w:sz w:val="32"/>
          <w:szCs w:val="32"/>
        </w:rPr>
        <w:t xml:space="preserve"> tanév </w:t>
      </w:r>
      <w:r w:rsidR="000C00B1" w:rsidRPr="001F3271">
        <w:rPr>
          <w:rFonts w:ascii="Times New Roman" w:hAnsi="Times New Roman"/>
          <w:b/>
          <w:color w:val="000000" w:themeColor="text1"/>
          <w:sz w:val="32"/>
          <w:szCs w:val="32"/>
        </w:rPr>
        <w:br/>
      </w:r>
      <w:r w:rsidRPr="001F3271">
        <w:rPr>
          <w:rFonts w:ascii="Times New Roman" w:hAnsi="Times New Roman"/>
          <w:b/>
          <w:color w:val="000000" w:themeColor="text1"/>
          <w:sz w:val="32"/>
          <w:szCs w:val="32"/>
        </w:rPr>
        <w:t>munkájának értékelése</w:t>
      </w:r>
    </w:p>
    <w:p w14:paraId="354344B0" w14:textId="77777777" w:rsidR="000C00B1" w:rsidRPr="001F3271" w:rsidRDefault="000C00B1" w:rsidP="00EA0FA9">
      <w:pPr>
        <w:spacing w:after="0" w:line="360" w:lineRule="auto"/>
        <w:jc w:val="center"/>
        <w:rPr>
          <w:rFonts w:ascii="Times New Roman" w:hAnsi="Times New Roman"/>
          <w:b/>
          <w:color w:val="000000" w:themeColor="text1"/>
          <w:sz w:val="32"/>
          <w:szCs w:val="32"/>
        </w:rPr>
      </w:pPr>
    </w:p>
    <w:p w14:paraId="70AEDE1D"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7F8BF7FE"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37B5B60C"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5115BE0E"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4A28F4CE" w14:textId="77777777" w:rsidR="000C00B1" w:rsidRPr="001F3271" w:rsidRDefault="000C00B1" w:rsidP="00EA0FA9">
      <w:pPr>
        <w:spacing w:after="0" w:line="360" w:lineRule="auto"/>
        <w:jc w:val="center"/>
        <w:rPr>
          <w:rFonts w:ascii="Times New Roman" w:hAnsi="Times New Roman"/>
          <w:b/>
          <w:color w:val="000000" w:themeColor="text1"/>
          <w:sz w:val="28"/>
          <w:szCs w:val="28"/>
        </w:rPr>
      </w:pPr>
    </w:p>
    <w:p w14:paraId="204454E2" w14:textId="77777777" w:rsidR="000C00B1" w:rsidRPr="001F3271" w:rsidRDefault="000C00B1" w:rsidP="00EA0FA9">
      <w:pPr>
        <w:spacing w:after="0" w:line="360" w:lineRule="auto"/>
        <w:jc w:val="left"/>
        <w:rPr>
          <w:rFonts w:ascii="Times New Roman" w:hAnsi="Times New Roman"/>
          <w:b/>
          <w:color w:val="000000" w:themeColor="text1"/>
          <w:sz w:val="28"/>
          <w:szCs w:val="28"/>
        </w:rPr>
      </w:pPr>
    </w:p>
    <w:p w14:paraId="787937F7" w14:textId="77777777" w:rsidR="000C00B1" w:rsidRPr="001F3271" w:rsidRDefault="000C00B1" w:rsidP="00EA0FA9">
      <w:pPr>
        <w:spacing w:after="0" w:line="360" w:lineRule="auto"/>
        <w:jc w:val="left"/>
        <w:rPr>
          <w:rFonts w:ascii="Times New Roman" w:hAnsi="Times New Roman"/>
          <w:b/>
          <w:color w:val="000000" w:themeColor="text1"/>
          <w:sz w:val="28"/>
          <w:szCs w:val="28"/>
        </w:rPr>
      </w:pPr>
    </w:p>
    <w:p w14:paraId="5D650513" w14:textId="77777777" w:rsidR="00D26842" w:rsidRPr="001F3271" w:rsidRDefault="00D26842" w:rsidP="00EA0FA9">
      <w:pPr>
        <w:spacing w:after="0" w:line="360" w:lineRule="auto"/>
        <w:jc w:val="left"/>
        <w:rPr>
          <w:rFonts w:ascii="Times New Roman" w:hAnsi="Times New Roman"/>
          <w:b/>
          <w:color w:val="000000" w:themeColor="text1"/>
          <w:sz w:val="28"/>
          <w:szCs w:val="28"/>
        </w:rPr>
      </w:pPr>
    </w:p>
    <w:p w14:paraId="07809DF8" w14:textId="77777777" w:rsidR="00D26842" w:rsidRPr="00261B49" w:rsidRDefault="00D26842" w:rsidP="00EA0FA9">
      <w:pPr>
        <w:spacing w:after="0" w:line="360" w:lineRule="auto"/>
        <w:jc w:val="left"/>
        <w:rPr>
          <w:rFonts w:ascii="Times New Roman" w:hAnsi="Times New Roman"/>
          <w:b/>
          <w:color w:val="000000" w:themeColor="text1"/>
          <w:sz w:val="24"/>
          <w:szCs w:val="24"/>
        </w:rPr>
      </w:pPr>
    </w:p>
    <w:p w14:paraId="6C38F46E" w14:textId="77777777" w:rsidR="00D26842" w:rsidRPr="00261B49" w:rsidRDefault="00D26842" w:rsidP="00EA0FA9">
      <w:pPr>
        <w:spacing w:after="0" w:line="360" w:lineRule="auto"/>
        <w:jc w:val="left"/>
        <w:rPr>
          <w:rFonts w:ascii="Times New Roman" w:hAnsi="Times New Roman"/>
          <w:b/>
          <w:color w:val="000000" w:themeColor="text1"/>
          <w:sz w:val="24"/>
          <w:szCs w:val="24"/>
        </w:rPr>
      </w:pPr>
    </w:p>
    <w:p w14:paraId="600608C9" w14:textId="77777777" w:rsidR="000C00B1" w:rsidRPr="00261B49" w:rsidRDefault="000C00B1" w:rsidP="00EA0FA9">
      <w:pPr>
        <w:spacing w:after="0" w:line="360" w:lineRule="auto"/>
        <w:ind w:left="4253"/>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Készítette: Jancsekityné Iváncsics Márta</w:t>
      </w:r>
    </w:p>
    <w:p w14:paraId="628BE55A" w14:textId="77777777" w:rsidR="000C00B1" w:rsidRPr="00261B49" w:rsidRDefault="000C00B1" w:rsidP="00EA0FA9">
      <w:pPr>
        <w:spacing w:after="0" w:line="360" w:lineRule="auto"/>
        <w:ind w:left="5954"/>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 xml:space="preserve"> i</w:t>
      </w:r>
      <w:r w:rsidR="00401936" w:rsidRPr="00261B49">
        <w:rPr>
          <w:rFonts w:ascii="Times New Roman" w:hAnsi="Times New Roman"/>
          <w:b/>
          <w:color w:val="000000" w:themeColor="text1"/>
          <w:sz w:val="24"/>
          <w:szCs w:val="24"/>
        </w:rPr>
        <w:t>ntézményvezető</w:t>
      </w:r>
    </w:p>
    <w:p w14:paraId="2BEAA1D6" w14:textId="77777777" w:rsidR="000C00B1" w:rsidRPr="00261B49" w:rsidRDefault="000C00B1" w:rsidP="00EA0FA9">
      <w:pPr>
        <w:spacing w:after="0" w:line="360" w:lineRule="auto"/>
        <w:jc w:val="left"/>
        <w:rPr>
          <w:rFonts w:ascii="Times New Roman" w:hAnsi="Times New Roman"/>
          <w:b/>
          <w:color w:val="000000" w:themeColor="text1"/>
          <w:sz w:val="24"/>
          <w:szCs w:val="24"/>
        </w:rPr>
      </w:pPr>
    </w:p>
    <w:p w14:paraId="634F570C" w14:textId="77777777" w:rsidR="000C00B1" w:rsidRPr="00261B49" w:rsidRDefault="000C00B1" w:rsidP="00EA0FA9">
      <w:pPr>
        <w:spacing w:after="0" w:line="360" w:lineRule="auto"/>
        <w:jc w:val="left"/>
        <w:rPr>
          <w:rFonts w:ascii="Times New Roman" w:hAnsi="Times New Roman"/>
          <w:b/>
          <w:color w:val="000000" w:themeColor="text1"/>
          <w:sz w:val="24"/>
          <w:szCs w:val="24"/>
        </w:rPr>
      </w:pPr>
    </w:p>
    <w:p w14:paraId="75CB4C0F" w14:textId="77777777" w:rsidR="000C00B1" w:rsidRPr="00261B49" w:rsidRDefault="000C00B1" w:rsidP="00EA0FA9">
      <w:pPr>
        <w:spacing w:after="0" w:line="360" w:lineRule="auto"/>
        <w:jc w:val="center"/>
        <w:rPr>
          <w:rFonts w:ascii="Times New Roman" w:hAnsi="Times New Roman"/>
          <w:b/>
          <w:color w:val="000000" w:themeColor="text1"/>
          <w:sz w:val="24"/>
          <w:szCs w:val="24"/>
        </w:rPr>
      </w:pPr>
      <w:r w:rsidRPr="00261B49">
        <w:rPr>
          <w:rFonts w:ascii="Times New Roman" w:hAnsi="Times New Roman"/>
          <w:b/>
          <w:color w:val="000000" w:themeColor="text1"/>
          <w:sz w:val="24"/>
          <w:szCs w:val="24"/>
        </w:rPr>
        <w:t>Hévíz, 20</w:t>
      </w:r>
      <w:r w:rsidR="008960F5">
        <w:rPr>
          <w:rFonts w:ascii="Times New Roman" w:hAnsi="Times New Roman"/>
          <w:b/>
          <w:color w:val="000000" w:themeColor="text1"/>
          <w:sz w:val="24"/>
          <w:szCs w:val="24"/>
        </w:rPr>
        <w:t>20</w:t>
      </w:r>
      <w:r w:rsidRPr="00261B49">
        <w:rPr>
          <w:rFonts w:ascii="Times New Roman" w:hAnsi="Times New Roman"/>
          <w:b/>
          <w:color w:val="000000" w:themeColor="text1"/>
          <w:sz w:val="24"/>
          <w:szCs w:val="24"/>
        </w:rPr>
        <w:t xml:space="preserve">. </w:t>
      </w:r>
      <w:r w:rsidR="00A26CF8" w:rsidRPr="00261B49">
        <w:rPr>
          <w:rFonts w:ascii="Times New Roman" w:hAnsi="Times New Roman"/>
          <w:b/>
          <w:color w:val="000000" w:themeColor="text1"/>
          <w:sz w:val="24"/>
          <w:szCs w:val="24"/>
        </w:rPr>
        <w:t>június 2</w:t>
      </w:r>
      <w:r w:rsidR="008960F5">
        <w:rPr>
          <w:rFonts w:ascii="Times New Roman" w:hAnsi="Times New Roman"/>
          <w:b/>
          <w:color w:val="000000" w:themeColor="text1"/>
          <w:sz w:val="24"/>
          <w:szCs w:val="24"/>
        </w:rPr>
        <w:t>6</w:t>
      </w:r>
      <w:r w:rsidRPr="00261B49">
        <w:rPr>
          <w:rFonts w:ascii="Times New Roman" w:hAnsi="Times New Roman"/>
          <w:b/>
          <w:color w:val="000000" w:themeColor="text1"/>
          <w:sz w:val="24"/>
          <w:szCs w:val="24"/>
        </w:rPr>
        <w:t>.</w:t>
      </w:r>
    </w:p>
    <w:p w14:paraId="1331E073" w14:textId="77777777" w:rsidR="000C00B1" w:rsidRPr="00261B49" w:rsidRDefault="000C00B1" w:rsidP="00EA0FA9">
      <w:pPr>
        <w:spacing w:after="0" w:line="360" w:lineRule="auto"/>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br w:type="page"/>
      </w:r>
    </w:p>
    <w:sdt>
      <w:sdtPr>
        <w:rPr>
          <w:rFonts w:ascii="Times New Roman" w:eastAsia="Calibri" w:hAnsi="Times New Roman" w:cs="Times New Roman"/>
          <w:color w:val="auto"/>
          <w:sz w:val="22"/>
          <w:szCs w:val="22"/>
          <w:lang w:eastAsia="en-US"/>
        </w:rPr>
        <w:id w:val="-22712145"/>
        <w:docPartObj>
          <w:docPartGallery w:val="Table of Contents"/>
          <w:docPartUnique/>
        </w:docPartObj>
      </w:sdtPr>
      <w:sdtEndPr>
        <w:rPr>
          <w:rFonts w:ascii="Calibri" w:hAnsi="Calibri"/>
          <w:b/>
          <w:bCs/>
        </w:rPr>
      </w:sdtEndPr>
      <w:sdtContent>
        <w:p w14:paraId="7B7C5F22" w14:textId="77777777" w:rsidR="003A4511" w:rsidRPr="00F256DC" w:rsidRDefault="003A4511" w:rsidP="00F256DC">
          <w:pPr>
            <w:pStyle w:val="Tartalomjegyzkcmsora"/>
            <w:jc w:val="center"/>
            <w:rPr>
              <w:rFonts w:ascii="Times New Roman" w:hAnsi="Times New Roman" w:cs="Times New Roman"/>
              <w:sz w:val="22"/>
              <w:szCs w:val="22"/>
            </w:rPr>
          </w:pPr>
          <w:r w:rsidRPr="00F256DC">
            <w:rPr>
              <w:rFonts w:ascii="Times New Roman" w:hAnsi="Times New Roman" w:cs="Times New Roman"/>
              <w:sz w:val="22"/>
              <w:szCs w:val="22"/>
            </w:rPr>
            <w:t>Tartalomjegyzék</w:t>
          </w:r>
        </w:p>
        <w:p w14:paraId="6D5AA6DE" w14:textId="77777777" w:rsidR="001921EA" w:rsidRPr="00F256DC" w:rsidRDefault="001921EA" w:rsidP="00EA0FA9">
          <w:pPr>
            <w:jc w:val="left"/>
            <w:rPr>
              <w:rFonts w:ascii="Times New Roman" w:hAnsi="Times New Roman"/>
              <w:lang w:eastAsia="hu-HU"/>
            </w:rPr>
          </w:pPr>
        </w:p>
        <w:p w14:paraId="0BB64794" w14:textId="396D1A37" w:rsidR="00EA0FA9" w:rsidRPr="00F256DC" w:rsidRDefault="003A4511">
          <w:pPr>
            <w:pStyle w:val="TJ1"/>
            <w:tabs>
              <w:tab w:val="left" w:pos="440"/>
              <w:tab w:val="right" w:leader="dot" w:pos="9060"/>
            </w:tabs>
            <w:rPr>
              <w:rFonts w:eastAsiaTheme="minorEastAsia"/>
              <w:noProof/>
              <w:sz w:val="22"/>
              <w:lang w:eastAsia="hu-HU"/>
            </w:rPr>
          </w:pPr>
          <w:r w:rsidRPr="00F256DC">
            <w:rPr>
              <w:sz w:val="22"/>
            </w:rPr>
            <w:fldChar w:fldCharType="begin"/>
          </w:r>
          <w:r w:rsidRPr="00F256DC">
            <w:rPr>
              <w:sz w:val="22"/>
            </w:rPr>
            <w:instrText xml:space="preserve"> TOC \o "1-2" \h \z \u </w:instrText>
          </w:r>
          <w:r w:rsidRPr="00F256DC">
            <w:rPr>
              <w:sz w:val="22"/>
            </w:rPr>
            <w:fldChar w:fldCharType="separate"/>
          </w:r>
          <w:hyperlink w:anchor="_Toc46848715" w:history="1">
            <w:r w:rsidR="00EA0FA9" w:rsidRPr="00F256DC">
              <w:rPr>
                <w:rStyle w:val="Hiperhivatkozs"/>
                <w:noProof/>
                <w:sz w:val="22"/>
              </w:rPr>
              <w:t>1.</w:t>
            </w:r>
            <w:r w:rsidR="00EA0FA9" w:rsidRPr="00F256DC">
              <w:rPr>
                <w:rFonts w:eastAsiaTheme="minorEastAsia"/>
                <w:noProof/>
                <w:sz w:val="22"/>
                <w:lang w:eastAsia="hu-HU"/>
              </w:rPr>
              <w:tab/>
            </w:r>
            <w:r w:rsidR="00EA0FA9" w:rsidRPr="00F256DC">
              <w:rPr>
                <w:rStyle w:val="Hiperhivatkozs"/>
                <w:noProof/>
                <w:sz w:val="22"/>
              </w:rPr>
              <w:t>Személyi feltételek</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_Toc46848715 \h </w:instrText>
            </w:r>
            <w:r w:rsidR="00EA0FA9" w:rsidRPr="00F256DC">
              <w:rPr>
                <w:noProof/>
                <w:webHidden/>
                <w:sz w:val="22"/>
              </w:rPr>
            </w:r>
            <w:r w:rsidR="00EA0FA9" w:rsidRPr="00F256DC">
              <w:rPr>
                <w:noProof/>
                <w:webHidden/>
                <w:sz w:val="22"/>
              </w:rPr>
              <w:fldChar w:fldCharType="separate"/>
            </w:r>
            <w:r w:rsidR="00E23ED6">
              <w:rPr>
                <w:noProof/>
                <w:webHidden/>
                <w:sz w:val="22"/>
              </w:rPr>
              <w:t>4</w:t>
            </w:r>
            <w:r w:rsidR="00EA0FA9" w:rsidRPr="00F256DC">
              <w:rPr>
                <w:noProof/>
                <w:webHidden/>
                <w:sz w:val="22"/>
              </w:rPr>
              <w:fldChar w:fldCharType="end"/>
            </w:r>
          </w:hyperlink>
        </w:p>
        <w:p w14:paraId="6AE4AC77" w14:textId="768AFBEE" w:rsidR="00EA0FA9" w:rsidRPr="00F256DC" w:rsidRDefault="0089555B">
          <w:pPr>
            <w:pStyle w:val="TJ1"/>
            <w:tabs>
              <w:tab w:val="left" w:pos="440"/>
              <w:tab w:val="right" w:leader="dot" w:pos="9060"/>
            </w:tabs>
            <w:rPr>
              <w:rFonts w:eastAsiaTheme="minorEastAsia"/>
              <w:noProof/>
              <w:sz w:val="22"/>
              <w:lang w:eastAsia="hu-HU"/>
            </w:rPr>
          </w:pPr>
          <w:hyperlink w:anchor="_Toc46848716" w:history="1">
            <w:r w:rsidR="00EA0FA9" w:rsidRPr="00F256DC">
              <w:rPr>
                <w:rStyle w:val="Hiperhivatkozs"/>
                <w:noProof/>
                <w:sz w:val="22"/>
              </w:rPr>
              <w:t>2.</w:t>
            </w:r>
            <w:r w:rsidR="00EA0FA9" w:rsidRPr="00F256DC">
              <w:rPr>
                <w:rFonts w:eastAsiaTheme="minorEastAsia"/>
                <w:noProof/>
                <w:sz w:val="22"/>
                <w:lang w:eastAsia="hu-HU"/>
              </w:rPr>
              <w:tab/>
            </w:r>
            <w:r w:rsidR="00EA0FA9" w:rsidRPr="00F256DC">
              <w:rPr>
                <w:rStyle w:val="Hiperhivatkozs"/>
                <w:noProof/>
                <w:sz w:val="22"/>
              </w:rPr>
              <w:t>Továbbképzések</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_Toc46848716 \h </w:instrText>
            </w:r>
            <w:r w:rsidR="00EA0FA9" w:rsidRPr="00F256DC">
              <w:rPr>
                <w:noProof/>
                <w:webHidden/>
                <w:sz w:val="22"/>
              </w:rPr>
            </w:r>
            <w:r w:rsidR="00EA0FA9" w:rsidRPr="00F256DC">
              <w:rPr>
                <w:noProof/>
                <w:webHidden/>
                <w:sz w:val="22"/>
              </w:rPr>
              <w:fldChar w:fldCharType="separate"/>
            </w:r>
            <w:r w:rsidR="00E23ED6">
              <w:rPr>
                <w:noProof/>
                <w:webHidden/>
                <w:sz w:val="22"/>
              </w:rPr>
              <w:t>5</w:t>
            </w:r>
            <w:r w:rsidR="00EA0FA9" w:rsidRPr="00F256DC">
              <w:rPr>
                <w:noProof/>
                <w:webHidden/>
                <w:sz w:val="22"/>
              </w:rPr>
              <w:fldChar w:fldCharType="end"/>
            </w:r>
          </w:hyperlink>
        </w:p>
        <w:p w14:paraId="61B937CE" w14:textId="26FFD1C8"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17" w:history="1">
            <w:r w:rsidR="00EA0FA9" w:rsidRPr="00F256DC">
              <w:rPr>
                <w:rStyle w:val="Hiperhivatkozs"/>
                <w:rFonts w:ascii="Times New Roman" w:hAnsi="Times New Roman"/>
                <w:noProof/>
              </w:rPr>
              <w:t>2.1.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Belső és külső szervezet által:</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_Toc46848717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w:t>
            </w:r>
            <w:r w:rsidR="00EA0FA9" w:rsidRPr="00F256DC">
              <w:rPr>
                <w:rFonts w:ascii="Times New Roman" w:hAnsi="Times New Roman"/>
                <w:noProof/>
                <w:webHidden/>
              </w:rPr>
              <w:fldChar w:fldCharType="end"/>
            </w:r>
          </w:hyperlink>
        </w:p>
        <w:p w14:paraId="199ECD4E" w14:textId="3DEE74BC"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18" w:history="1">
            <w:r w:rsidR="00EA0FA9" w:rsidRPr="00F256DC">
              <w:rPr>
                <w:rStyle w:val="Hiperhivatkozs"/>
                <w:rFonts w:ascii="Times New Roman" w:hAnsi="Times New Roman"/>
                <w:noProof/>
              </w:rPr>
              <w:t>2.2.</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Pedagógus továbbképzési terv teljesülése: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_Toc46848718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w:t>
            </w:r>
            <w:r w:rsidR="00EA0FA9" w:rsidRPr="00F256DC">
              <w:rPr>
                <w:rFonts w:ascii="Times New Roman" w:hAnsi="Times New Roman"/>
                <w:noProof/>
                <w:webHidden/>
              </w:rPr>
              <w:fldChar w:fldCharType="end"/>
            </w:r>
          </w:hyperlink>
        </w:p>
        <w:p w14:paraId="7C36D949" w14:textId="46EE3B92" w:rsidR="00EA0FA9" w:rsidRPr="00F256DC" w:rsidRDefault="0089555B">
          <w:pPr>
            <w:pStyle w:val="TJ1"/>
            <w:tabs>
              <w:tab w:val="left" w:pos="440"/>
              <w:tab w:val="right" w:leader="dot" w:pos="9060"/>
            </w:tabs>
            <w:rPr>
              <w:rFonts w:eastAsiaTheme="minorEastAsia"/>
              <w:noProof/>
              <w:sz w:val="22"/>
              <w:lang w:eastAsia="hu-HU"/>
            </w:rPr>
          </w:pPr>
          <w:hyperlink w:anchor="_Toc46848719" w:history="1">
            <w:r w:rsidR="00EA0FA9" w:rsidRPr="00F256DC">
              <w:rPr>
                <w:rStyle w:val="Hiperhivatkozs"/>
                <w:noProof/>
                <w:sz w:val="22"/>
              </w:rPr>
              <w:t>3.</w:t>
            </w:r>
            <w:r w:rsidR="00EA0FA9" w:rsidRPr="00F256DC">
              <w:rPr>
                <w:rFonts w:eastAsiaTheme="minorEastAsia"/>
                <w:noProof/>
                <w:sz w:val="22"/>
                <w:lang w:eastAsia="hu-HU"/>
              </w:rPr>
              <w:tab/>
            </w:r>
            <w:r w:rsidR="00EA0FA9" w:rsidRPr="00F256DC">
              <w:rPr>
                <w:rStyle w:val="Hiperhivatkozs"/>
                <w:noProof/>
                <w:sz w:val="22"/>
              </w:rPr>
              <w:t>Tárgyi, infrastrukturális feltételek</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_Toc46848719 \h </w:instrText>
            </w:r>
            <w:r w:rsidR="00EA0FA9" w:rsidRPr="00F256DC">
              <w:rPr>
                <w:noProof/>
                <w:webHidden/>
                <w:sz w:val="22"/>
              </w:rPr>
            </w:r>
            <w:r w:rsidR="00EA0FA9" w:rsidRPr="00F256DC">
              <w:rPr>
                <w:noProof/>
                <w:webHidden/>
                <w:sz w:val="22"/>
              </w:rPr>
              <w:fldChar w:fldCharType="separate"/>
            </w:r>
            <w:r w:rsidR="00E23ED6">
              <w:rPr>
                <w:noProof/>
                <w:webHidden/>
                <w:sz w:val="22"/>
              </w:rPr>
              <w:t>5</w:t>
            </w:r>
            <w:r w:rsidR="00EA0FA9" w:rsidRPr="00F256DC">
              <w:rPr>
                <w:noProof/>
                <w:webHidden/>
                <w:sz w:val="22"/>
              </w:rPr>
              <w:fldChar w:fldCharType="end"/>
            </w:r>
          </w:hyperlink>
        </w:p>
        <w:p w14:paraId="5F3ACF50" w14:textId="33CD35C0"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0" w:history="1">
            <w:r w:rsidR="00EA0FA9" w:rsidRPr="00F256DC">
              <w:rPr>
                <w:rStyle w:val="Hiperhivatkozs"/>
                <w:rFonts w:ascii="Times New Roman" w:hAnsi="Times New Roman"/>
                <w:noProof/>
              </w:rPr>
              <w:t>3.1.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Jelentősebb beruházások, felújítások, karbantartások: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_Toc46848720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w:t>
            </w:r>
            <w:r w:rsidR="00EA0FA9" w:rsidRPr="00F256DC">
              <w:rPr>
                <w:rFonts w:ascii="Times New Roman" w:hAnsi="Times New Roman"/>
                <w:noProof/>
                <w:webHidden/>
              </w:rPr>
              <w:fldChar w:fldCharType="end"/>
            </w:r>
          </w:hyperlink>
        </w:p>
        <w:p w14:paraId="6E300B66" w14:textId="5CB1A2D2" w:rsidR="00EA0FA9" w:rsidRPr="00F256DC" w:rsidRDefault="0089555B">
          <w:pPr>
            <w:pStyle w:val="TJ1"/>
            <w:tabs>
              <w:tab w:val="left" w:pos="440"/>
              <w:tab w:val="right" w:leader="dot" w:pos="9060"/>
            </w:tabs>
            <w:rPr>
              <w:rFonts w:eastAsiaTheme="minorEastAsia"/>
              <w:noProof/>
              <w:sz w:val="22"/>
              <w:lang w:eastAsia="hu-HU"/>
            </w:rPr>
          </w:pPr>
          <w:hyperlink w:anchor="_Toc46848721" w:history="1">
            <w:r w:rsidR="00EA0FA9" w:rsidRPr="00F256DC">
              <w:rPr>
                <w:rStyle w:val="Hiperhivatkozs"/>
                <w:noProof/>
                <w:sz w:val="22"/>
              </w:rPr>
              <w:t>4.</w:t>
            </w:r>
            <w:r w:rsidR="00EA0FA9" w:rsidRPr="00F256DC">
              <w:rPr>
                <w:rFonts w:eastAsiaTheme="minorEastAsia"/>
                <w:noProof/>
                <w:sz w:val="22"/>
                <w:lang w:eastAsia="hu-HU"/>
              </w:rPr>
              <w:tab/>
            </w:r>
            <w:r w:rsidR="00EA0FA9" w:rsidRPr="00F256DC">
              <w:rPr>
                <w:rStyle w:val="Hiperhivatkozs"/>
                <w:noProof/>
                <w:sz w:val="22"/>
              </w:rPr>
              <w:t>A tanév általános értékelése</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_Toc46848721 \h </w:instrText>
            </w:r>
            <w:r w:rsidR="00EA0FA9" w:rsidRPr="00F256DC">
              <w:rPr>
                <w:noProof/>
                <w:webHidden/>
                <w:sz w:val="22"/>
              </w:rPr>
            </w:r>
            <w:r w:rsidR="00EA0FA9" w:rsidRPr="00F256DC">
              <w:rPr>
                <w:noProof/>
                <w:webHidden/>
                <w:sz w:val="22"/>
              </w:rPr>
              <w:fldChar w:fldCharType="separate"/>
            </w:r>
            <w:r w:rsidR="00E23ED6">
              <w:rPr>
                <w:noProof/>
                <w:webHidden/>
                <w:sz w:val="22"/>
              </w:rPr>
              <w:t>6</w:t>
            </w:r>
            <w:r w:rsidR="00EA0FA9" w:rsidRPr="00F256DC">
              <w:rPr>
                <w:noProof/>
                <w:webHidden/>
                <w:sz w:val="22"/>
              </w:rPr>
              <w:fldChar w:fldCharType="end"/>
            </w:r>
          </w:hyperlink>
        </w:p>
        <w:p w14:paraId="44323201" w14:textId="5B6C1D00"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2" w:history="1">
            <w:r w:rsidR="00EA0FA9" w:rsidRPr="00F256DC">
              <w:rPr>
                <w:rStyle w:val="Hiperhivatkozs"/>
                <w:rFonts w:ascii="Times New Roman" w:hAnsi="Times New Roman"/>
                <w:noProof/>
              </w:rPr>
              <w:t>4.1.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Az intézmény pedagógiai programja alapján kitűzött célok, feladatok: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_Toc46848722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6</w:t>
            </w:r>
            <w:r w:rsidR="00EA0FA9" w:rsidRPr="00F256DC">
              <w:rPr>
                <w:rFonts w:ascii="Times New Roman" w:hAnsi="Times New Roman"/>
                <w:noProof/>
                <w:webHidden/>
              </w:rPr>
              <w:fldChar w:fldCharType="end"/>
            </w:r>
          </w:hyperlink>
        </w:p>
        <w:p w14:paraId="54B52435" w14:textId="147ED697"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3" w:history="1">
            <w:r w:rsidR="00EA0FA9" w:rsidRPr="00F256DC">
              <w:rPr>
                <w:rStyle w:val="Hiperhivatkozs"/>
                <w:rFonts w:ascii="Times New Roman" w:hAnsi="Times New Roman"/>
                <w:noProof/>
              </w:rPr>
              <w:t>4.2.</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Tantermen kívüli digitális munkarend összegző tapasztalatai</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_Toc46848723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7</w:t>
            </w:r>
            <w:r w:rsidR="00EA0FA9" w:rsidRPr="00F256DC">
              <w:rPr>
                <w:rFonts w:ascii="Times New Roman" w:hAnsi="Times New Roman"/>
                <w:noProof/>
                <w:webHidden/>
              </w:rPr>
              <w:fldChar w:fldCharType="end"/>
            </w:r>
          </w:hyperlink>
        </w:p>
        <w:p w14:paraId="443AE8E9" w14:textId="1B29167C"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4" w:history="1">
            <w:r w:rsidR="00EA0FA9" w:rsidRPr="00F256DC">
              <w:rPr>
                <w:rStyle w:val="Hiperhivatkozs"/>
                <w:rFonts w:ascii="Times New Roman" w:hAnsi="Times New Roman"/>
                <w:noProof/>
              </w:rPr>
              <w:t>4.3.</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A tervezett programok megvalósulása</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_Toc46848724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9</w:t>
            </w:r>
            <w:r w:rsidR="00EA0FA9" w:rsidRPr="00F256DC">
              <w:rPr>
                <w:rFonts w:ascii="Times New Roman" w:hAnsi="Times New Roman"/>
                <w:noProof/>
                <w:webHidden/>
              </w:rPr>
              <w:fldChar w:fldCharType="end"/>
            </w:r>
          </w:hyperlink>
        </w:p>
        <w:p w14:paraId="2305FC73" w14:textId="2E3B0282"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5" w:history="1">
            <w:r w:rsidR="00EA0FA9" w:rsidRPr="00F256DC">
              <w:rPr>
                <w:rStyle w:val="Hiperhivatkozs"/>
                <w:rFonts w:ascii="Times New Roman" w:hAnsi="Times New Roman"/>
                <w:noProof/>
              </w:rPr>
              <w:t>4.4.</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Fejlesztésre váró területek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_Toc46848725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10</w:t>
            </w:r>
            <w:r w:rsidR="00EA0FA9" w:rsidRPr="00F256DC">
              <w:rPr>
                <w:rFonts w:ascii="Times New Roman" w:hAnsi="Times New Roman"/>
                <w:noProof/>
                <w:webHidden/>
              </w:rPr>
              <w:fldChar w:fldCharType="end"/>
            </w:r>
          </w:hyperlink>
        </w:p>
        <w:p w14:paraId="37B29E65" w14:textId="186C8834"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6" w:history="1">
            <w:r w:rsidR="00EA0FA9" w:rsidRPr="00F256DC">
              <w:rPr>
                <w:rStyle w:val="Hiperhivatkozs"/>
                <w:rFonts w:ascii="Times New Roman" w:hAnsi="Times New Roman"/>
                <w:noProof/>
              </w:rPr>
              <w:t>4.5.</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Tanulócsoportok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_Toc46848726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10</w:t>
            </w:r>
            <w:r w:rsidR="00EA0FA9" w:rsidRPr="00F256DC">
              <w:rPr>
                <w:rFonts w:ascii="Times New Roman" w:hAnsi="Times New Roman"/>
                <w:noProof/>
                <w:webHidden/>
              </w:rPr>
              <w:fldChar w:fldCharType="end"/>
            </w:r>
          </w:hyperlink>
        </w:p>
        <w:p w14:paraId="5A7361A1" w14:textId="41ABB826"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7" w:history="1">
            <w:r w:rsidR="00EA0FA9" w:rsidRPr="00F256DC">
              <w:rPr>
                <w:rStyle w:val="Hiperhivatkozs"/>
                <w:rFonts w:ascii="Times New Roman" w:hAnsi="Times New Roman"/>
                <w:noProof/>
              </w:rPr>
              <w:t>4.6.</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Tanulólétszám</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_Toc46848727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12</w:t>
            </w:r>
            <w:r w:rsidR="00EA0FA9" w:rsidRPr="00F256DC">
              <w:rPr>
                <w:rFonts w:ascii="Times New Roman" w:hAnsi="Times New Roman"/>
                <w:noProof/>
                <w:webHidden/>
              </w:rPr>
              <w:fldChar w:fldCharType="end"/>
            </w:r>
          </w:hyperlink>
        </w:p>
        <w:p w14:paraId="17754EA2" w14:textId="4FBC87C9"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8" w:history="1">
            <w:r w:rsidR="00EA0FA9" w:rsidRPr="00F256DC">
              <w:rPr>
                <w:rStyle w:val="Hiperhivatkozs"/>
                <w:rFonts w:ascii="Times New Roman" w:hAnsi="Times New Roman"/>
                <w:noProof/>
              </w:rPr>
              <w:t>4.7.</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Más településről bejárók száma:</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_Toc46848728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13</w:t>
            </w:r>
            <w:r w:rsidR="00EA0FA9" w:rsidRPr="00F256DC">
              <w:rPr>
                <w:rFonts w:ascii="Times New Roman" w:hAnsi="Times New Roman"/>
                <w:noProof/>
                <w:webHidden/>
              </w:rPr>
              <w:fldChar w:fldCharType="end"/>
            </w:r>
          </w:hyperlink>
        </w:p>
        <w:p w14:paraId="0A565AF9" w14:textId="5FF44D74"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29" w:history="1">
            <w:r w:rsidR="00EA0FA9" w:rsidRPr="00F256DC">
              <w:rPr>
                <w:rStyle w:val="Hiperhivatkozs"/>
                <w:rFonts w:ascii="Times New Roman" w:hAnsi="Times New Roman"/>
                <w:noProof/>
              </w:rPr>
              <w:t>4.8.</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Magatartás, szorgalom</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_Toc46848729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14</w:t>
            </w:r>
            <w:r w:rsidR="00EA0FA9" w:rsidRPr="00F256DC">
              <w:rPr>
                <w:rFonts w:ascii="Times New Roman" w:hAnsi="Times New Roman"/>
                <w:noProof/>
                <w:webHidden/>
              </w:rPr>
              <w:fldChar w:fldCharType="end"/>
            </w:r>
          </w:hyperlink>
        </w:p>
        <w:p w14:paraId="2DECA5D3" w14:textId="191D8CE9"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30" w:history="1">
            <w:r w:rsidR="00EA0FA9" w:rsidRPr="00F256DC">
              <w:rPr>
                <w:rStyle w:val="Hiperhivatkozs"/>
                <w:rFonts w:ascii="Times New Roman" w:hAnsi="Times New Roman"/>
                <w:noProof/>
              </w:rPr>
              <w:t>4.9.</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Hiányzások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_Toc46848730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15</w:t>
            </w:r>
            <w:r w:rsidR="00EA0FA9" w:rsidRPr="00F256DC">
              <w:rPr>
                <w:rFonts w:ascii="Times New Roman" w:hAnsi="Times New Roman"/>
                <w:noProof/>
                <w:webHidden/>
              </w:rPr>
              <w:fldChar w:fldCharType="end"/>
            </w:r>
          </w:hyperlink>
        </w:p>
        <w:p w14:paraId="6AA25F4D" w14:textId="09A5C5D5"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1" w:history="1">
            <w:r w:rsidR="00EA0FA9" w:rsidRPr="00F256DC">
              <w:rPr>
                <w:rStyle w:val="Hiperhivatkozs"/>
                <w:rFonts w:ascii="Times New Roman" w:hAnsi="Times New Roman"/>
                <w:noProof/>
              </w:rPr>
              <w:t>4.10.</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Tanulmányi helyzet, eredmények értékelése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_Toc46848731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15</w:t>
            </w:r>
            <w:r w:rsidR="00EA0FA9" w:rsidRPr="00F256DC">
              <w:rPr>
                <w:rFonts w:ascii="Times New Roman" w:hAnsi="Times New Roman"/>
                <w:noProof/>
                <w:webHidden/>
              </w:rPr>
              <w:fldChar w:fldCharType="end"/>
            </w:r>
          </w:hyperlink>
        </w:p>
        <w:p w14:paraId="68131F8F" w14:textId="0CCB5B13"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4" w:history="1">
            <w:r w:rsidR="00EA0FA9" w:rsidRPr="00F256DC">
              <w:rPr>
                <w:rStyle w:val="Hiperhivatkozs"/>
                <w:rFonts w:ascii="Times New Roman" w:hAnsi="Times New Roman"/>
                <w:noProof/>
              </w:rPr>
              <w:t>4.10.1.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Jutalmazás, büntetés, fegyelmi ügyek az intézményben:</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_Toc46848734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16</w:t>
            </w:r>
            <w:r w:rsidR="00EA0FA9" w:rsidRPr="00F256DC">
              <w:rPr>
                <w:rFonts w:ascii="Times New Roman" w:hAnsi="Times New Roman"/>
                <w:noProof/>
                <w:webHidden/>
              </w:rPr>
              <w:fldChar w:fldCharType="end"/>
            </w:r>
          </w:hyperlink>
        </w:p>
        <w:p w14:paraId="40AE9641" w14:textId="53DB0D75"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5" w:history="1">
            <w:r w:rsidR="00EA0FA9" w:rsidRPr="00F256DC">
              <w:rPr>
                <w:rStyle w:val="Hiperhivatkozs"/>
                <w:rFonts w:ascii="Times New Roman" w:hAnsi="Times New Roman"/>
                <w:noProof/>
              </w:rPr>
              <w:t>4.11.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Mérési eredmények értékelése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_Toc46848735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19</w:t>
            </w:r>
            <w:r w:rsidR="00EA0FA9" w:rsidRPr="00F256DC">
              <w:rPr>
                <w:rFonts w:ascii="Times New Roman" w:hAnsi="Times New Roman"/>
                <w:noProof/>
                <w:webHidden/>
              </w:rPr>
              <w:fldChar w:fldCharType="end"/>
            </w:r>
          </w:hyperlink>
        </w:p>
        <w:p w14:paraId="04C70546" w14:textId="3C56B8D8"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6" w:history="1">
            <w:r w:rsidR="00EA0FA9" w:rsidRPr="00F256DC">
              <w:rPr>
                <w:rStyle w:val="Hiperhivatkozs"/>
                <w:rFonts w:ascii="Times New Roman" w:hAnsi="Times New Roman"/>
                <w:noProof/>
              </w:rPr>
              <w:t>4.11.1.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Kompetenciamérés</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_Toc46848736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19</w:t>
            </w:r>
            <w:r w:rsidR="00EA0FA9" w:rsidRPr="00F256DC">
              <w:rPr>
                <w:rFonts w:ascii="Times New Roman" w:hAnsi="Times New Roman"/>
                <w:noProof/>
                <w:webHidden/>
              </w:rPr>
              <w:fldChar w:fldCharType="end"/>
            </w:r>
          </w:hyperlink>
        </w:p>
        <w:p w14:paraId="6221F0BF" w14:textId="600C29A0"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7" w:history="1">
            <w:r w:rsidR="00EA0FA9" w:rsidRPr="00F256DC">
              <w:rPr>
                <w:rStyle w:val="Hiperhivatkozs"/>
                <w:rFonts w:ascii="Times New Roman" w:hAnsi="Times New Roman"/>
                <w:noProof/>
              </w:rPr>
              <w:t>4.11.2.</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Idegen nyelvi mérés</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_Toc46848737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19</w:t>
            </w:r>
            <w:r w:rsidR="00EA0FA9" w:rsidRPr="00F256DC">
              <w:rPr>
                <w:rFonts w:ascii="Times New Roman" w:hAnsi="Times New Roman"/>
                <w:noProof/>
                <w:webHidden/>
              </w:rPr>
              <w:fldChar w:fldCharType="end"/>
            </w:r>
          </w:hyperlink>
        </w:p>
        <w:p w14:paraId="4B1DB092" w14:textId="6DF9FC42"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8" w:history="1">
            <w:r w:rsidR="00EA0FA9" w:rsidRPr="00F256DC">
              <w:rPr>
                <w:rStyle w:val="Hiperhivatkozs"/>
                <w:rFonts w:ascii="Times New Roman" w:hAnsi="Times New Roman"/>
                <w:noProof/>
              </w:rPr>
              <w:t>4.11.3.</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NETFIT mérés eredményeinek értékelése: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_Toc46848738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19</w:t>
            </w:r>
            <w:r w:rsidR="00EA0FA9" w:rsidRPr="00F256DC">
              <w:rPr>
                <w:rFonts w:ascii="Times New Roman" w:hAnsi="Times New Roman"/>
                <w:noProof/>
                <w:webHidden/>
              </w:rPr>
              <w:fldChar w:fldCharType="end"/>
            </w:r>
          </w:hyperlink>
        </w:p>
        <w:p w14:paraId="4D0B9B11" w14:textId="3FC6DD8D"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39" w:history="1">
            <w:r w:rsidR="00EA0FA9" w:rsidRPr="00F256DC">
              <w:rPr>
                <w:rStyle w:val="Hiperhivatkozs"/>
                <w:rFonts w:ascii="Times New Roman" w:hAnsi="Times New Roman"/>
                <w:noProof/>
              </w:rPr>
              <w:t>4.12.</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Középfokú beiskolázás</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_Toc46848739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20</w:t>
            </w:r>
            <w:r w:rsidR="00EA0FA9" w:rsidRPr="00F256DC">
              <w:rPr>
                <w:rFonts w:ascii="Times New Roman" w:hAnsi="Times New Roman"/>
                <w:noProof/>
                <w:webHidden/>
              </w:rPr>
              <w:fldChar w:fldCharType="end"/>
            </w:r>
          </w:hyperlink>
        </w:p>
        <w:p w14:paraId="5148C6B2" w14:textId="48915003"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0" w:history="1">
            <w:r w:rsidR="00EA0FA9" w:rsidRPr="00F256DC">
              <w:rPr>
                <w:rStyle w:val="Hiperhivatkozs"/>
                <w:rFonts w:ascii="Times New Roman" w:hAnsi="Times New Roman"/>
                <w:noProof/>
              </w:rPr>
              <w:t>4.13.</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Vezetői programban megfogalmazott célok teljesülése, feladatok előrevetítése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_Toc46848740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20</w:t>
            </w:r>
            <w:r w:rsidR="00EA0FA9" w:rsidRPr="00F256DC">
              <w:rPr>
                <w:rFonts w:ascii="Times New Roman" w:hAnsi="Times New Roman"/>
                <w:noProof/>
                <w:webHidden/>
              </w:rPr>
              <w:fldChar w:fldCharType="end"/>
            </w:r>
          </w:hyperlink>
        </w:p>
        <w:p w14:paraId="6FFB8D9A" w14:textId="590218D1"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1" w:history="1">
            <w:r w:rsidR="00EA0FA9" w:rsidRPr="00F256DC">
              <w:rPr>
                <w:rStyle w:val="Hiperhivatkozs"/>
                <w:rFonts w:ascii="Times New Roman" w:hAnsi="Times New Roman"/>
                <w:noProof/>
              </w:rPr>
              <w:t>4.14.</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Tanórán kívüli tevékenységek: (szakkör, klub stb.)</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_Toc46848741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22</w:t>
            </w:r>
            <w:r w:rsidR="00EA0FA9" w:rsidRPr="00F256DC">
              <w:rPr>
                <w:rFonts w:ascii="Times New Roman" w:hAnsi="Times New Roman"/>
                <w:noProof/>
                <w:webHidden/>
              </w:rPr>
              <w:fldChar w:fldCharType="end"/>
            </w:r>
          </w:hyperlink>
        </w:p>
        <w:p w14:paraId="20743F37" w14:textId="5E119217"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2" w:history="1">
            <w:r w:rsidR="00EA0FA9" w:rsidRPr="00F256DC">
              <w:rPr>
                <w:rStyle w:val="Hiperhivatkozs"/>
                <w:rFonts w:ascii="Times New Roman" w:hAnsi="Times New Roman"/>
                <w:noProof/>
              </w:rPr>
              <w:t>4.15.</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Egyéb tevékenységek (tanulmányi kirándulások, osztályszintű programok, színházi programok, múzeumi, színházi programok, házi versenyek)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_Toc46848742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22</w:t>
            </w:r>
            <w:r w:rsidR="00EA0FA9" w:rsidRPr="00F256DC">
              <w:rPr>
                <w:rFonts w:ascii="Times New Roman" w:hAnsi="Times New Roman"/>
                <w:noProof/>
                <w:webHidden/>
              </w:rPr>
              <w:fldChar w:fldCharType="end"/>
            </w:r>
          </w:hyperlink>
        </w:p>
        <w:p w14:paraId="26A9D49C" w14:textId="20980E69"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3" w:history="1">
            <w:r w:rsidR="00EA0FA9" w:rsidRPr="00F256DC">
              <w:rPr>
                <w:rStyle w:val="Hiperhivatkozs"/>
                <w:rFonts w:ascii="Times New Roman" w:hAnsi="Times New Roman"/>
                <w:noProof/>
              </w:rPr>
              <w:t>4.16.</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Művészetoktatás</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_Toc46848743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23</w:t>
            </w:r>
            <w:r w:rsidR="00EA0FA9" w:rsidRPr="00F256DC">
              <w:rPr>
                <w:rFonts w:ascii="Times New Roman" w:hAnsi="Times New Roman"/>
                <w:noProof/>
                <w:webHidden/>
              </w:rPr>
              <w:fldChar w:fldCharType="end"/>
            </w:r>
          </w:hyperlink>
        </w:p>
        <w:p w14:paraId="5C4E1DEA" w14:textId="7DC21BD8"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4" w:history="1">
            <w:r w:rsidR="00EA0FA9" w:rsidRPr="00F256DC">
              <w:rPr>
                <w:rStyle w:val="Hiperhivatkozs"/>
                <w:rFonts w:ascii="Times New Roman" w:hAnsi="Times New Roman"/>
                <w:noProof/>
              </w:rPr>
              <w:t>4.17.</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Intézményi specialitások, egyéni arculat (pl: ÖKO Iskola, tehetségpont, Bozsik program, egyedi díjak, hagyományok)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_Toc46848744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24</w:t>
            </w:r>
            <w:r w:rsidR="00EA0FA9" w:rsidRPr="00F256DC">
              <w:rPr>
                <w:rFonts w:ascii="Times New Roman" w:hAnsi="Times New Roman"/>
                <w:noProof/>
                <w:webHidden/>
              </w:rPr>
              <w:fldChar w:fldCharType="end"/>
            </w:r>
          </w:hyperlink>
        </w:p>
        <w:p w14:paraId="3BDE9185" w14:textId="68CBFBB5"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5" w:history="1">
            <w:r w:rsidR="00EA0FA9" w:rsidRPr="00F256DC">
              <w:rPr>
                <w:rStyle w:val="Hiperhivatkozs"/>
                <w:rFonts w:ascii="Times New Roman" w:hAnsi="Times New Roman"/>
                <w:noProof/>
              </w:rPr>
              <w:t>4.18.</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Programok, rendezvények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_Toc46848745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24</w:t>
            </w:r>
            <w:r w:rsidR="00EA0FA9" w:rsidRPr="00F256DC">
              <w:rPr>
                <w:rFonts w:ascii="Times New Roman" w:hAnsi="Times New Roman"/>
                <w:noProof/>
                <w:webHidden/>
              </w:rPr>
              <w:fldChar w:fldCharType="end"/>
            </w:r>
          </w:hyperlink>
        </w:p>
        <w:p w14:paraId="64816A4A" w14:textId="0F74A59B"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6" w:history="1">
            <w:r w:rsidR="00EA0FA9" w:rsidRPr="00F256DC">
              <w:rPr>
                <w:rStyle w:val="Hiperhivatkozs"/>
                <w:rFonts w:ascii="Times New Roman" w:hAnsi="Times New Roman"/>
                <w:noProof/>
              </w:rPr>
              <w:t>4.19.</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Versenyeredmények (sport, tanulmányi stb.)</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_Toc46848746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27</w:t>
            </w:r>
            <w:r w:rsidR="00EA0FA9" w:rsidRPr="00F256DC">
              <w:rPr>
                <w:rFonts w:ascii="Times New Roman" w:hAnsi="Times New Roman"/>
                <w:noProof/>
                <w:webHidden/>
              </w:rPr>
              <w:fldChar w:fldCharType="end"/>
            </w:r>
          </w:hyperlink>
        </w:p>
        <w:p w14:paraId="53D783F4" w14:textId="29A9C13A"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7" w:history="1">
            <w:r w:rsidR="00EA0FA9" w:rsidRPr="00F256DC">
              <w:rPr>
                <w:rStyle w:val="Hiperhivatkozs"/>
                <w:rFonts w:ascii="Times New Roman" w:hAnsi="Times New Roman"/>
                <w:noProof/>
              </w:rPr>
              <w:t>4.20.</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Differenciált képességfejlesztés, felzárkóztatás, tehetséggondozás (felzárkóztató és fejlesztő foglalkozáson részt vettek száma is)</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_Toc46848747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27</w:t>
            </w:r>
            <w:r w:rsidR="00EA0FA9" w:rsidRPr="00F256DC">
              <w:rPr>
                <w:rFonts w:ascii="Times New Roman" w:hAnsi="Times New Roman"/>
                <w:noProof/>
                <w:webHidden/>
              </w:rPr>
              <w:fldChar w:fldCharType="end"/>
            </w:r>
          </w:hyperlink>
        </w:p>
        <w:p w14:paraId="0DEE1723" w14:textId="286A9F30"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8" w:history="1">
            <w:r w:rsidR="00EA0FA9" w:rsidRPr="00F256DC">
              <w:rPr>
                <w:rStyle w:val="Hiperhivatkozs"/>
                <w:rFonts w:ascii="Times New Roman" w:hAnsi="Times New Roman"/>
                <w:noProof/>
              </w:rPr>
              <w:t>4.21.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Sajátos nevelési igényű tanulók, felmentések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_Toc46848748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27</w:t>
            </w:r>
            <w:r w:rsidR="00EA0FA9" w:rsidRPr="00F256DC">
              <w:rPr>
                <w:rFonts w:ascii="Times New Roman" w:hAnsi="Times New Roman"/>
                <w:noProof/>
                <w:webHidden/>
              </w:rPr>
              <w:fldChar w:fldCharType="end"/>
            </w:r>
          </w:hyperlink>
        </w:p>
        <w:p w14:paraId="01FA57FC" w14:textId="7BA5F34B"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49" w:history="1">
            <w:r w:rsidR="00EA0FA9" w:rsidRPr="00F256DC">
              <w:rPr>
                <w:rStyle w:val="Hiperhivatkozs"/>
                <w:rFonts w:ascii="Times New Roman" w:hAnsi="Times New Roman"/>
                <w:noProof/>
              </w:rPr>
              <w:t>4.22.</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Tanulói létszámok: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_Toc46848749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28</w:t>
            </w:r>
            <w:r w:rsidR="00EA0FA9" w:rsidRPr="00F256DC">
              <w:rPr>
                <w:rFonts w:ascii="Times New Roman" w:hAnsi="Times New Roman"/>
                <w:noProof/>
                <w:webHidden/>
              </w:rPr>
              <w:fldChar w:fldCharType="end"/>
            </w:r>
          </w:hyperlink>
        </w:p>
        <w:p w14:paraId="7C0E0FD9" w14:textId="731A3C9B"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0" w:history="1">
            <w:r w:rsidR="00EA0FA9" w:rsidRPr="00F256DC">
              <w:rPr>
                <w:rStyle w:val="Hiperhivatkozs"/>
                <w:rFonts w:ascii="Times New Roman" w:hAnsi="Times New Roman"/>
                <w:noProof/>
              </w:rPr>
              <w:t>4.23.</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Lemorzsolódás csökkentése érdekében tett intézkedések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_Toc46848750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29</w:t>
            </w:r>
            <w:r w:rsidR="00EA0FA9" w:rsidRPr="00F256DC">
              <w:rPr>
                <w:rFonts w:ascii="Times New Roman" w:hAnsi="Times New Roman"/>
                <w:noProof/>
                <w:webHidden/>
              </w:rPr>
              <w:fldChar w:fldCharType="end"/>
            </w:r>
          </w:hyperlink>
        </w:p>
        <w:p w14:paraId="4282E59B" w14:textId="5A4BFB71"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1" w:history="1">
            <w:r w:rsidR="00EA0FA9" w:rsidRPr="00F256DC">
              <w:rPr>
                <w:rStyle w:val="Hiperhivatkozs"/>
                <w:rFonts w:ascii="Times New Roman" w:hAnsi="Times New Roman"/>
                <w:noProof/>
              </w:rPr>
              <w:t>4.24.</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Gyermekvédelmi munka:</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_Toc46848751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29</w:t>
            </w:r>
            <w:r w:rsidR="00EA0FA9" w:rsidRPr="00F256DC">
              <w:rPr>
                <w:rFonts w:ascii="Times New Roman" w:hAnsi="Times New Roman"/>
                <w:noProof/>
                <w:webHidden/>
              </w:rPr>
              <w:fldChar w:fldCharType="end"/>
            </w:r>
          </w:hyperlink>
        </w:p>
        <w:p w14:paraId="32AF39C2" w14:textId="248ACD49"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2" w:history="1">
            <w:r w:rsidR="00EA0FA9" w:rsidRPr="00F256DC">
              <w:rPr>
                <w:rStyle w:val="Hiperhivatkozs"/>
                <w:rFonts w:ascii="Times New Roman" w:hAnsi="Times New Roman"/>
                <w:noProof/>
              </w:rPr>
              <w:t>4.25.</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Könyvtári munka értékelése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_Toc46848752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29</w:t>
            </w:r>
            <w:r w:rsidR="00EA0FA9" w:rsidRPr="00F256DC">
              <w:rPr>
                <w:rFonts w:ascii="Times New Roman" w:hAnsi="Times New Roman"/>
                <w:noProof/>
                <w:webHidden/>
              </w:rPr>
              <w:fldChar w:fldCharType="end"/>
            </w:r>
          </w:hyperlink>
        </w:p>
        <w:p w14:paraId="0747A823" w14:textId="1531F313"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3" w:history="1">
            <w:r w:rsidR="00EA0FA9" w:rsidRPr="00F256DC">
              <w:rPr>
                <w:rStyle w:val="Hiperhivatkozs"/>
                <w:rFonts w:ascii="Times New Roman" w:hAnsi="Times New Roman"/>
                <w:noProof/>
              </w:rPr>
              <w:t>4.26.</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Rendkívüli események az intézményben</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_Toc46848753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30</w:t>
            </w:r>
            <w:r w:rsidR="00EA0FA9" w:rsidRPr="00F256DC">
              <w:rPr>
                <w:rFonts w:ascii="Times New Roman" w:hAnsi="Times New Roman"/>
                <w:noProof/>
                <w:webHidden/>
              </w:rPr>
              <w:fldChar w:fldCharType="end"/>
            </w:r>
          </w:hyperlink>
        </w:p>
        <w:p w14:paraId="12A1A686" w14:textId="125B6891"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5" w:history="1">
            <w:r w:rsidR="00EA0FA9" w:rsidRPr="00F256DC">
              <w:rPr>
                <w:rStyle w:val="Hiperhivatkozs"/>
                <w:rFonts w:ascii="Times New Roman" w:hAnsi="Times New Roman"/>
                <w:noProof/>
              </w:rPr>
              <w:t>4.27.</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Diákönkormányzati munka értékelése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_Toc46848755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30</w:t>
            </w:r>
            <w:r w:rsidR="00EA0FA9" w:rsidRPr="00F256DC">
              <w:rPr>
                <w:rFonts w:ascii="Times New Roman" w:hAnsi="Times New Roman"/>
                <w:noProof/>
                <w:webHidden/>
              </w:rPr>
              <w:fldChar w:fldCharType="end"/>
            </w:r>
          </w:hyperlink>
        </w:p>
        <w:p w14:paraId="5E7E2CA2" w14:textId="10138C3D"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6" w:history="1">
            <w:r w:rsidR="00EA0FA9" w:rsidRPr="00F256DC">
              <w:rPr>
                <w:rStyle w:val="Hiperhivatkozs"/>
                <w:rFonts w:ascii="Times New Roman" w:hAnsi="Times New Roman"/>
                <w:noProof/>
              </w:rPr>
              <w:t>4.28.</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Tanulóbalesetek</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_Toc46848756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31</w:t>
            </w:r>
            <w:r w:rsidR="00EA0FA9" w:rsidRPr="00F256DC">
              <w:rPr>
                <w:rFonts w:ascii="Times New Roman" w:hAnsi="Times New Roman"/>
                <w:noProof/>
                <w:webHidden/>
              </w:rPr>
              <w:fldChar w:fldCharType="end"/>
            </w:r>
          </w:hyperlink>
        </w:p>
        <w:p w14:paraId="29832768" w14:textId="35621B78" w:rsidR="00EA0FA9" w:rsidRPr="00F256DC" w:rsidRDefault="0089555B">
          <w:pPr>
            <w:pStyle w:val="TJ2"/>
            <w:tabs>
              <w:tab w:val="left" w:pos="1100"/>
              <w:tab w:val="right" w:leader="dot" w:pos="9060"/>
            </w:tabs>
            <w:rPr>
              <w:rFonts w:ascii="Times New Roman" w:eastAsiaTheme="minorEastAsia" w:hAnsi="Times New Roman"/>
              <w:noProof/>
              <w:lang w:eastAsia="hu-HU"/>
            </w:rPr>
          </w:pPr>
          <w:hyperlink w:anchor="_Toc46848757" w:history="1">
            <w:r w:rsidR="00EA0FA9" w:rsidRPr="00F256DC">
              <w:rPr>
                <w:rStyle w:val="Hiperhivatkozs"/>
                <w:rFonts w:ascii="Times New Roman" w:hAnsi="Times New Roman"/>
                <w:noProof/>
              </w:rPr>
              <w:t>4.29.</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Pályázatok (sikeres pályázatok témája, elnyert összeg, pályázat kiírója, sikertelen pályázatok a tanév során)</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_Toc46848757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31</w:t>
            </w:r>
            <w:r w:rsidR="00EA0FA9" w:rsidRPr="00F256DC">
              <w:rPr>
                <w:rFonts w:ascii="Times New Roman" w:hAnsi="Times New Roman"/>
                <w:noProof/>
                <w:webHidden/>
              </w:rPr>
              <w:fldChar w:fldCharType="end"/>
            </w:r>
          </w:hyperlink>
        </w:p>
        <w:p w14:paraId="278B917B" w14:textId="047AD84C" w:rsidR="00EA0FA9" w:rsidRPr="00F256DC" w:rsidRDefault="0089555B">
          <w:pPr>
            <w:pStyle w:val="TJ1"/>
            <w:tabs>
              <w:tab w:val="left" w:pos="440"/>
              <w:tab w:val="right" w:leader="dot" w:pos="9060"/>
            </w:tabs>
            <w:rPr>
              <w:rFonts w:eastAsiaTheme="minorEastAsia"/>
              <w:noProof/>
              <w:sz w:val="22"/>
              <w:lang w:eastAsia="hu-HU"/>
            </w:rPr>
          </w:pPr>
          <w:hyperlink w:anchor="_Toc46848758" w:history="1">
            <w:r w:rsidR="00EA0FA9" w:rsidRPr="00F256DC">
              <w:rPr>
                <w:rStyle w:val="Hiperhivatkozs"/>
                <w:noProof/>
                <w:sz w:val="22"/>
              </w:rPr>
              <w:t>5.</w:t>
            </w:r>
            <w:r w:rsidR="00EA0FA9" w:rsidRPr="00F256DC">
              <w:rPr>
                <w:rFonts w:eastAsiaTheme="minorEastAsia"/>
                <w:noProof/>
                <w:sz w:val="22"/>
                <w:lang w:eastAsia="hu-HU"/>
              </w:rPr>
              <w:tab/>
            </w:r>
            <w:r w:rsidR="00EA0FA9" w:rsidRPr="00F256DC">
              <w:rPr>
                <w:rStyle w:val="Hiperhivatkozs"/>
                <w:noProof/>
                <w:sz w:val="22"/>
              </w:rPr>
              <w:t>Az intézmény kapcsolatrendszere</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_Toc46848758 \h </w:instrText>
            </w:r>
            <w:r w:rsidR="00EA0FA9" w:rsidRPr="00F256DC">
              <w:rPr>
                <w:noProof/>
                <w:webHidden/>
                <w:sz w:val="22"/>
              </w:rPr>
            </w:r>
            <w:r w:rsidR="00EA0FA9" w:rsidRPr="00F256DC">
              <w:rPr>
                <w:noProof/>
                <w:webHidden/>
                <w:sz w:val="22"/>
              </w:rPr>
              <w:fldChar w:fldCharType="separate"/>
            </w:r>
            <w:r w:rsidR="00E23ED6">
              <w:rPr>
                <w:noProof/>
                <w:webHidden/>
                <w:sz w:val="22"/>
              </w:rPr>
              <w:t>32</w:t>
            </w:r>
            <w:r w:rsidR="00EA0FA9" w:rsidRPr="00F256DC">
              <w:rPr>
                <w:noProof/>
                <w:webHidden/>
                <w:sz w:val="22"/>
              </w:rPr>
              <w:fldChar w:fldCharType="end"/>
            </w:r>
          </w:hyperlink>
        </w:p>
        <w:p w14:paraId="3058E736" w14:textId="6168B038" w:rsidR="00EA0FA9" w:rsidRPr="00F256DC" w:rsidRDefault="0089555B">
          <w:pPr>
            <w:pStyle w:val="TJ1"/>
            <w:tabs>
              <w:tab w:val="left" w:pos="440"/>
              <w:tab w:val="right" w:leader="dot" w:pos="9060"/>
            </w:tabs>
            <w:rPr>
              <w:rFonts w:eastAsiaTheme="minorEastAsia"/>
              <w:noProof/>
              <w:sz w:val="22"/>
              <w:lang w:eastAsia="hu-HU"/>
            </w:rPr>
          </w:pPr>
          <w:hyperlink w:anchor="_Toc46848759" w:history="1">
            <w:r w:rsidR="00EA0FA9" w:rsidRPr="00F256DC">
              <w:rPr>
                <w:rStyle w:val="Hiperhivatkozs"/>
                <w:noProof/>
                <w:sz w:val="22"/>
              </w:rPr>
              <w:t>6.</w:t>
            </w:r>
            <w:r w:rsidR="00EA0FA9" w:rsidRPr="00F256DC">
              <w:rPr>
                <w:rFonts w:eastAsiaTheme="minorEastAsia"/>
                <w:noProof/>
                <w:sz w:val="22"/>
                <w:lang w:eastAsia="hu-HU"/>
              </w:rPr>
              <w:tab/>
            </w:r>
            <w:r w:rsidR="00EA0FA9" w:rsidRPr="00F256DC">
              <w:rPr>
                <w:rStyle w:val="Hiperhivatkozs"/>
                <w:noProof/>
                <w:sz w:val="22"/>
              </w:rPr>
              <w:t>Ellenőrzési tevékenység és azok eredményei</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_Toc46848759 \h </w:instrText>
            </w:r>
            <w:r w:rsidR="00EA0FA9" w:rsidRPr="00F256DC">
              <w:rPr>
                <w:noProof/>
                <w:webHidden/>
                <w:sz w:val="22"/>
              </w:rPr>
            </w:r>
            <w:r w:rsidR="00EA0FA9" w:rsidRPr="00F256DC">
              <w:rPr>
                <w:noProof/>
                <w:webHidden/>
                <w:sz w:val="22"/>
              </w:rPr>
              <w:fldChar w:fldCharType="separate"/>
            </w:r>
            <w:r w:rsidR="00E23ED6">
              <w:rPr>
                <w:noProof/>
                <w:webHidden/>
                <w:sz w:val="22"/>
              </w:rPr>
              <w:t>34</w:t>
            </w:r>
            <w:r w:rsidR="00EA0FA9" w:rsidRPr="00F256DC">
              <w:rPr>
                <w:noProof/>
                <w:webHidden/>
                <w:sz w:val="22"/>
              </w:rPr>
              <w:fldChar w:fldCharType="end"/>
            </w:r>
          </w:hyperlink>
        </w:p>
        <w:p w14:paraId="5DAAE00D" w14:textId="2F4C854C" w:rsidR="00EA0FA9" w:rsidRPr="00F256DC" w:rsidRDefault="0089555B">
          <w:pPr>
            <w:pStyle w:val="TJ1"/>
            <w:tabs>
              <w:tab w:val="left" w:pos="440"/>
              <w:tab w:val="right" w:leader="dot" w:pos="9060"/>
            </w:tabs>
            <w:rPr>
              <w:rFonts w:eastAsiaTheme="minorEastAsia"/>
              <w:noProof/>
              <w:sz w:val="22"/>
              <w:lang w:eastAsia="hu-HU"/>
            </w:rPr>
          </w:pPr>
          <w:hyperlink w:anchor="_Toc46848760" w:history="1">
            <w:r w:rsidR="00EA0FA9" w:rsidRPr="00F256DC">
              <w:rPr>
                <w:rStyle w:val="Hiperhivatkozs"/>
                <w:noProof/>
                <w:sz w:val="22"/>
              </w:rPr>
              <w:t>7.</w:t>
            </w:r>
            <w:r w:rsidR="00EA0FA9" w:rsidRPr="00F256DC">
              <w:rPr>
                <w:rFonts w:eastAsiaTheme="minorEastAsia"/>
                <w:noProof/>
                <w:sz w:val="22"/>
                <w:lang w:eastAsia="hu-HU"/>
              </w:rPr>
              <w:tab/>
            </w:r>
            <w:r w:rsidR="00EA0FA9" w:rsidRPr="00F256DC">
              <w:rPr>
                <w:rStyle w:val="Hiperhivatkozs"/>
                <w:noProof/>
                <w:sz w:val="22"/>
              </w:rPr>
              <w:t>Összegzés</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_Toc46848760 \h </w:instrText>
            </w:r>
            <w:r w:rsidR="00EA0FA9" w:rsidRPr="00F256DC">
              <w:rPr>
                <w:noProof/>
                <w:webHidden/>
                <w:sz w:val="22"/>
              </w:rPr>
            </w:r>
            <w:r w:rsidR="00EA0FA9" w:rsidRPr="00F256DC">
              <w:rPr>
                <w:noProof/>
                <w:webHidden/>
                <w:sz w:val="22"/>
              </w:rPr>
              <w:fldChar w:fldCharType="separate"/>
            </w:r>
            <w:r w:rsidR="00E23ED6">
              <w:rPr>
                <w:noProof/>
                <w:webHidden/>
                <w:sz w:val="22"/>
              </w:rPr>
              <w:t>35</w:t>
            </w:r>
            <w:r w:rsidR="00EA0FA9" w:rsidRPr="00F256DC">
              <w:rPr>
                <w:noProof/>
                <w:webHidden/>
                <w:sz w:val="22"/>
              </w:rPr>
              <w:fldChar w:fldCharType="end"/>
            </w:r>
          </w:hyperlink>
        </w:p>
        <w:p w14:paraId="7F623FF7" w14:textId="67316F9B" w:rsidR="00EA0FA9" w:rsidRPr="00F256DC" w:rsidRDefault="0089555B">
          <w:pPr>
            <w:pStyle w:val="TJ1"/>
            <w:tabs>
              <w:tab w:val="left" w:pos="440"/>
              <w:tab w:val="right" w:leader="dot" w:pos="9060"/>
            </w:tabs>
            <w:rPr>
              <w:rFonts w:eastAsiaTheme="minorEastAsia"/>
              <w:noProof/>
              <w:sz w:val="22"/>
              <w:lang w:eastAsia="hu-HU"/>
            </w:rPr>
          </w:pPr>
          <w:hyperlink w:anchor="_Toc46848761" w:history="1">
            <w:r w:rsidR="00EA0FA9" w:rsidRPr="00F256DC">
              <w:rPr>
                <w:rStyle w:val="Hiperhivatkozs"/>
                <w:noProof/>
                <w:sz w:val="22"/>
              </w:rPr>
              <w:t>8.</w:t>
            </w:r>
            <w:r w:rsidR="00EA0FA9" w:rsidRPr="00F256DC">
              <w:rPr>
                <w:rFonts w:eastAsiaTheme="minorEastAsia"/>
                <w:noProof/>
                <w:sz w:val="22"/>
                <w:lang w:eastAsia="hu-HU"/>
              </w:rPr>
              <w:tab/>
            </w:r>
            <w:r w:rsidR="00EA0FA9" w:rsidRPr="00F256DC">
              <w:rPr>
                <w:rStyle w:val="Hiperhivatkozs"/>
                <w:noProof/>
                <w:sz w:val="22"/>
              </w:rPr>
              <w:t>Mellékletek</w:t>
            </w:r>
            <w:r w:rsidR="00EA0FA9" w:rsidRPr="00F256DC">
              <w:rPr>
                <w:noProof/>
                <w:webHidden/>
                <w:sz w:val="22"/>
              </w:rPr>
              <w:tab/>
            </w:r>
            <w:r w:rsidR="00EA0FA9" w:rsidRPr="00F256DC">
              <w:rPr>
                <w:noProof/>
                <w:webHidden/>
                <w:sz w:val="22"/>
              </w:rPr>
              <w:fldChar w:fldCharType="begin"/>
            </w:r>
            <w:r w:rsidR="00EA0FA9" w:rsidRPr="00F256DC">
              <w:rPr>
                <w:noProof/>
                <w:webHidden/>
                <w:sz w:val="22"/>
              </w:rPr>
              <w:instrText xml:space="preserve"> PAGEREF _Toc46848761 \h </w:instrText>
            </w:r>
            <w:r w:rsidR="00EA0FA9" w:rsidRPr="00F256DC">
              <w:rPr>
                <w:noProof/>
                <w:webHidden/>
                <w:sz w:val="22"/>
              </w:rPr>
            </w:r>
            <w:r w:rsidR="00EA0FA9" w:rsidRPr="00F256DC">
              <w:rPr>
                <w:noProof/>
                <w:webHidden/>
                <w:sz w:val="22"/>
              </w:rPr>
              <w:fldChar w:fldCharType="separate"/>
            </w:r>
            <w:r w:rsidR="00E23ED6">
              <w:rPr>
                <w:noProof/>
                <w:webHidden/>
                <w:sz w:val="22"/>
              </w:rPr>
              <w:t>37</w:t>
            </w:r>
            <w:r w:rsidR="00EA0FA9" w:rsidRPr="00F256DC">
              <w:rPr>
                <w:noProof/>
                <w:webHidden/>
                <w:sz w:val="22"/>
              </w:rPr>
              <w:fldChar w:fldCharType="end"/>
            </w:r>
          </w:hyperlink>
        </w:p>
        <w:p w14:paraId="773CE07C" w14:textId="286768CA"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2" w:history="1">
            <w:r w:rsidR="00EA0FA9" w:rsidRPr="00F256DC">
              <w:rPr>
                <w:rStyle w:val="Hiperhivatkozs"/>
                <w:rFonts w:ascii="Times New Roman" w:hAnsi="Times New Roman"/>
                <w:noProof/>
              </w:rPr>
              <w:t>8.1.</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Alsó tagozat matematika munkaközösség (készítette: Tatár Ferenc)</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_Toc46848762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37</w:t>
            </w:r>
            <w:r w:rsidR="00EA0FA9" w:rsidRPr="00F256DC">
              <w:rPr>
                <w:rFonts w:ascii="Times New Roman" w:hAnsi="Times New Roman"/>
                <w:noProof/>
                <w:webHidden/>
              </w:rPr>
              <w:fldChar w:fldCharType="end"/>
            </w:r>
          </w:hyperlink>
        </w:p>
        <w:p w14:paraId="757CFBB1" w14:textId="05197802"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3" w:history="1">
            <w:r w:rsidR="00EA0FA9" w:rsidRPr="00F256DC">
              <w:rPr>
                <w:rStyle w:val="Hiperhivatkozs"/>
                <w:rFonts w:ascii="Times New Roman" w:hAnsi="Times New Roman"/>
                <w:noProof/>
              </w:rPr>
              <w:t>8.2.</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Alsó tagozat – magyar munkaközösség (készítette: Csombó Lászlóné)</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_Toc46848763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38</w:t>
            </w:r>
            <w:r w:rsidR="00EA0FA9" w:rsidRPr="00F256DC">
              <w:rPr>
                <w:rFonts w:ascii="Times New Roman" w:hAnsi="Times New Roman"/>
                <w:noProof/>
                <w:webHidden/>
              </w:rPr>
              <w:fldChar w:fldCharType="end"/>
            </w:r>
          </w:hyperlink>
        </w:p>
        <w:p w14:paraId="56D09EE0" w14:textId="35927B79"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4" w:history="1">
            <w:r w:rsidR="00EA0FA9" w:rsidRPr="00F256DC">
              <w:rPr>
                <w:rStyle w:val="Hiperhivatkozs"/>
                <w:rFonts w:ascii="Times New Roman" w:hAnsi="Times New Roman"/>
                <w:noProof/>
              </w:rPr>
              <w:t>8.3.</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Társadalomtudományi munkaközösség (készítette: Kepli-Meliorisz Andrea)</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_Toc46848764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40</w:t>
            </w:r>
            <w:r w:rsidR="00EA0FA9" w:rsidRPr="00F256DC">
              <w:rPr>
                <w:rFonts w:ascii="Times New Roman" w:hAnsi="Times New Roman"/>
                <w:noProof/>
                <w:webHidden/>
              </w:rPr>
              <w:fldChar w:fldCharType="end"/>
            </w:r>
          </w:hyperlink>
        </w:p>
        <w:p w14:paraId="1C6BCEAB" w14:textId="095A9BF5"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5" w:history="1">
            <w:r w:rsidR="00EA0FA9" w:rsidRPr="00F256DC">
              <w:rPr>
                <w:rStyle w:val="Hiperhivatkozs"/>
                <w:rFonts w:ascii="Times New Roman" w:hAnsi="Times New Roman"/>
                <w:noProof/>
              </w:rPr>
              <w:t>8.4.</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Természettudományos tantárgyak munkaközössége (készítette: Tóthné Huszti Ágnes)</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_Toc46848765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49</w:t>
            </w:r>
            <w:r w:rsidR="00EA0FA9" w:rsidRPr="00F256DC">
              <w:rPr>
                <w:rFonts w:ascii="Times New Roman" w:hAnsi="Times New Roman"/>
                <w:noProof/>
                <w:webHidden/>
              </w:rPr>
              <w:fldChar w:fldCharType="end"/>
            </w:r>
          </w:hyperlink>
        </w:p>
        <w:p w14:paraId="6EE4410C" w14:textId="325EC0FF"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6" w:history="1">
            <w:r w:rsidR="00EA0FA9" w:rsidRPr="00F256DC">
              <w:rPr>
                <w:rStyle w:val="Hiperhivatkozs"/>
                <w:rFonts w:ascii="Times New Roman" w:hAnsi="Times New Roman"/>
                <w:noProof/>
              </w:rPr>
              <w:t>8.5.</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Idegen nyelvi munkaközösség (készítette: Rezes Zoltánné)</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_Toc46848766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50</w:t>
            </w:r>
            <w:r w:rsidR="00EA0FA9" w:rsidRPr="00F256DC">
              <w:rPr>
                <w:rFonts w:ascii="Times New Roman" w:hAnsi="Times New Roman"/>
                <w:noProof/>
                <w:webHidden/>
              </w:rPr>
              <w:fldChar w:fldCharType="end"/>
            </w:r>
          </w:hyperlink>
        </w:p>
        <w:p w14:paraId="45A05BC6" w14:textId="4F36C0C1"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7" w:history="1">
            <w:r w:rsidR="00EA0FA9" w:rsidRPr="00F256DC">
              <w:rPr>
                <w:rStyle w:val="Hiperhivatkozs"/>
                <w:rFonts w:ascii="Times New Roman" w:hAnsi="Times New Roman"/>
                <w:noProof/>
              </w:rPr>
              <w:t>8.6.</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Matematika-informatika munkaközösség (készítette: Molnárné Kőcs Zsuzsa)</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_Toc46848767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52</w:t>
            </w:r>
            <w:r w:rsidR="00EA0FA9" w:rsidRPr="00F256DC">
              <w:rPr>
                <w:rFonts w:ascii="Times New Roman" w:hAnsi="Times New Roman"/>
                <w:noProof/>
                <w:webHidden/>
              </w:rPr>
              <w:fldChar w:fldCharType="end"/>
            </w:r>
          </w:hyperlink>
        </w:p>
        <w:p w14:paraId="33EDA2DB" w14:textId="09C33A0B"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8" w:history="1">
            <w:r w:rsidR="00EA0FA9" w:rsidRPr="00F256DC">
              <w:rPr>
                <w:rStyle w:val="Hiperhivatkozs"/>
                <w:rFonts w:ascii="Times New Roman" w:hAnsi="Times New Roman"/>
                <w:noProof/>
              </w:rPr>
              <w:t>8.7.</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Osztályfőnöki munkaközösség  (készítette: Farkas Erzsébet)</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_Toc46848768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56</w:t>
            </w:r>
            <w:r w:rsidR="00EA0FA9" w:rsidRPr="00F256DC">
              <w:rPr>
                <w:rFonts w:ascii="Times New Roman" w:hAnsi="Times New Roman"/>
                <w:noProof/>
                <w:webHidden/>
              </w:rPr>
              <w:fldChar w:fldCharType="end"/>
            </w:r>
          </w:hyperlink>
        </w:p>
        <w:p w14:paraId="3E8D82ED" w14:textId="203345D1" w:rsidR="00EA0FA9" w:rsidRPr="00F256DC" w:rsidRDefault="0089555B">
          <w:pPr>
            <w:pStyle w:val="TJ2"/>
            <w:tabs>
              <w:tab w:val="left" w:pos="880"/>
              <w:tab w:val="right" w:leader="dot" w:pos="9060"/>
            </w:tabs>
            <w:rPr>
              <w:rFonts w:ascii="Times New Roman" w:eastAsiaTheme="minorEastAsia" w:hAnsi="Times New Roman"/>
              <w:noProof/>
              <w:lang w:eastAsia="hu-HU"/>
            </w:rPr>
          </w:pPr>
          <w:hyperlink w:anchor="_Toc46848769" w:history="1">
            <w:r w:rsidR="00EA0FA9" w:rsidRPr="00F256DC">
              <w:rPr>
                <w:rStyle w:val="Hiperhivatkozs"/>
                <w:rFonts w:ascii="Times New Roman" w:hAnsi="Times New Roman"/>
                <w:noProof/>
              </w:rPr>
              <w:t>8.8.</w:t>
            </w:r>
            <w:r w:rsidR="00EA0FA9" w:rsidRPr="00F256DC">
              <w:rPr>
                <w:rFonts w:ascii="Times New Roman" w:eastAsiaTheme="minorEastAsia" w:hAnsi="Times New Roman"/>
                <w:noProof/>
                <w:lang w:eastAsia="hu-HU"/>
              </w:rPr>
              <w:tab/>
            </w:r>
            <w:r w:rsidR="00EA0FA9" w:rsidRPr="00F256DC">
              <w:rPr>
                <w:rStyle w:val="Hiperhivatkozs"/>
                <w:rFonts w:ascii="Times New Roman" w:hAnsi="Times New Roman"/>
                <w:noProof/>
              </w:rPr>
              <w:t>Kompetenciamérés kiértékelése</w:t>
            </w:r>
            <w:r w:rsidR="00EA0FA9" w:rsidRPr="00F256DC">
              <w:rPr>
                <w:rFonts w:ascii="Times New Roman" w:hAnsi="Times New Roman"/>
                <w:noProof/>
                <w:webHidden/>
              </w:rPr>
              <w:tab/>
            </w:r>
            <w:r w:rsidR="00EA0FA9" w:rsidRPr="00F256DC">
              <w:rPr>
                <w:rFonts w:ascii="Times New Roman" w:hAnsi="Times New Roman"/>
                <w:noProof/>
                <w:webHidden/>
              </w:rPr>
              <w:fldChar w:fldCharType="begin"/>
            </w:r>
            <w:r w:rsidR="00EA0FA9" w:rsidRPr="00F256DC">
              <w:rPr>
                <w:rFonts w:ascii="Times New Roman" w:hAnsi="Times New Roman"/>
                <w:noProof/>
                <w:webHidden/>
              </w:rPr>
              <w:instrText xml:space="preserve"> PAGEREF _Toc46848769 \h </w:instrText>
            </w:r>
            <w:r w:rsidR="00EA0FA9" w:rsidRPr="00F256DC">
              <w:rPr>
                <w:rFonts w:ascii="Times New Roman" w:hAnsi="Times New Roman"/>
                <w:noProof/>
                <w:webHidden/>
              </w:rPr>
            </w:r>
            <w:r w:rsidR="00EA0FA9" w:rsidRPr="00F256DC">
              <w:rPr>
                <w:rFonts w:ascii="Times New Roman" w:hAnsi="Times New Roman"/>
                <w:noProof/>
                <w:webHidden/>
              </w:rPr>
              <w:fldChar w:fldCharType="separate"/>
            </w:r>
            <w:r w:rsidR="00E23ED6">
              <w:rPr>
                <w:rFonts w:ascii="Times New Roman" w:hAnsi="Times New Roman"/>
                <w:noProof/>
                <w:webHidden/>
              </w:rPr>
              <w:t>58</w:t>
            </w:r>
            <w:r w:rsidR="00EA0FA9" w:rsidRPr="00F256DC">
              <w:rPr>
                <w:rFonts w:ascii="Times New Roman" w:hAnsi="Times New Roman"/>
                <w:noProof/>
                <w:webHidden/>
              </w:rPr>
              <w:fldChar w:fldCharType="end"/>
            </w:r>
          </w:hyperlink>
        </w:p>
        <w:p w14:paraId="6DDC5CBE" w14:textId="5E76B979" w:rsidR="003A4511" w:rsidRDefault="003A4511" w:rsidP="00EA0FA9">
          <w:pPr>
            <w:jc w:val="left"/>
          </w:pPr>
          <w:r w:rsidRPr="00F256DC">
            <w:rPr>
              <w:rFonts w:ascii="Times New Roman" w:hAnsi="Times New Roman"/>
            </w:rPr>
            <w:fldChar w:fldCharType="end"/>
          </w:r>
        </w:p>
      </w:sdtContent>
    </w:sdt>
    <w:p w14:paraId="39DED5CB" w14:textId="77777777" w:rsidR="00425121" w:rsidRPr="00261B49" w:rsidRDefault="00425121" w:rsidP="00EA0FA9">
      <w:pPr>
        <w:spacing w:after="0" w:line="360" w:lineRule="auto"/>
        <w:jc w:val="left"/>
        <w:rPr>
          <w:rFonts w:ascii="Times New Roman" w:hAnsi="Times New Roman"/>
          <w:b/>
          <w:color w:val="000000" w:themeColor="text1"/>
          <w:sz w:val="24"/>
          <w:szCs w:val="24"/>
        </w:rPr>
      </w:pPr>
    </w:p>
    <w:p w14:paraId="34BC8E76" w14:textId="77777777" w:rsidR="003A4511" w:rsidRDefault="003A4511" w:rsidP="00EA0FA9">
      <w:pPr>
        <w:jc w:val="left"/>
        <w:rPr>
          <w:rFonts w:ascii="Times New Roman" w:eastAsiaTheme="majorEastAsia" w:hAnsi="Times New Roman"/>
          <w:b/>
          <w:i/>
          <w:color w:val="000000" w:themeColor="text1"/>
          <w:sz w:val="24"/>
          <w:szCs w:val="24"/>
        </w:rPr>
      </w:pPr>
      <w:bookmarkStart w:id="1" w:name="_Toc508174613"/>
      <w:bookmarkStart w:id="2" w:name="_Toc508174610"/>
      <w:r>
        <w:rPr>
          <w:sz w:val="24"/>
        </w:rPr>
        <w:br w:type="page"/>
      </w:r>
    </w:p>
    <w:p w14:paraId="40B203CF" w14:textId="77777777" w:rsidR="00BD0BF9" w:rsidRPr="00261B49" w:rsidRDefault="00BD0BF9" w:rsidP="00EA0FA9">
      <w:pPr>
        <w:pStyle w:val="beszmol1"/>
        <w:numPr>
          <w:ilvl w:val="0"/>
          <w:numId w:val="7"/>
        </w:numPr>
        <w:jc w:val="left"/>
        <w:rPr>
          <w:sz w:val="24"/>
        </w:rPr>
      </w:pPr>
      <w:bookmarkStart w:id="3" w:name="_Toc46848715"/>
      <w:r w:rsidRPr="00261B49">
        <w:rPr>
          <w:sz w:val="24"/>
        </w:rPr>
        <w:t>Személyi feltételek</w:t>
      </w:r>
      <w:bookmarkEnd w:id="1"/>
      <w:bookmarkEnd w:id="3"/>
      <w:r w:rsidRPr="00261B49">
        <w:rPr>
          <w:sz w:val="24"/>
        </w:rPr>
        <w:t xml:space="preserve"> </w:t>
      </w:r>
    </w:p>
    <w:p w14:paraId="0848E5DC"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Engedélyezett pedagógus álláshelyek száma: 44,5 fő</w:t>
      </w:r>
    </w:p>
    <w:p w14:paraId="6FA6CB3D"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Foglalkoztatott pedagógusok száma teljes munkaidőben: </w:t>
      </w:r>
      <w:r>
        <w:rPr>
          <w:rFonts w:ascii="Times New Roman" w:hAnsi="Times New Roman"/>
          <w:color w:val="000000" w:themeColor="text1"/>
          <w:sz w:val="24"/>
          <w:szCs w:val="24"/>
        </w:rPr>
        <w:t>39</w:t>
      </w:r>
      <w:r w:rsidRPr="00261B49">
        <w:rPr>
          <w:rFonts w:ascii="Times New Roman" w:hAnsi="Times New Roman"/>
          <w:color w:val="000000" w:themeColor="text1"/>
          <w:sz w:val="24"/>
          <w:szCs w:val="24"/>
        </w:rPr>
        <w:t xml:space="preserve"> fő</w:t>
      </w:r>
    </w:p>
    <w:p w14:paraId="6CCFC457" w14:textId="77777777" w:rsidR="008960F5" w:rsidRPr="009901FD" w:rsidRDefault="008960F5" w:rsidP="00EA0FA9">
      <w:pPr>
        <w:spacing w:after="0" w:line="360" w:lineRule="auto"/>
        <w:ind w:left="284"/>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Foglalkoztatott pedagógusok száma részmunkaidőben: </w:t>
      </w:r>
      <w:r>
        <w:rPr>
          <w:rFonts w:ascii="Times New Roman" w:hAnsi="Times New Roman"/>
          <w:color w:val="000000" w:themeColor="text1"/>
          <w:sz w:val="24"/>
          <w:szCs w:val="24"/>
        </w:rPr>
        <w:t>2</w:t>
      </w:r>
      <w:r w:rsidRPr="00261B49">
        <w:rPr>
          <w:rFonts w:ascii="Times New Roman" w:hAnsi="Times New Roman"/>
          <w:color w:val="000000" w:themeColor="text1"/>
          <w:sz w:val="24"/>
          <w:szCs w:val="24"/>
        </w:rPr>
        <w:t xml:space="preserve"> fő (napközi, tánc és dráma, színjáték tanszak/ 17 óra)</w:t>
      </w:r>
      <w:r>
        <w:rPr>
          <w:rFonts w:ascii="Times New Roman" w:hAnsi="Times New Roman"/>
          <w:color w:val="000000" w:themeColor="text1"/>
          <w:sz w:val="24"/>
          <w:szCs w:val="24"/>
        </w:rPr>
        <w:t>, (felső tagozat/napközi/11 óra)</w:t>
      </w:r>
    </w:p>
    <w:p w14:paraId="79AC2E12" w14:textId="77777777" w:rsidR="008960F5" w:rsidRDefault="008960F5" w:rsidP="00EA0FA9">
      <w:pPr>
        <w:spacing w:after="0" w:line="360" w:lineRule="auto"/>
        <w:ind w:left="360"/>
        <w:jc w:val="left"/>
        <w:rPr>
          <w:rFonts w:ascii="Times New Roman" w:hAnsi="Times New Roman"/>
          <w:color w:val="000000" w:themeColor="text1"/>
          <w:sz w:val="24"/>
          <w:szCs w:val="24"/>
        </w:rPr>
      </w:pPr>
      <w:r>
        <w:rPr>
          <w:rFonts w:ascii="Times New Roman" w:hAnsi="Times New Roman"/>
          <w:color w:val="000000" w:themeColor="text1"/>
          <w:sz w:val="24"/>
          <w:szCs w:val="24"/>
        </w:rPr>
        <w:t>Óraadóként f</w:t>
      </w:r>
      <w:r w:rsidRPr="00261B49">
        <w:rPr>
          <w:rFonts w:ascii="Times New Roman" w:hAnsi="Times New Roman"/>
          <w:color w:val="000000" w:themeColor="text1"/>
          <w:sz w:val="24"/>
          <w:szCs w:val="24"/>
        </w:rPr>
        <w:t>oglalkoztatott pedagógusok száma</w:t>
      </w:r>
      <w:r>
        <w:rPr>
          <w:rFonts w:ascii="Times New Roman" w:hAnsi="Times New Roman"/>
          <w:color w:val="000000" w:themeColor="text1"/>
          <w:sz w:val="24"/>
          <w:szCs w:val="24"/>
        </w:rPr>
        <w:t>: 5 fő</w:t>
      </w:r>
    </w:p>
    <w:p w14:paraId="5D705B1A" w14:textId="77777777" w:rsidR="008960F5" w:rsidRDefault="008960F5" w:rsidP="00EA0FA9">
      <w:pPr>
        <w:pStyle w:val="Listaszerbekezds"/>
        <w:numPr>
          <w:ilvl w:val="0"/>
          <w:numId w:val="36"/>
        </w:num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művészeti tagozat</w:t>
      </w:r>
      <w:r w:rsidRPr="009901FD">
        <w:rPr>
          <w:rFonts w:ascii="Times New Roman" w:hAnsi="Times New Roman"/>
          <w:color w:val="000000" w:themeColor="text1"/>
          <w:sz w:val="24"/>
          <w:szCs w:val="24"/>
        </w:rPr>
        <w:t xml:space="preserve">:  </w:t>
      </w:r>
      <w:r>
        <w:rPr>
          <w:rFonts w:ascii="Times New Roman" w:hAnsi="Times New Roman"/>
          <w:color w:val="000000" w:themeColor="text1"/>
          <w:sz w:val="24"/>
          <w:szCs w:val="24"/>
        </w:rPr>
        <w:t>3</w:t>
      </w:r>
      <w:r w:rsidRPr="009901FD">
        <w:rPr>
          <w:rFonts w:ascii="Times New Roman" w:hAnsi="Times New Roman"/>
          <w:color w:val="000000" w:themeColor="text1"/>
          <w:sz w:val="24"/>
          <w:szCs w:val="24"/>
        </w:rPr>
        <w:t xml:space="preserve"> fő (23 óra)</w:t>
      </w:r>
    </w:p>
    <w:p w14:paraId="3A63EA4F" w14:textId="77777777" w:rsidR="008960F5" w:rsidRDefault="008960F5" w:rsidP="00EA0FA9">
      <w:pPr>
        <w:pStyle w:val="Listaszerbekezds"/>
        <w:numPr>
          <w:ilvl w:val="0"/>
          <w:numId w:val="36"/>
        </w:num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általános iskola</w:t>
      </w:r>
      <w:r w:rsidRPr="009901FD">
        <w:rPr>
          <w:rFonts w:ascii="Times New Roman" w:hAnsi="Times New Roman"/>
          <w:color w:val="000000" w:themeColor="text1"/>
          <w:sz w:val="24"/>
          <w:szCs w:val="24"/>
        </w:rPr>
        <w:t xml:space="preserve">:  </w:t>
      </w:r>
      <w:r>
        <w:rPr>
          <w:rFonts w:ascii="Times New Roman" w:hAnsi="Times New Roman"/>
          <w:color w:val="000000" w:themeColor="text1"/>
          <w:sz w:val="24"/>
          <w:szCs w:val="24"/>
        </w:rPr>
        <w:t>1</w:t>
      </w:r>
      <w:r w:rsidRPr="009901FD">
        <w:rPr>
          <w:rFonts w:ascii="Times New Roman" w:hAnsi="Times New Roman"/>
          <w:color w:val="000000" w:themeColor="text1"/>
          <w:sz w:val="24"/>
          <w:szCs w:val="24"/>
        </w:rPr>
        <w:t xml:space="preserve"> fő ( </w:t>
      </w:r>
      <w:r>
        <w:rPr>
          <w:rFonts w:ascii="Times New Roman" w:hAnsi="Times New Roman"/>
          <w:color w:val="000000" w:themeColor="text1"/>
          <w:sz w:val="24"/>
          <w:szCs w:val="24"/>
        </w:rPr>
        <w:t>alsó tagozat</w:t>
      </w:r>
      <w:r w:rsidRPr="009901FD">
        <w:rPr>
          <w:rFonts w:ascii="Times New Roman" w:hAnsi="Times New Roman"/>
          <w:color w:val="000000" w:themeColor="text1"/>
          <w:sz w:val="24"/>
          <w:szCs w:val="24"/>
        </w:rPr>
        <w:t>/</w:t>
      </w:r>
      <w:r>
        <w:rPr>
          <w:rFonts w:ascii="Times New Roman" w:hAnsi="Times New Roman"/>
          <w:color w:val="000000" w:themeColor="text1"/>
          <w:sz w:val="24"/>
          <w:szCs w:val="24"/>
        </w:rPr>
        <w:t>napközi/8</w:t>
      </w:r>
      <w:r w:rsidRPr="009901FD">
        <w:rPr>
          <w:rFonts w:ascii="Times New Roman" w:hAnsi="Times New Roman"/>
          <w:color w:val="000000" w:themeColor="text1"/>
          <w:sz w:val="24"/>
          <w:szCs w:val="24"/>
        </w:rPr>
        <w:t xml:space="preserve"> óra)</w:t>
      </w:r>
    </w:p>
    <w:p w14:paraId="2620A7D3" w14:textId="77777777" w:rsidR="008960F5"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Más intézményből áttanító pedagógusok száma: </w:t>
      </w:r>
      <w:r>
        <w:rPr>
          <w:rFonts w:ascii="Times New Roman" w:hAnsi="Times New Roman"/>
          <w:color w:val="000000" w:themeColor="text1"/>
          <w:sz w:val="24"/>
          <w:szCs w:val="24"/>
        </w:rPr>
        <w:t>1</w:t>
      </w:r>
      <w:r w:rsidRPr="00261B49">
        <w:rPr>
          <w:rFonts w:ascii="Times New Roman" w:hAnsi="Times New Roman"/>
          <w:color w:val="000000" w:themeColor="text1"/>
          <w:sz w:val="24"/>
          <w:szCs w:val="24"/>
        </w:rPr>
        <w:t xml:space="preserve"> fő (</w:t>
      </w:r>
      <w:r>
        <w:rPr>
          <w:rFonts w:ascii="Times New Roman" w:hAnsi="Times New Roman"/>
          <w:color w:val="000000" w:themeColor="text1"/>
          <w:sz w:val="24"/>
          <w:szCs w:val="24"/>
        </w:rPr>
        <w:t>kémia</w:t>
      </w:r>
      <w:r w:rsidRPr="00261B49">
        <w:rPr>
          <w:rFonts w:ascii="Times New Roman" w:hAnsi="Times New Roman"/>
          <w:color w:val="000000" w:themeColor="text1"/>
          <w:sz w:val="24"/>
          <w:szCs w:val="24"/>
        </w:rPr>
        <w:t>/</w:t>
      </w:r>
      <w:r>
        <w:rPr>
          <w:rFonts w:ascii="Times New Roman" w:hAnsi="Times New Roman"/>
          <w:color w:val="000000" w:themeColor="text1"/>
          <w:sz w:val="24"/>
          <w:szCs w:val="24"/>
        </w:rPr>
        <w:t>4</w:t>
      </w:r>
      <w:r w:rsidRPr="00261B49">
        <w:rPr>
          <w:rFonts w:ascii="Times New Roman" w:hAnsi="Times New Roman"/>
          <w:color w:val="000000" w:themeColor="text1"/>
          <w:sz w:val="24"/>
          <w:szCs w:val="24"/>
        </w:rPr>
        <w:t xml:space="preserve"> óra)</w:t>
      </w:r>
    </w:p>
    <w:p w14:paraId="4DD31C4C" w14:textId="77777777" w:rsidR="008960F5" w:rsidRPr="004153DB" w:rsidRDefault="008960F5" w:rsidP="00EA0FA9">
      <w:pPr>
        <w:spacing w:after="0" w:line="360" w:lineRule="auto"/>
        <w:ind w:left="360"/>
        <w:jc w:val="left"/>
        <w:rPr>
          <w:rFonts w:ascii="Times New Roman" w:hAnsi="Times New Roman"/>
          <w:sz w:val="24"/>
          <w:szCs w:val="24"/>
        </w:rPr>
      </w:pPr>
      <w:r w:rsidRPr="004153DB">
        <w:rPr>
          <w:rFonts w:ascii="Times New Roman" w:hAnsi="Times New Roman"/>
          <w:sz w:val="24"/>
          <w:szCs w:val="24"/>
        </w:rPr>
        <w:t>Túlórában foglalkoztatott pedagógusok száma: 11 fő</w:t>
      </w:r>
    </w:p>
    <w:p w14:paraId="36F176DD"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Foglalkoztatott NOKS-os pedagógusok száma: 1 fő</w:t>
      </w:r>
    </w:p>
    <w:p w14:paraId="6869BB4C"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Gyakornok: </w:t>
      </w:r>
      <w:r>
        <w:rPr>
          <w:rFonts w:ascii="Times New Roman" w:hAnsi="Times New Roman"/>
          <w:color w:val="000000" w:themeColor="text1"/>
          <w:sz w:val="24"/>
          <w:szCs w:val="24"/>
        </w:rPr>
        <w:t>0</w:t>
      </w:r>
      <w:r w:rsidRPr="00261B49">
        <w:rPr>
          <w:rFonts w:ascii="Times New Roman" w:hAnsi="Times New Roman"/>
          <w:color w:val="000000" w:themeColor="text1"/>
          <w:sz w:val="24"/>
          <w:szCs w:val="24"/>
        </w:rPr>
        <w:t xml:space="preserve"> fő</w:t>
      </w:r>
    </w:p>
    <w:p w14:paraId="3B434999"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Pedagógus I. fokozat: </w:t>
      </w:r>
      <w:r>
        <w:rPr>
          <w:rFonts w:ascii="Times New Roman" w:hAnsi="Times New Roman"/>
          <w:color w:val="000000" w:themeColor="text1"/>
          <w:sz w:val="24"/>
          <w:szCs w:val="24"/>
        </w:rPr>
        <w:t>12</w:t>
      </w:r>
      <w:r w:rsidRPr="00261B49">
        <w:rPr>
          <w:rFonts w:ascii="Times New Roman" w:hAnsi="Times New Roman"/>
          <w:color w:val="000000" w:themeColor="text1"/>
          <w:sz w:val="24"/>
          <w:szCs w:val="24"/>
        </w:rPr>
        <w:t xml:space="preserve"> fő</w:t>
      </w:r>
    </w:p>
    <w:p w14:paraId="1F6B3725"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Pedagógus II. fokozat: </w:t>
      </w:r>
      <w:r>
        <w:rPr>
          <w:rFonts w:ascii="Times New Roman" w:hAnsi="Times New Roman"/>
          <w:color w:val="000000" w:themeColor="text1"/>
          <w:sz w:val="24"/>
          <w:szCs w:val="24"/>
        </w:rPr>
        <w:t>24</w:t>
      </w:r>
      <w:r w:rsidRPr="00261B49">
        <w:rPr>
          <w:rFonts w:ascii="Times New Roman" w:hAnsi="Times New Roman"/>
          <w:color w:val="000000" w:themeColor="text1"/>
          <w:sz w:val="24"/>
          <w:szCs w:val="24"/>
        </w:rPr>
        <w:t xml:space="preserve"> fő</w:t>
      </w:r>
    </w:p>
    <w:p w14:paraId="6F2F41A2"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Mesterpedagógus: </w:t>
      </w:r>
      <w:r>
        <w:rPr>
          <w:rFonts w:ascii="Times New Roman" w:hAnsi="Times New Roman"/>
          <w:color w:val="000000" w:themeColor="text1"/>
          <w:sz w:val="24"/>
          <w:szCs w:val="24"/>
        </w:rPr>
        <w:t>3</w:t>
      </w:r>
      <w:r w:rsidRPr="00261B49">
        <w:rPr>
          <w:rFonts w:ascii="Times New Roman" w:hAnsi="Times New Roman"/>
          <w:color w:val="000000" w:themeColor="text1"/>
          <w:sz w:val="24"/>
          <w:szCs w:val="24"/>
        </w:rPr>
        <w:t xml:space="preserve"> fő – melyből 2 fő szakértő </w:t>
      </w:r>
    </w:p>
    <w:p w14:paraId="02F5D0BA"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Kutatótanár : 0 fő</w:t>
      </w:r>
    </w:p>
    <w:p w14:paraId="2B552033" w14:textId="77777777" w:rsidR="008960F5" w:rsidRPr="00261B49" w:rsidRDefault="008960F5" w:rsidP="00EA0FA9">
      <w:pPr>
        <w:pStyle w:val="Listaszerbekezds"/>
        <w:spacing w:after="0" w:line="360" w:lineRule="auto"/>
        <w:ind w:left="426"/>
        <w:jc w:val="left"/>
        <w:rPr>
          <w:rFonts w:ascii="Times New Roman" w:hAnsi="Times New Roman"/>
          <w:color w:val="000000" w:themeColor="text1"/>
          <w:sz w:val="24"/>
          <w:szCs w:val="24"/>
        </w:rPr>
      </w:pPr>
    </w:p>
    <w:p w14:paraId="7BC119F2" w14:textId="77777777" w:rsidR="008960F5"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Pedagógus minősítési eljárásban érintettek száma</w:t>
      </w:r>
      <w:r>
        <w:rPr>
          <w:rFonts w:ascii="Times New Roman" w:hAnsi="Times New Roman"/>
          <w:color w:val="000000" w:themeColor="text1"/>
          <w:sz w:val="24"/>
          <w:szCs w:val="24"/>
        </w:rPr>
        <w:t xml:space="preserve"> a 2020-as évben</w:t>
      </w:r>
      <w:r w:rsidRPr="00261B49">
        <w:rPr>
          <w:rFonts w:ascii="Times New Roman" w:hAnsi="Times New Roman"/>
          <w:color w:val="000000" w:themeColor="text1"/>
          <w:sz w:val="24"/>
          <w:szCs w:val="24"/>
        </w:rPr>
        <w:t>: 4 fő</w:t>
      </w:r>
    </w:p>
    <w:p w14:paraId="3A0D4C74"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Pr>
          <w:rFonts w:ascii="Times New Roman" w:hAnsi="Times New Roman"/>
          <w:color w:val="000000" w:themeColor="text1"/>
          <w:sz w:val="24"/>
          <w:szCs w:val="24"/>
        </w:rPr>
        <w:t>Sikeres minősítési eljáráson átesett pedagógusok száma a 2019-es évben: 8 fő</w:t>
      </w:r>
      <w:r w:rsidRPr="00261B49">
        <w:rPr>
          <w:rFonts w:ascii="Times New Roman" w:hAnsi="Times New Roman"/>
          <w:color w:val="000000" w:themeColor="text1"/>
          <w:sz w:val="24"/>
          <w:szCs w:val="24"/>
        </w:rPr>
        <w:t xml:space="preserve"> </w:t>
      </w:r>
    </w:p>
    <w:p w14:paraId="2B3ADB94" w14:textId="77777777" w:rsidR="008960F5"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Művészeti intézményegységben üres álláshelyek száma: 1 fő (zongoratanár)</w:t>
      </w:r>
    </w:p>
    <w:p w14:paraId="0C0683A7"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Pr>
          <w:rFonts w:ascii="Times New Roman" w:hAnsi="Times New Roman"/>
          <w:color w:val="000000" w:themeColor="text1"/>
          <w:sz w:val="24"/>
          <w:szCs w:val="24"/>
        </w:rPr>
        <w:t>Általános iskolában az üres álláshelyek száma: 2 fő (matematikatanár, 2 fő tanító)</w:t>
      </w:r>
    </w:p>
    <w:p w14:paraId="70F54AB2"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Nevelő-oktató munkát közvetlenül segítők száma: </w:t>
      </w:r>
      <w:r>
        <w:rPr>
          <w:rFonts w:ascii="Times New Roman" w:hAnsi="Times New Roman"/>
          <w:color w:val="000000" w:themeColor="text1"/>
          <w:sz w:val="24"/>
          <w:szCs w:val="24"/>
        </w:rPr>
        <w:t>2</w:t>
      </w:r>
      <w:r w:rsidRPr="00261B49">
        <w:rPr>
          <w:rFonts w:ascii="Times New Roman" w:hAnsi="Times New Roman"/>
          <w:color w:val="000000" w:themeColor="text1"/>
          <w:sz w:val="24"/>
          <w:szCs w:val="24"/>
        </w:rPr>
        <w:t xml:space="preserve"> fő, abból 1 fő részmunkaidős</w:t>
      </w:r>
    </w:p>
    <w:p w14:paraId="0D3F953D" w14:textId="77777777" w:rsidR="008960F5" w:rsidRPr="00261B49"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Technikai dolgozók száma: 8 fő, abból 2 fő részmunkaidős</w:t>
      </w:r>
    </w:p>
    <w:p w14:paraId="5B4D0154" w14:textId="77777777" w:rsidR="008960F5" w:rsidRDefault="008960F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Közfoglalkoztatottak száma: </w:t>
      </w:r>
      <w:r>
        <w:rPr>
          <w:rFonts w:ascii="Times New Roman" w:hAnsi="Times New Roman"/>
          <w:color w:val="000000" w:themeColor="text1"/>
          <w:sz w:val="24"/>
          <w:szCs w:val="24"/>
        </w:rPr>
        <w:t>0</w:t>
      </w:r>
      <w:r w:rsidRPr="00261B49">
        <w:rPr>
          <w:rFonts w:ascii="Times New Roman" w:hAnsi="Times New Roman"/>
          <w:color w:val="000000" w:themeColor="text1"/>
          <w:sz w:val="24"/>
          <w:szCs w:val="24"/>
        </w:rPr>
        <w:t xml:space="preserve"> fő</w:t>
      </w:r>
    </w:p>
    <w:p w14:paraId="0159172D" w14:textId="77777777" w:rsidR="00BD0BF9" w:rsidRPr="00261B49" w:rsidRDefault="00BD0BF9" w:rsidP="00EA0FA9">
      <w:pPr>
        <w:pStyle w:val="Listaszerbekezds"/>
        <w:spacing w:after="0" w:line="360" w:lineRule="auto"/>
        <w:jc w:val="left"/>
        <w:rPr>
          <w:rFonts w:ascii="Times New Roman" w:hAnsi="Times New Roman"/>
          <w:color w:val="000000" w:themeColor="text1"/>
          <w:sz w:val="24"/>
          <w:szCs w:val="24"/>
        </w:rPr>
      </w:pPr>
    </w:p>
    <w:p w14:paraId="51DAC64E" w14:textId="77777777" w:rsidR="00BD0BF9" w:rsidRPr="00261B49" w:rsidRDefault="00BD0BF9" w:rsidP="00EA0FA9">
      <w:pPr>
        <w:spacing w:after="0" w:line="360" w:lineRule="auto"/>
        <w:ind w:left="360"/>
        <w:jc w:val="left"/>
        <w:rPr>
          <w:rFonts w:ascii="Times New Roman" w:hAnsi="Times New Roman"/>
          <w:color w:val="000000" w:themeColor="text1"/>
          <w:sz w:val="24"/>
          <w:szCs w:val="24"/>
        </w:rPr>
      </w:pPr>
      <w:r w:rsidRPr="00657B63">
        <w:rPr>
          <w:rFonts w:ascii="Times New Roman" w:hAnsi="Times New Roman"/>
          <w:b/>
          <w:i/>
          <w:color w:val="000000" w:themeColor="text1"/>
          <w:sz w:val="24"/>
          <w:szCs w:val="24"/>
        </w:rPr>
        <w:t>A tanév során jelentkezett nehézségek a foglalkoztatásban</w:t>
      </w:r>
      <w:r w:rsidR="00234AA9" w:rsidRPr="00657B63">
        <w:rPr>
          <w:rFonts w:ascii="Times New Roman" w:hAnsi="Times New Roman"/>
          <w:b/>
          <w:i/>
          <w:color w:val="000000" w:themeColor="text1"/>
          <w:sz w:val="24"/>
          <w:szCs w:val="24"/>
        </w:rPr>
        <w:t xml:space="preserve">: </w:t>
      </w:r>
      <w:r w:rsidR="00234AA9" w:rsidRPr="00657B63">
        <w:rPr>
          <w:rFonts w:ascii="Times New Roman" w:hAnsi="Times New Roman"/>
          <w:b/>
          <w:i/>
          <w:color w:val="000000" w:themeColor="text1"/>
          <w:sz w:val="24"/>
          <w:szCs w:val="24"/>
        </w:rPr>
        <w:br/>
      </w:r>
      <w:r w:rsidR="00234AA9" w:rsidRPr="00261B49">
        <w:rPr>
          <w:rFonts w:ascii="Times New Roman" w:hAnsi="Times New Roman"/>
          <w:color w:val="000000" w:themeColor="text1"/>
          <w:sz w:val="24"/>
          <w:szCs w:val="24"/>
        </w:rPr>
        <w:t xml:space="preserve">Problémát jelentett, hogy a művészeti intézményegységben egy fő zongoratanári állást </w:t>
      </w:r>
      <w:r w:rsidR="00AC6F3F">
        <w:rPr>
          <w:rFonts w:ascii="Times New Roman" w:hAnsi="Times New Roman"/>
          <w:color w:val="000000" w:themeColor="text1"/>
          <w:sz w:val="24"/>
          <w:szCs w:val="24"/>
        </w:rPr>
        <w:t>két</w:t>
      </w:r>
      <w:r w:rsidR="00234AA9" w:rsidRPr="00261B49">
        <w:rPr>
          <w:rFonts w:ascii="Times New Roman" w:hAnsi="Times New Roman"/>
          <w:color w:val="000000" w:themeColor="text1"/>
          <w:sz w:val="24"/>
          <w:szCs w:val="24"/>
        </w:rPr>
        <w:t xml:space="preserve"> óraadóval tudtuk megoldani. Mind</w:t>
      </w:r>
      <w:r w:rsidR="008960F5">
        <w:rPr>
          <w:rFonts w:ascii="Times New Roman" w:hAnsi="Times New Roman"/>
          <w:color w:val="000000" w:themeColor="text1"/>
          <w:sz w:val="24"/>
          <w:szCs w:val="24"/>
        </w:rPr>
        <w:t xml:space="preserve">két </w:t>
      </w:r>
      <w:r w:rsidR="00234AA9" w:rsidRPr="00261B49">
        <w:rPr>
          <w:rFonts w:ascii="Times New Roman" w:hAnsi="Times New Roman"/>
          <w:color w:val="000000" w:themeColor="text1"/>
          <w:sz w:val="24"/>
          <w:szCs w:val="24"/>
        </w:rPr>
        <w:t>kolléga kiváló munkát végzett, de az órarend kialakítása és tantermek kihasználtsága terén kompromisszumokra kényszerültünk.</w:t>
      </w:r>
    </w:p>
    <w:p w14:paraId="50F67793" w14:textId="77777777" w:rsidR="00234AA9" w:rsidRPr="00261B49" w:rsidRDefault="00234AA9"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Angol szakos munkatársunk hosszabb betegsége miatt a délutáni szakkörök gyakran elmaradtak és a nyelvórák összevont oktatása nagy terhet rótt a másik angol szakos pedagógusra. A helyettesítések plusz munkának való elszámolása és a munkavégzés díjazása megoldandó kérdésnek számít. </w:t>
      </w:r>
    </w:p>
    <w:p w14:paraId="0696AAA7" w14:textId="77777777" w:rsidR="00657B63" w:rsidRPr="00261B49" w:rsidRDefault="00657B63" w:rsidP="00657B63">
      <w:pPr>
        <w:spacing w:after="0" w:line="360" w:lineRule="auto"/>
        <w:ind w:left="360"/>
        <w:rPr>
          <w:rFonts w:ascii="Times New Roman" w:hAnsi="Times New Roman"/>
          <w:color w:val="000000" w:themeColor="text1"/>
          <w:sz w:val="24"/>
          <w:szCs w:val="24"/>
        </w:rPr>
      </w:pPr>
      <w:r>
        <w:rPr>
          <w:rFonts w:ascii="Times New Roman" w:hAnsi="Times New Roman"/>
          <w:color w:val="000000" w:themeColor="text1"/>
          <w:sz w:val="24"/>
          <w:szCs w:val="24"/>
        </w:rPr>
        <w:t>A digitális oktatás során különösen nagy problémát jelentett, hogy nincs főállású rendszergazdánk. Az informatika szakos kollégákra már nem lehet több terhet tenni!</w:t>
      </w:r>
    </w:p>
    <w:p w14:paraId="78299E4A" w14:textId="3E605921" w:rsidR="00ED2B31" w:rsidRPr="00261B49" w:rsidRDefault="00ED2B31" w:rsidP="00EA0FA9">
      <w:pPr>
        <w:numPr>
          <w:ilvl w:val="1"/>
          <w:numId w:val="0"/>
        </w:numPr>
        <w:spacing w:after="0" w:line="360" w:lineRule="auto"/>
        <w:ind w:left="426" w:hanging="432"/>
        <w:contextualSpacing/>
        <w:jc w:val="left"/>
        <w:rPr>
          <w:rFonts w:ascii="Times New Roman" w:hAnsi="Times New Roman"/>
          <w:i/>
          <w:color w:val="000000" w:themeColor="text1"/>
          <w:sz w:val="24"/>
          <w:szCs w:val="24"/>
        </w:rPr>
      </w:pPr>
      <w:r w:rsidRPr="00261B49">
        <w:rPr>
          <w:rFonts w:ascii="Times New Roman" w:hAnsi="Times New Roman"/>
          <w:i/>
          <w:color w:val="000000" w:themeColor="text1"/>
          <w:sz w:val="24"/>
          <w:szCs w:val="24"/>
        </w:rPr>
        <w:t xml:space="preserve">Hogyan felel meg a humánerőforrás az intézmény képzési, pedagógiai értékeinek, céljainak? </w:t>
      </w:r>
    </w:p>
    <w:p w14:paraId="6FAA8420" w14:textId="77777777" w:rsidR="00ED2B31" w:rsidRPr="00261B49" w:rsidRDefault="00ED2B31" w:rsidP="00EA0FA9">
      <w:pPr>
        <w:spacing w:after="0" w:line="360" w:lineRule="auto"/>
        <w:ind w:left="720"/>
        <w:contextualSpacing/>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Intézményünkben a szakos ellátottság 100%-os, a nevelőtestület jól képzett, megfelelő tapasztalattal és elhivatottsággal rendelkező kollégákból áll. A külső szakemberek (pszichológus, gyógypedagógus, gyógytestnevelő) teljessé teszik az intézmény pedagógiai feladatellátását. Humán erősforrás tekintetében adottságaink megfelelőek. </w:t>
      </w:r>
    </w:p>
    <w:p w14:paraId="7B9BBA94" w14:textId="77777777" w:rsidR="00BD0BF9" w:rsidRPr="00261B49" w:rsidRDefault="00BD0BF9" w:rsidP="00EA0FA9">
      <w:pPr>
        <w:pStyle w:val="beszmol1"/>
        <w:jc w:val="left"/>
        <w:rPr>
          <w:sz w:val="24"/>
        </w:rPr>
      </w:pPr>
      <w:bookmarkStart w:id="4" w:name="_Toc46848716"/>
      <w:r w:rsidRPr="00261B49">
        <w:rPr>
          <w:sz w:val="24"/>
        </w:rPr>
        <w:t>Továbbképzések</w:t>
      </w:r>
      <w:bookmarkEnd w:id="4"/>
    </w:p>
    <w:p w14:paraId="2051C2D1" w14:textId="77777777" w:rsidR="00234AA9" w:rsidRPr="00261B49" w:rsidRDefault="00BD0BF9" w:rsidP="00EA0FA9">
      <w:pPr>
        <w:pStyle w:val="beszmol2"/>
        <w:rPr>
          <w:color w:val="000000" w:themeColor="text1"/>
        </w:rPr>
      </w:pPr>
      <w:bookmarkStart w:id="5" w:name="_Toc46848717"/>
      <w:r w:rsidRPr="00261B49">
        <w:rPr>
          <w:color w:val="000000" w:themeColor="text1"/>
        </w:rPr>
        <w:t>Belső és külső szervezet által</w:t>
      </w:r>
      <w:r w:rsidR="00234AA9" w:rsidRPr="00261B49">
        <w:rPr>
          <w:color w:val="000000" w:themeColor="text1"/>
        </w:rPr>
        <w:t>:</w:t>
      </w:r>
      <w:bookmarkEnd w:id="5"/>
    </w:p>
    <w:p w14:paraId="7BAB99EC" w14:textId="77777777" w:rsidR="00AC6F3F" w:rsidRDefault="00234AA9" w:rsidP="00EA0FA9">
      <w:pPr>
        <w:pStyle w:val="Listaszerbekezds"/>
        <w:numPr>
          <w:ilvl w:val="0"/>
          <w:numId w:val="37"/>
        </w:numPr>
        <w:spacing w:after="0" w:line="360" w:lineRule="auto"/>
        <w:jc w:val="left"/>
        <w:rPr>
          <w:rFonts w:ascii="Times New Roman" w:hAnsi="Times New Roman"/>
          <w:sz w:val="24"/>
          <w:szCs w:val="24"/>
        </w:rPr>
      </w:pPr>
      <w:r w:rsidRPr="00261B49">
        <w:rPr>
          <w:rFonts w:ascii="Times New Roman" w:hAnsi="Times New Roman"/>
          <w:color w:val="000000" w:themeColor="text1"/>
          <w:sz w:val="24"/>
          <w:szCs w:val="24"/>
        </w:rPr>
        <w:t xml:space="preserve"> </w:t>
      </w:r>
      <w:r w:rsidR="00AC6F3F">
        <w:rPr>
          <w:rFonts w:ascii="Times New Roman" w:hAnsi="Times New Roman"/>
          <w:sz w:val="24"/>
          <w:szCs w:val="24"/>
        </w:rPr>
        <w:t>Beilleszkedési, tanulási, magatartási nehézséggel, sajátos nevelési igénnyel küzdő és hátrányos helyzetű tanulókkal való foglalkozás módszertana. – 26 fő</w:t>
      </w:r>
    </w:p>
    <w:p w14:paraId="013CF650" w14:textId="77777777" w:rsidR="00AC6F3F" w:rsidRPr="003362AC" w:rsidRDefault="00AC6F3F" w:rsidP="00EA0FA9">
      <w:pPr>
        <w:pStyle w:val="Listaszerbekezds"/>
        <w:numPr>
          <w:ilvl w:val="0"/>
          <w:numId w:val="37"/>
        </w:numPr>
        <w:spacing w:after="0" w:line="360" w:lineRule="auto"/>
        <w:jc w:val="left"/>
        <w:rPr>
          <w:rFonts w:ascii="Times New Roman" w:hAnsi="Times New Roman"/>
          <w:sz w:val="24"/>
          <w:szCs w:val="24"/>
        </w:rPr>
      </w:pPr>
      <w:r>
        <w:rPr>
          <w:rFonts w:ascii="Times New Roman" w:hAnsi="Times New Roman"/>
          <w:sz w:val="24"/>
          <w:szCs w:val="24"/>
        </w:rPr>
        <w:t>Tevékenységközpontú pedagógiák gyakorlati alkalmazásra való felkészítés. – 14 fő</w:t>
      </w:r>
    </w:p>
    <w:p w14:paraId="217B1865" w14:textId="77777777" w:rsidR="000C1AB0" w:rsidRPr="00261B49" w:rsidRDefault="00BD0BF9" w:rsidP="00EA0FA9">
      <w:pPr>
        <w:pStyle w:val="beszmol2"/>
        <w:rPr>
          <w:color w:val="000000" w:themeColor="text1"/>
        </w:rPr>
      </w:pPr>
      <w:bookmarkStart w:id="6" w:name="_Toc46848718"/>
      <w:r w:rsidRPr="00261B49">
        <w:rPr>
          <w:color w:val="000000" w:themeColor="text1"/>
        </w:rPr>
        <w:t>Pedagógus továbbképzési terv teljesülése</w:t>
      </w:r>
      <w:r w:rsidR="00234AA9" w:rsidRPr="00261B49">
        <w:rPr>
          <w:color w:val="000000" w:themeColor="text1"/>
        </w:rPr>
        <w:t>:</w:t>
      </w:r>
      <w:bookmarkEnd w:id="6"/>
      <w:r w:rsidR="00234AA9" w:rsidRPr="00261B49">
        <w:rPr>
          <w:color w:val="000000" w:themeColor="text1"/>
        </w:rPr>
        <w:t xml:space="preserve"> </w:t>
      </w:r>
    </w:p>
    <w:p w14:paraId="0A639EEB" w14:textId="77777777" w:rsidR="00234AA9" w:rsidRPr="00261B49" w:rsidRDefault="00234AA9" w:rsidP="00EA0FA9">
      <w:pPr>
        <w:pStyle w:val="Listaszerbekezds"/>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pedagógusok a korábbi években teljesítették továbbképzési kötelezettségüket, ezért a tanév során a fent említett képzése</w:t>
      </w:r>
      <w:r w:rsidR="000C1AB0" w:rsidRPr="00261B49">
        <w:rPr>
          <w:rFonts w:ascii="Times New Roman" w:hAnsi="Times New Roman"/>
          <w:color w:val="000000" w:themeColor="text1"/>
          <w:sz w:val="24"/>
          <w:szCs w:val="24"/>
        </w:rPr>
        <w:t>ken</w:t>
      </w:r>
      <w:r w:rsidRPr="00261B49">
        <w:rPr>
          <w:rFonts w:ascii="Times New Roman" w:hAnsi="Times New Roman"/>
          <w:color w:val="000000" w:themeColor="text1"/>
          <w:sz w:val="24"/>
          <w:szCs w:val="24"/>
        </w:rPr>
        <w:t xml:space="preserve"> kívül </w:t>
      </w:r>
      <w:r w:rsidR="00E73906" w:rsidRPr="00261B49">
        <w:rPr>
          <w:rFonts w:ascii="Times New Roman" w:hAnsi="Times New Roman"/>
          <w:color w:val="000000" w:themeColor="text1"/>
          <w:sz w:val="24"/>
          <w:szCs w:val="24"/>
        </w:rPr>
        <w:t>nem</w:t>
      </w:r>
      <w:r w:rsidRPr="00261B49">
        <w:rPr>
          <w:rFonts w:ascii="Times New Roman" w:hAnsi="Times New Roman"/>
          <w:color w:val="000000" w:themeColor="text1"/>
          <w:sz w:val="24"/>
          <w:szCs w:val="24"/>
        </w:rPr>
        <w:t xml:space="preserve"> vettek részt oktatáson.  </w:t>
      </w:r>
    </w:p>
    <w:p w14:paraId="2AD44C64" w14:textId="77777777" w:rsidR="001C7D16" w:rsidRPr="00261B49" w:rsidRDefault="001C7D16" w:rsidP="00EA0FA9">
      <w:pPr>
        <w:spacing w:after="0" w:line="360" w:lineRule="auto"/>
        <w:jc w:val="left"/>
        <w:rPr>
          <w:rFonts w:ascii="Times New Roman" w:eastAsiaTheme="majorEastAsia" w:hAnsi="Times New Roman"/>
          <w:b/>
          <w:i/>
          <w:color w:val="000000" w:themeColor="text1"/>
          <w:sz w:val="24"/>
          <w:szCs w:val="24"/>
        </w:rPr>
      </w:pPr>
    </w:p>
    <w:p w14:paraId="2D835E33" w14:textId="77777777" w:rsidR="00AC3713" w:rsidRPr="00261B49" w:rsidRDefault="00AC3713" w:rsidP="00EA0FA9">
      <w:pPr>
        <w:pStyle w:val="beszmol1"/>
        <w:jc w:val="left"/>
        <w:rPr>
          <w:sz w:val="24"/>
        </w:rPr>
      </w:pPr>
      <w:bookmarkStart w:id="7" w:name="_Toc46848719"/>
      <w:r w:rsidRPr="00261B49">
        <w:rPr>
          <w:sz w:val="24"/>
        </w:rPr>
        <w:t>Tárgyi, infrastrukturális feltételek</w:t>
      </w:r>
      <w:bookmarkEnd w:id="7"/>
    </w:p>
    <w:p w14:paraId="23C19FC3" w14:textId="77777777" w:rsidR="00AC3713" w:rsidRPr="00261B49" w:rsidRDefault="00AC3713" w:rsidP="00EA0FA9">
      <w:pPr>
        <w:pStyle w:val="beszmol2"/>
        <w:rPr>
          <w:color w:val="000000" w:themeColor="text1"/>
        </w:rPr>
      </w:pPr>
      <w:bookmarkStart w:id="8" w:name="_Toc46848720"/>
      <w:r w:rsidRPr="00261B49">
        <w:rPr>
          <w:color w:val="000000" w:themeColor="text1"/>
        </w:rPr>
        <w:t>Jelentősebb beruházások, felújítások, karbantartások</w:t>
      </w:r>
      <w:r w:rsidR="00D734F2" w:rsidRPr="00261B49">
        <w:rPr>
          <w:color w:val="000000" w:themeColor="text1"/>
        </w:rPr>
        <w:t>:</w:t>
      </w:r>
      <w:bookmarkEnd w:id="8"/>
      <w:r w:rsidR="00D734F2" w:rsidRPr="00261B49">
        <w:rPr>
          <w:color w:val="000000" w:themeColor="text1"/>
        </w:rPr>
        <w:t xml:space="preserve"> </w:t>
      </w:r>
    </w:p>
    <w:p w14:paraId="561AB3C6"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iskolaépület megfelelő méretű, tantermeinek száma elegendő a tanulólétszámhoz mérten, de az udvar túl kicsi, ezáltal nem szolgálja a gyerekek egészségének megőrzését, mozgásigényét. </w:t>
      </w:r>
    </w:p>
    <w:p w14:paraId="596F9067" w14:textId="77777777" w:rsidR="00AC6F3F"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infrastruktúra fejlesztésében jelentős eredményt nem értünk el ebben a tanévben. </w:t>
      </w:r>
    </w:p>
    <w:p w14:paraId="28039CEE"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intézményben az alábbi sürgős és jelentős infrastrukturális felújítások szükségesek: </w:t>
      </w:r>
    </w:p>
    <w:p w14:paraId="2DA82450" w14:textId="77777777" w:rsidR="00D734F2" w:rsidRPr="00261B49" w:rsidRDefault="00D734F2" w:rsidP="00EA0FA9">
      <w:pPr>
        <w:pStyle w:val="Listaszerbekezds"/>
        <w:numPr>
          <w:ilvl w:val="0"/>
          <w:numId w:val="19"/>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udvari játékok és eszközök javításra, cserére szorulnak, több életveszélyesnek minősül.</w:t>
      </w:r>
    </w:p>
    <w:p w14:paraId="2685E057" w14:textId="77777777" w:rsidR="00D734F2" w:rsidRPr="00261B49" w:rsidRDefault="00D734F2" w:rsidP="00EA0FA9">
      <w:pPr>
        <w:pStyle w:val="Listaszerbekezds"/>
        <w:numPr>
          <w:ilvl w:val="0"/>
          <w:numId w:val="19"/>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folyosók padlóburkolata régi, a csempék leragasztása minden héten feladatot jelent a karbantartó számára. Sürgős cserét igényel.</w:t>
      </w:r>
    </w:p>
    <w:p w14:paraId="78FC23D2" w14:textId="77777777" w:rsidR="00D734F2" w:rsidRPr="00261B49" w:rsidRDefault="00D734F2" w:rsidP="00EA0FA9">
      <w:pPr>
        <w:pStyle w:val="Listaszerbekezds"/>
        <w:numPr>
          <w:ilvl w:val="0"/>
          <w:numId w:val="19"/>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mosdók elavultak, a vezetékek vízkövesek, ami fertőzésveszélyt jelenthet, továbbá kellemetlen szagokat eredményeznek.</w:t>
      </w:r>
    </w:p>
    <w:p w14:paraId="7BF734A8" w14:textId="77777777" w:rsidR="00D734F2" w:rsidRPr="00261B49" w:rsidRDefault="00D734F2" w:rsidP="00EA0FA9">
      <w:pPr>
        <w:pStyle w:val="Listaszerbekezds"/>
        <w:numPr>
          <w:ilvl w:val="0"/>
          <w:numId w:val="19"/>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épület villamoshálózata is elavult, fejlesztésre szorul.</w:t>
      </w:r>
    </w:p>
    <w:p w14:paraId="55AC1D85"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Ahogyan az előző tanévekben, idén is ezeket a felújítási munkákat szeretnénk kérni a fenntartótól.</w:t>
      </w:r>
    </w:p>
    <w:p w14:paraId="46F56756"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oktató-nevelőmunka eszközfeltételei részben biztosítottak az intézményben. </w:t>
      </w:r>
    </w:p>
    <w:p w14:paraId="4F8A16EC"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Iskolánk </w:t>
      </w:r>
      <w:r w:rsidR="00AC6F3F">
        <w:rPr>
          <w:rFonts w:ascii="Times New Roman" w:hAnsi="Times New Roman"/>
          <w:color w:val="000000" w:themeColor="text1"/>
          <w:sz w:val="24"/>
          <w:szCs w:val="24"/>
        </w:rPr>
        <w:t>az idei évben elnyerte az Örökös</w:t>
      </w:r>
      <w:r w:rsidRPr="00261B49">
        <w:rPr>
          <w:rFonts w:ascii="Times New Roman" w:hAnsi="Times New Roman"/>
          <w:color w:val="000000" w:themeColor="text1"/>
          <w:sz w:val="24"/>
          <w:szCs w:val="24"/>
        </w:rPr>
        <w:t xml:space="preserve"> ÖKO-iskola címet, amely tükrözi a környezetvédelemmel kapcsolatos elveinket. A tanulóinkat a természet megismerésére, tiszteletére és a megóvására szeretnénk nevelni. A tanév során több közösségi program megszervezésével igyekeztünk megvalósítani ezt a nevelési célunkat. </w:t>
      </w:r>
    </w:p>
    <w:p w14:paraId="7F9E3CEA"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 szelektív hulladékgyűjtéshez szükségünk van műanyag hulladékgyűjtőkre, amelyeket a folyosókon kívánunk elhelyezni. </w:t>
      </w:r>
    </w:p>
    <w:p w14:paraId="7493CD66"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interaktív táblák számának növelését szeretnénk elérni.</w:t>
      </w:r>
    </w:p>
    <w:p w14:paraId="653BAD93" w14:textId="77777777" w:rsidR="00D734F2" w:rsidRPr="00261B49" w:rsidRDefault="00D734F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szaktantárgyakhoz kapcsolódó szemléltető eszközök iránti igényünket, amelyben a következő tanévben a testnevelés és a természettudományi tantárgyak élveznek elsőbbséget, a megfelelő módon jelezzük a fenntartó felé.</w:t>
      </w:r>
    </w:p>
    <w:p w14:paraId="458182BE" w14:textId="67CE3C70" w:rsidR="000C1AB0" w:rsidRPr="00261B49" w:rsidRDefault="000C1AB0" w:rsidP="00EA0FA9">
      <w:pPr>
        <w:spacing w:after="0" w:line="360" w:lineRule="auto"/>
        <w:jc w:val="left"/>
        <w:rPr>
          <w:rFonts w:ascii="Times New Roman" w:eastAsiaTheme="majorEastAsia" w:hAnsi="Times New Roman"/>
          <w:b/>
          <w:i/>
          <w:color w:val="000000" w:themeColor="text1"/>
          <w:sz w:val="24"/>
          <w:szCs w:val="24"/>
        </w:rPr>
      </w:pPr>
    </w:p>
    <w:p w14:paraId="148188D2" w14:textId="77777777" w:rsidR="00AC3713" w:rsidRPr="00261B49" w:rsidRDefault="00AC3713" w:rsidP="00EA0FA9">
      <w:pPr>
        <w:pStyle w:val="beszmol1"/>
        <w:jc w:val="left"/>
        <w:rPr>
          <w:sz w:val="24"/>
        </w:rPr>
      </w:pPr>
      <w:bookmarkStart w:id="9" w:name="_Toc46848721"/>
      <w:r w:rsidRPr="00261B49">
        <w:rPr>
          <w:sz w:val="24"/>
        </w:rPr>
        <w:t>A tanév általános értékelése</w:t>
      </w:r>
      <w:bookmarkEnd w:id="9"/>
      <w:r w:rsidRPr="00261B49">
        <w:rPr>
          <w:sz w:val="24"/>
        </w:rPr>
        <w:t xml:space="preserve"> </w:t>
      </w:r>
    </w:p>
    <w:p w14:paraId="486A92F1" w14:textId="77777777" w:rsidR="000E6825" w:rsidRPr="00261B49" w:rsidRDefault="000E6825" w:rsidP="00EA0FA9">
      <w:pPr>
        <w:pStyle w:val="beszmol2"/>
        <w:rPr>
          <w:color w:val="000000" w:themeColor="text1"/>
        </w:rPr>
      </w:pPr>
      <w:bookmarkStart w:id="10" w:name="_Toc528150759"/>
      <w:bookmarkStart w:id="11" w:name="_Toc46848722"/>
      <w:r w:rsidRPr="00261B49">
        <w:rPr>
          <w:color w:val="000000" w:themeColor="text1"/>
        </w:rPr>
        <w:t>Az intézmény pedagógiai programja alapján kitűzött célok, feladatok:</w:t>
      </w:r>
      <w:bookmarkEnd w:id="10"/>
      <w:bookmarkEnd w:id="11"/>
    </w:p>
    <w:p w14:paraId="3B93F94C" w14:textId="77777777" w:rsidR="000E6825" w:rsidRPr="00261B49" w:rsidRDefault="000E6825" w:rsidP="00EA0FA9">
      <w:pPr>
        <w:keepLines/>
        <w:numPr>
          <w:ilvl w:val="0"/>
          <w:numId w:val="20"/>
        </w:numPr>
        <w:spacing w:after="0" w:line="360" w:lineRule="auto"/>
        <w:jc w:val="left"/>
        <w:rPr>
          <w:rFonts w:ascii="Times New Roman" w:eastAsia="Times New Roman" w:hAnsi="Times New Roman"/>
          <w:bCs/>
          <w:color w:val="000000" w:themeColor="text1"/>
          <w:sz w:val="24"/>
          <w:szCs w:val="24"/>
          <w:lang w:val="x-none" w:eastAsia="x-none"/>
        </w:rPr>
      </w:pPr>
      <w:r w:rsidRPr="00261B49">
        <w:rPr>
          <w:rFonts w:ascii="Times New Roman" w:eastAsia="Times New Roman" w:hAnsi="Times New Roman"/>
          <w:bCs/>
          <w:color w:val="000000" w:themeColor="text1"/>
          <w:sz w:val="24"/>
          <w:szCs w:val="24"/>
          <w:lang w:val="x-none" w:eastAsia="x-none"/>
        </w:rPr>
        <w:t xml:space="preserve">Az oktatás hatékonyságának mérésére a nevelőtestület év elején, félévkor és a tanév végén összehangolt mérési rendszert valósít meg. A tapasztalatokat munkaközösségi és nevelőtestületi szinten </w:t>
      </w:r>
      <w:r w:rsidRPr="00261B49">
        <w:rPr>
          <w:rFonts w:ascii="Times New Roman" w:eastAsia="Times New Roman" w:hAnsi="Times New Roman"/>
          <w:bCs/>
          <w:color w:val="000000" w:themeColor="text1"/>
          <w:sz w:val="24"/>
          <w:szCs w:val="24"/>
          <w:lang w:eastAsia="x-none"/>
        </w:rPr>
        <w:t xml:space="preserve">a tanév végi nevelési értekezleten </w:t>
      </w:r>
      <w:r w:rsidRPr="00261B49">
        <w:rPr>
          <w:rFonts w:ascii="Times New Roman" w:eastAsia="Times New Roman" w:hAnsi="Times New Roman"/>
          <w:bCs/>
          <w:color w:val="000000" w:themeColor="text1"/>
          <w:sz w:val="24"/>
          <w:szCs w:val="24"/>
          <w:lang w:val="x-none" w:eastAsia="x-none"/>
        </w:rPr>
        <w:t xml:space="preserve">vitattuk meg. </w:t>
      </w:r>
    </w:p>
    <w:p w14:paraId="36CFB8F8" w14:textId="064512BE" w:rsidR="000E6825" w:rsidRPr="00261B49" w:rsidRDefault="000E6825" w:rsidP="00EA0FA9">
      <w:pPr>
        <w:keepLines/>
        <w:numPr>
          <w:ilvl w:val="0"/>
          <w:numId w:val="20"/>
        </w:numPr>
        <w:spacing w:after="0" w:line="360" w:lineRule="auto"/>
        <w:jc w:val="left"/>
        <w:rPr>
          <w:rFonts w:ascii="Times New Roman" w:eastAsia="Times New Roman" w:hAnsi="Times New Roman"/>
          <w:color w:val="000000" w:themeColor="text1"/>
          <w:sz w:val="24"/>
          <w:szCs w:val="24"/>
          <w:lang w:val="x-none" w:eastAsia="x-none"/>
        </w:rPr>
      </w:pPr>
      <w:r w:rsidRPr="73D0758D">
        <w:rPr>
          <w:rFonts w:ascii="Times New Roman" w:eastAsia="Times New Roman" w:hAnsi="Times New Roman"/>
          <w:color w:val="000000" w:themeColor="text1"/>
          <w:sz w:val="24"/>
          <w:szCs w:val="24"/>
        </w:rPr>
        <w:t>Az SNI-s és a BTM</w:t>
      </w:r>
      <w:r w:rsidR="098B956C" w:rsidRPr="73D0758D">
        <w:rPr>
          <w:rFonts w:ascii="Times New Roman" w:eastAsia="Times New Roman" w:hAnsi="Times New Roman"/>
          <w:color w:val="000000" w:themeColor="text1"/>
          <w:sz w:val="24"/>
          <w:szCs w:val="24"/>
        </w:rPr>
        <w:t>N</w:t>
      </w:r>
      <w:r w:rsidRPr="73D0758D">
        <w:rPr>
          <w:rFonts w:ascii="Times New Roman" w:eastAsia="Times New Roman" w:hAnsi="Times New Roman"/>
          <w:color w:val="000000" w:themeColor="text1"/>
          <w:sz w:val="24"/>
          <w:szCs w:val="24"/>
        </w:rPr>
        <w:t>-es tanulók fejlesztése évek óta jól működik az intézményben, ezért célként a magas színvonal megtartását tűztük ki és valósítottuk meg a tanév során.</w:t>
      </w:r>
    </w:p>
    <w:p w14:paraId="59F7CC32" w14:textId="77777777" w:rsidR="000E6825" w:rsidRPr="00261B49" w:rsidRDefault="000E6825" w:rsidP="00EA0FA9">
      <w:pPr>
        <w:keepLines/>
        <w:numPr>
          <w:ilvl w:val="0"/>
          <w:numId w:val="20"/>
        </w:numPr>
        <w:spacing w:after="0" w:line="360" w:lineRule="auto"/>
        <w:jc w:val="left"/>
        <w:rPr>
          <w:rFonts w:ascii="Times New Roman" w:eastAsia="Times New Roman" w:hAnsi="Times New Roman"/>
          <w:bCs/>
          <w:color w:val="000000" w:themeColor="text1"/>
          <w:sz w:val="24"/>
          <w:szCs w:val="24"/>
          <w:lang w:val="x-none" w:eastAsia="x-none"/>
        </w:rPr>
      </w:pPr>
      <w:r w:rsidRPr="00261B49">
        <w:rPr>
          <w:rFonts w:ascii="Times New Roman" w:eastAsia="Times New Roman" w:hAnsi="Times New Roman"/>
          <w:bCs/>
          <w:color w:val="000000" w:themeColor="text1"/>
          <w:sz w:val="24"/>
          <w:szCs w:val="24"/>
          <w:lang w:val="x-none" w:eastAsia="x-none"/>
        </w:rPr>
        <w:t>Innovációk és jógyakorlatok terén a tanév során kitűzött célunk a tájékozódás, a lehetőségek feltérképezése</w:t>
      </w:r>
      <w:r w:rsidRPr="00261B49">
        <w:rPr>
          <w:rFonts w:ascii="Times New Roman" w:eastAsia="Times New Roman" w:hAnsi="Times New Roman"/>
          <w:bCs/>
          <w:color w:val="000000" w:themeColor="text1"/>
          <w:sz w:val="24"/>
          <w:szCs w:val="24"/>
          <w:lang w:eastAsia="x-none"/>
        </w:rPr>
        <w:t xml:space="preserve"> volt</w:t>
      </w:r>
      <w:r w:rsidRPr="00261B49">
        <w:rPr>
          <w:rFonts w:ascii="Times New Roman" w:eastAsia="Times New Roman" w:hAnsi="Times New Roman"/>
          <w:bCs/>
          <w:color w:val="000000" w:themeColor="text1"/>
          <w:sz w:val="24"/>
          <w:szCs w:val="24"/>
          <w:lang w:val="x-none" w:eastAsia="x-none"/>
        </w:rPr>
        <w:t>.</w:t>
      </w:r>
    </w:p>
    <w:p w14:paraId="12618CA8" w14:textId="77777777" w:rsidR="000E6825" w:rsidRPr="00261B49" w:rsidRDefault="000E6825" w:rsidP="00EA0FA9">
      <w:pPr>
        <w:keepLines/>
        <w:numPr>
          <w:ilvl w:val="0"/>
          <w:numId w:val="20"/>
        </w:numPr>
        <w:spacing w:after="0" w:line="360" w:lineRule="auto"/>
        <w:jc w:val="left"/>
        <w:rPr>
          <w:rFonts w:ascii="Times New Roman" w:eastAsia="Symbol" w:hAnsi="Times New Roman"/>
          <w:color w:val="000000" w:themeColor="text1"/>
          <w:sz w:val="24"/>
          <w:szCs w:val="24"/>
          <w:lang w:val="x-none" w:eastAsia="hu-HU"/>
        </w:rPr>
      </w:pPr>
      <w:r w:rsidRPr="00261B49">
        <w:rPr>
          <w:rFonts w:ascii="Times New Roman" w:eastAsia="Times New Roman" w:hAnsi="Times New Roman"/>
          <w:color w:val="000000" w:themeColor="text1"/>
          <w:sz w:val="24"/>
          <w:szCs w:val="24"/>
          <w:lang w:val="x-none" w:eastAsia="hu-HU"/>
        </w:rPr>
        <w:t>Az olvasóvá, a könyv szeretetére való nevelést a könyvtár könyvállományának gyarapításával (szakkönyvek, ifjúsági irodalom), valamint a könyvtárismereti órák, foglal</w:t>
      </w:r>
      <w:r w:rsidRPr="00261B49">
        <w:rPr>
          <w:rFonts w:ascii="Times New Roman" w:eastAsia="Times New Roman" w:hAnsi="Times New Roman"/>
          <w:color w:val="000000" w:themeColor="text1"/>
          <w:sz w:val="24"/>
          <w:szCs w:val="24"/>
          <w:lang w:eastAsia="hu-HU"/>
        </w:rPr>
        <w:t>k</w:t>
      </w:r>
      <w:r w:rsidRPr="00261B49">
        <w:rPr>
          <w:rFonts w:ascii="Times New Roman" w:eastAsia="Times New Roman" w:hAnsi="Times New Roman"/>
          <w:color w:val="000000" w:themeColor="text1"/>
          <w:sz w:val="24"/>
          <w:szCs w:val="24"/>
          <w:lang w:val="x-none" w:eastAsia="hu-HU"/>
        </w:rPr>
        <w:t>ozások számának emelésével értük el.</w:t>
      </w:r>
    </w:p>
    <w:p w14:paraId="435DD17D" w14:textId="77777777" w:rsidR="000E6825" w:rsidRPr="00261B49" w:rsidRDefault="000E6825" w:rsidP="00EA0FA9">
      <w:pPr>
        <w:keepLines/>
        <w:numPr>
          <w:ilvl w:val="0"/>
          <w:numId w:val="20"/>
        </w:numPr>
        <w:spacing w:after="0" w:line="360" w:lineRule="auto"/>
        <w:jc w:val="left"/>
        <w:rPr>
          <w:rFonts w:ascii="Times New Roman" w:eastAsia="Symbol" w:hAnsi="Times New Roman"/>
          <w:color w:val="000000" w:themeColor="text1"/>
          <w:sz w:val="24"/>
          <w:szCs w:val="24"/>
          <w:lang w:val="x-none" w:eastAsia="hu-HU"/>
        </w:rPr>
      </w:pPr>
      <w:r w:rsidRPr="00261B49">
        <w:rPr>
          <w:rFonts w:ascii="Times New Roman" w:eastAsia="Times New Roman" w:hAnsi="Times New Roman"/>
          <w:color w:val="000000" w:themeColor="text1"/>
          <w:sz w:val="24"/>
          <w:szCs w:val="24"/>
          <w:lang w:val="x-none" w:eastAsia="hu-HU"/>
        </w:rPr>
        <w:t xml:space="preserve">Írásbeli és szóbeli szövegalkotási készség fejlesztése, kulturált nyelvhasználat és a szóbeli kommunikáció szerepének erősítését az </w:t>
      </w:r>
      <w:r w:rsidRPr="00261B49">
        <w:rPr>
          <w:rFonts w:ascii="Times New Roman" w:eastAsia="Times New Roman" w:hAnsi="Times New Roman"/>
          <w:color w:val="000000" w:themeColor="text1"/>
          <w:sz w:val="24"/>
          <w:szCs w:val="24"/>
          <w:lang w:eastAsia="hu-HU"/>
        </w:rPr>
        <w:t>i</w:t>
      </w:r>
      <w:r w:rsidRPr="00261B49">
        <w:rPr>
          <w:rFonts w:ascii="Times New Roman" w:eastAsia="Times New Roman" w:hAnsi="Times New Roman"/>
          <w:color w:val="000000" w:themeColor="text1"/>
          <w:sz w:val="24"/>
          <w:szCs w:val="24"/>
          <w:lang w:val="x-none" w:eastAsia="hu-HU"/>
        </w:rPr>
        <w:t>skolai műsorok, tanórán kívüli programok és megemlékezések</w:t>
      </w:r>
      <w:r w:rsidRPr="00261B49">
        <w:rPr>
          <w:rFonts w:ascii="Times New Roman" w:eastAsia="Times New Roman" w:hAnsi="Times New Roman"/>
          <w:color w:val="000000" w:themeColor="text1"/>
          <w:sz w:val="24"/>
          <w:szCs w:val="24"/>
          <w:lang w:eastAsia="hu-HU"/>
        </w:rPr>
        <w:t xml:space="preserve"> megszervezésével, a tanulók felkészítésével valósítottuk meg. </w:t>
      </w:r>
    </w:p>
    <w:p w14:paraId="013A74B1" w14:textId="77777777" w:rsidR="000E6825" w:rsidRPr="00261B49" w:rsidRDefault="000E6825" w:rsidP="00EA0FA9">
      <w:pPr>
        <w:keepLines/>
        <w:numPr>
          <w:ilvl w:val="0"/>
          <w:numId w:val="20"/>
        </w:numPr>
        <w:spacing w:after="0" w:line="360" w:lineRule="auto"/>
        <w:jc w:val="left"/>
        <w:rPr>
          <w:rFonts w:ascii="Times New Roman" w:eastAsia="Symbol" w:hAnsi="Times New Roman"/>
          <w:color w:val="000000" w:themeColor="text1"/>
          <w:sz w:val="24"/>
          <w:szCs w:val="24"/>
          <w:lang w:val="x-none" w:eastAsia="hu-HU"/>
        </w:rPr>
      </w:pPr>
      <w:r w:rsidRPr="00261B49">
        <w:rPr>
          <w:rFonts w:ascii="Times New Roman" w:eastAsia="Times New Roman" w:hAnsi="Times New Roman"/>
          <w:color w:val="000000" w:themeColor="text1"/>
          <w:sz w:val="24"/>
          <w:szCs w:val="24"/>
          <w:lang w:val="x-none" w:eastAsia="hu-HU"/>
        </w:rPr>
        <w:t xml:space="preserve">A szülőföld megismerése, szeretete terén a tanulmányi kirándulások színvonalas megtervezése mellett a Georgikon Majormúzeum múzeumpedagógiai foglalkozásainak látogatását </w:t>
      </w:r>
      <w:r w:rsidRPr="00261B49">
        <w:rPr>
          <w:rFonts w:ascii="Times New Roman" w:eastAsia="Times New Roman" w:hAnsi="Times New Roman"/>
          <w:color w:val="000000" w:themeColor="text1"/>
          <w:sz w:val="24"/>
          <w:szCs w:val="24"/>
          <w:lang w:eastAsia="hu-HU"/>
        </w:rPr>
        <w:t>is megvalósítottuk.</w:t>
      </w:r>
    </w:p>
    <w:p w14:paraId="3A9B5A55" w14:textId="013BD053" w:rsidR="000E6825" w:rsidRPr="00261B49" w:rsidRDefault="000E6825" w:rsidP="00EA0FA9">
      <w:pPr>
        <w:keepLines/>
        <w:numPr>
          <w:ilvl w:val="0"/>
          <w:numId w:val="20"/>
        </w:numPr>
        <w:spacing w:after="0" w:line="360" w:lineRule="auto"/>
        <w:jc w:val="left"/>
        <w:rPr>
          <w:rFonts w:ascii="Times New Roman" w:eastAsia="Symbol" w:hAnsi="Times New Roman"/>
          <w:color w:val="000000" w:themeColor="text1"/>
          <w:sz w:val="24"/>
          <w:szCs w:val="24"/>
          <w:lang w:val="x-none" w:eastAsia="hu-HU"/>
        </w:rPr>
      </w:pPr>
      <w:r w:rsidRPr="00261B49">
        <w:rPr>
          <w:rFonts w:ascii="Times New Roman" w:eastAsia="Times New Roman" w:hAnsi="Times New Roman"/>
          <w:color w:val="000000" w:themeColor="text1"/>
          <w:sz w:val="24"/>
          <w:szCs w:val="24"/>
          <w:lang w:val="x-none" w:eastAsia="hu-HU"/>
        </w:rPr>
        <w:t xml:space="preserve">A környezettudatos magatartás kialakítása és a környezetvédelem fontosságának tudatosítása. </w:t>
      </w:r>
      <w:r w:rsidRPr="00261B49">
        <w:rPr>
          <w:rFonts w:ascii="Times New Roman" w:eastAsia="Times New Roman" w:hAnsi="Times New Roman"/>
          <w:color w:val="000000" w:themeColor="text1"/>
          <w:sz w:val="24"/>
          <w:szCs w:val="24"/>
          <w:lang w:eastAsia="hu-HU"/>
        </w:rPr>
        <w:t>A s</w:t>
      </w:r>
      <w:r w:rsidRPr="00261B49">
        <w:rPr>
          <w:rFonts w:ascii="Times New Roman" w:eastAsia="Times New Roman" w:hAnsi="Times New Roman"/>
          <w:color w:val="000000" w:themeColor="text1"/>
          <w:sz w:val="24"/>
          <w:szCs w:val="24"/>
          <w:lang w:val="x-none" w:eastAsia="hu-HU"/>
        </w:rPr>
        <w:t>zelektív hulladékgyűjtés megszervezése az osztálytermekben, elemgyűjtés, papírgyűjté</w:t>
      </w:r>
      <w:r w:rsidR="000F50C1">
        <w:rPr>
          <w:rFonts w:ascii="Times New Roman" w:eastAsia="Times New Roman" w:hAnsi="Times New Roman"/>
          <w:color w:val="000000" w:themeColor="text1"/>
          <w:sz w:val="24"/>
          <w:szCs w:val="24"/>
          <w:lang w:val="x-none" w:eastAsia="hu-HU"/>
        </w:rPr>
        <w:t>s megszervezése iskolai szinten.</w:t>
      </w:r>
      <w:r w:rsidR="000F50C1">
        <w:rPr>
          <w:rFonts w:ascii="Times New Roman" w:eastAsia="Times New Roman" w:hAnsi="Times New Roman"/>
          <w:color w:val="000000" w:themeColor="text1"/>
          <w:sz w:val="24"/>
          <w:szCs w:val="24"/>
          <w:lang w:eastAsia="hu-HU"/>
        </w:rPr>
        <w:t xml:space="preserve"> A</w:t>
      </w:r>
      <w:r w:rsidRPr="00261B49">
        <w:rPr>
          <w:rFonts w:ascii="Times New Roman" w:eastAsia="Times New Roman" w:hAnsi="Times New Roman"/>
          <w:color w:val="000000" w:themeColor="text1"/>
          <w:sz w:val="24"/>
          <w:szCs w:val="24"/>
          <w:lang w:val="x-none" w:eastAsia="hu-HU"/>
        </w:rPr>
        <w:t xml:space="preserve"> Föld napi, a Víz és az Állatok világnapjának megemlékezések programjain keresztül </w:t>
      </w:r>
      <w:r w:rsidR="000F50C1">
        <w:rPr>
          <w:rFonts w:ascii="Times New Roman" w:eastAsia="Times New Roman" w:hAnsi="Times New Roman"/>
          <w:color w:val="000000" w:themeColor="text1"/>
          <w:sz w:val="24"/>
          <w:szCs w:val="24"/>
          <w:lang w:eastAsia="hu-HU"/>
        </w:rPr>
        <w:t xml:space="preserve">sajnos ebben a tanévben nem tudtuk </w:t>
      </w:r>
      <w:r w:rsidRPr="00261B49">
        <w:rPr>
          <w:rFonts w:ascii="Times New Roman" w:eastAsia="Times New Roman" w:hAnsi="Times New Roman"/>
          <w:color w:val="000000" w:themeColor="text1"/>
          <w:sz w:val="24"/>
          <w:szCs w:val="24"/>
          <w:lang w:val="x-none" w:eastAsia="hu-HU"/>
        </w:rPr>
        <w:t>teljesíte</w:t>
      </w:r>
      <w:r w:rsidR="000F50C1">
        <w:rPr>
          <w:rFonts w:ascii="Times New Roman" w:eastAsia="Times New Roman" w:hAnsi="Times New Roman"/>
          <w:color w:val="000000" w:themeColor="text1"/>
          <w:sz w:val="24"/>
          <w:szCs w:val="24"/>
          <w:lang w:eastAsia="hu-HU"/>
        </w:rPr>
        <w:t>ni</w:t>
      </w:r>
      <w:r w:rsidRPr="00261B49">
        <w:rPr>
          <w:rFonts w:ascii="Times New Roman" w:eastAsia="Times New Roman" w:hAnsi="Times New Roman"/>
          <w:color w:val="000000" w:themeColor="text1"/>
          <w:sz w:val="24"/>
          <w:szCs w:val="24"/>
          <w:lang w:val="x-none" w:eastAsia="hu-HU"/>
        </w:rPr>
        <w:t xml:space="preserve"> e c</w:t>
      </w:r>
      <w:r w:rsidRPr="00261B49">
        <w:rPr>
          <w:rFonts w:ascii="Times New Roman" w:eastAsia="Times New Roman" w:hAnsi="Times New Roman"/>
          <w:color w:val="000000" w:themeColor="text1"/>
          <w:sz w:val="24"/>
          <w:szCs w:val="24"/>
          <w:lang w:eastAsia="hu-HU"/>
        </w:rPr>
        <w:t>é</w:t>
      </w:r>
      <w:r w:rsidRPr="00261B49">
        <w:rPr>
          <w:rFonts w:ascii="Times New Roman" w:eastAsia="Times New Roman" w:hAnsi="Times New Roman"/>
          <w:color w:val="000000" w:themeColor="text1"/>
          <w:sz w:val="24"/>
          <w:szCs w:val="24"/>
          <w:lang w:val="x-none" w:eastAsia="hu-HU"/>
        </w:rPr>
        <w:t>lunkat.</w:t>
      </w:r>
    </w:p>
    <w:p w14:paraId="74E532E9" w14:textId="77777777" w:rsidR="000E6825" w:rsidRPr="00261B49" w:rsidRDefault="000E6825" w:rsidP="00EA0FA9">
      <w:pPr>
        <w:keepLines/>
        <w:numPr>
          <w:ilvl w:val="0"/>
          <w:numId w:val="20"/>
        </w:numPr>
        <w:spacing w:after="0" w:line="360" w:lineRule="auto"/>
        <w:jc w:val="left"/>
        <w:rPr>
          <w:rFonts w:ascii="Times New Roman" w:eastAsia="Symbol" w:hAnsi="Times New Roman"/>
          <w:color w:val="000000" w:themeColor="text1"/>
          <w:sz w:val="24"/>
          <w:szCs w:val="24"/>
          <w:lang w:val="x-none" w:eastAsia="hu-HU"/>
        </w:rPr>
      </w:pPr>
      <w:r w:rsidRPr="00261B49">
        <w:rPr>
          <w:rFonts w:ascii="Times New Roman" w:eastAsia="Times New Roman" w:hAnsi="Times New Roman"/>
          <w:color w:val="000000" w:themeColor="text1"/>
          <w:sz w:val="24"/>
          <w:szCs w:val="24"/>
          <w:lang w:val="x-none" w:eastAsia="hu-HU"/>
        </w:rPr>
        <w:t>A szűkebb és a tágabb környezetünk óvása, védelme, tisztaságra nevelés</w:t>
      </w:r>
      <w:r w:rsidRPr="00261B49">
        <w:rPr>
          <w:rFonts w:ascii="Times New Roman" w:eastAsia="Times New Roman" w:hAnsi="Times New Roman"/>
          <w:color w:val="000000" w:themeColor="text1"/>
          <w:sz w:val="24"/>
          <w:szCs w:val="24"/>
          <w:lang w:eastAsia="hu-HU"/>
        </w:rPr>
        <w:t xml:space="preserve"> érdekében témanapokat, megemlékezéseket szerveztünk, valamint folytattuk az ÖKO-iskolával kapcsolatos feladatok teljesítését. </w:t>
      </w:r>
    </w:p>
    <w:p w14:paraId="17DF1D9E" w14:textId="2DA89C11" w:rsidR="000E6825" w:rsidRPr="00261B49" w:rsidRDefault="000E6825" w:rsidP="00EA0FA9">
      <w:pPr>
        <w:keepLines/>
        <w:numPr>
          <w:ilvl w:val="0"/>
          <w:numId w:val="20"/>
        </w:numPr>
        <w:spacing w:after="0" w:line="360" w:lineRule="auto"/>
        <w:jc w:val="left"/>
        <w:rPr>
          <w:rFonts w:ascii="Times New Roman" w:eastAsia="Symbol" w:hAnsi="Times New Roman"/>
          <w:color w:val="000000" w:themeColor="text1"/>
          <w:sz w:val="24"/>
          <w:szCs w:val="24"/>
          <w:lang w:eastAsia="hu-HU"/>
        </w:rPr>
      </w:pPr>
      <w:r w:rsidRPr="73D0758D">
        <w:rPr>
          <w:rFonts w:ascii="Times New Roman" w:eastAsia="Times New Roman" w:hAnsi="Times New Roman"/>
          <w:color w:val="000000" w:themeColor="text1"/>
          <w:sz w:val="24"/>
          <w:szCs w:val="24"/>
          <w:lang w:eastAsia="hu-HU"/>
        </w:rPr>
        <w:t xml:space="preserve">Az egészségérték szemléletmód kialakításában a tervezett feladatainkat </w:t>
      </w:r>
      <w:r w:rsidR="6B0D9709" w:rsidRPr="73D0758D">
        <w:rPr>
          <w:rFonts w:ascii="Times New Roman" w:eastAsia="Times New Roman" w:hAnsi="Times New Roman"/>
          <w:color w:val="000000" w:themeColor="text1"/>
          <w:sz w:val="24"/>
          <w:szCs w:val="24"/>
          <w:lang w:eastAsia="hu-HU"/>
        </w:rPr>
        <w:t>a tantermen kívüli digitális oktatás bevezetéséig</w:t>
      </w:r>
      <w:r w:rsidRPr="73D0758D">
        <w:rPr>
          <w:rFonts w:ascii="Times New Roman" w:eastAsia="Times New Roman" w:hAnsi="Times New Roman"/>
          <w:color w:val="000000" w:themeColor="text1"/>
          <w:sz w:val="24"/>
          <w:szCs w:val="24"/>
          <w:lang w:eastAsia="hu-HU"/>
        </w:rPr>
        <w:t xml:space="preserve"> teljesítettük. </w:t>
      </w:r>
      <w:r w:rsidRPr="73D0758D">
        <w:rPr>
          <w:rFonts w:ascii="Times New Roman" w:eastAsia="Times New Roman" w:hAnsi="Times New Roman"/>
          <w:sz w:val="24"/>
          <w:szCs w:val="24"/>
          <w:lang w:eastAsia="hu-HU"/>
        </w:rPr>
        <w:t xml:space="preserve"> (</w:t>
      </w:r>
      <w:r w:rsidR="1866166E" w:rsidRPr="73D0758D">
        <w:rPr>
          <w:rFonts w:ascii="Times New Roman" w:eastAsia="Times New Roman" w:hAnsi="Times New Roman"/>
          <w:sz w:val="24"/>
          <w:szCs w:val="24"/>
          <w:lang w:eastAsia="hu-HU"/>
        </w:rPr>
        <w:t>A</w:t>
      </w:r>
      <w:r w:rsidRPr="73D0758D">
        <w:rPr>
          <w:rFonts w:ascii="Times New Roman" w:eastAsia="Times New Roman" w:hAnsi="Times New Roman"/>
          <w:sz w:val="24"/>
          <w:szCs w:val="24"/>
          <w:lang w:eastAsia="hu-HU"/>
        </w:rPr>
        <w:t xml:space="preserve"> hévízi termelői piac látogatása</w:t>
      </w:r>
      <w:r w:rsidR="49FFB744" w:rsidRPr="73D0758D">
        <w:rPr>
          <w:rFonts w:ascii="Times New Roman" w:eastAsia="Times New Roman" w:hAnsi="Times New Roman"/>
          <w:sz w:val="24"/>
          <w:szCs w:val="24"/>
          <w:lang w:eastAsia="hu-HU"/>
        </w:rPr>
        <w:t>, védőnői előadások megszervezése, Illyés-kupa.</w:t>
      </w:r>
      <w:r w:rsidRPr="73D0758D">
        <w:rPr>
          <w:rFonts w:ascii="Times New Roman" w:eastAsia="Times New Roman" w:hAnsi="Times New Roman"/>
          <w:sz w:val="24"/>
          <w:szCs w:val="24"/>
          <w:lang w:eastAsia="hu-HU"/>
        </w:rPr>
        <w:t>)</w:t>
      </w:r>
    </w:p>
    <w:p w14:paraId="657FEB5F" w14:textId="77777777" w:rsidR="000E6825" w:rsidRPr="00261B49" w:rsidRDefault="000E6825" w:rsidP="00EA0FA9">
      <w:pPr>
        <w:keepLines/>
        <w:numPr>
          <w:ilvl w:val="0"/>
          <w:numId w:val="20"/>
        </w:numPr>
        <w:spacing w:after="0" w:line="360" w:lineRule="auto"/>
        <w:jc w:val="left"/>
        <w:rPr>
          <w:rFonts w:ascii="Times New Roman" w:eastAsia="Times New Roman" w:hAnsi="Times New Roman"/>
          <w:color w:val="000000" w:themeColor="text1"/>
          <w:sz w:val="24"/>
          <w:szCs w:val="24"/>
          <w:lang w:eastAsia="hu-HU"/>
        </w:rPr>
      </w:pPr>
      <w:r w:rsidRPr="00261B49">
        <w:rPr>
          <w:rFonts w:ascii="Times New Roman" w:eastAsia="Times New Roman" w:hAnsi="Times New Roman"/>
          <w:color w:val="000000" w:themeColor="text1"/>
          <w:sz w:val="24"/>
          <w:szCs w:val="24"/>
          <w:lang w:val="x-none" w:eastAsia="hu-HU"/>
        </w:rPr>
        <w:t>Közösségteremtő programok szervezésével a tanulók közötti kapcsolatok erősödtek.</w:t>
      </w:r>
    </w:p>
    <w:p w14:paraId="77758575" w14:textId="77777777" w:rsidR="00D272D8" w:rsidRPr="008E4EE4" w:rsidRDefault="00D272D8" w:rsidP="00EA0FA9">
      <w:pPr>
        <w:spacing w:after="0"/>
        <w:ind w:left="360"/>
        <w:jc w:val="left"/>
        <w:rPr>
          <w:rFonts w:ascii="Times New Roman" w:hAnsi="Times New Roman"/>
          <w:sz w:val="24"/>
          <w:szCs w:val="24"/>
        </w:rPr>
      </w:pPr>
    </w:p>
    <w:p w14:paraId="728DD38F" w14:textId="77777777" w:rsidR="003A71FC" w:rsidRDefault="00D272D8" w:rsidP="00EA0FA9">
      <w:pPr>
        <w:pStyle w:val="beszmol2"/>
        <w:rPr>
          <w:color w:val="000000" w:themeColor="text1"/>
        </w:rPr>
      </w:pPr>
      <w:r w:rsidRPr="00D272D8">
        <w:rPr>
          <w:color w:val="000000" w:themeColor="text1"/>
        </w:rPr>
        <w:t xml:space="preserve"> </w:t>
      </w:r>
      <w:bookmarkStart w:id="12" w:name="_Toc46848723"/>
      <w:r w:rsidR="003A71FC">
        <w:rPr>
          <w:color w:val="000000" w:themeColor="text1"/>
        </w:rPr>
        <w:t>Tantermen kívüli digitális munkarend összegző tapasztalatai</w:t>
      </w:r>
      <w:bookmarkEnd w:id="12"/>
    </w:p>
    <w:p w14:paraId="56D3FB97" w14:textId="6347291E" w:rsidR="001A3F48" w:rsidRPr="00420173" w:rsidRDefault="008E4EE4" w:rsidP="00EA0FA9">
      <w:pPr>
        <w:spacing w:after="0" w:line="360" w:lineRule="auto"/>
        <w:ind w:left="360"/>
        <w:jc w:val="left"/>
        <w:rPr>
          <w:rFonts w:ascii="Times New Roman" w:hAnsi="Times New Roman"/>
          <w:color w:val="FF0000"/>
          <w:sz w:val="24"/>
          <w:szCs w:val="24"/>
        </w:rPr>
      </w:pPr>
      <w:r w:rsidRPr="574D3E8B">
        <w:rPr>
          <w:rFonts w:ascii="Times New Roman" w:hAnsi="Times New Roman"/>
          <w:sz w:val="24"/>
          <w:szCs w:val="24"/>
        </w:rPr>
        <w:t>Az idei rendkívüli tanévet</w:t>
      </w:r>
      <w:r w:rsidR="5C24E04D" w:rsidRPr="574D3E8B">
        <w:rPr>
          <w:rFonts w:ascii="Times New Roman" w:hAnsi="Times New Roman"/>
          <w:sz w:val="24"/>
          <w:szCs w:val="24"/>
        </w:rPr>
        <w:t xml:space="preserve"> az oktatási forma tekintetében két, egymástól élesen elkülönülő</w:t>
      </w:r>
      <w:r w:rsidRPr="574D3E8B">
        <w:rPr>
          <w:rFonts w:ascii="Times New Roman" w:hAnsi="Times New Roman"/>
          <w:sz w:val="24"/>
          <w:szCs w:val="24"/>
        </w:rPr>
        <w:t xml:space="preserve"> időszak</w:t>
      </w:r>
      <w:r w:rsidR="44A295BA" w:rsidRPr="574D3E8B">
        <w:rPr>
          <w:rFonts w:ascii="Times New Roman" w:hAnsi="Times New Roman"/>
          <w:sz w:val="24"/>
          <w:szCs w:val="24"/>
        </w:rPr>
        <w:t>ra b</w:t>
      </w:r>
      <w:r w:rsidRPr="574D3E8B">
        <w:rPr>
          <w:rFonts w:ascii="Times New Roman" w:hAnsi="Times New Roman"/>
          <w:sz w:val="24"/>
          <w:szCs w:val="24"/>
        </w:rPr>
        <w:t>onthatjuk szét. A hagyományos értelemben vett tanítás március 13-ig tartott, hiszen március 16-tól a gyerekek nem látogathatták az iskolát</w:t>
      </w:r>
      <w:r w:rsidR="5D86385E" w:rsidRPr="574D3E8B">
        <w:rPr>
          <w:rFonts w:ascii="Times New Roman" w:hAnsi="Times New Roman"/>
          <w:sz w:val="24"/>
          <w:szCs w:val="24"/>
        </w:rPr>
        <w:t>, a tantermen kívüli digitális oktatás került bevezetésre</w:t>
      </w:r>
      <w:r w:rsidRPr="574D3E8B">
        <w:rPr>
          <w:rFonts w:ascii="Times New Roman" w:hAnsi="Times New Roman"/>
          <w:sz w:val="24"/>
          <w:szCs w:val="24"/>
        </w:rPr>
        <w:t>.  Magyarországon a tanítás történetének egy új, felejthetetlen korszakának részeseivé váltunk. A digitális oktatásra való átállás nem ment zökkenőmentesen egyik napról a másikra</w:t>
      </w:r>
      <w:r w:rsidR="4A902DB5" w:rsidRPr="574D3E8B">
        <w:rPr>
          <w:rFonts w:ascii="Times New Roman" w:hAnsi="Times New Roman"/>
          <w:sz w:val="24"/>
          <w:szCs w:val="24"/>
        </w:rPr>
        <w:t xml:space="preserve">, </w:t>
      </w:r>
      <w:r w:rsidR="4A902DB5" w:rsidRPr="574D3E8B">
        <w:rPr>
          <w:rFonts w:ascii="Times New Roman" w:eastAsia="Times New Roman" w:hAnsi="Times New Roman"/>
          <w:sz w:val="24"/>
          <w:szCs w:val="24"/>
        </w:rPr>
        <w:t>a szülők, a gyerekek és a pedagógusok is rákényszerültek a digitális ismereteik azonnali bővítésére</w:t>
      </w:r>
      <w:r w:rsidRPr="574D3E8B">
        <w:rPr>
          <w:rFonts w:ascii="Times New Roman" w:hAnsi="Times New Roman"/>
          <w:sz w:val="24"/>
          <w:szCs w:val="24"/>
        </w:rPr>
        <w:t>.</w:t>
      </w:r>
    </w:p>
    <w:p w14:paraId="02312103" w14:textId="3B4A568C" w:rsidR="001A3F48" w:rsidRPr="00420173" w:rsidRDefault="5BD2FC09" w:rsidP="00EA0FA9">
      <w:pPr>
        <w:spacing w:after="0" w:line="360" w:lineRule="auto"/>
        <w:ind w:left="360"/>
        <w:jc w:val="left"/>
        <w:rPr>
          <w:rFonts w:ascii="Times New Roman" w:hAnsi="Times New Roman"/>
          <w:sz w:val="24"/>
          <w:szCs w:val="24"/>
        </w:rPr>
      </w:pPr>
      <w:r w:rsidRPr="574D3E8B">
        <w:rPr>
          <w:rFonts w:ascii="Times New Roman" w:hAnsi="Times New Roman"/>
          <w:sz w:val="24"/>
          <w:szCs w:val="24"/>
        </w:rPr>
        <w:t>Március 16-án közös nevelőtestületi ülésen határoztuk meg az irányelveinket, a használni kívánt felületeket</w:t>
      </w:r>
      <w:r w:rsidR="50D996E1" w:rsidRPr="574D3E8B">
        <w:rPr>
          <w:rFonts w:ascii="Times New Roman" w:hAnsi="Times New Roman"/>
          <w:sz w:val="24"/>
          <w:szCs w:val="24"/>
        </w:rPr>
        <w:t xml:space="preserve"> és a tennivalók sorrendjét.</w:t>
      </w:r>
      <w:r w:rsidR="07EA1C51" w:rsidRPr="574D3E8B">
        <w:rPr>
          <w:rFonts w:ascii="Times New Roman" w:hAnsi="Times New Roman"/>
          <w:sz w:val="24"/>
          <w:szCs w:val="24"/>
        </w:rPr>
        <w:t xml:space="preserve"> Megállapodtunk arról, hogy a gyerekek, a családok helyzetének figyelembevételével olyan oktatást szeretnénk megvalósítani, amely</w:t>
      </w:r>
      <w:r w:rsidR="6D775182" w:rsidRPr="574D3E8B">
        <w:rPr>
          <w:rFonts w:ascii="Times New Roman" w:hAnsi="Times New Roman"/>
          <w:sz w:val="24"/>
          <w:szCs w:val="24"/>
        </w:rPr>
        <w:t xml:space="preserve"> minden tanulónk számára teljesíthető feltételeket kínál. </w:t>
      </w:r>
    </w:p>
    <w:p w14:paraId="310E7D45" w14:textId="5787C970" w:rsidR="001A3F48" w:rsidRPr="00420173" w:rsidRDefault="008E4EE4" w:rsidP="00EA0FA9">
      <w:pPr>
        <w:spacing w:after="0" w:line="360" w:lineRule="auto"/>
        <w:ind w:left="360"/>
        <w:jc w:val="left"/>
        <w:rPr>
          <w:rFonts w:ascii="Times New Roman" w:hAnsi="Times New Roman"/>
          <w:sz w:val="24"/>
          <w:szCs w:val="24"/>
        </w:rPr>
      </w:pPr>
      <w:r w:rsidRPr="574D3E8B">
        <w:rPr>
          <w:rFonts w:ascii="Times New Roman" w:hAnsi="Times New Roman"/>
          <w:sz w:val="24"/>
          <w:szCs w:val="24"/>
        </w:rPr>
        <w:t>Az első két hétben</w:t>
      </w:r>
      <w:r w:rsidR="001A3F48" w:rsidRPr="574D3E8B">
        <w:rPr>
          <w:rFonts w:ascii="Times New Roman" w:hAnsi="Times New Roman"/>
          <w:sz w:val="24"/>
          <w:szCs w:val="24"/>
        </w:rPr>
        <w:t xml:space="preserve"> </w:t>
      </w:r>
      <w:r w:rsidRPr="574D3E8B">
        <w:rPr>
          <w:rFonts w:ascii="Times New Roman" w:hAnsi="Times New Roman"/>
          <w:sz w:val="24"/>
          <w:szCs w:val="24"/>
        </w:rPr>
        <w:t xml:space="preserve">a </w:t>
      </w:r>
      <w:r w:rsidR="5CF34DC4" w:rsidRPr="574D3E8B">
        <w:rPr>
          <w:rFonts w:ascii="Times New Roman" w:hAnsi="Times New Roman"/>
          <w:sz w:val="24"/>
          <w:szCs w:val="24"/>
        </w:rPr>
        <w:t xml:space="preserve">már megszerzett ismereteket, a megismert </w:t>
      </w:r>
      <w:r w:rsidRPr="574D3E8B">
        <w:rPr>
          <w:rFonts w:ascii="Times New Roman" w:hAnsi="Times New Roman"/>
          <w:sz w:val="24"/>
          <w:szCs w:val="24"/>
        </w:rPr>
        <w:t>tananyagot gyakoroltuk, mélyí</w:t>
      </w:r>
      <w:r w:rsidR="001A3F48" w:rsidRPr="574D3E8B">
        <w:rPr>
          <w:rFonts w:ascii="Times New Roman" w:hAnsi="Times New Roman"/>
          <w:sz w:val="24"/>
          <w:szCs w:val="24"/>
        </w:rPr>
        <w:t>tettük változatos feladatokkal, melyet papír alapon adtunk ki és digitális formában kértünk vissza.</w:t>
      </w:r>
    </w:p>
    <w:p w14:paraId="5DC126D0" w14:textId="0523FE01" w:rsidR="00E045C7" w:rsidRPr="00420173" w:rsidRDefault="64FF8B91" w:rsidP="00EA0FA9">
      <w:pPr>
        <w:spacing w:after="0" w:line="360" w:lineRule="auto"/>
        <w:ind w:left="360"/>
        <w:jc w:val="left"/>
        <w:rPr>
          <w:rFonts w:ascii="Times New Roman" w:hAnsi="Times New Roman"/>
          <w:sz w:val="24"/>
          <w:szCs w:val="24"/>
        </w:rPr>
      </w:pPr>
      <w:r w:rsidRPr="574D3E8B">
        <w:rPr>
          <w:rFonts w:ascii="Times New Roman" w:hAnsi="Times New Roman"/>
          <w:sz w:val="24"/>
          <w:szCs w:val="24"/>
        </w:rPr>
        <w:t>Ek</w:t>
      </w:r>
      <w:r w:rsidR="001A3F48" w:rsidRPr="574D3E8B">
        <w:rPr>
          <w:rFonts w:ascii="Times New Roman" w:hAnsi="Times New Roman"/>
          <w:sz w:val="24"/>
          <w:szCs w:val="24"/>
        </w:rPr>
        <w:t>özben</w:t>
      </w:r>
      <w:r w:rsidR="008E4EE4" w:rsidRPr="574D3E8B">
        <w:rPr>
          <w:rFonts w:ascii="Times New Roman" w:hAnsi="Times New Roman"/>
          <w:sz w:val="24"/>
          <w:szCs w:val="24"/>
        </w:rPr>
        <w:t xml:space="preserve"> felmértük</w:t>
      </w:r>
      <w:r w:rsidR="765A8962" w:rsidRPr="574D3E8B">
        <w:rPr>
          <w:rFonts w:ascii="Times New Roman" w:hAnsi="Times New Roman"/>
          <w:sz w:val="24"/>
          <w:szCs w:val="24"/>
        </w:rPr>
        <w:t xml:space="preserve"> a </w:t>
      </w:r>
      <w:r w:rsidR="008E4EE4" w:rsidRPr="574D3E8B">
        <w:rPr>
          <w:rFonts w:ascii="Times New Roman" w:hAnsi="Times New Roman"/>
          <w:sz w:val="24"/>
          <w:szCs w:val="24"/>
        </w:rPr>
        <w:t>család</w:t>
      </w:r>
      <w:r w:rsidR="6A869B9A" w:rsidRPr="574D3E8B">
        <w:rPr>
          <w:rFonts w:ascii="Times New Roman" w:hAnsi="Times New Roman"/>
          <w:sz w:val="24"/>
          <w:szCs w:val="24"/>
        </w:rPr>
        <w:t xml:space="preserve">ok infrastrukturális adottságait (kinek </w:t>
      </w:r>
      <w:r w:rsidR="008E4EE4" w:rsidRPr="574D3E8B">
        <w:rPr>
          <w:rFonts w:ascii="Times New Roman" w:hAnsi="Times New Roman"/>
          <w:sz w:val="24"/>
          <w:szCs w:val="24"/>
        </w:rPr>
        <w:t>nincs szá</w:t>
      </w:r>
      <w:r w:rsidR="001A3F48" w:rsidRPr="574D3E8B">
        <w:rPr>
          <w:rFonts w:ascii="Times New Roman" w:hAnsi="Times New Roman"/>
          <w:sz w:val="24"/>
          <w:szCs w:val="24"/>
        </w:rPr>
        <w:t>mítógépe, internet elérhetősége és ki nem tud belépni a Kréta felületére</w:t>
      </w:r>
      <w:r w:rsidR="59330D40" w:rsidRPr="574D3E8B">
        <w:rPr>
          <w:rFonts w:ascii="Times New Roman" w:hAnsi="Times New Roman"/>
          <w:sz w:val="24"/>
          <w:szCs w:val="24"/>
        </w:rPr>
        <w:t>)</w:t>
      </w:r>
      <w:r w:rsidR="0C15FA68" w:rsidRPr="574D3E8B">
        <w:rPr>
          <w:rFonts w:ascii="Times New Roman" w:hAnsi="Times New Roman"/>
          <w:sz w:val="24"/>
          <w:szCs w:val="24"/>
        </w:rPr>
        <w:t>, a szülőkkel és a tanulókkal folyamatos volt a telefonos kapcsolattartás.</w:t>
      </w:r>
      <w:r w:rsidR="71D53C7A" w:rsidRPr="574D3E8B">
        <w:rPr>
          <w:rFonts w:ascii="Times New Roman" w:hAnsi="Times New Roman"/>
          <w:sz w:val="24"/>
          <w:szCs w:val="24"/>
        </w:rPr>
        <w:t xml:space="preserve"> </w:t>
      </w:r>
      <w:r w:rsidR="0D132C48" w:rsidRPr="574D3E8B">
        <w:rPr>
          <w:rFonts w:ascii="Times New Roman" w:hAnsi="Times New Roman"/>
          <w:sz w:val="24"/>
          <w:szCs w:val="24"/>
        </w:rPr>
        <w:t>Ez az osztályfőnökökre, az iskolatitkárra és az intézmény vezetésére rótt nehéz terhet.</w:t>
      </w:r>
      <w:r w:rsidR="4D94D2B8" w:rsidRPr="574D3E8B">
        <w:rPr>
          <w:rFonts w:ascii="Times New Roman" w:hAnsi="Times New Roman"/>
          <w:sz w:val="24"/>
          <w:szCs w:val="24"/>
        </w:rPr>
        <w:t xml:space="preserve"> </w:t>
      </w:r>
      <w:r w:rsidR="4C984BFD" w:rsidRPr="574D3E8B">
        <w:rPr>
          <w:rFonts w:ascii="Times New Roman" w:hAnsi="Times New Roman"/>
          <w:sz w:val="24"/>
          <w:szCs w:val="24"/>
        </w:rPr>
        <w:t>A második hét</w:t>
      </w:r>
      <w:r w:rsidR="51D11929" w:rsidRPr="574D3E8B">
        <w:rPr>
          <w:rFonts w:ascii="Times New Roman" w:hAnsi="Times New Roman"/>
          <w:sz w:val="24"/>
          <w:szCs w:val="24"/>
        </w:rPr>
        <w:t xml:space="preserve"> </w:t>
      </w:r>
      <w:r w:rsidR="4C984BFD" w:rsidRPr="574D3E8B">
        <w:rPr>
          <w:rFonts w:ascii="Times New Roman" w:hAnsi="Times New Roman"/>
          <w:sz w:val="24"/>
          <w:szCs w:val="24"/>
        </w:rPr>
        <w:t>végére i</w:t>
      </w:r>
      <w:r w:rsidR="008E4EE4" w:rsidRPr="574D3E8B">
        <w:rPr>
          <w:rFonts w:ascii="Times New Roman" w:hAnsi="Times New Roman"/>
          <w:sz w:val="24"/>
          <w:szCs w:val="24"/>
        </w:rPr>
        <w:t xml:space="preserve">skolai és szülői segítséggel minden diáknak tudtuk biztosítani </w:t>
      </w:r>
      <w:r w:rsidR="4C752055" w:rsidRPr="574D3E8B">
        <w:rPr>
          <w:rFonts w:ascii="Times New Roman" w:hAnsi="Times New Roman"/>
          <w:sz w:val="24"/>
          <w:szCs w:val="24"/>
        </w:rPr>
        <w:t xml:space="preserve">a digitális oktatáshoz szükséges </w:t>
      </w:r>
      <w:r w:rsidR="008E4EE4" w:rsidRPr="574D3E8B">
        <w:rPr>
          <w:rFonts w:ascii="Times New Roman" w:hAnsi="Times New Roman"/>
          <w:sz w:val="24"/>
          <w:szCs w:val="24"/>
        </w:rPr>
        <w:t>eszközöket</w:t>
      </w:r>
      <w:r w:rsidR="57536032" w:rsidRPr="574D3E8B">
        <w:rPr>
          <w:rFonts w:ascii="Times New Roman" w:hAnsi="Times New Roman"/>
          <w:sz w:val="24"/>
          <w:szCs w:val="24"/>
        </w:rPr>
        <w:t>, mind</w:t>
      </w:r>
      <w:r w:rsidR="02A8B46B" w:rsidRPr="574D3E8B">
        <w:rPr>
          <w:rFonts w:ascii="Times New Roman" w:hAnsi="Times New Roman"/>
          <w:sz w:val="24"/>
          <w:szCs w:val="24"/>
        </w:rPr>
        <w:t>en</w:t>
      </w:r>
      <w:r w:rsidR="57536032" w:rsidRPr="574D3E8B">
        <w:rPr>
          <w:rFonts w:ascii="Times New Roman" w:hAnsi="Times New Roman"/>
          <w:sz w:val="24"/>
          <w:szCs w:val="24"/>
        </w:rPr>
        <w:t xml:space="preserve"> tanulónkat elértük va</w:t>
      </w:r>
      <w:r w:rsidR="0066345D" w:rsidRPr="574D3E8B">
        <w:rPr>
          <w:rFonts w:ascii="Times New Roman" w:hAnsi="Times New Roman"/>
          <w:sz w:val="24"/>
          <w:szCs w:val="24"/>
        </w:rPr>
        <w:t>lamilyen formában</w:t>
      </w:r>
      <w:r w:rsidR="3A791B7F" w:rsidRPr="574D3E8B">
        <w:rPr>
          <w:rFonts w:ascii="Times New Roman" w:hAnsi="Times New Roman"/>
          <w:sz w:val="24"/>
          <w:szCs w:val="24"/>
        </w:rPr>
        <w:t>, így elkezdhettük a munkát.</w:t>
      </w:r>
    </w:p>
    <w:p w14:paraId="55FAE888" w14:textId="4783D0FB" w:rsidR="001A3F48" w:rsidRPr="00420173" w:rsidRDefault="008E4EE4" w:rsidP="00EA0FA9">
      <w:pPr>
        <w:spacing w:after="0" w:line="360" w:lineRule="auto"/>
        <w:ind w:left="360"/>
        <w:jc w:val="left"/>
        <w:rPr>
          <w:rFonts w:ascii="Times New Roman" w:hAnsi="Times New Roman"/>
          <w:sz w:val="24"/>
          <w:szCs w:val="24"/>
        </w:rPr>
      </w:pPr>
      <w:r w:rsidRPr="574D3E8B">
        <w:rPr>
          <w:rFonts w:ascii="Times New Roman" w:hAnsi="Times New Roman"/>
          <w:sz w:val="24"/>
          <w:szCs w:val="24"/>
        </w:rPr>
        <w:t xml:space="preserve">A </w:t>
      </w:r>
      <w:r w:rsidR="5F8FCFE0" w:rsidRPr="574D3E8B">
        <w:rPr>
          <w:rFonts w:ascii="Times New Roman" w:hAnsi="Times New Roman"/>
          <w:sz w:val="24"/>
          <w:szCs w:val="24"/>
        </w:rPr>
        <w:t xml:space="preserve">feladatok elküldésére és a kapcsolattartásra kizárólag </w:t>
      </w:r>
      <w:r w:rsidR="00E045C7" w:rsidRPr="574D3E8B">
        <w:rPr>
          <w:rFonts w:ascii="Times New Roman" w:hAnsi="Times New Roman"/>
          <w:sz w:val="24"/>
          <w:szCs w:val="24"/>
        </w:rPr>
        <w:t xml:space="preserve">a </w:t>
      </w:r>
      <w:r w:rsidRPr="574D3E8B">
        <w:rPr>
          <w:rFonts w:ascii="Times New Roman" w:hAnsi="Times New Roman"/>
          <w:sz w:val="24"/>
          <w:szCs w:val="24"/>
        </w:rPr>
        <w:t>Kr</w:t>
      </w:r>
      <w:r w:rsidR="00E045C7" w:rsidRPr="574D3E8B">
        <w:rPr>
          <w:rFonts w:ascii="Times New Roman" w:hAnsi="Times New Roman"/>
          <w:sz w:val="24"/>
          <w:szCs w:val="24"/>
        </w:rPr>
        <w:t>éta</w:t>
      </w:r>
      <w:r w:rsidRPr="574D3E8B">
        <w:rPr>
          <w:rFonts w:ascii="Times New Roman" w:hAnsi="Times New Roman"/>
          <w:sz w:val="24"/>
          <w:szCs w:val="24"/>
        </w:rPr>
        <w:t xml:space="preserve"> rendszert használtuk</w:t>
      </w:r>
      <w:r w:rsidR="6D1B983D" w:rsidRPr="574D3E8B">
        <w:rPr>
          <w:rFonts w:ascii="Times New Roman" w:hAnsi="Times New Roman"/>
          <w:sz w:val="24"/>
          <w:szCs w:val="24"/>
        </w:rPr>
        <w:t xml:space="preserve">, mivel nem szerettük volna több felületen való tájékozódással terhelni az amúgy is </w:t>
      </w:r>
      <w:r w:rsidR="2CF2E16B" w:rsidRPr="574D3E8B">
        <w:rPr>
          <w:rFonts w:ascii="Times New Roman" w:hAnsi="Times New Roman"/>
          <w:sz w:val="24"/>
          <w:szCs w:val="24"/>
        </w:rPr>
        <w:t>nehéz helyzetben lévő</w:t>
      </w:r>
      <w:r w:rsidR="6D1B983D" w:rsidRPr="574D3E8B">
        <w:rPr>
          <w:rFonts w:ascii="Times New Roman" w:hAnsi="Times New Roman"/>
          <w:sz w:val="24"/>
          <w:szCs w:val="24"/>
        </w:rPr>
        <w:t xml:space="preserve"> családokat.</w:t>
      </w:r>
      <w:r w:rsidRPr="574D3E8B">
        <w:rPr>
          <w:rFonts w:ascii="Times New Roman" w:hAnsi="Times New Roman"/>
          <w:sz w:val="24"/>
          <w:szCs w:val="24"/>
        </w:rPr>
        <w:t xml:space="preserve"> </w:t>
      </w:r>
      <w:r w:rsidR="51BC1FB4" w:rsidRPr="574D3E8B">
        <w:rPr>
          <w:rFonts w:ascii="Times New Roman" w:hAnsi="Times New Roman"/>
          <w:sz w:val="24"/>
          <w:szCs w:val="24"/>
        </w:rPr>
        <w:t>Az alsó tagozaton elsősorban a szülői felületet használtuk információcserére, a felső tagozaton és a művészeti intézményegység esetében a tanulói felület volt az elsődleges, de a szülők számára is elküldtük a legfontosabb tudnivalókat.</w:t>
      </w:r>
      <w:r w:rsidR="51BC1FB4" w:rsidRPr="574D3E8B">
        <w:rPr>
          <w:rFonts w:ascii="Times New Roman" w:hAnsi="Times New Roman"/>
          <w:color w:val="FF0000"/>
          <w:sz w:val="24"/>
          <w:szCs w:val="24"/>
        </w:rPr>
        <w:t xml:space="preserve"> </w:t>
      </w:r>
      <w:r w:rsidRPr="574D3E8B">
        <w:rPr>
          <w:rFonts w:ascii="Times New Roman" w:hAnsi="Times New Roman"/>
          <w:sz w:val="24"/>
          <w:szCs w:val="24"/>
        </w:rPr>
        <w:t xml:space="preserve"> </w:t>
      </w:r>
      <w:r w:rsidR="0066345D" w:rsidRPr="574D3E8B">
        <w:rPr>
          <w:rFonts w:ascii="Times New Roman" w:hAnsi="Times New Roman"/>
          <w:sz w:val="24"/>
          <w:szCs w:val="24"/>
        </w:rPr>
        <w:t>A művészeti tagozaton</w:t>
      </w:r>
      <w:r w:rsidR="1E36A07A" w:rsidRPr="574D3E8B">
        <w:rPr>
          <w:rFonts w:ascii="Times New Roman" w:hAnsi="Times New Roman"/>
          <w:sz w:val="24"/>
          <w:szCs w:val="24"/>
        </w:rPr>
        <w:t>, tekintettel arra, hogy a Kr</w:t>
      </w:r>
      <w:r w:rsidR="7E78B53C" w:rsidRPr="574D3E8B">
        <w:rPr>
          <w:rFonts w:ascii="Times New Roman" w:hAnsi="Times New Roman"/>
          <w:sz w:val="24"/>
          <w:szCs w:val="24"/>
        </w:rPr>
        <w:t>é</w:t>
      </w:r>
      <w:r w:rsidR="1E36A07A" w:rsidRPr="574D3E8B">
        <w:rPr>
          <w:rFonts w:ascii="Times New Roman" w:hAnsi="Times New Roman"/>
          <w:sz w:val="24"/>
          <w:szCs w:val="24"/>
        </w:rPr>
        <w:t xml:space="preserve">ta napló lehetőségei korlátozottak voltak, </w:t>
      </w:r>
      <w:r w:rsidR="0066345D" w:rsidRPr="574D3E8B">
        <w:rPr>
          <w:rFonts w:ascii="Times New Roman" w:hAnsi="Times New Roman"/>
          <w:sz w:val="24"/>
          <w:szCs w:val="24"/>
        </w:rPr>
        <w:t xml:space="preserve">a </w:t>
      </w:r>
      <w:r w:rsidR="3CEACBF1" w:rsidRPr="574D3E8B">
        <w:rPr>
          <w:rFonts w:ascii="Times New Roman" w:hAnsi="Times New Roman"/>
          <w:sz w:val="24"/>
          <w:szCs w:val="24"/>
        </w:rPr>
        <w:t xml:space="preserve">kollégák a </w:t>
      </w:r>
      <w:r w:rsidR="0066345D" w:rsidRPr="574D3E8B">
        <w:rPr>
          <w:rFonts w:ascii="Times New Roman" w:hAnsi="Times New Roman"/>
          <w:sz w:val="24"/>
          <w:szCs w:val="24"/>
        </w:rPr>
        <w:t xml:space="preserve">skype alkalmazás segítségével tartották </w:t>
      </w:r>
      <w:r w:rsidR="3A058C72" w:rsidRPr="574D3E8B">
        <w:rPr>
          <w:rFonts w:ascii="Times New Roman" w:hAnsi="Times New Roman"/>
          <w:sz w:val="24"/>
          <w:szCs w:val="24"/>
        </w:rPr>
        <w:t xml:space="preserve">meg </w:t>
      </w:r>
      <w:r w:rsidR="0066345D" w:rsidRPr="574D3E8B">
        <w:rPr>
          <w:rFonts w:ascii="Times New Roman" w:hAnsi="Times New Roman"/>
          <w:sz w:val="24"/>
          <w:szCs w:val="24"/>
        </w:rPr>
        <w:t>az órá</w:t>
      </w:r>
      <w:r w:rsidR="63F7C327" w:rsidRPr="574D3E8B">
        <w:rPr>
          <w:rFonts w:ascii="Times New Roman" w:hAnsi="Times New Roman"/>
          <w:sz w:val="24"/>
          <w:szCs w:val="24"/>
        </w:rPr>
        <w:t>i</w:t>
      </w:r>
      <w:r w:rsidR="6EB9E4E3" w:rsidRPr="574D3E8B">
        <w:rPr>
          <w:rFonts w:ascii="Times New Roman" w:hAnsi="Times New Roman"/>
          <w:sz w:val="24"/>
          <w:szCs w:val="24"/>
        </w:rPr>
        <w:t>ka</w:t>
      </w:r>
      <w:r w:rsidR="0066345D" w:rsidRPr="574D3E8B">
        <w:rPr>
          <w:rFonts w:ascii="Times New Roman" w:hAnsi="Times New Roman"/>
          <w:sz w:val="24"/>
          <w:szCs w:val="24"/>
        </w:rPr>
        <w:t>t.</w:t>
      </w:r>
      <w:r w:rsidR="1466C925" w:rsidRPr="574D3E8B">
        <w:rPr>
          <w:rFonts w:ascii="Times New Roman" w:hAnsi="Times New Roman"/>
          <w:sz w:val="24"/>
          <w:szCs w:val="24"/>
        </w:rPr>
        <w:t xml:space="preserve"> </w:t>
      </w:r>
      <w:r w:rsidR="1BA738F0" w:rsidRPr="574D3E8B">
        <w:rPr>
          <w:rFonts w:ascii="Times New Roman" w:hAnsi="Times New Roman"/>
          <w:sz w:val="24"/>
          <w:szCs w:val="24"/>
        </w:rPr>
        <w:t xml:space="preserve">A </w:t>
      </w:r>
      <w:r w:rsidR="2853D6AC" w:rsidRPr="574D3E8B">
        <w:rPr>
          <w:rFonts w:ascii="Times New Roman" w:hAnsi="Times New Roman"/>
          <w:sz w:val="24"/>
          <w:szCs w:val="24"/>
        </w:rPr>
        <w:t xml:space="preserve">pontos helyzetérékelésnek, a </w:t>
      </w:r>
      <w:r w:rsidR="1BA738F0" w:rsidRPr="574D3E8B">
        <w:rPr>
          <w:rFonts w:ascii="Times New Roman" w:hAnsi="Times New Roman"/>
          <w:sz w:val="24"/>
          <w:szCs w:val="24"/>
        </w:rPr>
        <w:t>közös akaratnak és tenni akarásnak köszönhetően sikeresen teljesítettük a kitűzött céljainkat, m</w:t>
      </w:r>
      <w:r w:rsidR="1466C925" w:rsidRPr="574D3E8B">
        <w:rPr>
          <w:rFonts w:ascii="Times New Roman" w:hAnsi="Times New Roman"/>
          <w:sz w:val="24"/>
          <w:szCs w:val="24"/>
        </w:rPr>
        <w:t>ind a gyerekek, mind a szülők nagyon elégedettek voltak a kialakított munkaformánkkal</w:t>
      </w:r>
      <w:r w:rsidR="44137D43" w:rsidRPr="574D3E8B">
        <w:rPr>
          <w:rFonts w:ascii="Times New Roman" w:hAnsi="Times New Roman"/>
          <w:sz w:val="24"/>
          <w:szCs w:val="24"/>
        </w:rPr>
        <w:t xml:space="preserve">, gördülékenyen, hatékonyan </w:t>
      </w:r>
      <w:r w:rsidR="7EBD0C5F" w:rsidRPr="574D3E8B">
        <w:rPr>
          <w:rFonts w:ascii="Times New Roman" w:hAnsi="Times New Roman"/>
          <w:sz w:val="24"/>
          <w:szCs w:val="24"/>
        </w:rPr>
        <w:t>dolgoztunk</w:t>
      </w:r>
      <w:r w:rsidR="44137D43" w:rsidRPr="574D3E8B">
        <w:rPr>
          <w:rFonts w:ascii="Times New Roman" w:hAnsi="Times New Roman"/>
          <w:sz w:val="24"/>
          <w:szCs w:val="24"/>
        </w:rPr>
        <w:t>.</w:t>
      </w:r>
    </w:p>
    <w:p w14:paraId="15B7839F" w14:textId="72F1AEEE" w:rsidR="0066345D" w:rsidRPr="00420173" w:rsidRDefault="65975EDD" w:rsidP="00EA0FA9">
      <w:pPr>
        <w:spacing w:after="0" w:line="360" w:lineRule="auto"/>
        <w:ind w:left="360"/>
        <w:jc w:val="left"/>
        <w:rPr>
          <w:rFonts w:ascii="Times New Roman" w:hAnsi="Times New Roman"/>
          <w:color w:val="FF0000"/>
          <w:sz w:val="24"/>
          <w:szCs w:val="24"/>
        </w:rPr>
      </w:pPr>
      <w:r w:rsidRPr="574D3E8B">
        <w:rPr>
          <w:rFonts w:ascii="Times New Roman" w:hAnsi="Times New Roman"/>
          <w:sz w:val="24"/>
          <w:szCs w:val="24"/>
        </w:rPr>
        <w:t xml:space="preserve">Tekintettel arra, hogy több tantárgy esetében a Kréta napló nyújtotta lehetőségek kevésnek bizonyultak, új, modernebb </w:t>
      </w:r>
      <w:r w:rsidR="11704136" w:rsidRPr="574D3E8B">
        <w:rPr>
          <w:rFonts w:ascii="Times New Roman" w:hAnsi="Times New Roman"/>
          <w:sz w:val="24"/>
          <w:szCs w:val="24"/>
        </w:rPr>
        <w:t xml:space="preserve">eszközöket kellett keresnünk. </w:t>
      </w:r>
      <w:r w:rsidR="29220492" w:rsidRPr="574D3E8B">
        <w:rPr>
          <w:rFonts w:ascii="Times New Roman" w:hAnsi="Times New Roman"/>
          <w:sz w:val="24"/>
          <w:szCs w:val="24"/>
        </w:rPr>
        <w:t>A választásunkban elsődleges szempont a tanulók</w:t>
      </w:r>
      <w:r w:rsidR="27F00ABA" w:rsidRPr="574D3E8B">
        <w:rPr>
          <w:rFonts w:ascii="Times New Roman" w:hAnsi="Times New Roman"/>
          <w:sz w:val="24"/>
          <w:szCs w:val="24"/>
        </w:rPr>
        <w:t>/pedagógusok</w:t>
      </w:r>
      <w:r w:rsidR="29220492" w:rsidRPr="574D3E8B">
        <w:rPr>
          <w:rFonts w:ascii="Times New Roman" w:hAnsi="Times New Roman"/>
          <w:sz w:val="24"/>
          <w:szCs w:val="24"/>
        </w:rPr>
        <w:t xml:space="preserve"> biztonság</w:t>
      </w:r>
      <w:r w:rsidR="168B484C" w:rsidRPr="574D3E8B">
        <w:rPr>
          <w:rFonts w:ascii="Times New Roman" w:hAnsi="Times New Roman"/>
          <w:sz w:val="24"/>
          <w:szCs w:val="24"/>
        </w:rPr>
        <w:t>a</w:t>
      </w:r>
      <w:r w:rsidR="29220492" w:rsidRPr="574D3E8B">
        <w:rPr>
          <w:rFonts w:ascii="Times New Roman" w:hAnsi="Times New Roman"/>
          <w:sz w:val="24"/>
          <w:szCs w:val="24"/>
        </w:rPr>
        <w:t>, a személyis</w:t>
      </w:r>
      <w:r w:rsidR="042B72EB" w:rsidRPr="574D3E8B">
        <w:rPr>
          <w:rFonts w:ascii="Times New Roman" w:hAnsi="Times New Roman"/>
          <w:sz w:val="24"/>
          <w:szCs w:val="24"/>
        </w:rPr>
        <w:t>é</w:t>
      </w:r>
      <w:r w:rsidR="29220492" w:rsidRPr="574D3E8B">
        <w:rPr>
          <w:rFonts w:ascii="Times New Roman" w:hAnsi="Times New Roman"/>
          <w:sz w:val="24"/>
          <w:szCs w:val="24"/>
        </w:rPr>
        <w:t>gi jogaik tiszteletben tartása és a technikai lehetőségeik</w:t>
      </w:r>
      <w:r w:rsidR="7F136336" w:rsidRPr="574D3E8B">
        <w:rPr>
          <w:rFonts w:ascii="Times New Roman" w:hAnsi="Times New Roman"/>
          <w:sz w:val="24"/>
          <w:szCs w:val="24"/>
        </w:rPr>
        <w:t>, informatikai ismereteik</w:t>
      </w:r>
      <w:r w:rsidR="29220492" w:rsidRPr="574D3E8B">
        <w:rPr>
          <w:rFonts w:ascii="Times New Roman" w:hAnsi="Times New Roman"/>
          <w:sz w:val="24"/>
          <w:szCs w:val="24"/>
        </w:rPr>
        <w:t xml:space="preserve"> figyelembevétele volta</w:t>
      </w:r>
      <w:r w:rsidR="5EDF2D8A" w:rsidRPr="574D3E8B">
        <w:rPr>
          <w:rFonts w:ascii="Times New Roman" w:hAnsi="Times New Roman"/>
          <w:sz w:val="24"/>
          <w:szCs w:val="24"/>
        </w:rPr>
        <w:t>k.</w:t>
      </w:r>
      <w:r w:rsidR="008E4EE4" w:rsidRPr="574D3E8B">
        <w:rPr>
          <w:rFonts w:ascii="Times New Roman" w:hAnsi="Times New Roman"/>
          <w:sz w:val="24"/>
          <w:szCs w:val="24"/>
        </w:rPr>
        <w:t xml:space="preserve"> </w:t>
      </w:r>
      <w:r w:rsidR="398B4220" w:rsidRPr="574D3E8B">
        <w:rPr>
          <w:rFonts w:ascii="Times New Roman" w:hAnsi="Times New Roman"/>
          <w:sz w:val="24"/>
          <w:szCs w:val="24"/>
        </w:rPr>
        <w:t xml:space="preserve">Április közepétől, alapos és körültekintő tájékozódás után az Office 365-ön belül a Teams alkalmazást választottuk a Kréta mellé. </w:t>
      </w:r>
      <w:r w:rsidR="7912C499" w:rsidRPr="574D3E8B">
        <w:rPr>
          <w:rFonts w:ascii="Times New Roman" w:hAnsi="Times New Roman"/>
          <w:sz w:val="24"/>
          <w:szCs w:val="24"/>
        </w:rPr>
        <w:t>Ez olyan lehetőségeket biztosított, amelynek keretében minden tanuló könnyen eligazodott, in</w:t>
      </w:r>
      <w:r w:rsidR="1CAE7634" w:rsidRPr="574D3E8B">
        <w:rPr>
          <w:rFonts w:ascii="Times New Roman" w:hAnsi="Times New Roman"/>
          <w:sz w:val="24"/>
          <w:szCs w:val="24"/>
        </w:rPr>
        <w:t>gyenesen elérhetett sokféle alkalmazást (pl. ppt megtekintése, készítése)</w:t>
      </w:r>
      <w:r w:rsidR="683E31F7" w:rsidRPr="574D3E8B">
        <w:rPr>
          <w:rFonts w:ascii="Times New Roman" w:hAnsi="Times New Roman"/>
          <w:sz w:val="24"/>
          <w:szCs w:val="24"/>
        </w:rPr>
        <w:t xml:space="preserve">, továbbá online órák, egyéni foglalkozások megtartására is lehetőségünk kínálkozott. </w:t>
      </w:r>
      <w:r w:rsidR="008E4EE4" w:rsidRPr="574D3E8B">
        <w:rPr>
          <w:rFonts w:ascii="Times New Roman" w:hAnsi="Times New Roman"/>
          <w:sz w:val="24"/>
          <w:szCs w:val="24"/>
        </w:rPr>
        <w:t>Első</w:t>
      </w:r>
      <w:r w:rsidR="5FDBE578" w:rsidRPr="574D3E8B">
        <w:rPr>
          <w:rFonts w:ascii="Times New Roman" w:hAnsi="Times New Roman"/>
          <w:sz w:val="24"/>
          <w:szCs w:val="24"/>
        </w:rPr>
        <w:t xml:space="preserve"> lépésben</w:t>
      </w:r>
      <w:r w:rsidR="008E4EE4" w:rsidRPr="574D3E8B">
        <w:rPr>
          <w:rFonts w:ascii="Times New Roman" w:hAnsi="Times New Roman"/>
          <w:sz w:val="24"/>
          <w:szCs w:val="24"/>
        </w:rPr>
        <w:t xml:space="preserve"> </w:t>
      </w:r>
      <w:r w:rsidR="0066345D" w:rsidRPr="574D3E8B">
        <w:rPr>
          <w:rFonts w:ascii="Times New Roman" w:hAnsi="Times New Roman"/>
          <w:sz w:val="24"/>
          <w:szCs w:val="24"/>
        </w:rPr>
        <w:t xml:space="preserve">a felső tagozaton vezettük be, majd a sikerek után az alsó tagozat </w:t>
      </w:r>
      <w:r w:rsidR="31417ED7" w:rsidRPr="574D3E8B">
        <w:rPr>
          <w:rFonts w:ascii="Times New Roman" w:hAnsi="Times New Roman"/>
          <w:sz w:val="24"/>
          <w:szCs w:val="24"/>
        </w:rPr>
        <w:t>is be</w:t>
      </w:r>
      <w:r w:rsidR="0066345D" w:rsidRPr="574D3E8B">
        <w:rPr>
          <w:rFonts w:ascii="Times New Roman" w:hAnsi="Times New Roman"/>
          <w:sz w:val="24"/>
          <w:szCs w:val="24"/>
        </w:rPr>
        <w:t>kapcsolódott</w:t>
      </w:r>
      <w:r w:rsidR="008E4EE4" w:rsidRPr="574D3E8B">
        <w:rPr>
          <w:rFonts w:ascii="Times New Roman" w:hAnsi="Times New Roman"/>
          <w:sz w:val="24"/>
          <w:szCs w:val="24"/>
        </w:rPr>
        <w:t xml:space="preserve">. </w:t>
      </w:r>
    </w:p>
    <w:p w14:paraId="3C4138EA" w14:textId="3D80349C" w:rsidR="00E964EB" w:rsidRPr="00420173" w:rsidRDefault="0066345D" w:rsidP="00EA0FA9">
      <w:pPr>
        <w:spacing w:after="0" w:line="360" w:lineRule="auto"/>
        <w:ind w:left="360"/>
        <w:jc w:val="left"/>
        <w:rPr>
          <w:rFonts w:ascii="Times New Roman" w:hAnsi="Times New Roman"/>
          <w:color w:val="FF0000"/>
          <w:sz w:val="24"/>
          <w:szCs w:val="24"/>
        </w:rPr>
      </w:pPr>
      <w:r w:rsidRPr="574D3E8B">
        <w:rPr>
          <w:rFonts w:ascii="Times New Roman" w:hAnsi="Times New Roman"/>
          <w:sz w:val="24"/>
          <w:szCs w:val="24"/>
        </w:rPr>
        <w:t xml:space="preserve">A </w:t>
      </w:r>
      <w:r w:rsidR="008E4EE4" w:rsidRPr="574D3E8B">
        <w:rPr>
          <w:rFonts w:ascii="Times New Roman" w:hAnsi="Times New Roman"/>
          <w:sz w:val="24"/>
          <w:szCs w:val="24"/>
        </w:rPr>
        <w:t>gyerekek és szülők id</w:t>
      </w:r>
      <w:r w:rsidR="7C577699" w:rsidRPr="574D3E8B">
        <w:rPr>
          <w:rFonts w:ascii="Times New Roman" w:hAnsi="Times New Roman"/>
          <w:sz w:val="24"/>
          <w:szCs w:val="24"/>
        </w:rPr>
        <w:t>őbeosztásához</w:t>
      </w:r>
      <w:r w:rsidR="008E4EE4" w:rsidRPr="574D3E8B">
        <w:rPr>
          <w:rFonts w:ascii="Times New Roman" w:hAnsi="Times New Roman"/>
          <w:sz w:val="24"/>
          <w:szCs w:val="24"/>
        </w:rPr>
        <w:t>, igényéhez igazodva</w:t>
      </w:r>
      <w:r w:rsidR="2C4C11CE" w:rsidRPr="574D3E8B">
        <w:rPr>
          <w:rFonts w:ascii="Times New Roman" w:hAnsi="Times New Roman"/>
          <w:sz w:val="24"/>
          <w:szCs w:val="24"/>
        </w:rPr>
        <w:t>, órarendet készítve</w:t>
      </w:r>
      <w:r w:rsidR="008E4EE4" w:rsidRPr="574D3E8B">
        <w:rPr>
          <w:rFonts w:ascii="Times New Roman" w:hAnsi="Times New Roman"/>
          <w:sz w:val="24"/>
          <w:szCs w:val="24"/>
        </w:rPr>
        <w:t xml:space="preserve"> ta</w:t>
      </w:r>
      <w:r w:rsidRPr="574D3E8B">
        <w:rPr>
          <w:rFonts w:ascii="Times New Roman" w:hAnsi="Times New Roman"/>
          <w:sz w:val="24"/>
          <w:szCs w:val="24"/>
        </w:rPr>
        <w:t>rtottuk az</w:t>
      </w:r>
      <w:r w:rsidR="4F9E6752" w:rsidRPr="574D3E8B">
        <w:rPr>
          <w:rFonts w:ascii="Times New Roman" w:hAnsi="Times New Roman"/>
          <w:sz w:val="24"/>
          <w:szCs w:val="24"/>
        </w:rPr>
        <w:t xml:space="preserve"> online</w:t>
      </w:r>
      <w:r w:rsidRPr="574D3E8B">
        <w:rPr>
          <w:rFonts w:ascii="Times New Roman" w:hAnsi="Times New Roman"/>
          <w:sz w:val="24"/>
          <w:szCs w:val="24"/>
        </w:rPr>
        <w:t xml:space="preserve"> órákat</w:t>
      </w:r>
      <w:r w:rsidR="1A66868C" w:rsidRPr="574D3E8B">
        <w:rPr>
          <w:rFonts w:ascii="Times New Roman" w:hAnsi="Times New Roman"/>
          <w:sz w:val="24"/>
          <w:szCs w:val="24"/>
        </w:rPr>
        <w:t>, amelyek a személyes kapcsolattartásban, a</w:t>
      </w:r>
      <w:r w:rsidR="008E4EE4" w:rsidRPr="574D3E8B">
        <w:rPr>
          <w:rFonts w:ascii="Times New Roman" w:hAnsi="Times New Roman"/>
          <w:sz w:val="24"/>
          <w:szCs w:val="24"/>
        </w:rPr>
        <w:t>z új tananyag</w:t>
      </w:r>
      <w:r w:rsidR="6A17F26A" w:rsidRPr="574D3E8B">
        <w:rPr>
          <w:rFonts w:ascii="Times New Roman" w:hAnsi="Times New Roman"/>
          <w:sz w:val="24"/>
          <w:szCs w:val="24"/>
        </w:rPr>
        <w:t xml:space="preserve"> átadásánál, továbbá a </w:t>
      </w:r>
      <w:r w:rsidR="008E4EE4" w:rsidRPr="574D3E8B">
        <w:rPr>
          <w:rFonts w:ascii="Times New Roman" w:hAnsi="Times New Roman"/>
          <w:sz w:val="24"/>
          <w:szCs w:val="24"/>
        </w:rPr>
        <w:t>gyakorlásnál</w:t>
      </w:r>
      <w:r w:rsidR="22B71600" w:rsidRPr="574D3E8B">
        <w:rPr>
          <w:rFonts w:ascii="Times New Roman" w:hAnsi="Times New Roman"/>
          <w:sz w:val="24"/>
          <w:szCs w:val="24"/>
        </w:rPr>
        <w:t>, a hangos olvasás fejlesztésében</w:t>
      </w:r>
      <w:r w:rsidR="1C95FB8F" w:rsidRPr="574D3E8B">
        <w:rPr>
          <w:rFonts w:ascii="Times New Roman" w:hAnsi="Times New Roman"/>
          <w:sz w:val="24"/>
          <w:szCs w:val="24"/>
        </w:rPr>
        <w:t xml:space="preserve"> és az egyéni foglalkozások megval</w:t>
      </w:r>
      <w:r w:rsidR="64E7C4CF" w:rsidRPr="574D3E8B">
        <w:rPr>
          <w:rFonts w:ascii="Times New Roman" w:hAnsi="Times New Roman"/>
          <w:sz w:val="24"/>
          <w:szCs w:val="24"/>
        </w:rPr>
        <w:t xml:space="preserve">ósításában jelentett </w:t>
      </w:r>
      <w:r w:rsidR="008E4EE4" w:rsidRPr="574D3E8B">
        <w:rPr>
          <w:rFonts w:ascii="Times New Roman" w:hAnsi="Times New Roman"/>
          <w:sz w:val="24"/>
          <w:szCs w:val="24"/>
        </w:rPr>
        <w:t>nagy segítséget</w:t>
      </w:r>
      <w:r w:rsidR="37E0EEC7" w:rsidRPr="574D3E8B">
        <w:rPr>
          <w:rFonts w:ascii="Times New Roman" w:hAnsi="Times New Roman"/>
          <w:sz w:val="24"/>
          <w:szCs w:val="24"/>
        </w:rPr>
        <w:t>.</w:t>
      </w:r>
      <w:r w:rsidR="008E4EE4" w:rsidRPr="574D3E8B">
        <w:rPr>
          <w:rFonts w:ascii="Times New Roman" w:hAnsi="Times New Roman"/>
          <w:color w:val="FF0000"/>
          <w:sz w:val="24"/>
          <w:szCs w:val="24"/>
        </w:rPr>
        <w:t xml:space="preserve">  </w:t>
      </w:r>
      <w:r w:rsidR="089C527C" w:rsidRPr="574D3E8B">
        <w:rPr>
          <w:rFonts w:ascii="Times New Roman" w:hAnsi="Times New Roman"/>
          <w:sz w:val="24"/>
          <w:szCs w:val="24"/>
        </w:rPr>
        <w:t>Az osztálykeret mellett kiscsoportos, sőt egyéni foglalkozások (tehetséggondozás, korrepetálás, napközis nevelő által nyújtott segítség) is zajlottak</w:t>
      </w:r>
      <w:r w:rsidR="089C527C" w:rsidRPr="574D3E8B">
        <w:rPr>
          <w:rFonts w:ascii="Times New Roman" w:hAnsi="Times New Roman"/>
          <w:color w:val="FF0000"/>
          <w:sz w:val="24"/>
          <w:szCs w:val="24"/>
        </w:rPr>
        <w:t xml:space="preserve">. </w:t>
      </w:r>
      <w:r w:rsidR="089C527C" w:rsidRPr="574D3E8B">
        <w:rPr>
          <w:rFonts w:ascii="Times New Roman" w:hAnsi="Times New Roman"/>
          <w:sz w:val="24"/>
          <w:szCs w:val="24"/>
        </w:rPr>
        <w:t>T</w:t>
      </w:r>
      <w:r w:rsidR="722A34EE" w:rsidRPr="574D3E8B">
        <w:rPr>
          <w:rFonts w:ascii="Times New Roman" w:hAnsi="Times New Roman"/>
          <w:sz w:val="24"/>
          <w:szCs w:val="24"/>
        </w:rPr>
        <w:t>ovábbra is elsődleges célunk volt, hogy a gyerekek annyi és olyan feladatot kapjanak, amelyet elvégezni</w:t>
      </w:r>
      <w:r w:rsidR="73AD9946" w:rsidRPr="574D3E8B">
        <w:rPr>
          <w:rFonts w:ascii="Times New Roman" w:hAnsi="Times New Roman"/>
          <w:sz w:val="24"/>
          <w:szCs w:val="24"/>
        </w:rPr>
        <w:t xml:space="preserve"> képesek</w:t>
      </w:r>
      <w:r w:rsidR="28E95558" w:rsidRPr="574D3E8B">
        <w:rPr>
          <w:rFonts w:ascii="Times New Roman" w:hAnsi="Times New Roman"/>
          <w:sz w:val="24"/>
          <w:szCs w:val="24"/>
        </w:rPr>
        <w:t>.</w:t>
      </w:r>
      <w:r w:rsidR="73AD9946" w:rsidRPr="574D3E8B">
        <w:rPr>
          <w:rFonts w:ascii="Times New Roman" w:hAnsi="Times New Roman"/>
          <w:sz w:val="24"/>
          <w:szCs w:val="24"/>
        </w:rPr>
        <w:t xml:space="preserve"> </w:t>
      </w:r>
      <w:r w:rsidR="5D49F2D4" w:rsidRPr="574D3E8B">
        <w:rPr>
          <w:rFonts w:ascii="Times New Roman" w:hAnsi="Times New Roman"/>
          <w:sz w:val="24"/>
          <w:szCs w:val="24"/>
        </w:rPr>
        <w:t>A</w:t>
      </w:r>
      <w:r w:rsidR="73AD9946" w:rsidRPr="574D3E8B">
        <w:rPr>
          <w:rFonts w:ascii="Times New Roman" w:hAnsi="Times New Roman"/>
          <w:sz w:val="24"/>
          <w:szCs w:val="24"/>
        </w:rPr>
        <w:t xml:space="preserve">z elakadó, lemaradó tanulókat </w:t>
      </w:r>
      <w:r w:rsidR="00446850" w:rsidRPr="574D3E8B">
        <w:rPr>
          <w:rFonts w:ascii="Times New Roman" w:hAnsi="Times New Roman"/>
          <w:sz w:val="24"/>
          <w:szCs w:val="24"/>
        </w:rPr>
        <w:t>folyamatosan figyelemmel kísértük, a szaktanárok jelezték a problémát az osztályfőnökök és az intézmény</w:t>
      </w:r>
      <w:r w:rsidR="7DA2BDEA" w:rsidRPr="574D3E8B">
        <w:rPr>
          <w:rFonts w:ascii="Times New Roman" w:hAnsi="Times New Roman"/>
          <w:sz w:val="24"/>
          <w:szCs w:val="24"/>
        </w:rPr>
        <w:t>vezetés felé, akik telefonon keresztül felvették a kapcsolatot az érintett szülőkkel, gyerekekkel.</w:t>
      </w:r>
      <w:r w:rsidR="089C527C" w:rsidRPr="574D3E8B">
        <w:rPr>
          <w:rFonts w:ascii="Times New Roman" w:hAnsi="Times New Roman"/>
          <w:color w:val="FF0000"/>
          <w:sz w:val="24"/>
          <w:szCs w:val="24"/>
        </w:rPr>
        <w:t xml:space="preserve"> </w:t>
      </w:r>
      <w:r w:rsidR="361B5649" w:rsidRPr="574D3E8B">
        <w:rPr>
          <w:rFonts w:ascii="Times New Roman" w:hAnsi="Times New Roman"/>
          <w:sz w:val="24"/>
          <w:szCs w:val="24"/>
        </w:rPr>
        <w:t>A technikai eszközök biztosítása és a rendszerbe való beléptetés után a gyerekek időbeosztása okozott gondot. Több szülő dolgozott, ezért keves</w:t>
      </w:r>
      <w:r w:rsidR="135D8870" w:rsidRPr="574D3E8B">
        <w:rPr>
          <w:rFonts w:ascii="Times New Roman" w:hAnsi="Times New Roman"/>
          <w:sz w:val="24"/>
          <w:szCs w:val="24"/>
        </w:rPr>
        <w:t>ebb figyelmet tudott fordítani a gyermek/ek otthoni tanulásának ellenőrzésére</w:t>
      </w:r>
      <w:r w:rsidR="5C5DF812" w:rsidRPr="574D3E8B">
        <w:rPr>
          <w:rFonts w:ascii="Times New Roman" w:hAnsi="Times New Roman"/>
          <w:sz w:val="24"/>
          <w:szCs w:val="24"/>
        </w:rPr>
        <w:t xml:space="preserve">. </w:t>
      </w:r>
      <w:r w:rsidR="4E874EE8" w:rsidRPr="574D3E8B">
        <w:rPr>
          <w:rFonts w:ascii="Times New Roman" w:hAnsi="Times New Roman"/>
          <w:sz w:val="24"/>
          <w:szCs w:val="24"/>
        </w:rPr>
        <w:t xml:space="preserve">A Teams rendszernek köszönhetően kiszélesedtek a lehetőségeink, sikerült </w:t>
      </w:r>
      <w:r w:rsidR="089C527C" w:rsidRPr="574D3E8B">
        <w:rPr>
          <w:rFonts w:ascii="Times New Roman" w:hAnsi="Times New Roman"/>
          <w:sz w:val="24"/>
          <w:szCs w:val="24"/>
        </w:rPr>
        <w:t>élményszerűvé</w:t>
      </w:r>
      <w:r w:rsidR="2BBB2EE5" w:rsidRPr="574D3E8B">
        <w:rPr>
          <w:rFonts w:ascii="Times New Roman" w:hAnsi="Times New Roman"/>
          <w:sz w:val="24"/>
          <w:szCs w:val="24"/>
        </w:rPr>
        <w:t>, a “digitális” játékokkal érdekessé és</w:t>
      </w:r>
      <w:r w:rsidR="089C527C" w:rsidRPr="574D3E8B">
        <w:rPr>
          <w:rFonts w:ascii="Times New Roman" w:hAnsi="Times New Roman"/>
          <w:sz w:val="24"/>
          <w:szCs w:val="24"/>
        </w:rPr>
        <w:t xml:space="preserve"> sokszínűvé tenni a</w:t>
      </w:r>
      <w:r w:rsidR="2EE0DC80" w:rsidRPr="574D3E8B">
        <w:rPr>
          <w:rFonts w:ascii="Times New Roman" w:hAnsi="Times New Roman"/>
          <w:sz w:val="24"/>
          <w:szCs w:val="24"/>
        </w:rPr>
        <w:t>z oktató-nevelőmunkánkat.</w:t>
      </w:r>
      <w:r w:rsidR="310A1547" w:rsidRPr="574D3E8B">
        <w:rPr>
          <w:rFonts w:ascii="Times New Roman" w:hAnsi="Times New Roman"/>
          <w:sz w:val="24"/>
          <w:szCs w:val="24"/>
        </w:rPr>
        <w:t xml:space="preserve"> </w:t>
      </w:r>
      <w:r w:rsidR="008E4EE4" w:rsidRPr="574D3E8B">
        <w:rPr>
          <w:rFonts w:ascii="Times New Roman" w:hAnsi="Times New Roman"/>
          <w:sz w:val="24"/>
          <w:szCs w:val="24"/>
        </w:rPr>
        <w:t>A gyerekek nagyon örültek</w:t>
      </w:r>
      <w:r w:rsidR="69D3E7D0" w:rsidRPr="574D3E8B">
        <w:rPr>
          <w:rFonts w:ascii="Times New Roman" w:hAnsi="Times New Roman"/>
          <w:sz w:val="24"/>
          <w:szCs w:val="24"/>
        </w:rPr>
        <w:t xml:space="preserve"> az új rendszernek</w:t>
      </w:r>
      <w:r w:rsidR="008E4EE4" w:rsidRPr="574D3E8B">
        <w:rPr>
          <w:rFonts w:ascii="Times New Roman" w:hAnsi="Times New Roman"/>
          <w:sz w:val="24"/>
          <w:szCs w:val="24"/>
        </w:rPr>
        <w:t xml:space="preserve">, </w:t>
      </w:r>
      <w:r w:rsidR="02C09585" w:rsidRPr="574D3E8B">
        <w:rPr>
          <w:rFonts w:ascii="Times New Roman" w:hAnsi="Times New Roman"/>
          <w:sz w:val="24"/>
          <w:szCs w:val="24"/>
        </w:rPr>
        <w:t>újra “találkozhattak egymással és a pedagógusaikkal”, szem</w:t>
      </w:r>
      <w:r w:rsidR="3B144DCA" w:rsidRPr="574D3E8B">
        <w:rPr>
          <w:rFonts w:ascii="Times New Roman" w:hAnsi="Times New Roman"/>
          <w:sz w:val="24"/>
          <w:szCs w:val="24"/>
        </w:rPr>
        <w:t xml:space="preserve">élyesen tudtak kérdezni, egyszerűen és gyorsan zajlott az információcsere. </w:t>
      </w:r>
      <w:r w:rsidR="5F7B3B87" w:rsidRPr="574D3E8B">
        <w:rPr>
          <w:rFonts w:ascii="Times New Roman" w:hAnsi="Times New Roman"/>
          <w:sz w:val="24"/>
          <w:szCs w:val="24"/>
        </w:rPr>
        <w:t>A tanulók gyorsan és akadálymentesen sajátították el a felület használatához szükséges ismereteket, amelyeket el</w:t>
      </w:r>
      <w:r w:rsidR="2FAD8C4F" w:rsidRPr="574D3E8B">
        <w:rPr>
          <w:rFonts w:ascii="Times New Roman" w:hAnsi="Times New Roman"/>
          <w:sz w:val="24"/>
          <w:szCs w:val="24"/>
        </w:rPr>
        <w:t xml:space="preserve">őre megtervezett módon az informatika szakos tanáraink valósítottak meg. </w:t>
      </w:r>
      <w:r w:rsidR="668808B6" w:rsidRPr="574D3E8B">
        <w:rPr>
          <w:rFonts w:ascii="Times New Roman" w:hAnsi="Times New Roman"/>
          <w:sz w:val="24"/>
          <w:szCs w:val="24"/>
        </w:rPr>
        <w:t xml:space="preserve">Az osztályfőnökök szerepe továbbra is kimagasló jelentőséggel bírt. </w:t>
      </w:r>
    </w:p>
    <w:p w14:paraId="2D312DCB" w14:textId="5DD5D099" w:rsidR="00E964EB" w:rsidRPr="00420173" w:rsidRDefault="5F4AD86F" w:rsidP="00EA0FA9">
      <w:pPr>
        <w:spacing w:after="0" w:line="360" w:lineRule="auto"/>
        <w:ind w:left="360"/>
        <w:jc w:val="left"/>
        <w:rPr>
          <w:rFonts w:ascii="Times New Roman" w:hAnsi="Times New Roman"/>
          <w:sz w:val="24"/>
          <w:szCs w:val="24"/>
        </w:rPr>
      </w:pPr>
      <w:r w:rsidRPr="574D3E8B">
        <w:rPr>
          <w:rFonts w:ascii="Times New Roman" w:hAnsi="Times New Roman"/>
          <w:sz w:val="24"/>
          <w:szCs w:val="24"/>
        </w:rPr>
        <w:t>A nevelőtestület tagjai közötti kapcsolattartásban is jelentős előny</w:t>
      </w:r>
      <w:r w:rsidR="32383596" w:rsidRPr="574D3E8B">
        <w:rPr>
          <w:rFonts w:ascii="Times New Roman" w:hAnsi="Times New Roman"/>
          <w:sz w:val="24"/>
          <w:szCs w:val="24"/>
        </w:rPr>
        <w:t>ö</w:t>
      </w:r>
      <w:r w:rsidRPr="574D3E8B">
        <w:rPr>
          <w:rFonts w:ascii="Times New Roman" w:hAnsi="Times New Roman"/>
          <w:sz w:val="24"/>
          <w:szCs w:val="24"/>
        </w:rPr>
        <w:t>kkel járt a Teams</w:t>
      </w:r>
      <w:r w:rsidR="0F16C215" w:rsidRPr="574D3E8B">
        <w:rPr>
          <w:rFonts w:ascii="Times New Roman" w:hAnsi="Times New Roman"/>
          <w:sz w:val="24"/>
          <w:szCs w:val="24"/>
        </w:rPr>
        <w:t>-</w:t>
      </w:r>
      <w:r w:rsidRPr="574D3E8B">
        <w:rPr>
          <w:rFonts w:ascii="Times New Roman" w:hAnsi="Times New Roman"/>
          <w:sz w:val="24"/>
          <w:szCs w:val="24"/>
        </w:rPr>
        <w:t xml:space="preserve">rendszer bevezetése. </w:t>
      </w:r>
      <w:r w:rsidR="46BD4723" w:rsidRPr="574D3E8B">
        <w:rPr>
          <w:rFonts w:ascii="Times New Roman" w:hAnsi="Times New Roman"/>
          <w:sz w:val="24"/>
          <w:szCs w:val="24"/>
        </w:rPr>
        <w:t xml:space="preserve">Lehetőségünk nyílt online értekezletek, munkaközösségi megbeszélések megtartására, </w:t>
      </w:r>
      <w:r w:rsidR="6DD65AB6" w:rsidRPr="574D3E8B">
        <w:rPr>
          <w:rFonts w:ascii="Times New Roman" w:hAnsi="Times New Roman"/>
          <w:sz w:val="24"/>
          <w:szCs w:val="24"/>
        </w:rPr>
        <w:t>szavazások lebonyolítására is. A helyi tanterv elkészítésé</w:t>
      </w:r>
      <w:r w:rsidR="66D92ACE" w:rsidRPr="574D3E8B">
        <w:rPr>
          <w:rFonts w:ascii="Times New Roman" w:hAnsi="Times New Roman"/>
          <w:sz w:val="24"/>
          <w:szCs w:val="24"/>
        </w:rPr>
        <w:t>ben</w:t>
      </w:r>
      <w:r w:rsidR="6DD65AB6" w:rsidRPr="574D3E8B">
        <w:rPr>
          <w:rFonts w:ascii="Times New Roman" w:hAnsi="Times New Roman"/>
          <w:sz w:val="24"/>
          <w:szCs w:val="24"/>
        </w:rPr>
        <w:t>, az év végi beszámolók megfogalmazásában, a tanulók értékelés</w:t>
      </w:r>
      <w:r w:rsidR="364F0372" w:rsidRPr="574D3E8B">
        <w:rPr>
          <w:rFonts w:ascii="Times New Roman" w:hAnsi="Times New Roman"/>
          <w:sz w:val="24"/>
          <w:szCs w:val="24"/>
        </w:rPr>
        <w:t>é</w:t>
      </w:r>
      <w:r w:rsidR="6DD65AB6" w:rsidRPr="574D3E8B">
        <w:rPr>
          <w:rFonts w:ascii="Times New Roman" w:hAnsi="Times New Roman"/>
          <w:sz w:val="24"/>
          <w:szCs w:val="24"/>
        </w:rPr>
        <w:t xml:space="preserve">nek, jutalmazásának </w:t>
      </w:r>
      <w:r w:rsidR="34A9128C" w:rsidRPr="574D3E8B">
        <w:rPr>
          <w:rFonts w:ascii="Times New Roman" w:hAnsi="Times New Roman"/>
          <w:sz w:val="24"/>
          <w:szCs w:val="24"/>
        </w:rPr>
        <w:t xml:space="preserve">lebonyolításában </w:t>
      </w:r>
      <w:r w:rsidR="7897EA9A" w:rsidRPr="574D3E8B">
        <w:rPr>
          <w:rFonts w:ascii="Times New Roman" w:hAnsi="Times New Roman"/>
          <w:sz w:val="24"/>
          <w:szCs w:val="24"/>
        </w:rPr>
        <w:t>nagy segítséget jelentettek a rendszer által biztosított felületek. Szeretnénk a hagyományos, osztályter</w:t>
      </w:r>
      <w:r w:rsidR="34BE781C" w:rsidRPr="574D3E8B">
        <w:rPr>
          <w:rFonts w:ascii="Times New Roman" w:hAnsi="Times New Roman"/>
          <w:sz w:val="24"/>
          <w:szCs w:val="24"/>
        </w:rPr>
        <w:t>mi oktatás keretében is alkalmazni a digitális oktatás alatt megszerzett ismereteket, lehetőségeket.</w:t>
      </w:r>
    </w:p>
    <w:p w14:paraId="52B694D8" w14:textId="09A008E6" w:rsidR="008E4EE4" w:rsidRPr="00420173" w:rsidRDefault="008E4EE4" w:rsidP="00EA0FA9">
      <w:pPr>
        <w:spacing w:after="0" w:line="360" w:lineRule="auto"/>
        <w:ind w:left="360"/>
        <w:jc w:val="left"/>
        <w:rPr>
          <w:rFonts w:ascii="Times New Roman" w:hAnsi="Times New Roman"/>
          <w:sz w:val="24"/>
          <w:szCs w:val="24"/>
        </w:rPr>
      </w:pPr>
      <w:r w:rsidRPr="574D3E8B">
        <w:rPr>
          <w:rFonts w:ascii="Times New Roman" w:hAnsi="Times New Roman"/>
          <w:sz w:val="24"/>
          <w:szCs w:val="24"/>
        </w:rPr>
        <w:t>A digitális oktatás</w:t>
      </w:r>
      <w:r w:rsidR="26F69AB3" w:rsidRPr="574D3E8B">
        <w:rPr>
          <w:rFonts w:ascii="Times New Roman" w:hAnsi="Times New Roman"/>
          <w:sz w:val="24"/>
          <w:szCs w:val="24"/>
        </w:rPr>
        <w:t xml:space="preserve"> tapasztalatait</w:t>
      </w:r>
      <w:r w:rsidRPr="574D3E8B">
        <w:rPr>
          <w:rFonts w:ascii="Times New Roman" w:hAnsi="Times New Roman"/>
          <w:sz w:val="24"/>
          <w:szCs w:val="24"/>
        </w:rPr>
        <w:t xml:space="preserve"> értékelve a kollégák egybehangzó véleményei:</w:t>
      </w:r>
    </w:p>
    <w:p w14:paraId="47E646DD" w14:textId="2CCD0793" w:rsidR="2611036B" w:rsidRDefault="2611036B" w:rsidP="00657B63">
      <w:pPr>
        <w:pStyle w:val="Listaszerbekezds"/>
        <w:numPr>
          <w:ilvl w:val="0"/>
          <w:numId w:val="41"/>
        </w:numPr>
        <w:spacing w:after="0" w:line="360" w:lineRule="auto"/>
        <w:ind w:left="1276"/>
        <w:jc w:val="left"/>
        <w:rPr>
          <w:color w:val="000000" w:themeColor="text1"/>
          <w:sz w:val="24"/>
          <w:szCs w:val="24"/>
        </w:rPr>
      </w:pPr>
      <w:r w:rsidRPr="574D3E8B">
        <w:rPr>
          <w:rFonts w:ascii="Times New Roman" w:hAnsi="Times New Roman"/>
          <w:sz w:val="24"/>
          <w:szCs w:val="24"/>
        </w:rPr>
        <w:t>A tantermen kívüli, digitális oktatás merőben új feladatokat jelentett a számunkra, amelyekre nem voltunk felkészülve és felkészítve.</w:t>
      </w:r>
    </w:p>
    <w:p w14:paraId="44FAEF26" w14:textId="2909776B" w:rsidR="5640E3D3" w:rsidRDefault="5640E3D3" w:rsidP="00657B63">
      <w:pPr>
        <w:pStyle w:val="Listaszerbekezds"/>
        <w:numPr>
          <w:ilvl w:val="0"/>
          <w:numId w:val="41"/>
        </w:numPr>
        <w:spacing w:after="0" w:line="360" w:lineRule="auto"/>
        <w:ind w:left="1276"/>
        <w:jc w:val="left"/>
        <w:rPr>
          <w:color w:val="000000" w:themeColor="text1"/>
          <w:sz w:val="24"/>
          <w:szCs w:val="24"/>
        </w:rPr>
      </w:pPr>
      <w:r w:rsidRPr="574D3E8B">
        <w:rPr>
          <w:rFonts w:ascii="Times New Roman" w:hAnsi="Times New Roman"/>
          <w:sz w:val="24"/>
          <w:szCs w:val="24"/>
        </w:rPr>
        <w:t xml:space="preserve">A tanulói/családi háttér pontos ismerete előlegezi a kialakítani </w:t>
      </w:r>
      <w:r w:rsidR="14F429C1" w:rsidRPr="574D3E8B">
        <w:rPr>
          <w:rFonts w:ascii="Times New Roman" w:hAnsi="Times New Roman"/>
          <w:sz w:val="24"/>
          <w:szCs w:val="24"/>
        </w:rPr>
        <w:t>kívánt</w:t>
      </w:r>
      <w:r w:rsidR="5024871C" w:rsidRPr="574D3E8B">
        <w:rPr>
          <w:rFonts w:ascii="Times New Roman" w:hAnsi="Times New Roman"/>
          <w:sz w:val="24"/>
          <w:szCs w:val="24"/>
        </w:rPr>
        <w:t xml:space="preserve"> munkaformát.</w:t>
      </w:r>
    </w:p>
    <w:p w14:paraId="2AB56C42" w14:textId="4128E394" w:rsidR="5024871C" w:rsidRDefault="5024871C" w:rsidP="00657B63">
      <w:pPr>
        <w:pStyle w:val="Listaszerbekezds"/>
        <w:numPr>
          <w:ilvl w:val="0"/>
          <w:numId w:val="41"/>
        </w:numPr>
        <w:spacing w:after="0" w:line="360" w:lineRule="auto"/>
        <w:ind w:left="1276"/>
        <w:jc w:val="left"/>
        <w:rPr>
          <w:rFonts w:ascii="Times New Roman" w:hAnsi="Times New Roman"/>
          <w:color w:val="000000" w:themeColor="text1"/>
          <w:sz w:val="24"/>
          <w:szCs w:val="24"/>
        </w:rPr>
      </w:pPr>
      <w:r w:rsidRPr="574D3E8B">
        <w:rPr>
          <w:rFonts w:ascii="Times New Roman" w:hAnsi="Times New Roman"/>
          <w:sz w:val="24"/>
          <w:szCs w:val="24"/>
        </w:rPr>
        <w:t>Világos, egyszerű, a sz</w:t>
      </w:r>
      <w:r w:rsidR="6F48DCA7" w:rsidRPr="574D3E8B">
        <w:rPr>
          <w:rFonts w:ascii="Times New Roman" w:hAnsi="Times New Roman"/>
          <w:sz w:val="24"/>
          <w:szCs w:val="24"/>
        </w:rPr>
        <w:t>e</w:t>
      </w:r>
      <w:r w:rsidRPr="574D3E8B">
        <w:rPr>
          <w:rFonts w:ascii="Times New Roman" w:hAnsi="Times New Roman"/>
          <w:sz w:val="24"/>
          <w:szCs w:val="24"/>
        </w:rPr>
        <w:t>mélyiségi jogokat szem előtt tartó</w:t>
      </w:r>
      <w:r w:rsidR="1FC58972" w:rsidRPr="574D3E8B">
        <w:rPr>
          <w:rFonts w:ascii="Times New Roman" w:hAnsi="Times New Roman"/>
          <w:sz w:val="24"/>
          <w:szCs w:val="24"/>
        </w:rPr>
        <w:t xml:space="preserve"> és </w:t>
      </w:r>
      <w:r w:rsidRPr="574D3E8B">
        <w:rPr>
          <w:rFonts w:ascii="Times New Roman" w:hAnsi="Times New Roman"/>
          <w:sz w:val="24"/>
          <w:szCs w:val="24"/>
        </w:rPr>
        <w:t xml:space="preserve">mindenki által elérhető felületeket szabad </w:t>
      </w:r>
      <w:r w:rsidR="54ECAA34" w:rsidRPr="574D3E8B">
        <w:rPr>
          <w:rFonts w:ascii="Times New Roman" w:hAnsi="Times New Roman"/>
          <w:sz w:val="24"/>
          <w:szCs w:val="24"/>
        </w:rPr>
        <w:t xml:space="preserve">csak </w:t>
      </w:r>
      <w:r w:rsidRPr="574D3E8B">
        <w:rPr>
          <w:rFonts w:ascii="Times New Roman" w:hAnsi="Times New Roman"/>
          <w:sz w:val="24"/>
          <w:szCs w:val="24"/>
        </w:rPr>
        <w:t>választani.</w:t>
      </w:r>
    </w:p>
    <w:p w14:paraId="195CA2B3" w14:textId="79620AE0" w:rsidR="163029ED" w:rsidRDefault="163029ED" w:rsidP="00657B63">
      <w:pPr>
        <w:pStyle w:val="Listaszerbekezds"/>
        <w:numPr>
          <w:ilvl w:val="0"/>
          <w:numId w:val="41"/>
        </w:numPr>
        <w:spacing w:after="0" w:line="360" w:lineRule="auto"/>
        <w:ind w:left="1276"/>
        <w:jc w:val="left"/>
        <w:rPr>
          <w:rFonts w:asciiTheme="minorHAnsi" w:eastAsiaTheme="minorEastAsia" w:hAnsiTheme="minorHAnsi" w:cstheme="minorBidi"/>
          <w:sz w:val="24"/>
          <w:szCs w:val="24"/>
        </w:rPr>
      </w:pPr>
      <w:r w:rsidRPr="574D3E8B">
        <w:rPr>
          <w:rFonts w:ascii="Times New Roman" w:hAnsi="Times New Roman"/>
          <w:sz w:val="24"/>
          <w:szCs w:val="24"/>
        </w:rPr>
        <w:t>Egy intézményen belül nem szabad több felület használni (Kréta+Teams).</w:t>
      </w:r>
    </w:p>
    <w:p w14:paraId="56325221" w14:textId="17D91E54" w:rsidR="114FE2C4" w:rsidRDefault="114FE2C4" w:rsidP="00657B63">
      <w:pPr>
        <w:pStyle w:val="Listaszerbekezds"/>
        <w:numPr>
          <w:ilvl w:val="0"/>
          <w:numId w:val="41"/>
        </w:numPr>
        <w:spacing w:after="0" w:line="360" w:lineRule="auto"/>
        <w:ind w:left="1276"/>
        <w:jc w:val="left"/>
        <w:rPr>
          <w:color w:val="000000" w:themeColor="text1"/>
          <w:sz w:val="24"/>
          <w:szCs w:val="24"/>
        </w:rPr>
      </w:pPr>
      <w:r w:rsidRPr="574D3E8B">
        <w:rPr>
          <w:rFonts w:ascii="Times New Roman" w:hAnsi="Times New Roman"/>
          <w:sz w:val="24"/>
          <w:szCs w:val="24"/>
        </w:rPr>
        <w:t>Az egységesség rendkívül fontos.</w:t>
      </w:r>
    </w:p>
    <w:p w14:paraId="0AF6883A" w14:textId="13AA0B9A" w:rsidR="114FE2C4" w:rsidRDefault="114FE2C4" w:rsidP="00657B63">
      <w:pPr>
        <w:pStyle w:val="Listaszerbekezds"/>
        <w:numPr>
          <w:ilvl w:val="0"/>
          <w:numId w:val="41"/>
        </w:numPr>
        <w:spacing w:after="0" w:line="360" w:lineRule="auto"/>
        <w:ind w:left="1276"/>
        <w:jc w:val="left"/>
        <w:rPr>
          <w:color w:val="000000" w:themeColor="text1"/>
          <w:sz w:val="24"/>
          <w:szCs w:val="24"/>
        </w:rPr>
      </w:pPr>
      <w:r w:rsidRPr="574D3E8B">
        <w:rPr>
          <w:rFonts w:ascii="Times New Roman" w:hAnsi="Times New Roman"/>
          <w:sz w:val="24"/>
          <w:szCs w:val="24"/>
        </w:rPr>
        <w:t>Pontos és egyértelmű kommunikáció szükséges pedagógus</w:t>
      </w:r>
      <w:r w:rsidR="6E07B6EB" w:rsidRPr="574D3E8B">
        <w:rPr>
          <w:rFonts w:ascii="Times New Roman" w:hAnsi="Times New Roman"/>
          <w:sz w:val="24"/>
          <w:szCs w:val="24"/>
        </w:rPr>
        <w:t>-tanuló, pedagógus-szülő között</w:t>
      </w:r>
      <w:r w:rsidRPr="574D3E8B">
        <w:rPr>
          <w:rFonts w:ascii="Times New Roman" w:hAnsi="Times New Roman"/>
          <w:sz w:val="24"/>
          <w:szCs w:val="24"/>
        </w:rPr>
        <w:t>.</w:t>
      </w:r>
    </w:p>
    <w:p w14:paraId="2C859A62" w14:textId="5B38C3F7" w:rsidR="579E1723" w:rsidRDefault="579E1723" w:rsidP="00657B63">
      <w:pPr>
        <w:pStyle w:val="Listaszerbekezds"/>
        <w:numPr>
          <w:ilvl w:val="0"/>
          <w:numId w:val="41"/>
        </w:numPr>
        <w:spacing w:after="0" w:line="360" w:lineRule="auto"/>
        <w:ind w:left="1276"/>
        <w:jc w:val="left"/>
        <w:rPr>
          <w:color w:val="000000" w:themeColor="text1"/>
          <w:sz w:val="24"/>
          <w:szCs w:val="24"/>
        </w:rPr>
      </w:pPr>
      <w:r w:rsidRPr="574D3E8B">
        <w:rPr>
          <w:rFonts w:ascii="Times New Roman" w:hAnsi="Times New Roman"/>
          <w:sz w:val="24"/>
          <w:szCs w:val="24"/>
        </w:rPr>
        <w:t xml:space="preserve">A tantermen kívüli oktatásban megnő a családi háttér szerepe, ezért fontos a folyamatos kapcsolattartás </w:t>
      </w:r>
      <w:r w:rsidR="0E1FE2B6" w:rsidRPr="574D3E8B">
        <w:rPr>
          <w:rFonts w:ascii="Times New Roman" w:hAnsi="Times New Roman"/>
          <w:sz w:val="24"/>
          <w:szCs w:val="24"/>
        </w:rPr>
        <w:t xml:space="preserve">a szülőkkel </w:t>
      </w:r>
      <w:r w:rsidRPr="574D3E8B">
        <w:rPr>
          <w:rFonts w:ascii="Times New Roman" w:hAnsi="Times New Roman"/>
          <w:sz w:val="24"/>
          <w:szCs w:val="24"/>
        </w:rPr>
        <w:t xml:space="preserve">és a </w:t>
      </w:r>
      <w:r w:rsidR="2AB17339" w:rsidRPr="574D3E8B">
        <w:rPr>
          <w:rFonts w:ascii="Times New Roman" w:hAnsi="Times New Roman"/>
          <w:sz w:val="24"/>
          <w:szCs w:val="24"/>
        </w:rPr>
        <w:t>lemaradó gyerekek segítése.</w:t>
      </w:r>
    </w:p>
    <w:p w14:paraId="5A7408DC" w14:textId="0905D33B" w:rsidR="00E964EB" w:rsidRPr="00420173" w:rsidRDefault="21E7E399" w:rsidP="00657B63">
      <w:pPr>
        <w:pStyle w:val="Listaszerbekezds"/>
        <w:numPr>
          <w:ilvl w:val="0"/>
          <w:numId w:val="41"/>
        </w:numPr>
        <w:spacing w:after="0" w:line="360" w:lineRule="auto"/>
        <w:ind w:left="1276"/>
        <w:jc w:val="left"/>
        <w:rPr>
          <w:rFonts w:ascii="Times New Roman" w:hAnsi="Times New Roman"/>
          <w:color w:val="000000" w:themeColor="text1"/>
          <w:sz w:val="24"/>
          <w:szCs w:val="24"/>
        </w:rPr>
      </w:pPr>
      <w:r w:rsidRPr="574D3E8B">
        <w:rPr>
          <w:rFonts w:ascii="Times New Roman" w:hAnsi="Times New Roman"/>
          <w:sz w:val="24"/>
          <w:szCs w:val="24"/>
        </w:rPr>
        <w:t xml:space="preserve">Az oktatás </w:t>
      </w:r>
      <w:r w:rsidR="00E964EB" w:rsidRPr="574D3E8B">
        <w:rPr>
          <w:rFonts w:ascii="Times New Roman" w:hAnsi="Times New Roman"/>
          <w:sz w:val="24"/>
          <w:szCs w:val="24"/>
        </w:rPr>
        <w:t>m</w:t>
      </w:r>
      <w:r w:rsidR="008E4EE4" w:rsidRPr="574D3E8B">
        <w:rPr>
          <w:rFonts w:ascii="Times New Roman" w:hAnsi="Times New Roman"/>
          <w:sz w:val="24"/>
          <w:szCs w:val="24"/>
        </w:rPr>
        <w:t>inde</w:t>
      </w:r>
      <w:r w:rsidR="1B8A8F1D" w:rsidRPr="574D3E8B">
        <w:rPr>
          <w:rFonts w:ascii="Times New Roman" w:hAnsi="Times New Roman"/>
          <w:sz w:val="24"/>
          <w:szCs w:val="24"/>
        </w:rPr>
        <w:t xml:space="preserve">n résztvevője (tanulók, szülők, pedagógusok) </w:t>
      </w:r>
      <w:r w:rsidR="00568B64" w:rsidRPr="574D3E8B">
        <w:rPr>
          <w:rFonts w:ascii="Times New Roman" w:hAnsi="Times New Roman"/>
          <w:sz w:val="24"/>
          <w:szCs w:val="24"/>
        </w:rPr>
        <w:t>jelentős mértékben</w:t>
      </w:r>
      <w:r w:rsidR="008E4EE4" w:rsidRPr="574D3E8B">
        <w:rPr>
          <w:rFonts w:ascii="Times New Roman" w:hAnsi="Times New Roman"/>
          <w:sz w:val="24"/>
          <w:szCs w:val="24"/>
        </w:rPr>
        <w:t xml:space="preserve"> fejlőd</w:t>
      </w:r>
      <w:r w:rsidR="1F8D4D8D" w:rsidRPr="574D3E8B">
        <w:rPr>
          <w:rFonts w:ascii="Times New Roman" w:hAnsi="Times New Roman"/>
          <w:sz w:val="24"/>
          <w:szCs w:val="24"/>
        </w:rPr>
        <w:t>tek</w:t>
      </w:r>
      <w:r w:rsidR="008E4EE4" w:rsidRPr="574D3E8B">
        <w:rPr>
          <w:rFonts w:ascii="Times New Roman" w:hAnsi="Times New Roman"/>
          <w:sz w:val="24"/>
          <w:szCs w:val="24"/>
        </w:rPr>
        <w:t xml:space="preserve"> a d</w:t>
      </w:r>
      <w:r w:rsidR="00E964EB" w:rsidRPr="574D3E8B">
        <w:rPr>
          <w:rFonts w:ascii="Times New Roman" w:hAnsi="Times New Roman"/>
          <w:sz w:val="24"/>
          <w:szCs w:val="24"/>
        </w:rPr>
        <w:t>igitális eszközök használatában, d</w:t>
      </w:r>
      <w:r w:rsidR="008E4EE4" w:rsidRPr="574D3E8B">
        <w:rPr>
          <w:rFonts w:ascii="Times New Roman" w:hAnsi="Times New Roman"/>
          <w:sz w:val="24"/>
          <w:szCs w:val="24"/>
        </w:rPr>
        <w:t xml:space="preserve">e pontosan érezzük a hiányosságainkat is. </w:t>
      </w:r>
      <w:r w:rsidR="5D0E0745" w:rsidRPr="574D3E8B">
        <w:rPr>
          <w:rFonts w:ascii="Times New Roman" w:hAnsi="Times New Roman"/>
          <w:sz w:val="24"/>
          <w:szCs w:val="24"/>
        </w:rPr>
        <w:t>Ezt a fejlődést a továbbiakban is követnünk szükséges továbbképzések, szakmai tapasztalatc</w:t>
      </w:r>
      <w:r w:rsidR="2E0A32B5" w:rsidRPr="574D3E8B">
        <w:rPr>
          <w:rFonts w:ascii="Times New Roman" w:hAnsi="Times New Roman"/>
          <w:sz w:val="24"/>
          <w:szCs w:val="24"/>
        </w:rPr>
        <w:t>s</w:t>
      </w:r>
      <w:r w:rsidR="5D0E0745" w:rsidRPr="574D3E8B">
        <w:rPr>
          <w:rFonts w:ascii="Times New Roman" w:hAnsi="Times New Roman"/>
          <w:sz w:val="24"/>
          <w:szCs w:val="24"/>
        </w:rPr>
        <w:t>erék</w:t>
      </w:r>
      <w:r w:rsidR="48B75178" w:rsidRPr="574D3E8B">
        <w:rPr>
          <w:rFonts w:ascii="Times New Roman" w:hAnsi="Times New Roman"/>
          <w:sz w:val="24"/>
          <w:szCs w:val="24"/>
        </w:rPr>
        <w:t xml:space="preserve"> megvalósításával.</w:t>
      </w:r>
    </w:p>
    <w:p w14:paraId="714CC330" w14:textId="77777777" w:rsidR="00AC3713" w:rsidRPr="00D272D8" w:rsidRDefault="00AC3713" w:rsidP="00EA0FA9">
      <w:pPr>
        <w:pStyle w:val="beszmol2"/>
        <w:rPr>
          <w:color w:val="000000" w:themeColor="text1"/>
        </w:rPr>
      </w:pPr>
      <w:bookmarkStart w:id="13" w:name="_Toc46848724"/>
      <w:r w:rsidRPr="00D272D8">
        <w:rPr>
          <w:color w:val="000000" w:themeColor="text1"/>
        </w:rPr>
        <w:t>A tervezett programok megvalósulása</w:t>
      </w:r>
      <w:bookmarkEnd w:id="13"/>
    </w:p>
    <w:p w14:paraId="28E8F409" w14:textId="77777777" w:rsidR="00E73906" w:rsidRPr="00261B49" w:rsidRDefault="000E6825"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 munkatervben meghatározott programjainkat színvonalasan valósítottuk meg. </w:t>
      </w:r>
    </w:p>
    <w:p w14:paraId="0BE6D0D1" w14:textId="77777777" w:rsidR="00D26842" w:rsidRPr="00261B49" w:rsidRDefault="000E6825"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tanév során előre nem tervezhető programok tekintet</w:t>
      </w:r>
      <w:r w:rsidR="000C1AB0" w:rsidRPr="00261B49">
        <w:rPr>
          <w:rFonts w:ascii="Times New Roman" w:hAnsi="Times New Roman"/>
          <w:color w:val="000000" w:themeColor="text1"/>
          <w:sz w:val="24"/>
          <w:szCs w:val="24"/>
        </w:rPr>
        <w:t>ében nyitottan fogadtuk a felme</w:t>
      </w:r>
      <w:r w:rsidRPr="00261B49">
        <w:rPr>
          <w:rFonts w:ascii="Times New Roman" w:hAnsi="Times New Roman"/>
          <w:color w:val="000000" w:themeColor="text1"/>
          <w:sz w:val="24"/>
          <w:szCs w:val="24"/>
        </w:rPr>
        <w:t xml:space="preserve">rülő lehetőségeket. </w:t>
      </w:r>
    </w:p>
    <w:p w14:paraId="30E5A9B5" w14:textId="77777777" w:rsidR="00D26842" w:rsidRPr="00261B49" w:rsidRDefault="00D26842" w:rsidP="00EA0FA9">
      <w:pPr>
        <w:spacing w:after="0" w:line="360" w:lineRule="auto"/>
        <w:jc w:val="left"/>
        <w:rPr>
          <w:rFonts w:ascii="Times New Roman" w:hAnsi="Times New Roman"/>
          <w:color w:val="000000" w:themeColor="text1"/>
          <w:sz w:val="24"/>
          <w:szCs w:val="24"/>
        </w:rPr>
      </w:pPr>
    </w:p>
    <w:p w14:paraId="75AC5F0A" w14:textId="77777777" w:rsidR="00AC3713" w:rsidRPr="00261B49" w:rsidRDefault="00AC3713" w:rsidP="00EA0FA9">
      <w:pPr>
        <w:pStyle w:val="beszmol2"/>
        <w:rPr>
          <w:color w:val="000000" w:themeColor="text1"/>
        </w:rPr>
      </w:pPr>
      <w:bookmarkStart w:id="14" w:name="_Toc46848725"/>
      <w:r w:rsidRPr="00261B49">
        <w:rPr>
          <w:color w:val="000000" w:themeColor="text1"/>
        </w:rPr>
        <w:t>Fejlesztésre váró területek</w:t>
      </w:r>
      <w:bookmarkEnd w:id="14"/>
    </w:p>
    <w:p w14:paraId="70C6FE1D" w14:textId="77777777" w:rsidR="00AC6B76" w:rsidRPr="00261B49" w:rsidRDefault="009217BA" w:rsidP="00EA0FA9">
      <w:pPr>
        <w:keepLines/>
        <w:numPr>
          <w:ilvl w:val="0"/>
          <w:numId w:val="20"/>
        </w:numPr>
        <w:spacing w:after="0" w:line="360" w:lineRule="auto"/>
        <w:jc w:val="left"/>
        <w:rPr>
          <w:rFonts w:ascii="Times New Roman" w:eastAsia="Times New Roman" w:hAnsi="Times New Roman"/>
          <w:bCs/>
          <w:color w:val="000000" w:themeColor="text1"/>
          <w:sz w:val="24"/>
          <w:szCs w:val="24"/>
          <w:lang w:val="x-none" w:eastAsia="x-none"/>
        </w:rPr>
      </w:pPr>
      <w:r w:rsidRPr="00261B49">
        <w:rPr>
          <w:rFonts w:ascii="Times New Roman" w:eastAsia="Times New Roman" w:hAnsi="Times New Roman"/>
          <w:bCs/>
          <w:color w:val="000000" w:themeColor="text1"/>
          <w:sz w:val="24"/>
          <w:szCs w:val="24"/>
          <w:lang w:val="x-none" w:eastAsia="x-none"/>
        </w:rPr>
        <w:t xml:space="preserve">Digitális tananyagok beszerzése az elmúlt tanévben is kiemelt figyelmet igénylő feladatnak számított az intézményben. Az iskola IKT eszközök tekintetében közepesen felszerelt. 11 interaktív tábla áll a tanítás szolgálatában. A tanári laptopok </w:t>
      </w:r>
      <w:r w:rsidR="00AC6B76" w:rsidRPr="00261B49">
        <w:rPr>
          <w:rFonts w:ascii="Times New Roman" w:eastAsia="Times New Roman" w:hAnsi="Times New Roman"/>
          <w:bCs/>
          <w:color w:val="000000" w:themeColor="text1"/>
          <w:sz w:val="24"/>
          <w:szCs w:val="24"/>
          <w:lang w:eastAsia="x-none"/>
        </w:rPr>
        <w:t xml:space="preserve">csak részben </w:t>
      </w:r>
      <w:r w:rsidRPr="00261B49">
        <w:rPr>
          <w:rFonts w:ascii="Times New Roman" w:eastAsia="Times New Roman" w:hAnsi="Times New Roman"/>
          <w:bCs/>
          <w:color w:val="000000" w:themeColor="text1"/>
          <w:sz w:val="24"/>
          <w:szCs w:val="24"/>
          <w:lang w:val="x-none" w:eastAsia="x-none"/>
        </w:rPr>
        <w:t xml:space="preserve">alkalmasak a digitális tananyagok használatára. </w:t>
      </w:r>
    </w:p>
    <w:p w14:paraId="1D0F8590" w14:textId="77777777" w:rsidR="00A84800" w:rsidRPr="00261B49" w:rsidRDefault="009217BA" w:rsidP="00EA0FA9">
      <w:pPr>
        <w:keepLines/>
        <w:numPr>
          <w:ilvl w:val="0"/>
          <w:numId w:val="20"/>
        </w:numPr>
        <w:spacing w:after="0" w:line="360" w:lineRule="auto"/>
        <w:jc w:val="left"/>
        <w:rPr>
          <w:rFonts w:ascii="Times New Roman" w:hAnsi="Times New Roman"/>
          <w:i/>
          <w:color w:val="000000" w:themeColor="text1"/>
          <w:sz w:val="24"/>
          <w:szCs w:val="24"/>
        </w:rPr>
      </w:pPr>
      <w:r w:rsidRPr="00261B49">
        <w:rPr>
          <w:rFonts w:ascii="Times New Roman" w:eastAsia="Times New Roman" w:hAnsi="Times New Roman"/>
          <w:bCs/>
          <w:color w:val="000000" w:themeColor="text1"/>
          <w:sz w:val="24"/>
          <w:szCs w:val="24"/>
          <w:lang w:val="x-none" w:eastAsia="x-none"/>
        </w:rPr>
        <w:t>Az iskolába érkező magas számú orosz, illetve ukrán anyanyelvű tanuló</w:t>
      </w:r>
      <w:r w:rsidRPr="00261B49">
        <w:rPr>
          <w:rFonts w:ascii="Times New Roman" w:eastAsia="Times New Roman" w:hAnsi="Times New Roman"/>
          <w:bCs/>
          <w:color w:val="000000" w:themeColor="text1"/>
          <w:sz w:val="24"/>
          <w:szCs w:val="24"/>
          <w:lang w:eastAsia="x-none"/>
        </w:rPr>
        <w:t>k</w:t>
      </w:r>
      <w:r w:rsidRPr="00261B49">
        <w:rPr>
          <w:rFonts w:ascii="Times New Roman" w:eastAsia="Times New Roman" w:hAnsi="Times New Roman"/>
          <w:bCs/>
          <w:color w:val="000000" w:themeColor="text1"/>
          <w:sz w:val="24"/>
          <w:szCs w:val="24"/>
          <w:lang w:val="x-none" w:eastAsia="x-none"/>
        </w:rPr>
        <w:t xml:space="preserve"> felzárkóztatása, magyar nyelven folyó kommunikáció megtanítása gondot jelent a pedagógusok számára. </w:t>
      </w:r>
    </w:p>
    <w:p w14:paraId="7783B5DB" w14:textId="77777777" w:rsidR="00A84800" w:rsidRPr="00261B49" w:rsidRDefault="00A84800" w:rsidP="00EA0FA9">
      <w:pPr>
        <w:keepLines/>
        <w:numPr>
          <w:ilvl w:val="0"/>
          <w:numId w:val="20"/>
        </w:numPr>
        <w:spacing w:after="0" w:line="360" w:lineRule="auto"/>
        <w:jc w:val="left"/>
        <w:rPr>
          <w:rFonts w:ascii="Times New Roman" w:eastAsia="Times New Roman" w:hAnsi="Times New Roman"/>
          <w:bCs/>
          <w:color w:val="000000" w:themeColor="text1"/>
          <w:sz w:val="24"/>
          <w:szCs w:val="24"/>
          <w:lang w:val="x-none" w:eastAsia="x-none"/>
        </w:rPr>
      </w:pPr>
      <w:r w:rsidRPr="00261B49">
        <w:rPr>
          <w:rFonts w:ascii="Times New Roman" w:eastAsia="Times New Roman" w:hAnsi="Times New Roman"/>
          <w:bCs/>
          <w:color w:val="000000" w:themeColor="text1"/>
          <w:sz w:val="24"/>
          <w:szCs w:val="24"/>
          <w:lang w:val="x-none" w:eastAsia="x-none"/>
        </w:rPr>
        <w:t>A tehetséggondozás és a felzárkóztatás (lemorzsolódás) feladata évek óta a kiemelt nevelési-oktatási céljaink közé tartoznak. A csoportbontásokkal, a tehetséggondozó és felzárkóztató foglalkozások</w:t>
      </w:r>
      <w:r w:rsidR="00E7598E">
        <w:rPr>
          <w:rFonts w:ascii="Times New Roman" w:eastAsia="Times New Roman" w:hAnsi="Times New Roman"/>
          <w:bCs/>
          <w:color w:val="000000" w:themeColor="text1"/>
          <w:sz w:val="24"/>
          <w:szCs w:val="24"/>
          <w:lang w:eastAsia="x-none"/>
        </w:rPr>
        <w:t>kal sikerült céljainkat elérni.</w:t>
      </w:r>
      <w:r w:rsidRPr="00261B49">
        <w:rPr>
          <w:rFonts w:ascii="Times New Roman" w:eastAsia="Times New Roman" w:hAnsi="Times New Roman"/>
          <w:bCs/>
          <w:color w:val="000000" w:themeColor="text1"/>
          <w:sz w:val="24"/>
          <w:szCs w:val="24"/>
          <w:lang w:val="x-none" w:eastAsia="x-none"/>
        </w:rPr>
        <w:t xml:space="preserve"> </w:t>
      </w:r>
    </w:p>
    <w:p w14:paraId="12E49CE1" w14:textId="77777777" w:rsidR="00AC3713" w:rsidRPr="00261B49" w:rsidRDefault="002431CD" w:rsidP="00EA0FA9">
      <w:pPr>
        <w:pStyle w:val="beszmol2"/>
        <w:rPr>
          <w:color w:val="000000" w:themeColor="text1"/>
        </w:rPr>
      </w:pPr>
      <w:bookmarkStart w:id="15" w:name="_Toc46848726"/>
      <w:r w:rsidRPr="00261B49">
        <w:rPr>
          <w:color w:val="000000" w:themeColor="text1"/>
        </w:rPr>
        <w:t>Tanulócsoportok</w:t>
      </w:r>
      <w:bookmarkEnd w:id="15"/>
      <w:r w:rsidRPr="00261B49">
        <w:rPr>
          <w:color w:val="000000" w:themeColor="text1"/>
        </w:rPr>
        <w:t xml:space="preserve"> </w:t>
      </w:r>
    </w:p>
    <w:p w14:paraId="67632333" w14:textId="77777777" w:rsidR="00D26842" w:rsidRPr="00261B49" w:rsidRDefault="004F1432"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Osztályok száma: 16</w:t>
      </w:r>
    </w:p>
    <w:p w14:paraId="614A55F5" w14:textId="77777777" w:rsidR="004F1432" w:rsidRPr="00EE6D52" w:rsidRDefault="004F1432" w:rsidP="00EA0FA9">
      <w:pPr>
        <w:pStyle w:val="Listaszerbekezds"/>
        <w:spacing w:after="0" w:line="360" w:lineRule="auto"/>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Napközis csoportok száma: 1</w:t>
      </w:r>
      <w:r w:rsidR="00EE6D52" w:rsidRPr="00EE6D52">
        <w:rPr>
          <w:rFonts w:ascii="Times New Roman" w:hAnsi="Times New Roman"/>
          <w:color w:val="000000" w:themeColor="text1"/>
          <w:sz w:val="24"/>
          <w:szCs w:val="24"/>
        </w:rPr>
        <w:t>1</w:t>
      </w:r>
    </w:p>
    <w:p w14:paraId="7BD0908F" w14:textId="77777777" w:rsidR="006A0189" w:rsidRPr="00EE6D52" w:rsidRDefault="006A0189" w:rsidP="00EA0FA9">
      <w:pPr>
        <w:spacing w:after="0" w:line="360" w:lineRule="auto"/>
        <w:jc w:val="left"/>
        <w:rPr>
          <w:rFonts w:ascii="Times New Roman" w:hAnsi="Times New Roman"/>
          <w:color w:val="000000" w:themeColor="text1"/>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0"/>
        <w:gridCol w:w="1437"/>
      </w:tblGrid>
      <w:tr w:rsidR="00E7598E" w:rsidRPr="00EE6D52" w14:paraId="5770A7F4" w14:textId="77777777" w:rsidTr="00FD4CA3">
        <w:trPr>
          <w:jc w:val="center"/>
        </w:trPr>
        <w:tc>
          <w:tcPr>
            <w:tcW w:w="3100" w:type="dxa"/>
            <w:tcBorders>
              <w:top w:val="single" w:sz="4" w:space="0" w:color="auto"/>
              <w:left w:val="single" w:sz="4" w:space="0" w:color="auto"/>
              <w:bottom w:val="single" w:sz="4" w:space="0" w:color="auto"/>
              <w:right w:val="single" w:sz="4" w:space="0" w:color="auto"/>
            </w:tcBorders>
            <w:hideMark/>
          </w:tcPr>
          <w:p w14:paraId="0B46C81F" w14:textId="77777777" w:rsidR="006A0189" w:rsidRPr="00EE6D52" w:rsidRDefault="006A0189" w:rsidP="00EA0FA9">
            <w:pPr>
              <w:spacing w:after="0" w:line="360" w:lineRule="auto"/>
              <w:jc w:val="left"/>
              <w:rPr>
                <w:rFonts w:ascii="Times New Roman" w:hAnsi="Times New Roman"/>
                <w:b/>
                <w:color w:val="000000" w:themeColor="text1"/>
                <w:sz w:val="24"/>
                <w:szCs w:val="24"/>
              </w:rPr>
            </w:pPr>
            <w:r w:rsidRPr="00EE6D52">
              <w:rPr>
                <w:rFonts w:ascii="Times New Roman" w:hAnsi="Times New Roman"/>
                <w:b/>
                <w:color w:val="000000" w:themeColor="text1"/>
                <w:sz w:val="24"/>
                <w:szCs w:val="24"/>
              </w:rPr>
              <w:t>csoport</w:t>
            </w:r>
          </w:p>
        </w:tc>
        <w:tc>
          <w:tcPr>
            <w:tcW w:w="1437" w:type="dxa"/>
            <w:tcBorders>
              <w:top w:val="single" w:sz="4" w:space="0" w:color="auto"/>
              <w:left w:val="single" w:sz="4" w:space="0" w:color="auto"/>
              <w:bottom w:val="single" w:sz="4" w:space="0" w:color="auto"/>
              <w:right w:val="single" w:sz="4" w:space="0" w:color="auto"/>
            </w:tcBorders>
            <w:hideMark/>
          </w:tcPr>
          <w:p w14:paraId="3577FEA4" w14:textId="77777777" w:rsidR="006A0189" w:rsidRPr="00EE6D52" w:rsidRDefault="006A0189" w:rsidP="00EA0FA9">
            <w:pPr>
              <w:spacing w:after="0" w:line="360" w:lineRule="auto"/>
              <w:jc w:val="left"/>
              <w:rPr>
                <w:rFonts w:ascii="Times New Roman" w:hAnsi="Times New Roman"/>
                <w:b/>
                <w:color w:val="000000" w:themeColor="text1"/>
                <w:sz w:val="24"/>
                <w:szCs w:val="24"/>
              </w:rPr>
            </w:pPr>
            <w:r w:rsidRPr="00EE6D52">
              <w:rPr>
                <w:rFonts w:ascii="Times New Roman" w:hAnsi="Times New Roman"/>
                <w:b/>
                <w:color w:val="000000" w:themeColor="text1"/>
                <w:sz w:val="24"/>
                <w:szCs w:val="24"/>
              </w:rPr>
              <w:t>létszám</w:t>
            </w:r>
          </w:p>
        </w:tc>
      </w:tr>
      <w:tr w:rsidR="00E7598E" w:rsidRPr="00EE6D52" w14:paraId="042165AC" w14:textId="77777777" w:rsidTr="00FD4CA3">
        <w:trPr>
          <w:trHeight w:val="314"/>
          <w:jc w:val="center"/>
        </w:trPr>
        <w:tc>
          <w:tcPr>
            <w:tcW w:w="3100" w:type="dxa"/>
            <w:tcBorders>
              <w:top w:val="single" w:sz="4" w:space="0" w:color="auto"/>
              <w:left w:val="single" w:sz="4" w:space="0" w:color="auto"/>
              <w:bottom w:val="single" w:sz="4" w:space="0" w:color="auto"/>
              <w:right w:val="single" w:sz="4" w:space="0" w:color="auto"/>
            </w:tcBorders>
            <w:hideMark/>
          </w:tcPr>
          <w:p w14:paraId="17E81555" w14:textId="77777777" w:rsidR="006A0189" w:rsidRPr="00EE6D52" w:rsidRDefault="006A0189" w:rsidP="00EA0FA9">
            <w:pPr>
              <w:spacing w:after="0" w:line="360" w:lineRule="auto"/>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alsó tagozat (8 csoport)</w:t>
            </w:r>
          </w:p>
        </w:tc>
        <w:tc>
          <w:tcPr>
            <w:tcW w:w="1437" w:type="dxa"/>
            <w:tcBorders>
              <w:top w:val="single" w:sz="4" w:space="0" w:color="auto"/>
              <w:left w:val="single" w:sz="4" w:space="0" w:color="auto"/>
              <w:bottom w:val="single" w:sz="4" w:space="0" w:color="auto"/>
              <w:right w:val="single" w:sz="4" w:space="0" w:color="auto"/>
            </w:tcBorders>
          </w:tcPr>
          <w:p w14:paraId="3D87219D" w14:textId="77777777" w:rsidR="006A0189" w:rsidRPr="00EE6D52" w:rsidRDefault="006A0189" w:rsidP="00EA0FA9">
            <w:pPr>
              <w:spacing w:after="0" w:line="360" w:lineRule="auto"/>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1</w:t>
            </w:r>
            <w:r w:rsidR="00EE6D52" w:rsidRPr="00EE6D52">
              <w:rPr>
                <w:rFonts w:ascii="Times New Roman" w:hAnsi="Times New Roman"/>
                <w:color w:val="000000" w:themeColor="text1"/>
                <w:sz w:val="24"/>
                <w:szCs w:val="24"/>
              </w:rPr>
              <w:t>54</w:t>
            </w:r>
            <w:r w:rsidRPr="00EE6D52">
              <w:rPr>
                <w:rFonts w:ascii="Times New Roman" w:hAnsi="Times New Roman"/>
                <w:color w:val="000000" w:themeColor="text1"/>
                <w:sz w:val="24"/>
                <w:szCs w:val="24"/>
              </w:rPr>
              <w:t xml:space="preserve"> fő</w:t>
            </w:r>
          </w:p>
        </w:tc>
      </w:tr>
      <w:tr w:rsidR="00E7598E" w:rsidRPr="00EE6D52" w14:paraId="32CBA610" w14:textId="77777777" w:rsidTr="00FD4CA3">
        <w:trPr>
          <w:jc w:val="center"/>
        </w:trPr>
        <w:tc>
          <w:tcPr>
            <w:tcW w:w="3100" w:type="dxa"/>
            <w:tcBorders>
              <w:top w:val="single" w:sz="4" w:space="0" w:color="auto"/>
              <w:left w:val="single" w:sz="4" w:space="0" w:color="auto"/>
              <w:bottom w:val="single" w:sz="4" w:space="0" w:color="auto"/>
              <w:right w:val="single" w:sz="4" w:space="0" w:color="auto"/>
            </w:tcBorders>
            <w:hideMark/>
          </w:tcPr>
          <w:p w14:paraId="10461E9A" w14:textId="77777777" w:rsidR="006A0189" w:rsidRPr="00EE6D52" w:rsidRDefault="006A0189" w:rsidP="00EA0FA9">
            <w:pPr>
              <w:spacing w:after="0" w:line="360" w:lineRule="auto"/>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felső tagozat</w:t>
            </w:r>
            <w:r w:rsidR="00FD4CA3" w:rsidRPr="00EE6D52">
              <w:rPr>
                <w:rFonts w:ascii="Times New Roman" w:hAnsi="Times New Roman"/>
                <w:color w:val="000000" w:themeColor="text1"/>
                <w:sz w:val="24"/>
                <w:szCs w:val="24"/>
              </w:rPr>
              <w:t xml:space="preserve"> </w:t>
            </w:r>
            <w:r w:rsidRPr="00EE6D52">
              <w:rPr>
                <w:rFonts w:ascii="Times New Roman" w:hAnsi="Times New Roman"/>
                <w:color w:val="000000" w:themeColor="text1"/>
                <w:sz w:val="24"/>
                <w:szCs w:val="24"/>
              </w:rPr>
              <w:t>(</w:t>
            </w:r>
            <w:r w:rsidR="00E964EB" w:rsidRPr="00EE6D52">
              <w:rPr>
                <w:rFonts w:ascii="Times New Roman" w:hAnsi="Times New Roman"/>
                <w:color w:val="000000" w:themeColor="text1"/>
                <w:sz w:val="24"/>
                <w:szCs w:val="24"/>
              </w:rPr>
              <w:t>3</w:t>
            </w:r>
            <w:r w:rsidRPr="00EE6D52">
              <w:rPr>
                <w:rFonts w:ascii="Times New Roman" w:hAnsi="Times New Roman"/>
                <w:color w:val="000000" w:themeColor="text1"/>
                <w:sz w:val="24"/>
                <w:szCs w:val="24"/>
              </w:rPr>
              <w:t xml:space="preserve"> csoport)</w:t>
            </w:r>
          </w:p>
        </w:tc>
        <w:tc>
          <w:tcPr>
            <w:tcW w:w="1437" w:type="dxa"/>
            <w:tcBorders>
              <w:top w:val="single" w:sz="4" w:space="0" w:color="auto"/>
              <w:left w:val="single" w:sz="4" w:space="0" w:color="auto"/>
              <w:bottom w:val="single" w:sz="4" w:space="0" w:color="auto"/>
              <w:right w:val="single" w:sz="4" w:space="0" w:color="auto"/>
            </w:tcBorders>
          </w:tcPr>
          <w:p w14:paraId="6D10A660" w14:textId="77777777" w:rsidR="006A0189" w:rsidRPr="00EE6D52" w:rsidRDefault="00E964EB" w:rsidP="00EA0FA9">
            <w:pPr>
              <w:spacing w:after="0" w:line="360" w:lineRule="auto"/>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 xml:space="preserve">52 </w:t>
            </w:r>
            <w:r w:rsidR="006A0189" w:rsidRPr="00EE6D52">
              <w:rPr>
                <w:rFonts w:ascii="Times New Roman" w:hAnsi="Times New Roman"/>
                <w:color w:val="000000" w:themeColor="text1"/>
                <w:sz w:val="24"/>
                <w:szCs w:val="24"/>
              </w:rPr>
              <w:t>fő</w:t>
            </w:r>
          </w:p>
        </w:tc>
      </w:tr>
      <w:tr w:rsidR="00EE6D52" w:rsidRPr="00EE6D52" w14:paraId="7529432E" w14:textId="77777777" w:rsidTr="00FD4CA3">
        <w:trPr>
          <w:jc w:val="center"/>
        </w:trPr>
        <w:tc>
          <w:tcPr>
            <w:tcW w:w="3100" w:type="dxa"/>
            <w:tcBorders>
              <w:top w:val="single" w:sz="4" w:space="0" w:color="auto"/>
              <w:left w:val="single" w:sz="4" w:space="0" w:color="auto"/>
              <w:bottom w:val="single" w:sz="4" w:space="0" w:color="auto"/>
              <w:right w:val="single" w:sz="4" w:space="0" w:color="auto"/>
            </w:tcBorders>
            <w:hideMark/>
          </w:tcPr>
          <w:p w14:paraId="49AE90F3" w14:textId="77777777" w:rsidR="006A0189" w:rsidRPr="00EE6D52" w:rsidRDefault="006A0189" w:rsidP="00EA0FA9">
            <w:pPr>
              <w:spacing w:after="0" w:line="360" w:lineRule="auto"/>
              <w:jc w:val="left"/>
              <w:rPr>
                <w:rFonts w:ascii="Times New Roman" w:hAnsi="Times New Roman"/>
                <w:b/>
                <w:color w:val="000000" w:themeColor="text1"/>
                <w:sz w:val="24"/>
                <w:szCs w:val="24"/>
              </w:rPr>
            </w:pPr>
            <w:r w:rsidRPr="00EE6D52">
              <w:rPr>
                <w:rFonts w:ascii="Times New Roman" w:hAnsi="Times New Roman"/>
                <w:b/>
                <w:color w:val="000000" w:themeColor="text1"/>
                <w:sz w:val="24"/>
                <w:szCs w:val="24"/>
              </w:rPr>
              <w:t>összesen</w:t>
            </w:r>
          </w:p>
        </w:tc>
        <w:tc>
          <w:tcPr>
            <w:tcW w:w="1437" w:type="dxa"/>
            <w:tcBorders>
              <w:top w:val="single" w:sz="4" w:space="0" w:color="auto"/>
              <w:left w:val="single" w:sz="4" w:space="0" w:color="auto"/>
              <w:bottom w:val="single" w:sz="4" w:space="0" w:color="auto"/>
              <w:right w:val="single" w:sz="4" w:space="0" w:color="auto"/>
            </w:tcBorders>
            <w:hideMark/>
          </w:tcPr>
          <w:p w14:paraId="48FB8BA6" w14:textId="77777777" w:rsidR="006A0189" w:rsidRPr="00EE6D52" w:rsidRDefault="006A0189" w:rsidP="00EA0FA9">
            <w:pPr>
              <w:spacing w:after="0" w:line="360" w:lineRule="auto"/>
              <w:jc w:val="left"/>
              <w:rPr>
                <w:rFonts w:ascii="Times New Roman" w:hAnsi="Times New Roman"/>
                <w:b/>
                <w:color w:val="000000" w:themeColor="text1"/>
                <w:sz w:val="24"/>
                <w:szCs w:val="24"/>
              </w:rPr>
            </w:pPr>
            <w:r w:rsidRPr="00EE6D52">
              <w:rPr>
                <w:rFonts w:ascii="Times New Roman" w:hAnsi="Times New Roman"/>
                <w:b/>
                <w:color w:val="000000" w:themeColor="text1"/>
                <w:sz w:val="24"/>
                <w:szCs w:val="24"/>
              </w:rPr>
              <w:t>2</w:t>
            </w:r>
            <w:r w:rsidR="00EE6D52" w:rsidRPr="00EE6D52">
              <w:rPr>
                <w:rFonts w:ascii="Times New Roman" w:hAnsi="Times New Roman"/>
                <w:b/>
                <w:color w:val="000000" w:themeColor="text1"/>
                <w:sz w:val="24"/>
                <w:szCs w:val="24"/>
              </w:rPr>
              <w:t>08-6</w:t>
            </w:r>
            <w:r w:rsidRPr="00EE6D52">
              <w:rPr>
                <w:rFonts w:ascii="Times New Roman" w:hAnsi="Times New Roman"/>
                <w:b/>
                <w:color w:val="000000" w:themeColor="text1"/>
                <w:sz w:val="24"/>
                <w:szCs w:val="24"/>
              </w:rPr>
              <w:t>2%</w:t>
            </w:r>
          </w:p>
        </w:tc>
      </w:tr>
    </w:tbl>
    <w:p w14:paraId="4B0340C9" w14:textId="77777777" w:rsidR="00A84800" w:rsidRPr="00E7598E" w:rsidRDefault="00A84800" w:rsidP="00EA0FA9">
      <w:pPr>
        <w:pStyle w:val="Listaszerbekezds"/>
        <w:spacing w:after="0" w:line="360" w:lineRule="auto"/>
        <w:jc w:val="left"/>
        <w:rPr>
          <w:rFonts w:ascii="Times New Roman" w:hAnsi="Times New Roman"/>
          <w:color w:val="FF0000"/>
          <w:sz w:val="24"/>
          <w:szCs w:val="24"/>
        </w:rPr>
      </w:pPr>
    </w:p>
    <w:p w14:paraId="56D92946" w14:textId="77777777" w:rsidR="004F1432" w:rsidRPr="00EE6D52" w:rsidRDefault="00E73906" w:rsidP="00EA0FA9">
      <w:pPr>
        <w:pStyle w:val="Listaszerbekezds"/>
        <w:spacing w:after="0" w:line="360" w:lineRule="auto"/>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C</w:t>
      </w:r>
      <w:r w:rsidR="00A84800" w:rsidRPr="00EE6D52">
        <w:rPr>
          <w:rFonts w:ascii="Times New Roman" w:hAnsi="Times New Roman"/>
          <w:color w:val="000000" w:themeColor="text1"/>
          <w:sz w:val="24"/>
          <w:szCs w:val="24"/>
        </w:rPr>
        <w:t>soportbontások</w:t>
      </w:r>
      <w:r w:rsidRPr="00EE6D52">
        <w:rPr>
          <w:rFonts w:ascii="Times New Roman" w:hAnsi="Times New Roman"/>
          <w:color w:val="000000" w:themeColor="text1"/>
          <w:sz w:val="24"/>
          <w:szCs w:val="24"/>
        </w:rPr>
        <w:t xml:space="preserve"> (tanórai)</w:t>
      </w:r>
      <w:r w:rsidR="00A84800" w:rsidRPr="00EE6D52">
        <w:rPr>
          <w:rFonts w:ascii="Times New Roman" w:hAnsi="Times New Roman"/>
          <w:color w:val="000000" w:themeColor="text1"/>
          <w:sz w:val="24"/>
          <w:szCs w:val="24"/>
        </w:rPr>
        <w:t>:</w:t>
      </w:r>
    </w:p>
    <w:p w14:paraId="64113C7E" w14:textId="77777777" w:rsidR="004F1432" w:rsidRPr="00EE6D52" w:rsidRDefault="00011EBF"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I</w:t>
      </w:r>
      <w:r w:rsidR="004F1432" w:rsidRPr="00EE6D52">
        <w:rPr>
          <w:rFonts w:ascii="Times New Roman" w:hAnsi="Times New Roman"/>
          <w:color w:val="000000" w:themeColor="text1"/>
          <w:sz w:val="24"/>
          <w:szCs w:val="24"/>
        </w:rPr>
        <w:t>degen nyelv: 17 csoport</w:t>
      </w:r>
    </w:p>
    <w:p w14:paraId="044A945B" w14:textId="77777777" w:rsidR="004F1432" w:rsidRPr="00EE6D52" w:rsidRDefault="00011EBF"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M</w:t>
      </w:r>
      <w:r w:rsidR="004F1432" w:rsidRPr="00EE6D52">
        <w:rPr>
          <w:rFonts w:ascii="Times New Roman" w:hAnsi="Times New Roman"/>
          <w:color w:val="000000" w:themeColor="text1"/>
          <w:sz w:val="24"/>
          <w:szCs w:val="24"/>
        </w:rPr>
        <w:t xml:space="preserve">atematika: </w:t>
      </w:r>
      <w:r w:rsidR="009B499D" w:rsidRPr="00EE6D52">
        <w:rPr>
          <w:rFonts w:ascii="Times New Roman" w:hAnsi="Times New Roman"/>
          <w:color w:val="000000" w:themeColor="text1"/>
          <w:sz w:val="24"/>
          <w:szCs w:val="24"/>
        </w:rPr>
        <w:t>10 csoport</w:t>
      </w:r>
    </w:p>
    <w:p w14:paraId="3C2A0DB9" w14:textId="77777777" w:rsidR="009B499D" w:rsidRPr="00EE6D52" w:rsidRDefault="004F1432"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Magyar nyelv</w:t>
      </w:r>
      <w:r w:rsidR="009B499D" w:rsidRPr="00EE6D52">
        <w:rPr>
          <w:rFonts w:ascii="Times New Roman" w:hAnsi="Times New Roman"/>
          <w:color w:val="000000" w:themeColor="text1"/>
          <w:sz w:val="24"/>
          <w:szCs w:val="24"/>
        </w:rPr>
        <w:t>: 1</w:t>
      </w:r>
      <w:r w:rsidR="00EE6D52" w:rsidRPr="00EE6D52">
        <w:rPr>
          <w:rFonts w:ascii="Times New Roman" w:hAnsi="Times New Roman"/>
          <w:color w:val="000000" w:themeColor="text1"/>
          <w:sz w:val="24"/>
          <w:szCs w:val="24"/>
        </w:rPr>
        <w:t>0</w:t>
      </w:r>
      <w:r w:rsidR="009B499D" w:rsidRPr="00EE6D52">
        <w:rPr>
          <w:rFonts w:ascii="Times New Roman" w:hAnsi="Times New Roman"/>
          <w:color w:val="000000" w:themeColor="text1"/>
          <w:sz w:val="24"/>
          <w:szCs w:val="24"/>
        </w:rPr>
        <w:t xml:space="preserve"> csoport</w:t>
      </w:r>
    </w:p>
    <w:p w14:paraId="345D418F" w14:textId="77777777" w:rsidR="004F1432" w:rsidRPr="00EE6D52" w:rsidRDefault="009B499D"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 xml:space="preserve">Magyar </w:t>
      </w:r>
      <w:r w:rsidR="004F1432" w:rsidRPr="00EE6D52">
        <w:rPr>
          <w:rFonts w:ascii="Times New Roman" w:hAnsi="Times New Roman"/>
          <w:color w:val="000000" w:themeColor="text1"/>
          <w:sz w:val="24"/>
          <w:szCs w:val="24"/>
        </w:rPr>
        <w:t xml:space="preserve">irodalom: </w:t>
      </w:r>
      <w:r w:rsidRPr="00EE6D52">
        <w:rPr>
          <w:rFonts w:ascii="Times New Roman" w:hAnsi="Times New Roman"/>
          <w:color w:val="000000" w:themeColor="text1"/>
          <w:sz w:val="24"/>
          <w:szCs w:val="24"/>
        </w:rPr>
        <w:t>1</w:t>
      </w:r>
      <w:r w:rsidR="00EE6D52" w:rsidRPr="00EE6D52">
        <w:rPr>
          <w:rFonts w:ascii="Times New Roman" w:hAnsi="Times New Roman"/>
          <w:color w:val="000000" w:themeColor="text1"/>
          <w:sz w:val="24"/>
          <w:szCs w:val="24"/>
        </w:rPr>
        <w:t>0</w:t>
      </w:r>
      <w:r w:rsidRPr="00EE6D52">
        <w:rPr>
          <w:rFonts w:ascii="Times New Roman" w:hAnsi="Times New Roman"/>
          <w:color w:val="000000" w:themeColor="text1"/>
          <w:sz w:val="24"/>
          <w:szCs w:val="24"/>
        </w:rPr>
        <w:t xml:space="preserve"> csoport</w:t>
      </w:r>
    </w:p>
    <w:p w14:paraId="78A8CC22" w14:textId="77777777" w:rsidR="00011EBF" w:rsidRPr="00EE6D52" w:rsidRDefault="00011EBF"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 xml:space="preserve">Történelem: </w:t>
      </w:r>
      <w:r w:rsidR="00EE6D52" w:rsidRPr="00EE6D52">
        <w:rPr>
          <w:rFonts w:ascii="Times New Roman" w:hAnsi="Times New Roman"/>
          <w:color w:val="000000" w:themeColor="text1"/>
          <w:sz w:val="24"/>
          <w:szCs w:val="24"/>
        </w:rPr>
        <w:t>8</w:t>
      </w:r>
      <w:r w:rsidRPr="00EE6D52">
        <w:rPr>
          <w:rFonts w:ascii="Times New Roman" w:hAnsi="Times New Roman"/>
          <w:color w:val="000000" w:themeColor="text1"/>
          <w:sz w:val="24"/>
          <w:szCs w:val="24"/>
        </w:rPr>
        <w:t xml:space="preserve"> csoport</w:t>
      </w:r>
    </w:p>
    <w:p w14:paraId="7EAC3599" w14:textId="77777777" w:rsidR="00011EBF" w:rsidRPr="00EE6D52" w:rsidRDefault="00011EBF"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 xml:space="preserve">Természetismeret: </w:t>
      </w:r>
      <w:r w:rsidR="00EE6D52" w:rsidRPr="00EE6D52">
        <w:rPr>
          <w:rFonts w:ascii="Times New Roman" w:hAnsi="Times New Roman"/>
          <w:color w:val="000000" w:themeColor="text1"/>
          <w:sz w:val="24"/>
          <w:szCs w:val="24"/>
        </w:rPr>
        <w:t>8</w:t>
      </w:r>
      <w:r w:rsidRPr="00EE6D52">
        <w:rPr>
          <w:rFonts w:ascii="Times New Roman" w:hAnsi="Times New Roman"/>
          <w:color w:val="000000" w:themeColor="text1"/>
          <w:sz w:val="24"/>
          <w:szCs w:val="24"/>
        </w:rPr>
        <w:t xml:space="preserve"> csoport</w:t>
      </w:r>
    </w:p>
    <w:p w14:paraId="2F913B86" w14:textId="77777777" w:rsidR="00011EBF" w:rsidRPr="00EE6D52" w:rsidRDefault="00011EBF"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Informatika: 10 csoport</w:t>
      </w:r>
    </w:p>
    <w:p w14:paraId="71A550C7" w14:textId="77777777" w:rsidR="00011EBF" w:rsidRPr="00EE6D52" w:rsidRDefault="00011EBF" w:rsidP="00EA0FA9">
      <w:pPr>
        <w:pStyle w:val="Listaszerbekezds"/>
        <w:numPr>
          <w:ilvl w:val="0"/>
          <w:numId w:val="9"/>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Technika, életvitel és gyakorlat: 6 csoport</w:t>
      </w:r>
    </w:p>
    <w:p w14:paraId="6E18DEF9" w14:textId="77777777" w:rsidR="00A84800" w:rsidRPr="00EE6D52" w:rsidRDefault="00A84800" w:rsidP="00EA0FA9">
      <w:pPr>
        <w:spacing w:after="0" w:line="360" w:lineRule="auto"/>
        <w:ind w:left="709"/>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Tanórán kívüli foglalkozások:</w:t>
      </w:r>
    </w:p>
    <w:p w14:paraId="4B2ED9E3" w14:textId="77777777" w:rsidR="00E73906" w:rsidRPr="00EE6D52" w:rsidRDefault="00E73906" w:rsidP="00EA0FA9">
      <w:pPr>
        <w:pStyle w:val="Listaszerbekezds"/>
        <w:numPr>
          <w:ilvl w:val="0"/>
          <w:numId w:val="21"/>
        </w:numPr>
        <w:spacing w:after="0" w:line="360" w:lineRule="auto"/>
        <w:ind w:left="2127"/>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tehetséggondozás és korrepetálás:</w:t>
      </w:r>
    </w:p>
    <w:p w14:paraId="5F69B4CD" w14:textId="77777777" w:rsidR="00A84800" w:rsidRPr="00EE6D52" w:rsidRDefault="00E73906" w:rsidP="00EA0FA9">
      <w:pPr>
        <w:pStyle w:val="Listaszerbekezds"/>
        <w:numPr>
          <w:ilvl w:val="0"/>
          <w:numId w:val="21"/>
        </w:numPr>
        <w:spacing w:after="0" w:line="360" w:lineRule="auto"/>
        <w:ind w:left="2835"/>
        <w:jc w:val="left"/>
        <w:rPr>
          <w:rFonts w:ascii="Times New Roman" w:hAnsi="Times New Roman"/>
          <w:color w:val="000000" w:themeColor="text1"/>
          <w:sz w:val="24"/>
          <w:szCs w:val="24"/>
        </w:rPr>
      </w:pPr>
      <w:r w:rsidRPr="00EE6D52">
        <w:rPr>
          <w:rFonts w:ascii="Times New Roman" w:hAnsi="Times New Roman"/>
          <w:color w:val="000000" w:themeColor="text1"/>
          <w:sz w:val="24"/>
          <w:szCs w:val="24"/>
        </w:rPr>
        <w:t xml:space="preserve"> alsó tagozaton: minden osztályban heti 2 – 2 óra</w:t>
      </w:r>
    </w:p>
    <w:p w14:paraId="754A066B" w14:textId="5118F912" w:rsidR="00E73906" w:rsidRPr="00E7598E" w:rsidRDefault="00E73906" w:rsidP="00EA0FA9">
      <w:pPr>
        <w:pStyle w:val="Listaszerbekezds"/>
        <w:numPr>
          <w:ilvl w:val="0"/>
          <w:numId w:val="21"/>
        </w:numPr>
        <w:spacing w:after="0" w:line="360" w:lineRule="auto"/>
        <w:ind w:left="2835"/>
        <w:jc w:val="left"/>
        <w:rPr>
          <w:rFonts w:ascii="Times New Roman" w:hAnsi="Times New Roman"/>
          <w:color w:val="000000" w:themeColor="text1"/>
          <w:sz w:val="24"/>
          <w:szCs w:val="24"/>
        </w:rPr>
      </w:pPr>
      <w:r w:rsidRPr="73D0758D">
        <w:rPr>
          <w:rFonts w:ascii="Times New Roman" w:hAnsi="Times New Roman"/>
          <w:sz w:val="24"/>
          <w:szCs w:val="24"/>
        </w:rPr>
        <w:t xml:space="preserve">felső tagozaton: heti </w:t>
      </w:r>
      <w:r w:rsidR="7054B308" w:rsidRPr="73D0758D">
        <w:rPr>
          <w:rFonts w:ascii="Times New Roman" w:hAnsi="Times New Roman"/>
          <w:sz w:val="24"/>
          <w:szCs w:val="24"/>
        </w:rPr>
        <w:t>9</w:t>
      </w:r>
      <w:r w:rsidRPr="73D0758D">
        <w:rPr>
          <w:rFonts w:ascii="Times New Roman" w:hAnsi="Times New Roman"/>
          <w:sz w:val="24"/>
          <w:szCs w:val="24"/>
        </w:rPr>
        <w:t xml:space="preserve"> óra</w:t>
      </w:r>
    </w:p>
    <w:p w14:paraId="33E530EE" w14:textId="77777777" w:rsidR="00E73906" w:rsidRPr="00261B49" w:rsidRDefault="00E73906" w:rsidP="00EA0FA9">
      <w:pPr>
        <w:spacing w:after="0" w:line="360" w:lineRule="auto"/>
        <w:jc w:val="left"/>
        <w:rPr>
          <w:rFonts w:ascii="Times New Roman" w:hAnsi="Times New Roman"/>
          <w:color w:val="000000" w:themeColor="text1"/>
          <w:sz w:val="24"/>
          <w:szCs w:val="24"/>
        </w:rPr>
      </w:pPr>
    </w:p>
    <w:p w14:paraId="7A92F040" w14:textId="77777777" w:rsidR="00E73906" w:rsidRPr="00261B49" w:rsidRDefault="00E73906" w:rsidP="00EA0FA9">
      <w:pPr>
        <w:pStyle w:val="Listaszerbekezds"/>
        <w:keepLines/>
        <w:spacing w:after="0" w:line="360" w:lineRule="auto"/>
        <w:jc w:val="left"/>
        <w:rPr>
          <w:rFonts w:ascii="Times New Roman" w:eastAsia="Times New Roman" w:hAnsi="Times New Roman"/>
          <w:bCs/>
          <w:color w:val="000000" w:themeColor="text1"/>
          <w:sz w:val="24"/>
          <w:szCs w:val="24"/>
          <w:lang w:val="x-none" w:eastAsia="x-none"/>
        </w:rPr>
      </w:pPr>
      <w:r w:rsidRPr="00261B49">
        <w:rPr>
          <w:rFonts w:ascii="Times New Roman" w:eastAsia="Times New Roman" w:hAnsi="Times New Roman"/>
          <w:bCs/>
          <w:color w:val="000000" w:themeColor="text1"/>
          <w:sz w:val="24"/>
          <w:szCs w:val="24"/>
          <w:lang w:val="x-none" w:eastAsia="x-none"/>
        </w:rPr>
        <w:t xml:space="preserve">A tehetséggondozás és a felzárkóztatás (lemorzsolódás) feladata évek óta a kiemelt nevelési-oktatási céljaink közé tartoznak. A tanulmányi eredmények javítása érdekében a nagyobb létszámú (26 fő feletti) osztályokat csoportokra bontottuk A kisebb létszámú csoportok létrehozásával az egyéni bánásmód, a személyre szabottság és a hatékony </w:t>
      </w:r>
      <w:r w:rsidRPr="00261B49">
        <w:rPr>
          <w:rFonts w:ascii="Times New Roman" w:eastAsia="Times New Roman" w:hAnsi="Times New Roman"/>
          <w:bCs/>
          <w:color w:val="000000" w:themeColor="text1"/>
          <w:sz w:val="24"/>
          <w:szCs w:val="24"/>
          <w:lang w:eastAsia="x-none"/>
        </w:rPr>
        <w:t xml:space="preserve">oktató-nevelőmunkát valósítottunk meg. </w:t>
      </w:r>
    </w:p>
    <w:p w14:paraId="7217C6A0" w14:textId="77777777" w:rsidR="00D26842" w:rsidRPr="00261B49" w:rsidRDefault="00D26842" w:rsidP="00EA0FA9">
      <w:pPr>
        <w:spacing w:after="0" w:line="360" w:lineRule="auto"/>
        <w:jc w:val="left"/>
        <w:rPr>
          <w:rFonts w:ascii="Times New Roman" w:hAnsi="Times New Roman"/>
          <w:color w:val="000000" w:themeColor="text1"/>
          <w:sz w:val="24"/>
          <w:szCs w:val="24"/>
        </w:rPr>
      </w:pPr>
    </w:p>
    <w:p w14:paraId="152BE03D" w14:textId="77777777" w:rsidR="001C7D16" w:rsidRPr="00261B49" w:rsidRDefault="001C7D16" w:rsidP="00EA0FA9">
      <w:pPr>
        <w:spacing w:after="0" w:line="360" w:lineRule="auto"/>
        <w:jc w:val="left"/>
        <w:rPr>
          <w:rFonts w:ascii="Times New Roman" w:hAnsi="Times New Roman"/>
          <w:i/>
          <w:color w:val="000000" w:themeColor="text1"/>
          <w:sz w:val="24"/>
          <w:szCs w:val="24"/>
        </w:rPr>
      </w:pPr>
      <w:r w:rsidRPr="00261B49">
        <w:rPr>
          <w:rFonts w:ascii="Times New Roman" w:hAnsi="Times New Roman"/>
          <w:color w:val="000000" w:themeColor="text1"/>
          <w:sz w:val="24"/>
          <w:szCs w:val="24"/>
        </w:rPr>
        <w:br w:type="page"/>
      </w:r>
    </w:p>
    <w:p w14:paraId="4F463E3B" w14:textId="77777777" w:rsidR="00AC3713" w:rsidRPr="00261B49" w:rsidRDefault="00AC3713" w:rsidP="00EA0FA9">
      <w:pPr>
        <w:pStyle w:val="beszmol2"/>
        <w:rPr>
          <w:color w:val="000000" w:themeColor="text1"/>
        </w:rPr>
      </w:pPr>
      <w:bookmarkStart w:id="16" w:name="_Toc46848727"/>
      <w:r w:rsidRPr="00261B49">
        <w:rPr>
          <w:color w:val="000000" w:themeColor="text1"/>
        </w:rPr>
        <w:t>Tanulólétszám</w:t>
      </w:r>
      <w:bookmarkEnd w:id="16"/>
      <w:r w:rsidRPr="00261B49">
        <w:rPr>
          <w:color w:val="000000" w:themeColor="text1"/>
        </w:rPr>
        <w:t xml:space="preserve"> </w:t>
      </w:r>
    </w:p>
    <w:p w14:paraId="54CE2E81" w14:textId="77777777" w:rsidR="00D26842" w:rsidRPr="00261B49" w:rsidRDefault="00D26842" w:rsidP="00EA0FA9">
      <w:pPr>
        <w:spacing w:after="0" w:line="360" w:lineRule="auto"/>
        <w:jc w:val="left"/>
        <w:rPr>
          <w:rFonts w:ascii="Times New Roman" w:hAnsi="Times New Roman"/>
          <w:color w:val="000000" w:themeColor="text1"/>
          <w:sz w:val="24"/>
          <w:szCs w:val="24"/>
        </w:rPr>
      </w:pPr>
    </w:p>
    <w:p w14:paraId="04DAF93D" w14:textId="77777777" w:rsidR="00D26842" w:rsidRPr="00261B49" w:rsidRDefault="00E7598E" w:rsidP="00EA0FA9">
      <w:pPr>
        <w:spacing w:after="0" w:line="360" w:lineRule="auto"/>
        <w:jc w:val="left"/>
        <w:rPr>
          <w:rFonts w:ascii="Times New Roman" w:hAnsi="Times New Roman"/>
          <w:color w:val="000000" w:themeColor="text1"/>
          <w:sz w:val="24"/>
          <w:szCs w:val="24"/>
        </w:rPr>
      </w:pPr>
      <w:r w:rsidRPr="00D462B3">
        <w:rPr>
          <w:noProof/>
          <w:lang w:eastAsia="hu-HU"/>
        </w:rPr>
        <w:drawing>
          <wp:inline distT="0" distB="0" distL="0" distR="0" wp14:anchorId="5AA59209" wp14:editId="1CE056A9">
            <wp:extent cx="5626100" cy="5829300"/>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6100" cy="5829300"/>
                    </a:xfrm>
                    <a:prstGeom prst="rect">
                      <a:avLst/>
                    </a:prstGeom>
                    <a:noFill/>
                    <a:ln>
                      <a:noFill/>
                    </a:ln>
                  </pic:spPr>
                </pic:pic>
              </a:graphicData>
            </a:graphic>
          </wp:inline>
        </w:drawing>
      </w:r>
    </w:p>
    <w:p w14:paraId="5F983BA0" w14:textId="77777777" w:rsidR="00AC3713" w:rsidRPr="00261B49" w:rsidRDefault="00AC3713" w:rsidP="00EA0FA9">
      <w:pPr>
        <w:pStyle w:val="Listaszerbekezds"/>
        <w:spacing w:after="0" w:line="360" w:lineRule="auto"/>
        <w:jc w:val="left"/>
        <w:rPr>
          <w:rFonts w:ascii="Times New Roman" w:hAnsi="Times New Roman"/>
          <w:color w:val="000000" w:themeColor="text1"/>
          <w:sz w:val="24"/>
          <w:szCs w:val="24"/>
        </w:rPr>
      </w:pPr>
    </w:p>
    <w:p w14:paraId="6E34583E" w14:textId="77777777" w:rsidR="00E7598E" w:rsidRPr="003362AC" w:rsidRDefault="00E7598E" w:rsidP="00EA0FA9">
      <w:pPr>
        <w:spacing w:after="0" w:line="360" w:lineRule="auto"/>
        <w:jc w:val="left"/>
        <w:rPr>
          <w:rFonts w:ascii="Times New Roman" w:hAnsi="Times New Roman"/>
          <w:sz w:val="24"/>
          <w:szCs w:val="24"/>
        </w:rPr>
      </w:pPr>
      <w:r w:rsidRPr="003362AC">
        <w:rPr>
          <w:rFonts w:ascii="Times New Roman" w:hAnsi="Times New Roman"/>
          <w:sz w:val="24"/>
          <w:szCs w:val="24"/>
        </w:rPr>
        <w:t>Az érkezés (1</w:t>
      </w:r>
      <w:r>
        <w:rPr>
          <w:rFonts w:ascii="Times New Roman" w:hAnsi="Times New Roman"/>
          <w:sz w:val="24"/>
          <w:szCs w:val="24"/>
        </w:rPr>
        <w:t>9</w:t>
      </w:r>
      <w:r w:rsidRPr="003362AC">
        <w:rPr>
          <w:rFonts w:ascii="Times New Roman" w:hAnsi="Times New Roman"/>
          <w:sz w:val="24"/>
          <w:szCs w:val="24"/>
        </w:rPr>
        <w:t xml:space="preserve"> fő) indoklása: családok költözése (1</w:t>
      </w:r>
      <w:r>
        <w:rPr>
          <w:rFonts w:ascii="Times New Roman" w:hAnsi="Times New Roman"/>
          <w:sz w:val="24"/>
          <w:szCs w:val="24"/>
        </w:rPr>
        <w:t>4</w:t>
      </w:r>
      <w:r w:rsidRPr="003362AC">
        <w:rPr>
          <w:rFonts w:ascii="Times New Roman" w:hAnsi="Times New Roman"/>
          <w:sz w:val="24"/>
          <w:szCs w:val="24"/>
        </w:rPr>
        <w:t xml:space="preserve"> fő), szabad iskolaválasztás (</w:t>
      </w:r>
      <w:r>
        <w:rPr>
          <w:rFonts w:ascii="Times New Roman" w:hAnsi="Times New Roman"/>
          <w:sz w:val="24"/>
          <w:szCs w:val="24"/>
        </w:rPr>
        <w:t>4 fő),</w:t>
      </w:r>
      <w:r w:rsidRPr="003362AC">
        <w:rPr>
          <w:rFonts w:ascii="Times New Roman" w:hAnsi="Times New Roman"/>
          <w:sz w:val="24"/>
          <w:szCs w:val="24"/>
        </w:rPr>
        <w:t xml:space="preserve"> évismétlés (</w:t>
      </w:r>
      <w:r>
        <w:rPr>
          <w:rFonts w:ascii="Times New Roman" w:hAnsi="Times New Roman"/>
          <w:sz w:val="24"/>
          <w:szCs w:val="24"/>
        </w:rPr>
        <w:t>1</w:t>
      </w:r>
      <w:r w:rsidRPr="003362AC">
        <w:rPr>
          <w:rFonts w:ascii="Times New Roman" w:hAnsi="Times New Roman"/>
          <w:sz w:val="24"/>
          <w:szCs w:val="24"/>
        </w:rPr>
        <w:t xml:space="preserve"> fő)</w:t>
      </w:r>
    </w:p>
    <w:p w14:paraId="692A2AAC" w14:textId="77777777" w:rsidR="00E7598E" w:rsidRDefault="00E7598E" w:rsidP="00EA0FA9">
      <w:pPr>
        <w:spacing w:after="0" w:line="360" w:lineRule="auto"/>
        <w:jc w:val="left"/>
        <w:rPr>
          <w:rFonts w:ascii="Times New Roman" w:hAnsi="Times New Roman"/>
          <w:sz w:val="24"/>
          <w:szCs w:val="24"/>
        </w:rPr>
      </w:pPr>
      <w:r w:rsidRPr="003362AC">
        <w:rPr>
          <w:rFonts w:ascii="Times New Roman" w:hAnsi="Times New Roman"/>
          <w:sz w:val="24"/>
          <w:szCs w:val="24"/>
        </w:rPr>
        <w:t>A távozás (</w:t>
      </w:r>
      <w:r>
        <w:rPr>
          <w:rFonts w:ascii="Times New Roman" w:hAnsi="Times New Roman"/>
          <w:sz w:val="24"/>
          <w:szCs w:val="24"/>
        </w:rPr>
        <w:t>17</w:t>
      </w:r>
      <w:r w:rsidRPr="003362AC">
        <w:rPr>
          <w:rFonts w:ascii="Times New Roman" w:hAnsi="Times New Roman"/>
          <w:sz w:val="24"/>
          <w:szCs w:val="24"/>
        </w:rPr>
        <w:t xml:space="preserve"> fő) indoklása: családok költözése (</w:t>
      </w:r>
      <w:r>
        <w:rPr>
          <w:rFonts w:ascii="Times New Roman" w:hAnsi="Times New Roman"/>
          <w:sz w:val="24"/>
          <w:szCs w:val="24"/>
        </w:rPr>
        <w:t>8</w:t>
      </w:r>
      <w:r w:rsidRPr="003362AC">
        <w:rPr>
          <w:rFonts w:ascii="Times New Roman" w:hAnsi="Times New Roman"/>
          <w:sz w:val="24"/>
          <w:szCs w:val="24"/>
        </w:rPr>
        <w:t xml:space="preserve"> fő), hatosztályos gimnázium (</w:t>
      </w:r>
      <w:r>
        <w:rPr>
          <w:rFonts w:ascii="Times New Roman" w:hAnsi="Times New Roman"/>
          <w:sz w:val="24"/>
          <w:szCs w:val="24"/>
        </w:rPr>
        <w:t>3</w:t>
      </w:r>
      <w:r w:rsidRPr="003362AC">
        <w:rPr>
          <w:rFonts w:ascii="Times New Roman" w:hAnsi="Times New Roman"/>
          <w:sz w:val="24"/>
          <w:szCs w:val="24"/>
        </w:rPr>
        <w:t xml:space="preserve"> fő), szabad iskolaválasztás (</w:t>
      </w:r>
      <w:r>
        <w:rPr>
          <w:rFonts w:ascii="Times New Roman" w:hAnsi="Times New Roman"/>
          <w:sz w:val="24"/>
          <w:szCs w:val="24"/>
        </w:rPr>
        <w:t>5</w:t>
      </w:r>
      <w:r w:rsidRPr="003362AC">
        <w:rPr>
          <w:rFonts w:ascii="Times New Roman" w:hAnsi="Times New Roman"/>
          <w:sz w:val="24"/>
          <w:szCs w:val="24"/>
        </w:rPr>
        <w:t xml:space="preserve"> fő), évismétlés (</w:t>
      </w:r>
      <w:r>
        <w:rPr>
          <w:rFonts w:ascii="Times New Roman" w:hAnsi="Times New Roman"/>
          <w:sz w:val="24"/>
          <w:szCs w:val="24"/>
        </w:rPr>
        <w:t>1</w:t>
      </w:r>
      <w:r w:rsidRPr="003362AC">
        <w:rPr>
          <w:rFonts w:ascii="Times New Roman" w:hAnsi="Times New Roman"/>
          <w:sz w:val="24"/>
          <w:szCs w:val="24"/>
        </w:rPr>
        <w:t xml:space="preserve"> fő)</w:t>
      </w:r>
    </w:p>
    <w:p w14:paraId="11B3F4E9" w14:textId="77777777" w:rsidR="00AC3713" w:rsidRPr="00261B49" w:rsidRDefault="00AC3713" w:rsidP="00EA0FA9">
      <w:pPr>
        <w:spacing w:after="0" w:line="360" w:lineRule="auto"/>
        <w:jc w:val="left"/>
        <w:rPr>
          <w:rFonts w:ascii="Times New Roman" w:hAnsi="Times New Roman"/>
          <w:b/>
          <w:color w:val="000000" w:themeColor="text1"/>
          <w:sz w:val="24"/>
          <w:szCs w:val="24"/>
        </w:rPr>
      </w:pPr>
    </w:p>
    <w:p w14:paraId="3FC73BC0" w14:textId="77777777" w:rsidR="00AC3713" w:rsidRPr="00261B49" w:rsidRDefault="00AC3713" w:rsidP="00EA0FA9">
      <w:pPr>
        <w:spacing w:after="0" w:line="360" w:lineRule="auto"/>
        <w:jc w:val="left"/>
        <w:rPr>
          <w:rFonts w:ascii="Times New Roman" w:hAnsi="Times New Roman"/>
          <w:b/>
          <w:color w:val="000000" w:themeColor="text1"/>
          <w:sz w:val="24"/>
          <w:szCs w:val="24"/>
        </w:rPr>
      </w:pPr>
    </w:p>
    <w:p w14:paraId="594C1BED" w14:textId="77777777" w:rsidR="009217BA" w:rsidRPr="00261B49" w:rsidRDefault="009217BA" w:rsidP="00EA0FA9">
      <w:pPr>
        <w:spacing w:after="0" w:line="360" w:lineRule="auto"/>
        <w:jc w:val="left"/>
        <w:rPr>
          <w:rFonts w:ascii="Times New Roman" w:hAnsi="Times New Roman"/>
          <w:i/>
          <w:color w:val="000000" w:themeColor="text1"/>
          <w:sz w:val="24"/>
          <w:szCs w:val="24"/>
        </w:rPr>
      </w:pPr>
      <w:r w:rsidRPr="00261B49">
        <w:rPr>
          <w:rFonts w:ascii="Times New Roman" w:hAnsi="Times New Roman"/>
          <w:color w:val="000000" w:themeColor="text1"/>
          <w:sz w:val="24"/>
          <w:szCs w:val="24"/>
        </w:rPr>
        <w:br w:type="page"/>
      </w:r>
    </w:p>
    <w:p w14:paraId="57D83182" w14:textId="77777777" w:rsidR="00AC3713" w:rsidRPr="00261B49" w:rsidRDefault="00AC3713" w:rsidP="00EA0FA9">
      <w:pPr>
        <w:pStyle w:val="beszmol2"/>
        <w:rPr>
          <w:color w:val="000000" w:themeColor="text1"/>
        </w:rPr>
      </w:pPr>
      <w:bookmarkStart w:id="17" w:name="_Toc46848728"/>
      <w:r w:rsidRPr="00261B49">
        <w:rPr>
          <w:color w:val="000000" w:themeColor="text1"/>
        </w:rPr>
        <w:t>Más településről bejárók száma:</w:t>
      </w:r>
      <w:bookmarkEnd w:id="17"/>
    </w:p>
    <w:p w14:paraId="1BF01CF9" w14:textId="77777777" w:rsidR="00AC3713" w:rsidRPr="00261B49" w:rsidRDefault="00E7598E" w:rsidP="00EA0FA9">
      <w:pPr>
        <w:spacing w:after="0" w:line="360" w:lineRule="auto"/>
        <w:jc w:val="left"/>
        <w:rPr>
          <w:rFonts w:ascii="Times New Roman" w:hAnsi="Times New Roman"/>
          <w:b/>
          <w:color w:val="000000" w:themeColor="text1"/>
          <w:sz w:val="24"/>
          <w:szCs w:val="24"/>
        </w:rPr>
      </w:pPr>
      <w:r w:rsidRPr="00E7598E">
        <w:rPr>
          <w:noProof/>
          <w:lang w:eastAsia="hu-HU"/>
        </w:rPr>
        <w:drawing>
          <wp:inline distT="0" distB="0" distL="0" distR="0" wp14:anchorId="539D35A1" wp14:editId="511F5075">
            <wp:extent cx="5759450" cy="3537948"/>
            <wp:effectExtent l="0" t="0" r="0" b="5715"/>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9450" cy="3537948"/>
                    </a:xfrm>
                    <a:prstGeom prst="rect">
                      <a:avLst/>
                    </a:prstGeom>
                    <a:noFill/>
                    <a:ln>
                      <a:noFill/>
                    </a:ln>
                  </pic:spPr>
                </pic:pic>
              </a:graphicData>
            </a:graphic>
          </wp:inline>
        </w:drawing>
      </w:r>
    </w:p>
    <w:p w14:paraId="659440A4" w14:textId="77777777" w:rsidR="00676492" w:rsidRPr="00261B49" w:rsidRDefault="00676492" w:rsidP="00EA0FA9">
      <w:pPr>
        <w:spacing w:after="0" w:line="360" w:lineRule="auto"/>
        <w:jc w:val="left"/>
        <w:rPr>
          <w:rFonts w:ascii="Times New Roman" w:hAnsi="Times New Roman"/>
          <w:b/>
          <w:color w:val="000000" w:themeColor="text1"/>
          <w:sz w:val="24"/>
          <w:szCs w:val="24"/>
        </w:rPr>
      </w:pPr>
    </w:p>
    <w:p w14:paraId="0380B8A9" w14:textId="77777777" w:rsidR="009217BA" w:rsidRPr="00261B49" w:rsidRDefault="009217BA" w:rsidP="00EA0FA9">
      <w:pPr>
        <w:spacing w:after="0" w:line="360" w:lineRule="auto"/>
        <w:jc w:val="left"/>
        <w:rPr>
          <w:rFonts w:ascii="Times New Roman" w:hAnsi="Times New Roman"/>
          <w:i/>
          <w:color w:val="000000" w:themeColor="text1"/>
          <w:sz w:val="24"/>
          <w:szCs w:val="24"/>
        </w:rPr>
      </w:pPr>
      <w:r w:rsidRPr="00261B49">
        <w:rPr>
          <w:rFonts w:ascii="Times New Roman" w:hAnsi="Times New Roman"/>
          <w:color w:val="000000" w:themeColor="text1"/>
          <w:sz w:val="24"/>
          <w:szCs w:val="24"/>
        </w:rPr>
        <w:br w:type="page"/>
      </w:r>
    </w:p>
    <w:p w14:paraId="7C38E024" w14:textId="77777777" w:rsidR="00AC3713" w:rsidRPr="00261B49" w:rsidRDefault="00AC3713" w:rsidP="00EA0FA9">
      <w:pPr>
        <w:pStyle w:val="beszmol2"/>
        <w:rPr>
          <w:b/>
          <w:color w:val="000000" w:themeColor="text1"/>
        </w:rPr>
      </w:pPr>
      <w:bookmarkStart w:id="18" w:name="_Toc46848729"/>
      <w:r w:rsidRPr="00261B49">
        <w:rPr>
          <w:color w:val="000000" w:themeColor="text1"/>
        </w:rPr>
        <w:t>Magatartás, szorgalom</w:t>
      </w:r>
      <w:bookmarkEnd w:id="18"/>
      <w:r w:rsidRPr="00261B49">
        <w:rPr>
          <w:color w:val="000000" w:themeColor="text1"/>
        </w:rPr>
        <w:t xml:space="preserve"> </w:t>
      </w:r>
    </w:p>
    <w:p w14:paraId="2CFBC07D" w14:textId="77777777" w:rsidR="00AC3713" w:rsidRPr="00261B49" w:rsidRDefault="00E7598E" w:rsidP="00EA0FA9">
      <w:pPr>
        <w:pStyle w:val="Listaszerbekezds"/>
        <w:spacing w:after="0" w:line="360" w:lineRule="auto"/>
        <w:jc w:val="left"/>
        <w:rPr>
          <w:rFonts w:ascii="Times New Roman" w:hAnsi="Times New Roman"/>
          <w:b/>
          <w:color w:val="000000" w:themeColor="text1"/>
          <w:sz w:val="24"/>
          <w:szCs w:val="24"/>
        </w:rPr>
      </w:pPr>
      <w:r w:rsidRPr="00E7598E">
        <w:rPr>
          <w:noProof/>
          <w:lang w:eastAsia="hu-HU"/>
        </w:rPr>
        <w:drawing>
          <wp:inline distT="0" distB="0" distL="0" distR="0" wp14:anchorId="2907224B" wp14:editId="11BB5763">
            <wp:extent cx="1333500" cy="4806950"/>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3500" cy="4806950"/>
                    </a:xfrm>
                    <a:prstGeom prst="rect">
                      <a:avLst/>
                    </a:prstGeom>
                    <a:noFill/>
                    <a:ln>
                      <a:noFill/>
                    </a:ln>
                  </pic:spPr>
                </pic:pic>
              </a:graphicData>
            </a:graphic>
          </wp:inline>
        </w:drawing>
      </w:r>
    </w:p>
    <w:p w14:paraId="5114352E" w14:textId="77777777" w:rsidR="00261B49" w:rsidRPr="00261B49" w:rsidRDefault="00261B49" w:rsidP="00EA0FA9">
      <w:pPr>
        <w:pStyle w:val="Listaszerbekezds"/>
        <w:spacing w:after="0" w:line="360" w:lineRule="auto"/>
        <w:ind w:left="426"/>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magatartás és a szorgalom alakulásáról elmondható, hogy az ügyeleti rend átszervezésével, valamint az iskolaépület tisztaságára, a környezettudatos magatartásra nevelés terén kifejtett munkának köszönhetően pozitív változásokat tapasztaltunk.</w:t>
      </w:r>
    </w:p>
    <w:p w14:paraId="0F490147" w14:textId="77777777" w:rsidR="00261B49" w:rsidRPr="00261B49" w:rsidRDefault="00261B49" w:rsidP="00EA0FA9">
      <w:pPr>
        <w:pStyle w:val="Listaszerbekezds"/>
        <w:spacing w:after="0" w:line="360" w:lineRule="auto"/>
        <w:ind w:left="426"/>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 tanulmányi munka eredményeit a nevelőtestület tudatos, tervszerű és közösen meghatározott, következetes, összehangolt tevékenységének köszönhetjük. </w:t>
      </w:r>
    </w:p>
    <w:p w14:paraId="7EC2B2EB" w14:textId="77777777" w:rsidR="009217BA" w:rsidRPr="00261B49" w:rsidRDefault="009217BA" w:rsidP="00EA0FA9">
      <w:pPr>
        <w:spacing w:after="0" w:line="360" w:lineRule="auto"/>
        <w:jc w:val="left"/>
        <w:rPr>
          <w:rFonts w:ascii="Times New Roman" w:hAnsi="Times New Roman"/>
          <w:i/>
          <w:color w:val="000000" w:themeColor="text1"/>
          <w:sz w:val="24"/>
          <w:szCs w:val="24"/>
        </w:rPr>
      </w:pPr>
      <w:r w:rsidRPr="00261B49">
        <w:rPr>
          <w:rFonts w:ascii="Times New Roman" w:hAnsi="Times New Roman"/>
          <w:color w:val="000000" w:themeColor="text1"/>
          <w:sz w:val="24"/>
          <w:szCs w:val="24"/>
        </w:rPr>
        <w:br w:type="page"/>
      </w:r>
    </w:p>
    <w:p w14:paraId="0E56CF12" w14:textId="77777777" w:rsidR="00AC3713" w:rsidRPr="00261B49" w:rsidRDefault="00AC3713" w:rsidP="00EA0FA9">
      <w:pPr>
        <w:pStyle w:val="beszmol2"/>
        <w:rPr>
          <w:color w:val="000000" w:themeColor="text1"/>
        </w:rPr>
      </w:pPr>
      <w:bookmarkStart w:id="19" w:name="_Toc46848730"/>
      <w:r w:rsidRPr="00261B49">
        <w:rPr>
          <w:color w:val="000000" w:themeColor="text1"/>
        </w:rPr>
        <w:t>Hiányzások</w:t>
      </w:r>
      <w:bookmarkEnd w:id="19"/>
    </w:p>
    <w:p w14:paraId="33529605" w14:textId="77777777" w:rsidR="00D62AE7" w:rsidRDefault="00D62AE7" w:rsidP="00EA0FA9">
      <w:pPr>
        <w:pStyle w:val="Listaszerbekezds"/>
        <w:spacing w:after="0" w:line="360" w:lineRule="auto"/>
        <w:ind w:left="1440"/>
        <w:jc w:val="left"/>
        <w:rPr>
          <w:rFonts w:ascii="Times New Roman" w:hAnsi="Times New Roman"/>
          <w:color w:val="000000" w:themeColor="text1"/>
          <w:sz w:val="24"/>
          <w:szCs w:val="24"/>
        </w:rPr>
      </w:pPr>
      <w:r>
        <w:rPr>
          <w:noProof/>
          <w:lang w:eastAsia="hu-HU"/>
        </w:rPr>
        <w:drawing>
          <wp:inline distT="0" distB="0" distL="0" distR="0" wp14:anchorId="5B143705" wp14:editId="5E80044C">
            <wp:extent cx="4273550" cy="4420235"/>
            <wp:effectExtent l="0" t="0" r="0" b="0"/>
            <wp:docPr id="1115836027"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8"/>
                    <pic:cNvPicPr/>
                  </pic:nvPicPr>
                  <pic:blipFill>
                    <a:blip r:embed="rId14">
                      <a:extLst>
                        <a:ext uri="{28A0092B-C50C-407E-A947-70E740481C1C}">
                          <a14:useLocalDpi xmlns:a14="http://schemas.microsoft.com/office/drawing/2010/main" val="0"/>
                        </a:ext>
                      </a:extLst>
                    </a:blip>
                    <a:stretch>
                      <a:fillRect/>
                    </a:stretch>
                  </pic:blipFill>
                  <pic:spPr>
                    <a:xfrm>
                      <a:off x="0" y="0"/>
                      <a:ext cx="4273550" cy="4420235"/>
                    </a:xfrm>
                    <a:prstGeom prst="rect">
                      <a:avLst/>
                    </a:prstGeom>
                  </pic:spPr>
                </pic:pic>
              </a:graphicData>
            </a:graphic>
          </wp:inline>
        </w:drawing>
      </w:r>
    </w:p>
    <w:p w14:paraId="0252054D" w14:textId="77777777" w:rsidR="00AC3713" w:rsidRPr="00261B49" w:rsidRDefault="00AC3713" w:rsidP="00EA0FA9">
      <w:pPr>
        <w:pStyle w:val="Listaszerbekezds"/>
        <w:numPr>
          <w:ilvl w:val="1"/>
          <w:numId w:val="16"/>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Mulasztott órák száma összesen</w:t>
      </w:r>
      <w:r w:rsidR="00FA0B8C" w:rsidRPr="00261B49">
        <w:rPr>
          <w:rFonts w:ascii="Times New Roman" w:hAnsi="Times New Roman"/>
          <w:color w:val="000000" w:themeColor="text1"/>
          <w:sz w:val="24"/>
          <w:szCs w:val="24"/>
        </w:rPr>
        <w:t>: 1</w:t>
      </w:r>
      <w:r w:rsidR="00D62AE7">
        <w:rPr>
          <w:rFonts w:ascii="Times New Roman" w:hAnsi="Times New Roman"/>
          <w:color w:val="000000" w:themeColor="text1"/>
          <w:sz w:val="24"/>
          <w:szCs w:val="24"/>
        </w:rPr>
        <w:t>2170</w:t>
      </w:r>
      <w:r w:rsidR="00FA0B8C" w:rsidRPr="00261B49">
        <w:rPr>
          <w:rFonts w:ascii="Times New Roman" w:hAnsi="Times New Roman"/>
          <w:color w:val="000000" w:themeColor="text1"/>
          <w:sz w:val="24"/>
          <w:szCs w:val="24"/>
        </w:rPr>
        <w:t xml:space="preserve"> óra</w:t>
      </w:r>
    </w:p>
    <w:p w14:paraId="1FA21964" w14:textId="77777777" w:rsidR="00AC3713" w:rsidRPr="00261B49" w:rsidRDefault="00AC3713" w:rsidP="00EA0FA9">
      <w:pPr>
        <w:pStyle w:val="Listaszerbekezds"/>
        <w:numPr>
          <w:ilvl w:val="1"/>
          <w:numId w:val="16"/>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 tanulóra jutó mulasztott óra</w:t>
      </w:r>
      <w:r w:rsidR="00FA0B8C" w:rsidRPr="00261B49">
        <w:rPr>
          <w:rFonts w:ascii="Times New Roman" w:hAnsi="Times New Roman"/>
          <w:color w:val="000000" w:themeColor="text1"/>
          <w:sz w:val="24"/>
          <w:szCs w:val="24"/>
        </w:rPr>
        <w:t xml:space="preserve">: </w:t>
      </w:r>
      <w:r w:rsidR="00D62AE7">
        <w:rPr>
          <w:rFonts w:ascii="Times New Roman" w:hAnsi="Times New Roman"/>
          <w:color w:val="000000" w:themeColor="text1"/>
          <w:sz w:val="24"/>
          <w:szCs w:val="24"/>
        </w:rPr>
        <w:t>36,22</w:t>
      </w:r>
      <w:r w:rsidR="00FA0B8C" w:rsidRPr="00261B49">
        <w:rPr>
          <w:rFonts w:ascii="Times New Roman" w:hAnsi="Times New Roman"/>
          <w:color w:val="000000" w:themeColor="text1"/>
          <w:sz w:val="24"/>
          <w:szCs w:val="24"/>
        </w:rPr>
        <w:t xml:space="preserve"> óra</w:t>
      </w:r>
    </w:p>
    <w:p w14:paraId="28B4D092" w14:textId="77777777" w:rsidR="00AC3713" w:rsidRPr="00261B49" w:rsidRDefault="00AC3713" w:rsidP="00EA0FA9">
      <w:pPr>
        <w:pStyle w:val="Listaszerbekezds"/>
        <w:numPr>
          <w:ilvl w:val="1"/>
          <w:numId w:val="16"/>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Igazolatlan órák száma összesen</w:t>
      </w:r>
      <w:r w:rsidR="00FA0B8C" w:rsidRPr="00261B49">
        <w:rPr>
          <w:rFonts w:ascii="Times New Roman" w:hAnsi="Times New Roman"/>
          <w:color w:val="000000" w:themeColor="text1"/>
          <w:sz w:val="24"/>
          <w:szCs w:val="24"/>
        </w:rPr>
        <w:t xml:space="preserve">: </w:t>
      </w:r>
      <w:r w:rsidR="00D62AE7">
        <w:rPr>
          <w:rFonts w:ascii="Times New Roman" w:hAnsi="Times New Roman"/>
          <w:color w:val="000000" w:themeColor="text1"/>
          <w:sz w:val="24"/>
          <w:szCs w:val="24"/>
        </w:rPr>
        <w:t>12</w:t>
      </w:r>
      <w:r w:rsidR="00676492" w:rsidRPr="00261B49">
        <w:rPr>
          <w:rFonts w:ascii="Times New Roman" w:hAnsi="Times New Roman"/>
          <w:color w:val="000000" w:themeColor="text1"/>
          <w:sz w:val="24"/>
          <w:szCs w:val="24"/>
        </w:rPr>
        <w:t xml:space="preserve"> óra</w:t>
      </w:r>
    </w:p>
    <w:p w14:paraId="3BB24735" w14:textId="77777777" w:rsidR="00AC3713" w:rsidRPr="00261B49" w:rsidRDefault="00AC3713" w:rsidP="00EA0FA9">
      <w:pPr>
        <w:pStyle w:val="Listaszerbekezds"/>
        <w:numPr>
          <w:ilvl w:val="1"/>
          <w:numId w:val="16"/>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 tanulóra jutó igazolatlan óra</w:t>
      </w:r>
      <w:r w:rsidR="00676492" w:rsidRPr="00261B49">
        <w:rPr>
          <w:rFonts w:ascii="Times New Roman" w:hAnsi="Times New Roman"/>
          <w:color w:val="000000" w:themeColor="text1"/>
          <w:sz w:val="24"/>
          <w:szCs w:val="24"/>
        </w:rPr>
        <w:t>: 0</w:t>
      </w:r>
    </w:p>
    <w:p w14:paraId="416291BF" w14:textId="77777777" w:rsidR="00AC3713" w:rsidRPr="00261B49" w:rsidRDefault="00AC3713" w:rsidP="00EA0FA9">
      <w:pPr>
        <w:pStyle w:val="Listaszerbekezds"/>
        <w:spacing w:after="0" w:line="360" w:lineRule="auto"/>
        <w:ind w:left="1440"/>
        <w:jc w:val="left"/>
        <w:rPr>
          <w:rFonts w:ascii="Times New Roman" w:hAnsi="Times New Roman"/>
          <w:color w:val="000000" w:themeColor="text1"/>
          <w:sz w:val="24"/>
          <w:szCs w:val="24"/>
        </w:rPr>
      </w:pPr>
    </w:p>
    <w:p w14:paraId="7D7E2FE3" w14:textId="77777777" w:rsidR="00AC3713" w:rsidRPr="00261B49" w:rsidRDefault="00AC3713" w:rsidP="00EA0FA9">
      <w:pPr>
        <w:pStyle w:val="beszmol2"/>
        <w:rPr>
          <w:color w:val="000000" w:themeColor="text1"/>
        </w:rPr>
      </w:pPr>
      <w:bookmarkStart w:id="20" w:name="_Toc46848731"/>
      <w:r w:rsidRPr="00261B49">
        <w:rPr>
          <w:color w:val="000000" w:themeColor="text1"/>
        </w:rPr>
        <w:t>Tanulmányi helyzet, eredmények értékelése</w:t>
      </w:r>
      <w:bookmarkEnd w:id="20"/>
    </w:p>
    <w:p w14:paraId="6D00200F" w14:textId="77777777" w:rsidR="00AC3713" w:rsidRPr="00261B49" w:rsidRDefault="00AC3713" w:rsidP="000F50C1">
      <w:pPr>
        <w:pStyle w:val="beszmol3"/>
        <w:numPr>
          <w:ilvl w:val="0"/>
          <w:numId w:val="0"/>
        </w:numPr>
        <w:spacing w:before="0"/>
        <w:ind w:left="1225"/>
        <w:rPr>
          <w:color w:val="000000" w:themeColor="text1"/>
        </w:rPr>
      </w:pPr>
      <w:bookmarkStart w:id="21" w:name="_Toc15374365"/>
      <w:bookmarkStart w:id="22" w:name="_Toc46573120"/>
      <w:bookmarkStart w:id="23" w:name="_Toc46848732"/>
      <w:r w:rsidRPr="00261B49">
        <w:rPr>
          <w:color w:val="000000" w:themeColor="text1"/>
        </w:rPr>
        <w:t>Kitűnő tanulók száma</w:t>
      </w:r>
      <w:r w:rsidR="00D62AE7">
        <w:rPr>
          <w:color w:val="000000" w:themeColor="text1"/>
        </w:rPr>
        <w:t xml:space="preserve"> a 3-8. évfolyamon)</w:t>
      </w:r>
      <w:r w:rsidR="001C7D16" w:rsidRPr="00261B49">
        <w:rPr>
          <w:color w:val="000000" w:themeColor="text1"/>
        </w:rPr>
        <w:t xml:space="preserve">: </w:t>
      </w:r>
      <w:r w:rsidR="00D62AE7">
        <w:rPr>
          <w:color w:val="000000" w:themeColor="text1"/>
        </w:rPr>
        <w:t>4</w:t>
      </w:r>
      <w:r w:rsidR="009A591D" w:rsidRPr="00261B49">
        <w:rPr>
          <w:color w:val="000000" w:themeColor="text1"/>
        </w:rPr>
        <w:t>8 fő</w:t>
      </w:r>
      <w:bookmarkEnd w:id="21"/>
      <w:bookmarkEnd w:id="22"/>
      <w:bookmarkEnd w:id="23"/>
    </w:p>
    <w:p w14:paraId="38DABE62" w14:textId="77777777" w:rsidR="00AC3713" w:rsidRPr="00261B49" w:rsidRDefault="00AC3713" w:rsidP="000F50C1">
      <w:pPr>
        <w:pStyle w:val="beszmol3"/>
        <w:numPr>
          <w:ilvl w:val="0"/>
          <w:numId w:val="0"/>
        </w:numPr>
        <w:spacing w:before="0"/>
        <w:ind w:left="1225"/>
        <w:rPr>
          <w:color w:val="000000" w:themeColor="text1"/>
        </w:rPr>
      </w:pPr>
      <w:bookmarkStart w:id="24" w:name="_Toc15374366"/>
      <w:bookmarkStart w:id="25" w:name="_Toc46573121"/>
      <w:bookmarkStart w:id="26" w:name="_Toc46848733"/>
      <w:r w:rsidRPr="00261B49">
        <w:rPr>
          <w:color w:val="000000" w:themeColor="text1"/>
        </w:rPr>
        <w:t>Elégtelen érdemjegyet kapott tanulók száma</w:t>
      </w:r>
      <w:r w:rsidR="001C7D16" w:rsidRPr="00261B49">
        <w:rPr>
          <w:color w:val="000000" w:themeColor="text1"/>
        </w:rPr>
        <w:t>: 0 fő</w:t>
      </w:r>
      <w:bookmarkEnd w:id="24"/>
      <w:bookmarkEnd w:id="25"/>
      <w:bookmarkEnd w:id="26"/>
      <w:r w:rsidR="001C7D16" w:rsidRPr="00261B49">
        <w:rPr>
          <w:color w:val="000000" w:themeColor="text1"/>
        </w:rPr>
        <w:t xml:space="preserve"> </w:t>
      </w:r>
    </w:p>
    <w:p w14:paraId="3AC694D6" w14:textId="77777777" w:rsidR="00AC3713" w:rsidRPr="00261B49" w:rsidRDefault="00AC3713" w:rsidP="00EA0FA9">
      <w:pPr>
        <w:pStyle w:val="Listaszerbekezds"/>
        <w:numPr>
          <w:ilvl w:val="0"/>
          <w:numId w:val="17"/>
        </w:numPr>
        <w:spacing w:after="0" w:line="360" w:lineRule="auto"/>
        <w:ind w:left="2694"/>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 tárgyból</w:t>
      </w:r>
    </w:p>
    <w:p w14:paraId="6F48AA69" w14:textId="77777777" w:rsidR="00AC3713" w:rsidRPr="00261B49" w:rsidRDefault="00AC3713" w:rsidP="00EA0FA9">
      <w:pPr>
        <w:pStyle w:val="Listaszerbekezds"/>
        <w:numPr>
          <w:ilvl w:val="0"/>
          <w:numId w:val="17"/>
        </w:numPr>
        <w:spacing w:after="0" w:line="360" w:lineRule="auto"/>
        <w:ind w:left="2694"/>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2 tárgyból</w:t>
      </w:r>
    </w:p>
    <w:p w14:paraId="51BE61B9" w14:textId="77777777" w:rsidR="00AC3713" w:rsidRPr="00261B49" w:rsidRDefault="00AC3713" w:rsidP="00EA0FA9">
      <w:pPr>
        <w:pStyle w:val="Listaszerbekezds"/>
        <w:numPr>
          <w:ilvl w:val="0"/>
          <w:numId w:val="17"/>
        </w:numPr>
        <w:spacing w:after="0" w:line="360" w:lineRule="auto"/>
        <w:ind w:left="2694"/>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több tárgyból</w:t>
      </w:r>
    </w:p>
    <w:p w14:paraId="0FB7DF7C" w14:textId="77777777" w:rsidR="00AC3713" w:rsidRPr="00261B49" w:rsidRDefault="00AC3713" w:rsidP="00EA0FA9">
      <w:pPr>
        <w:pStyle w:val="Listaszerbekezds"/>
        <w:numPr>
          <w:ilvl w:val="0"/>
          <w:numId w:val="17"/>
        </w:numPr>
        <w:spacing w:after="0" w:line="360" w:lineRule="auto"/>
        <w:ind w:left="2694"/>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tanévet ismételni köteles</w:t>
      </w:r>
    </w:p>
    <w:p w14:paraId="1C055365" w14:textId="5CA4E667" w:rsidR="00D62AE7" w:rsidRPr="00824334" w:rsidRDefault="00824334" w:rsidP="00EA0FA9">
      <w:pPr>
        <w:spacing w:after="0" w:line="360" w:lineRule="auto"/>
        <w:jc w:val="left"/>
        <w:rPr>
          <w:rFonts w:ascii="Times New Roman" w:hAnsi="Times New Roman"/>
          <w:sz w:val="24"/>
          <w:szCs w:val="24"/>
        </w:rPr>
      </w:pPr>
      <w:r w:rsidRPr="00824334">
        <w:rPr>
          <w:rFonts w:ascii="Times New Roman" w:hAnsi="Times New Roman"/>
          <w:sz w:val="24"/>
          <w:szCs w:val="24"/>
        </w:rPr>
        <w:t>Év</w:t>
      </w:r>
      <w:r w:rsidR="00D62AE7" w:rsidRPr="00824334">
        <w:rPr>
          <w:rFonts w:ascii="Times New Roman" w:hAnsi="Times New Roman"/>
          <w:sz w:val="24"/>
          <w:szCs w:val="24"/>
        </w:rPr>
        <w:t xml:space="preserve">folyamot ismételni köteles: 1 fő (7.a), aki magyar nyelv ismeretének hiányában felmentést kapott az értékelés és osztályozás alól. </w:t>
      </w:r>
    </w:p>
    <w:p w14:paraId="135CF7C6" w14:textId="77777777" w:rsidR="00AC3713" w:rsidRPr="00261B49" w:rsidRDefault="00AC3713" w:rsidP="00EA0FA9">
      <w:pPr>
        <w:pStyle w:val="Listaszerbekezds"/>
        <w:spacing w:after="0" w:line="360" w:lineRule="auto"/>
        <w:ind w:left="1440"/>
        <w:jc w:val="left"/>
        <w:rPr>
          <w:rFonts w:ascii="Times New Roman" w:hAnsi="Times New Roman"/>
          <w:color w:val="000000" w:themeColor="text1"/>
          <w:sz w:val="24"/>
          <w:szCs w:val="24"/>
        </w:rPr>
      </w:pPr>
    </w:p>
    <w:p w14:paraId="709A359A" w14:textId="77777777" w:rsidR="00A53CCA" w:rsidRPr="00261B49" w:rsidRDefault="00A53CCA" w:rsidP="00EA0FA9">
      <w:pPr>
        <w:pStyle w:val="beszmol3"/>
        <w:numPr>
          <w:ilvl w:val="0"/>
          <w:numId w:val="0"/>
        </w:numPr>
        <w:ind w:left="1224"/>
        <w:rPr>
          <w:color w:val="000000" w:themeColor="text1"/>
        </w:rPr>
      </w:pPr>
    </w:p>
    <w:p w14:paraId="67074A81" w14:textId="77777777" w:rsidR="0029355B" w:rsidRPr="00D62AE7" w:rsidRDefault="0029355B" w:rsidP="00EA0FA9">
      <w:pPr>
        <w:pStyle w:val="beszmol3"/>
      </w:pPr>
      <w:bookmarkStart w:id="27" w:name="_Toc508174620"/>
      <w:bookmarkStart w:id="28" w:name="_Toc15374368"/>
      <w:bookmarkStart w:id="29" w:name="_Toc46848734"/>
      <w:r w:rsidRPr="00D62AE7">
        <w:t>Jutalmazás, büntetés, fegyelmi ügyek az intézményben:</w:t>
      </w:r>
      <w:bookmarkEnd w:id="27"/>
      <w:bookmarkEnd w:id="28"/>
      <w:bookmarkEnd w:id="29"/>
    </w:p>
    <w:p w14:paraId="1DC236EB" w14:textId="77777777" w:rsidR="0029355B" w:rsidRPr="00261B49" w:rsidRDefault="0029355B" w:rsidP="00EA0FA9">
      <w:pPr>
        <w:spacing w:after="0" w:line="360" w:lineRule="auto"/>
        <w:jc w:val="left"/>
        <w:rPr>
          <w:rFonts w:ascii="Times New Roman" w:hAnsi="Times New Roman"/>
          <w:color w:val="000000" w:themeColor="text1"/>
          <w:sz w:val="24"/>
          <w:szCs w:val="24"/>
          <w:lang w:eastAsia="hu-HU"/>
        </w:rPr>
      </w:pPr>
    </w:p>
    <w:p w14:paraId="4F2D71DF" w14:textId="70BC2479" w:rsidR="0029355B" w:rsidRPr="00261B49" w:rsidRDefault="1451AA63" w:rsidP="000F50C1">
      <w:pPr>
        <w:spacing w:after="0" w:line="257" w:lineRule="auto"/>
        <w:ind w:left="1276"/>
        <w:jc w:val="left"/>
        <w:rPr>
          <w:rFonts w:ascii="Times New Roman" w:eastAsia="Times New Roman" w:hAnsi="Times New Roman"/>
          <w:sz w:val="24"/>
          <w:szCs w:val="24"/>
        </w:rPr>
      </w:pPr>
      <w:r w:rsidRPr="73D0758D">
        <w:rPr>
          <w:rFonts w:ascii="Times New Roman" w:eastAsia="Times New Roman" w:hAnsi="Times New Roman"/>
          <w:sz w:val="24"/>
          <w:szCs w:val="24"/>
        </w:rPr>
        <w:t xml:space="preserve">Szaktanári dicséret: </w:t>
      </w:r>
      <w:r w:rsidR="5E091270" w:rsidRPr="73D0758D">
        <w:rPr>
          <w:rFonts w:ascii="Times New Roman" w:eastAsia="Times New Roman" w:hAnsi="Times New Roman"/>
          <w:sz w:val="24"/>
          <w:szCs w:val="24"/>
        </w:rPr>
        <w:t>45</w:t>
      </w:r>
    </w:p>
    <w:p w14:paraId="6B606704" w14:textId="20B8663C" w:rsidR="0029355B" w:rsidRPr="00261B49" w:rsidRDefault="1451AA63" w:rsidP="000F50C1">
      <w:pPr>
        <w:spacing w:after="0" w:line="257" w:lineRule="auto"/>
        <w:ind w:left="1276"/>
        <w:jc w:val="left"/>
      </w:pPr>
      <w:r w:rsidRPr="73D0758D">
        <w:rPr>
          <w:rFonts w:ascii="Times New Roman" w:eastAsia="Times New Roman" w:hAnsi="Times New Roman"/>
          <w:sz w:val="24"/>
          <w:szCs w:val="24"/>
        </w:rPr>
        <w:t>Osztályfőnöki dicséret:</w:t>
      </w:r>
      <w:r w:rsidR="223866B1" w:rsidRPr="73D0758D">
        <w:rPr>
          <w:rFonts w:ascii="Times New Roman" w:eastAsia="Times New Roman" w:hAnsi="Times New Roman"/>
          <w:sz w:val="24"/>
          <w:szCs w:val="24"/>
        </w:rPr>
        <w:t xml:space="preserve"> 49</w:t>
      </w:r>
    </w:p>
    <w:p w14:paraId="0CF906BF" w14:textId="6578AA0E" w:rsidR="0029355B" w:rsidRPr="00261B49" w:rsidRDefault="1451AA63" w:rsidP="000F50C1">
      <w:pPr>
        <w:spacing w:after="0" w:line="257" w:lineRule="auto"/>
        <w:ind w:left="1276"/>
        <w:jc w:val="left"/>
        <w:rPr>
          <w:rFonts w:ascii="Times New Roman" w:eastAsia="Times New Roman" w:hAnsi="Times New Roman"/>
          <w:sz w:val="24"/>
          <w:szCs w:val="24"/>
        </w:rPr>
      </w:pPr>
      <w:r w:rsidRPr="73D0758D">
        <w:rPr>
          <w:rFonts w:ascii="Times New Roman" w:eastAsia="Times New Roman" w:hAnsi="Times New Roman"/>
          <w:sz w:val="24"/>
          <w:szCs w:val="24"/>
        </w:rPr>
        <w:t>Igazgatói dicséret:</w:t>
      </w:r>
      <w:r w:rsidR="585F8AE8" w:rsidRPr="73D0758D">
        <w:rPr>
          <w:rFonts w:ascii="Times New Roman" w:eastAsia="Times New Roman" w:hAnsi="Times New Roman"/>
          <w:sz w:val="24"/>
          <w:szCs w:val="24"/>
        </w:rPr>
        <w:t>2</w:t>
      </w:r>
    </w:p>
    <w:p w14:paraId="03AE93C5" w14:textId="748EA43B" w:rsidR="0029355B" w:rsidRPr="00261B49" w:rsidRDefault="585F8AE8" w:rsidP="000F50C1">
      <w:pPr>
        <w:spacing w:after="0" w:line="257" w:lineRule="auto"/>
        <w:ind w:left="1276"/>
        <w:jc w:val="left"/>
        <w:rPr>
          <w:rFonts w:ascii="Times New Roman" w:eastAsia="Times New Roman" w:hAnsi="Times New Roman"/>
          <w:sz w:val="24"/>
          <w:szCs w:val="24"/>
        </w:rPr>
      </w:pPr>
      <w:r w:rsidRPr="73D0758D">
        <w:rPr>
          <w:rFonts w:ascii="Times New Roman" w:eastAsia="Times New Roman" w:hAnsi="Times New Roman"/>
          <w:sz w:val="24"/>
          <w:szCs w:val="24"/>
        </w:rPr>
        <w:t>Nevelőtestületi dicséret: 7</w:t>
      </w:r>
    </w:p>
    <w:p w14:paraId="1D6A582F" w14:textId="7868BC4C" w:rsidR="0029355B" w:rsidRPr="00261B49" w:rsidRDefault="1451AA63" w:rsidP="000F50C1">
      <w:pPr>
        <w:spacing w:after="0" w:line="257" w:lineRule="auto"/>
        <w:ind w:left="1276"/>
        <w:jc w:val="left"/>
      </w:pPr>
      <w:r w:rsidRPr="73D0758D">
        <w:rPr>
          <w:rFonts w:ascii="Times New Roman" w:eastAsia="Times New Roman" w:hAnsi="Times New Roman"/>
          <w:sz w:val="24"/>
          <w:szCs w:val="24"/>
        </w:rPr>
        <w:t>Szaktanári figyelmeztetés:1</w:t>
      </w:r>
      <w:r w:rsidR="04E7CEAE" w:rsidRPr="73D0758D">
        <w:rPr>
          <w:rFonts w:ascii="Times New Roman" w:eastAsia="Times New Roman" w:hAnsi="Times New Roman"/>
          <w:sz w:val="24"/>
          <w:szCs w:val="24"/>
        </w:rPr>
        <w:t>3</w:t>
      </w:r>
    </w:p>
    <w:p w14:paraId="7BE2B3D5" w14:textId="3C8851AC" w:rsidR="0029355B" w:rsidRPr="00261B49" w:rsidRDefault="1451AA63" w:rsidP="000F50C1">
      <w:pPr>
        <w:spacing w:after="0" w:line="257" w:lineRule="auto"/>
        <w:ind w:left="1276"/>
        <w:jc w:val="left"/>
      </w:pPr>
      <w:r w:rsidRPr="73D0758D">
        <w:rPr>
          <w:rFonts w:ascii="Times New Roman" w:eastAsia="Times New Roman" w:hAnsi="Times New Roman"/>
          <w:sz w:val="24"/>
          <w:szCs w:val="24"/>
        </w:rPr>
        <w:t>Osztályfőnöki figyelmeztetés:1</w:t>
      </w:r>
      <w:r w:rsidR="1E9F9F0F" w:rsidRPr="73D0758D">
        <w:rPr>
          <w:rFonts w:ascii="Times New Roman" w:eastAsia="Times New Roman" w:hAnsi="Times New Roman"/>
          <w:sz w:val="24"/>
          <w:szCs w:val="24"/>
        </w:rPr>
        <w:t>6</w:t>
      </w:r>
    </w:p>
    <w:p w14:paraId="7871ADAD" w14:textId="1BB16409" w:rsidR="0029355B" w:rsidRPr="00261B49" w:rsidRDefault="1451AA63" w:rsidP="000F50C1">
      <w:pPr>
        <w:spacing w:after="0" w:line="257" w:lineRule="auto"/>
        <w:ind w:left="1276"/>
        <w:jc w:val="left"/>
      </w:pPr>
      <w:r w:rsidRPr="73D0758D">
        <w:rPr>
          <w:rFonts w:ascii="Times New Roman" w:eastAsia="Times New Roman" w:hAnsi="Times New Roman"/>
          <w:sz w:val="24"/>
          <w:szCs w:val="24"/>
        </w:rPr>
        <w:t>Igazgatói figyelmeztetés:1</w:t>
      </w:r>
    </w:p>
    <w:p w14:paraId="241B8271" w14:textId="12E3B078" w:rsidR="0029355B" w:rsidRPr="00261B49" w:rsidRDefault="0029355B" w:rsidP="00EA0FA9">
      <w:pPr>
        <w:spacing w:after="0" w:line="360" w:lineRule="auto"/>
        <w:jc w:val="left"/>
        <w:rPr>
          <w:rFonts w:ascii="Times New Roman" w:hAnsi="Times New Roman"/>
          <w:color w:val="000000" w:themeColor="text1"/>
          <w:sz w:val="24"/>
          <w:szCs w:val="24"/>
        </w:rPr>
      </w:pPr>
    </w:p>
    <w:p w14:paraId="4E67F687" w14:textId="77777777" w:rsidR="0029355B" w:rsidRPr="00824334" w:rsidRDefault="0029355B" w:rsidP="00EA0FA9">
      <w:pPr>
        <w:numPr>
          <w:ilvl w:val="0"/>
          <w:numId w:val="2"/>
        </w:numPr>
        <w:spacing w:after="0" w:line="360" w:lineRule="auto"/>
        <w:contextualSpacing/>
        <w:jc w:val="left"/>
        <w:rPr>
          <w:rFonts w:ascii="Times New Roman" w:hAnsi="Times New Roman"/>
          <w:color w:val="000000" w:themeColor="text1"/>
          <w:sz w:val="24"/>
          <w:szCs w:val="24"/>
        </w:rPr>
      </w:pPr>
      <w:r w:rsidRPr="73D0758D">
        <w:rPr>
          <w:rFonts w:ascii="Times New Roman" w:hAnsi="Times New Roman"/>
          <w:b/>
          <w:bCs/>
          <w:i/>
          <w:iCs/>
          <w:sz w:val="24"/>
          <w:szCs w:val="24"/>
        </w:rPr>
        <w:t>fegyelmi eljárás alá vont tanulók száma és aránya:</w:t>
      </w:r>
      <w:r w:rsidRPr="73D0758D">
        <w:rPr>
          <w:rFonts w:ascii="Times New Roman" w:hAnsi="Times New Roman"/>
          <w:sz w:val="24"/>
          <w:szCs w:val="24"/>
        </w:rPr>
        <w:t xml:space="preserve"> fegyelmi eljárást nem indítottunk ebben az évben.</w:t>
      </w:r>
    </w:p>
    <w:p w14:paraId="05696BD8" w14:textId="77777777" w:rsidR="00707657" w:rsidRPr="00261B49" w:rsidRDefault="00707657" w:rsidP="00EA0FA9">
      <w:pPr>
        <w:spacing w:after="0" w:line="360" w:lineRule="auto"/>
        <w:jc w:val="left"/>
        <w:rPr>
          <w:rFonts w:ascii="Times New Roman" w:hAnsi="Times New Roman"/>
          <w:i/>
          <w:color w:val="000000" w:themeColor="text1"/>
          <w:sz w:val="24"/>
          <w:szCs w:val="24"/>
        </w:rPr>
      </w:pPr>
      <w:r w:rsidRPr="00261B49">
        <w:rPr>
          <w:rFonts w:ascii="Times New Roman" w:hAnsi="Times New Roman"/>
          <w:color w:val="000000" w:themeColor="text1"/>
          <w:sz w:val="24"/>
          <w:szCs w:val="24"/>
        </w:rPr>
        <w:br w:type="page"/>
      </w:r>
    </w:p>
    <w:p w14:paraId="385AE5EE" w14:textId="77777777" w:rsidR="00AC3713" w:rsidRPr="00824334" w:rsidRDefault="00AC3713" w:rsidP="00EA0FA9">
      <w:pPr>
        <w:jc w:val="left"/>
        <w:rPr>
          <w:rFonts w:ascii="Times New Roman" w:hAnsi="Times New Roman"/>
          <w:b/>
          <w:i/>
          <w:sz w:val="24"/>
          <w:szCs w:val="24"/>
        </w:rPr>
      </w:pPr>
      <w:bookmarkStart w:id="30" w:name="_Toc15374369"/>
      <w:r w:rsidRPr="00824334">
        <w:rPr>
          <w:rFonts w:ascii="Times New Roman" w:hAnsi="Times New Roman"/>
          <w:b/>
          <w:i/>
          <w:sz w:val="24"/>
          <w:szCs w:val="24"/>
        </w:rPr>
        <w:t>Tantárgyi átlagok tantárgyanként, osztályonként</w:t>
      </w:r>
      <w:bookmarkEnd w:id="30"/>
    </w:p>
    <w:p w14:paraId="1233B89A" w14:textId="77777777" w:rsidR="00AC3713" w:rsidRPr="00261B49" w:rsidRDefault="00AC3713" w:rsidP="000F50C1">
      <w:pPr>
        <w:pStyle w:val="Listaszerbekezds"/>
        <w:spacing w:after="0" w:line="360" w:lineRule="auto"/>
        <w:ind w:left="142"/>
        <w:jc w:val="left"/>
        <w:rPr>
          <w:rFonts w:ascii="Times New Roman" w:hAnsi="Times New Roman"/>
          <w:color w:val="000000" w:themeColor="text1"/>
          <w:sz w:val="24"/>
          <w:szCs w:val="24"/>
        </w:rPr>
      </w:pPr>
      <w:r w:rsidRPr="574D3E8B">
        <w:rPr>
          <w:rFonts w:ascii="Times New Roman" w:hAnsi="Times New Roman"/>
          <w:color w:val="000000" w:themeColor="text1"/>
          <w:sz w:val="24"/>
          <w:szCs w:val="24"/>
        </w:rPr>
        <w:t xml:space="preserve"> </w:t>
      </w:r>
      <w:r w:rsidR="00D62AE7">
        <w:rPr>
          <w:noProof/>
          <w:lang w:eastAsia="hu-HU"/>
        </w:rPr>
        <w:drawing>
          <wp:inline distT="0" distB="0" distL="0" distR="0" wp14:anchorId="71122B7A" wp14:editId="1AF1BE97">
            <wp:extent cx="5761356" cy="2060575"/>
            <wp:effectExtent l="0" t="0" r="0" b="0"/>
            <wp:docPr id="887618801"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5"/>
                    <pic:cNvPicPr/>
                  </pic:nvPicPr>
                  <pic:blipFill>
                    <a:blip r:embed="rId15">
                      <a:extLst>
                        <a:ext uri="{28A0092B-C50C-407E-A947-70E740481C1C}">
                          <a14:useLocalDpi xmlns:a14="http://schemas.microsoft.com/office/drawing/2010/main" val="0"/>
                        </a:ext>
                      </a:extLst>
                    </a:blip>
                    <a:stretch>
                      <a:fillRect/>
                    </a:stretch>
                  </pic:blipFill>
                  <pic:spPr>
                    <a:xfrm>
                      <a:off x="0" y="0"/>
                      <a:ext cx="5761356" cy="2060575"/>
                    </a:xfrm>
                    <a:prstGeom prst="rect">
                      <a:avLst/>
                    </a:prstGeom>
                  </pic:spPr>
                </pic:pic>
              </a:graphicData>
            </a:graphic>
          </wp:inline>
        </w:drawing>
      </w:r>
    </w:p>
    <w:p w14:paraId="653D96F4" w14:textId="77777777" w:rsidR="00707657" w:rsidRPr="00261B49" w:rsidRDefault="00707657" w:rsidP="00EA0FA9">
      <w:pPr>
        <w:pStyle w:val="Listaszerbekezds"/>
        <w:spacing w:after="0" w:line="360" w:lineRule="auto"/>
        <w:ind w:left="862"/>
        <w:jc w:val="left"/>
        <w:rPr>
          <w:rFonts w:ascii="Times New Roman" w:hAnsi="Times New Roman"/>
          <w:color w:val="000000" w:themeColor="text1"/>
          <w:sz w:val="24"/>
          <w:szCs w:val="24"/>
        </w:rPr>
      </w:pPr>
    </w:p>
    <w:p w14:paraId="06D4F286" w14:textId="77777777" w:rsidR="00707657" w:rsidRDefault="00D62AE7" w:rsidP="000F50C1">
      <w:pPr>
        <w:pStyle w:val="Listaszerbekezds"/>
        <w:spacing w:after="0" w:line="360" w:lineRule="auto"/>
        <w:ind w:left="142"/>
        <w:jc w:val="left"/>
        <w:rPr>
          <w:rFonts w:ascii="Times New Roman" w:hAnsi="Times New Roman"/>
          <w:color w:val="000000" w:themeColor="text1"/>
          <w:sz w:val="24"/>
          <w:szCs w:val="24"/>
        </w:rPr>
      </w:pPr>
      <w:r w:rsidRPr="00B12124">
        <w:rPr>
          <w:noProof/>
          <w:lang w:eastAsia="hu-HU"/>
        </w:rPr>
        <w:drawing>
          <wp:inline distT="0" distB="0" distL="0" distR="0" wp14:anchorId="60E02976" wp14:editId="12A37E6B">
            <wp:extent cx="5759450" cy="2629590"/>
            <wp:effectExtent l="0" t="0" r="0" b="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2629590"/>
                    </a:xfrm>
                    <a:prstGeom prst="rect">
                      <a:avLst/>
                    </a:prstGeom>
                    <a:noFill/>
                    <a:ln>
                      <a:noFill/>
                    </a:ln>
                  </pic:spPr>
                </pic:pic>
              </a:graphicData>
            </a:graphic>
          </wp:inline>
        </w:drawing>
      </w:r>
    </w:p>
    <w:p w14:paraId="3268B707" w14:textId="77777777" w:rsidR="00D62AE7" w:rsidRPr="00261B49" w:rsidRDefault="00D62AE7" w:rsidP="00EA0FA9">
      <w:pPr>
        <w:pStyle w:val="Listaszerbekezds"/>
        <w:spacing w:after="0" w:line="360" w:lineRule="auto"/>
        <w:ind w:left="862"/>
        <w:jc w:val="left"/>
        <w:rPr>
          <w:rFonts w:ascii="Times New Roman" w:hAnsi="Times New Roman"/>
          <w:color w:val="000000" w:themeColor="text1"/>
          <w:sz w:val="24"/>
          <w:szCs w:val="24"/>
        </w:rPr>
      </w:pPr>
    </w:p>
    <w:p w14:paraId="764251CB" w14:textId="77777777" w:rsidR="00D708E4" w:rsidRPr="00261B49" w:rsidRDefault="00D708E4" w:rsidP="00EA0FA9">
      <w:pPr>
        <w:pStyle w:val="Listaszerbekezds"/>
        <w:spacing w:after="0" w:line="360" w:lineRule="auto"/>
        <w:ind w:left="862"/>
        <w:jc w:val="left"/>
        <w:rPr>
          <w:rFonts w:ascii="Times New Roman" w:hAnsi="Times New Roman"/>
          <w:color w:val="000000" w:themeColor="text1"/>
          <w:sz w:val="24"/>
          <w:szCs w:val="24"/>
        </w:rPr>
      </w:pPr>
    </w:p>
    <w:p w14:paraId="6948D92C" w14:textId="77777777" w:rsidR="00261B49" w:rsidRPr="00261B49" w:rsidRDefault="00261B49"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tanulmányi munka tekintetében az korábbi évekhez mérten hasonló eredményeket értünk el, amelyet az átlagok is jeleznek. Az iskola tanulmányi átlaga, a tantárgyi dicséretek és a kitűnők száma is magas. Tanulóinkról összességében elmondható, hogy a képességeiknek és a motivációjuknak megfelelően jól teljesítenek. Szívesen vállalnak többlet feladatokat, kiselőadásokat, könyvtári kutatómunkát és sokan vesznek részt levelezős tanulmányi versenyeken is. A támogató családi háttér hiánya miatt vannak olyan tanulók, akik több odafigyelést igényelnek.  Ezen a téren javulást tapasztalunk a kisebb csoportok kialakítása, továbbá a napközis rend átszervezése miatt. A tananyag kialakítása (a taneszközök, a tananyag minősége, mennyisége, időkerete) átgondolt, tudatos tervezői munkát igényel a pedagógusoktól. Az ismeretátadás-ismeretszerzés folyamatát gyakorlati úton szeretnénk megközelíteni, mivel azt tapasztaljuk, hogy a gyerekek túlterheltek, kevés az idő a gyakorlásra és az elmélyülésre. A tanórák megszervezésével, az iskolai programok kialakításával és szakköri foglalkozásokkal igyekszünk a tanulóink tudását, tapasztalatait gyarapítani.</w:t>
      </w:r>
    </w:p>
    <w:p w14:paraId="2AC053B6" w14:textId="77777777" w:rsidR="00261B49" w:rsidRPr="00261B49" w:rsidRDefault="00261B49" w:rsidP="00EA0FA9">
      <w:pPr>
        <w:spacing w:after="0" w:line="360" w:lineRule="auto"/>
        <w:jc w:val="left"/>
        <w:rPr>
          <w:rFonts w:ascii="Times New Roman" w:hAnsi="Times New Roman"/>
          <w:color w:val="000000" w:themeColor="text1"/>
          <w:sz w:val="24"/>
          <w:szCs w:val="24"/>
        </w:rPr>
      </w:pPr>
    </w:p>
    <w:p w14:paraId="2F584815" w14:textId="77777777" w:rsidR="00D62AE7" w:rsidRPr="00266CFF" w:rsidRDefault="00D62AE7" w:rsidP="00EA0FA9">
      <w:pPr>
        <w:spacing w:after="0" w:line="360" w:lineRule="auto"/>
        <w:jc w:val="left"/>
        <w:rPr>
          <w:rFonts w:ascii="Times New Roman" w:hAnsi="Times New Roman"/>
          <w:b/>
          <w:i/>
          <w:sz w:val="24"/>
          <w:szCs w:val="24"/>
        </w:rPr>
      </w:pPr>
      <w:r w:rsidRPr="00266CFF">
        <w:rPr>
          <w:rFonts w:ascii="Times New Roman" w:hAnsi="Times New Roman"/>
          <w:b/>
          <w:i/>
          <w:sz w:val="24"/>
          <w:szCs w:val="24"/>
        </w:rPr>
        <w:t>Művészeti intézményegység:</w:t>
      </w:r>
    </w:p>
    <w:p w14:paraId="68D214BC" w14:textId="77777777" w:rsidR="00D62AE7" w:rsidRDefault="00D62AE7" w:rsidP="00EA0FA9">
      <w:pPr>
        <w:spacing w:after="0" w:line="360" w:lineRule="auto"/>
        <w:jc w:val="left"/>
        <w:rPr>
          <w:rFonts w:ascii="Times New Roman" w:hAnsi="Times New Roman"/>
          <w:sz w:val="24"/>
          <w:szCs w:val="24"/>
        </w:rPr>
      </w:pPr>
    </w:p>
    <w:p w14:paraId="5E725898" w14:textId="77777777" w:rsidR="00D62AE7" w:rsidRDefault="00D62AE7" w:rsidP="00EA0FA9">
      <w:pPr>
        <w:spacing w:after="0" w:line="360" w:lineRule="auto"/>
        <w:jc w:val="left"/>
        <w:rPr>
          <w:rFonts w:ascii="Times New Roman" w:hAnsi="Times New Roman"/>
          <w:sz w:val="24"/>
          <w:szCs w:val="24"/>
        </w:rPr>
      </w:pPr>
      <w:r w:rsidRPr="00DD6FA0">
        <w:rPr>
          <w:noProof/>
          <w:lang w:eastAsia="hu-HU"/>
        </w:rPr>
        <w:drawing>
          <wp:inline distT="0" distB="0" distL="0" distR="0" wp14:anchorId="26BB1AAD" wp14:editId="72FB171E">
            <wp:extent cx="5760720" cy="1759077"/>
            <wp:effectExtent l="0" t="0" r="0" b="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759077"/>
                    </a:xfrm>
                    <a:prstGeom prst="rect">
                      <a:avLst/>
                    </a:prstGeom>
                    <a:noFill/>
                    <a:ln>
                      <a:noFill/>
                    </a:ln>
                  </pic:spPr>
                </pic:pic>
              </a:graphicData>
            </a:graphic>
          </wp:inline>
        </w:drawing>
      </w:r>
    </w:p>
    <w:p w14:paraId="63BDB96D" w14:textId="77777777" w:rsidR="00D62AE7" w:rsidRDefault="00D62AE7" w:rsidP="00EA0FA9">
      <w:pPr>
        <w:spacing w:after="0" w:line="360" w:lineRule="auto"/>
        <w:jc w:val="left"/>
        <w:rPr>
          <w:rFonts w:ascii="Times New Roman" w:hAnsi="Times New Roman"/>
          <w:sz w:val="24"/>
          <w:szCs w:val="24"/>
        </w:rPr>
      </w:pPr>
      <w:r w:rsidRPr="00DD6FA0">
        <w:rPr>
          <w:noProof/>
          <w:lang w:eastAsia="hu-HU"/>
        </w:rPr>
        <w:drawing>
          <wp:inline distT="0" distB="0" distL="0" distR="0" wp14:anchorId="25B2C38D" wp14:editId="5604B031">
            <wp:extent cx="5530850" cy="1384300"/>
            <wp:effectExtent l="0" t="0" r="0" b="6350"/>
            <wp:docPr id="2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30850" cy="1384300"/>
                    </a:xfrm>
                    <a:prstGeom prst="rect">
                      <a:avLst/>
                    </a:prstGeom>
                    <a:noFill/>
                    <a:ln>
                      <a:noFill/>
                    </a:ln>
                  </pic:spPr>
                </pic:pic>
              </a:graphicData>
            </a:graphic>
          </wp:inline>
        </w:drawing>
      </w:r>
    </w:p>
    <w:p w14:paraId="007F6E42" w14:textId="77777777" w:rsidR="00D62AE7" w:rsidRPr="003362AC" w:rsidRDefault="00D62AE7" w:rsidP="00EA0FA9">
      <w:pPr>
        <w:spacing w:after="0" w:line="360" w:lineRule="auto"/>
        <w:jc w:val="left"/>
        <w:rPr>
          <w:rFonts w:ascii="Times New Roman" w:hAnsi="Times New Roman"/>
          <w:sz w:val="24"/>
          <w:szCs w:val="24"/>
        </w:rPr>
      </w:pPr>
      <w:r w:rsidRPr="00DD6FA0">
        <w:rPr>
          <w:noProof/>
          <w:lang w:eastAsia="hu-HU"/>
        </w:rPr>
        <w:drawing>
          <wp:inline distT="0" distB="0" distL="0" distR="0" wp14:anchorId="0CE83BF1" wp14:editId="445054DB">
            <wp:extent cx="4559300" cy="596900"/>
            <wp:effectExtent l="0" t="0" r="0" b="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59300" cy="596900"/>
                    </a:xfrm>
                    <a:prstGeom prst="rect">
                      <a:avLst/>
                    </a:prstGeom>
                    <a:noFill/>
                    <a:ln>
                      <a:noFill/>
                    </a:ln>
                  </pic:spPr>
                </pic:pic>
              </a:graphicData>
            </a:graphic>
          </wp:inline>
        </w:drawing>
      </w:r>
    </w:p>
    <w:p w14:paraId="33B57D6B" w14:textId="77777777" w:rsidR="00676492" w:rsidRPr="00261B49" w:rsidRDefault="00D62AE7" w:rsidP="00EA0FA9">
      <w:pPr>
        <w:jc w:val="left"/>
        <w:rPr>
          <w:rFonts w:ascii="Times New Roman" w:hAnsi="Times New Roman"/>
          <w:i/>
          <w:color w:val="000000" w:themeColor="text1"/>
          <w:sz w:val="24"/>
          <w:szCs w:val="24"/>
        </w:rPr>
      </w:pPr>
      <w:r>
        <w:br w:type="page"/>
      </w:r>
    </w:p>
    <w:p w14:paraId="5499487D" w14:textId="77777777" w:rsidR="00AC3713" w:rsidRPr="00261B49" w:rsidRDefault="00B13957" w:rsidP="00EA0FA9">
      <w:pPr>
        <w:pStyle w:val="beszmol2"/>
        <w:rPr>
          <w:color w:val="000000" w:themeColor="text1"/>
        </w:rPr>
      </w:pPr>
      <w:bookmarkStart w:id="31" w:name="_Toc46848735"/>
      <w:r w:rsidRPr="00261B49">
        <w:rPr>
          <w:color w:val="000000" w:themeColor="text1"/>
        </w:rPr>
        <w:t>M</w:t>
      </w:r>
      <w:r w:rsidR="00AC3713" w:rsidRPr="00261B49">
        <w:rPr>
          <w:color w:val="000000" w:themeColor="text1"/>
        </w:rPr>
        <w:t>érési eredmények értékelése</w:t>
      </w:r>
      <w:bookmarkEnd w:id="31"/>
    </w:p>
    <w:p w14:paraId="177EC7DB" w14:textId="77777777" w:rsidR="00B13957" w:rsidRPr="00261B49" w:rsidRDefault="00B13957" w:rsidP="00EA0FA9">
      <w:pPr>
        <w:pStyle w:val="beszmol3"/>
        <w:rPr>
          <w:color w:val="000000" w:themeColor="text1"/>
        </w:rPr>
      </w:pPr>
      <w:bookmarkStart w:id="32" w:name="_Toc15374371"/>
      <w:bookmarkStart w:id="33" w:name="_Toc46848736"/>
      <w:r w:rsidRPr="00261B49">
        <w:rPr>
          <w:color w:val="000000" w:themeColor="text1"/>
        </w:rPr>
        <w:t>Kompetenciamérés</w:t>
      </w:r>
      <w:bookmarkEnd w:id="32"/>
      <w:bookmarkEnd w:id="33"/>
    </w:p>
    <w:tbl>
      <w:tblPr>
        <w:tblW w:w="0" w:type="auto"/>
        <w:tblLook w:val="04A0" w:firstRow="1" w:lastRow="0" w:firstColumn="1" w:lastColumn="0" w:noHBand="0" w:noVBand="1"/>
      </w:tblPr>
      <w:tblGrid>
        <w:gridCol w:w="1469"/>
        <w:gridCol w:w="1182"/>
        <w:gridCol w:w="1280"/>
        <w:gridCol w:w="1097"/>
        <w:gridCol w:w="1182"/>
        <w:gridCol w:w="1280"/>
        <w:gridCol w:w="1097"/>
      </w:tblGrid>
      <w:tr w:rsidR="002431CD" w:rsidRPr="00261B49" w14:paraId="0081A2A3" w14:textId="77777777" w:rsidTr="002319E7">
        <w:tc>
          <w:tcPr>
            <w:tcW w:w="1469" w:type="dxa"/>
            <w:tcBorders>
              <w:top w:val="single" w:sz="4" w:space="0" w:color="000000"/>
              <w:left w:val="single" w:sz="4" w:space="0" w:color="000000"/>
              <w:bottom w:val="single" w:sz="4" w:space="0" w:color="000000"/>
              <w:right w:val="single" w:sz="4" w:space="0" w:color="000000"/>
            </w:tcBorders>
            <w:hideMark/>
          </w:tcPr>
          <w:p w14:paraId="75C5CFA8"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Szövegértés</w:t>
            </w:r>
          </w:p>
        </w:tc>
        <w:tc>
          <w:tcPr>
            <w:tcW w:w="3559" w:type="dxa"/>
            <w:gridSpan w:val="3"/>
            <w:tcBorders>
              <w:top w:val="single" w:sz="4" w:space="0" w:color="000000"/>
              <w:left w:val="single" w:sz="4" w:space="0" w:color="000000"/>
              <w:bottom w:val="single" w:sz="4" w:space="0" w:color="000000"/>
              <w:right w:val="single" w:sz="4" w:space="0" w:color="000000"/>
            </w:tcBorders>
            <w:hideMark/>
          </w:tcPr>
          <w:p w14:paraId="40BC5B97"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6. évfolyam</w:t>
            </w:r>
          </w:p>
        </w:tc>
        <w:tc>
          <w:tcPr>
            <w:tcW w:w="3559" w:type="dxa"/>
            <w:gridSpan w:val="3"/>
            <w:tcBorders>
              <w:top w:val="single" w:sz="4" w:space="0" w:color="000000"/>
              <w:left w:val="single" w:sz="4" w:space="0" w:color="000000"/>
              <w:bottom w:val="single" w:sz="4" w:space="0" w:color="000000"/>
              <w:right w:val="single" w:sz="4" w:space="0" w:color="000000"/>
            </w:tcBorders>
            <w:hideMark/>
          </w:tcPr>
          <w:p w14:paraId="15127791"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8. évfolyam</w:t>
            </w:r>
          </w:p>
        </w:tc>
      </w:tr>
      <w:tr w:rsidR="00261B49" w:rsidRPr="00261B49" w14:paraId="20EDD12C" w14:textId="77777777" w:rsidTr="002319E7">
        <w:trPr>
          <w:trHeight w:val="567"/>
        </w:trPr>
        <w:tc>
          <w:tcPr>
            <w:tcW w:w="1469" w:type="dxa"/>
            <w:tcBorders>
              <w:top w:val="single" w:sz="4" w:space="0" w:color="000000"/>
              <w:left w:val="single" w:sz="4" w:space="0" w:color="000000"/>
              <w:bottom w:val="single" w:sz="4" w:space="0" w:color="000000"/>
              <w:right w:val="single" w:sz="4" w:space="0" w:color="000000"/>
            </w:tcBorders>
            <w:vAlign w:val="center"/>
            <w:hideMark/>
          </w:tcPr>
          <w:p w14:paraId="0848FA18"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Tanév</w:t>
            </w:r>
          </w:p>
        </w:tc>
        <w:tc>
          <w:tcPr>
            <w:tcW w:w="1182" w:type="dxa"/>
            <w:tcBorders>
              <w:top w:val="single" w:sz="4" w:space="0" w:color="000000"/>
              <w:left w:val="single" w:sz="4" w:space="0" w:color="000000"/>
              <w:bottom w:val="single" w:sz="4" w:space="0" w:color="000000"/>
              <w:right w:val="single" w:sz="4" w:space="0" w:color="000000"/>
            </w:tcBorders>
            <w:vAlign w:val="center"/>
            <w:hideMark/>
          </w:tcPr>
          <w:p w14:paraId="72AF2B01"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országos átlag</w:t>
            </w:r>
          </w:p>
        </w:tc>
        <w:tc>
          <w:tcPr>
            <w:tcW w:w="1280" w:type="dxa"/>
            <w:tcBorders>
              <w:top w:val="single" w:sz="4" w:space="0" w:color="000000"/>
              <w:left w:val="single" w:sz="4" w:space="0" w:color="000000"/>
              <w:bottom w:val="single" w:sz="4" w:space="0" w:color="000000"/>
              <w:right w:val="single" w:sz="4" w:space="0" w:color="000000"/>
            </w:tcBorders>
            <w:vAlign w:val="center"/>
            <w:hideMark/>
          </w:tcPr>
          <w:p w14:paraId="4511CB39"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Városi</w:t>
            </w:r>
          </w:p>
          <w:p w14:paraId="56AE23B2"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átlag</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719C4345"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iskolánk átlaga</w:t>
            </w:r>
          </w:p>
        </w:tc>
        <w:tc>
          <w:tcPr>
            <w:tcW w:w="1182" w:type="dxa"/>
            <w:tcBorders>
              <w:top w:val="single" w:sz="4" w:space="0" w:color="000000"/>
              <w:left w:val="single" w:sz="4" w:space="0" w:color="000000"/>
              <w:bottom w:val="single" w:sz="4" w:space="0" w:color="000000"/>
              <w:right w:val="single" w:sz="4" w:space="0" w:color="000000"/>
            </w:tcBorders>
            <w:vAlign w:val="center"/>
            <w:hideMark/>
          </w:tcPr>
          <w:p w14:paraId="12CDA595"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országos átlag</w:t>
            </w:r>
          </w:p>
        </w:tc>
        <w:tc>
          <w:tcPr>
            <w:tcW w:w="1280" w:type="dxa"/>
            <w:tcBorders>
              <w:top w:val="single" w:sz="4" w:space="0" w:color="000000"/>
              <w:left w:val="single" w:sz="4" w:space="0" w:color="000000"/>
              <w:bottom w:val="single" w:sz="4" w:space="0" w:color="000000"/>
              <w:right w:val="single" w:sz="4" w:space="0" w:color="000000"/>
            </w:tcBorders>
            <w:vAlign w:val="center"/>
            <w:hideMark/>
          </w:tcPr>
          <w:p w14:paraId="7655EDD0"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Városi</w:t>
            </w:r>
          </w:p>
          <w:p w14:paraId="5991369A"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átlag</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2E89D78"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iskolánk átlaga</w:t>
            </w:r>
          </w:p>
        </w:tc>
      </w:tr>
      <w:tr w:rsidR="00D62AE7" w:rsidRPr="00261B49" w14:paraId="44AD6E04" w14:textId="77777777" w:rsidTr="002319E7">
        <w:trPr>
          <w:trHeight w:val="567"/>
        </w:trPr>
        <w:tc>
          <w:tcPr>
            <w:tcW w:w="146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E7E50E3" w14:textId="77777777" w:rsidR="00D62AE7" w:rsidRPr="00261B49" w:rsidRDefault="00D62AE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2019.</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EF1EE61"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1499</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252D7E2"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1481</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F30A803"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1520</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8AA2353"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1608</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21A15C0"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1583</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DC11E20"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1631</w:t>
            </w:r>
          </w:p>
        </w:tc>
      </w:tr>
      <w:tr w:rsidR="00261B49" w:rsidRPr="00261B49" w14:paraId="2A956BE9" w14:textId="77777777" w:rsidTr="002319E7">
        <w:trPr>
          <w:trHeight w:val="567"/>
        </w:trPr>
        <w:tc>
          <w:tcPr>
            <w:tcW w:w="1469" w:type="dxa"/>
            <w:tcBorders>
              <w:top w:val="single" w:sz="4" w:space="0" w:color="000000"/>
              <w:left w:val="single" w:sz="4" w:space="0" w:color="000000"/>
              <w:bottom w:val="single" w:sz="4" w:space="0" w:color="000000"/>
              <w:right w:val="single" w:sz="4" w:space="0" w:color="000000"/>
            </w:tcBorders>
            <w:vAlign w:val="center"/>
            <w:hideMark/>
          </w:tcPr>
          <w:p w14:paraId="4C6278BA"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Matematika</w:t>
            </w:r>
          </w:p>
        </w:tc>
        <w:tc>
          <w:tcPr>
            <w:tcW w:w="3559" w:type="dxa"/>
            <w:gridSpan w:val="3"/>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78BE5946"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6. évfolyam</w:t>
            </w:r>
          </w:p>
        </w:tc>
        <w:tc>
          <w:tcPr>
            <w:tcW w:w="3559" w:type="dxa"/>
            <w:gridSpan w:val="3"/>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973CD3D"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8. évfolyam</w:t>
            </w:r>
          </w:p>
        </w:tc>
      </w:tr>
      <w:tr w:rsidR="00261B49" w:rsidRPr="00261B49" w14:paraId="3236A4EE" w14:textId="77777777" w:rsidTr="002319E7">
        <w:trPr>
          <w:trHeight w:val="567"/>
        </w:trPr>
        <w:tc>
          <w:tcPr>
            <w:tcW w:w="1469" w:type="dxa"/>
            <w:tcBorders>
              <w:top w:val="single" w:sz="4" w:space="0" w:color="000000"/>
              <w:left w:val="single" w:sz="4" w:space="0" w:color="000000"/>
              <w:bottom w:val="single" w:sz="4" w:space="0" w:color="000000"/>
              <w:right w:val="single" w:sz="4" w:space="0" w:color="000000"/>
            </w:tcBorders>
            <w:vAlign w:val="center"/>
          </w:tcPr>
          <w:p w14:paraId="41599FD0"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Tanév</w:t>
            </w:r>
          </w:p>
        </w:tc>
        <w:tc>
          <w:tcPr>
            <w:tcW w:w="1182" w:type="dxa"/>
            <w:tcBorders>
              <w:top w:val="single" w:sz="4" w:space="0" w:color="000000"/>
              <w:left w:val="single" w:sz="4" w:space="0" w:color="000000"/>
              <w:bottom w:val="single" w:sz="4" w:space="0" w:color="000000"/>
              <w:right w:val="single" w:sz="4" w:space="0" w:color="000000"/>
            </w:tcBorders>
            <w:vAlign w:val="center"/>
          </w:tcPr>
          <w:p w14:paraId="2654C40F"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országos átlag</w:t>
            </w:r>
          </w:p>
        </w:tc>
        <w:tc>
          <w:tcPr>
            <w:tcW w:w="1280" w:type="dxa"/>
            <w:tcBorders>
              <w:top w:val="single" w:sz="4" w:space="0" w:color="000000"/>
              <w:left w:val="single" w:sz="4" w:space="0" w:color="000000"/>
              <w:bottom w:val="single" w:sz="4" w:space="0" w:color="000000"/>
              <w:right w:val="single" w:sz="4" w:space="0" w:color="000000"/>
            </w:tcBorders>
            <w:vAlign w:val="center"/>
          </w:tcPr>
          <w:p w14:paraId="1CF23098"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Városi</w:t>
            </w:r>
          </w:p>
          <w:p w14:paraId="123EF317"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átlag</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40071DB"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iskolánk átlaga</w:t>
            </w:r>
          </w:p>
        </w:tc>
        <w:tc>
          <w:tcPr>
            <w:tcW w:w="1182" w:type="dxa"/>
            <w:tcBorders>
              <w:top w:val="single" w:sz="4" w:space="0" w:color="000000"/>
              <w:left w:val="single" w:sz="4" w:space="0" w:color="000000"/>
              <w:bottom w:val="single" w:sz="4" w:space="0" w:color="000000"/>
              <w:right w:val="single" w:sz="4" w:space="0" w:color="000000"/>
            </w:tcBorders>
            <w:vAlign w:val="center"/>
          </w:tcPr>
          <w:p w14:paraId="701C9062"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országos átlag</w:t>
            </w:r>
          </w:p>
        </w:tc>
        <w:tc>
          <w:tcPr>
            <w:tcW w:w="1280" w:type="dxa"/>
            <w:tcBorders>
              <w:top w:val="single" w:sz="4" w:space="0" w:color="000000"/>
              <w:left w:val="single" w:sz="4" w:space="0" w:color="000000"/>
              <w:bottom w:val="single" w:sz="4" w:space="0" w:color="000000"/>
              <w:right w:val="single" w:sz="4" w:space="0" w:color="000000"/>
            </w:tcBorders>
            <w:vAlign w:val="center"/>
          </w:tcPr>
          <w:p w14:paraId="12DBF7CA"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Városi</w:t>
            </w:r>
          </w:p>
          <w:p w14:paraId="1BBDC159"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átlag</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9AF3950" w14:textId="77777777" w:rsidR="002431CD" w:rsidRPr="00261B49" w:rsidRDefault="002431CD"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iskolánk átlaga</w:t>
            </w:r>
          </w:p>
        </w:tc>
      </w:tr>
      <w:tr w:rsidR="00D62AE7" w:rsidRPr="00261B49" w14:paraId="364CBC15" w14:textId="77777777" w:rsidTr="002319E7">
        <w:trPr>
          <w:trHeight w:val="567"/>
        </w:trPr>
        <w:tc>
          <w:tcPr>
            <w:tcW w:w="146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5620364" w14:textId="77777777" w:rsidR="00D62AE7" w:rsidRPr="00261B49" w:rsidRDefault="00D62AE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2019.</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C2917BA"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1495</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F8012E9"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1476</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F625467"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1547</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A4CD281"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1624</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0346599"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1599</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52A640B" w14:textId="77777777" w:rsidR="00D62AE7" w:rsidRPr="00261B49" w:rsidRDefault="00BF64A7"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1646</w:t>
            </w:r>
          </w:p>
        </w:tc>
      </w:tr>
    </w:tbl>
    <w:p w14:paraId="38D85369" w14:textId="77777777" w:rsidR="00BF64A7" w:rsidRDefault="00BF64A7" w:rsidP="00EA0FA9">
      <w:pPr>
        <w:spacing w:after="0" w:line="360" w:lineRule="auto"/>
        <w:jc w:val="left"/>
        <w:rPr>
          <w:rFonts w:ascii="Times New Roman" w:hAnsi="Times New Roman"/>
          <w:color w:val="000000" w:themeColor="text1"/>
          <w:sz w:val="24"/>
          <w:szCs w:val="24"/>
          <w:lang w:eastAsia="hu-HU"/>
        </w:rPr>
      </w:pPr>
    </w:p>
    <w:p w14:paraId="5E04BE8E" w14:textId="77777777" w:rsidR="002431CD" w:rsidRPr="00261B49" w:rsidRDefault="00BF64A7" w:rsidP="00EA0FA9">
      <w:pPr>
        <w:spacing w:after="0" w:line="360" w:lineRule="auto"/>
        <w:jc w:val="left"/>
        <w:rPr>
          <w:rFonts w:ascii="Times New Roman" w:hAnsi="Times New Roman"/>
          <w:color w:val="000000" w:themeColor="text1"/>
          <w:sz w:val="24"/>
          <w:szCs w:val="24"/>
          <w:lang w:eastAsia="hu-HU"/>
        </w:rPr>
      </w:pPr>
      <w:r>
        <w:rPr>
          <w:rFonts w:ascii="Times New Roman" w:hAnsi="Times New Roman"/>
          <w:color w:val="000000" w:themeColor="text1"/>
          <w:sz w:val="24"/>
          <w:szCs w:val="24"/>
          <w:lang w:eastAsia="hu-HU"/>
        </w:rPr>
        <w:t xml:space="preserve"> A részletes kiértékelés a 8.9. mellékletben található.</w:t>
      </w:r>
    </w:p>
    <w:p w14:paraId="770F3E80"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1EDDAA71" w14:textId="77777777" w:rsidR="00B13957" w:rsidRPr="00261B49" w:rsidRDefault="00B13957" w:rsidP="00EA0FA9">
      <w:pPr>
        <w:pStyle w:val="beszmol3"/>
        <w:rPr>
          <w:b/>
          <w:color w:val="000000" w:themeColor="text1"/>
        </w:rPr>
      </w:pPr>
      <w:bookmarkStart w:id="34" w:name="_Toc15374372"/>
      <w:bookmarkStart w:id="35" w:name="_Toc46848737"/>
      <w:r w:rsidRPr="00261B49">
        <w:rPr>
          <w:b/>
          <w:color w:val="000000" w:themeColor="text1"/>
        </w:rPr>
        <w:t>Idegen nyelvi mérés</w:t>
      </w:r>
      <w:bookmarkEnd w:id="34"/>
      <w:bookmarkEnd w:id="35"/>
    </w:p>
    <w:p w14:paraId="1EC04B1F" w14:textId="1A7B928B" w:rsidR="00DB3819" w:rsidRPr="00261B49" w:rsidRDefault="00D62AE7" w:rsidP="00EA0FA9">
      <w:pPr>
        <w:spacing w:after="0" w:line="360" w:lineRule="auto"/>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Ebben a tanévben nem került megírásra.</w:t>
      </w:r>
    </w:p>
    <w:p w14:paraId="7EE7AF78" w14:textId="646D86D5" w:rsidR="73D0758D" w:rsidRDefault="73D0758D" w:rsidP="00EA0FA9">
      <w:pPr>
        <w:spacing w:after="0" w:line="360" w:lineRule="auto"/>
        <w:jc w:val="left"/>
        <w:rPr>
          <w:rFonts w:ascii="Times New Roman" w:hAnsi="Times New Roman"/>
          <w:color w:val="000000" w:themeColor="text1"/>
          <w:sz w:val="24"/>
          <w:szCs w:val="24"/>
        </w:rPr>
      </w:pPr>
    </w:p>
    <w:p w14:paraId="520EA081" w14:textId="77777777" w:rsidR="004E6E1A" w:rsidRPr="00420173" w:rsidRDefault="004E6E1A" w:rsidP="00EA0FA9">
      <w:pPr>
        <w:pStyle w:val="beszmol3"/>
        <w:rPr>
          <w:color w:val="000000" w:themeColor="text1"/>
        </w:rPr>
      </w:pPr>
      <w:bookmarkStart w:id="36" w:name="_Toc15374373"/>
      <w:bookmarkStart w:id="37" w:name="_Toc46848738"/>
      <w:r w:rsidRPr="73D0758D">
        <w:rPr>
          <w:color w:val="auto"/>
        </w:rPr>
        <w:t>NETFIT mérés eredményeinek értékelése:</w:t>
      </w:r>
      <w:bookmarkEnd w:id="36"/>
      <w:bookmarkEnd w:id="37"/>
    </w:p>
    <w:p w14:paraId="16305034" w14:textId="77777777" w:rsidR="004E6E1A" w:rsidRPr="00420173" w:rsidRDefault="004E6E1A" w:rsidP="00EA0FA9">
      <w:pPr>
        <w:spacing w:after="0" w:line="360" w:lineRule="auto"/>
        <w:jc w:val="left"/>
        <w:rPr>
          <w:rFonts w:ascii="Times New Roman" w:hAnsi="Times New Roman"/>
          <w:sz w:val="24"/>
          <w:szCs w:val="24"/>
        </w:rPr>
      </w:pPr>
      <w:r w:rsidRPr="73D0758D">
        <w:rPr>
          <w:rFonts w:ascii="Times New Roman" w:hAnsi="Times New Roman"/>
          <w:sz w:val="24"/>
          <w:szCs w:val="24"/>
        </w:rPr>
        <w:t>Általánosságban elmondható, hogy a standard értékek</w:t>
      </w:r>
      <w:r w:rsidR="00EC09CF" w:rsidRPr="73D0758D">
        <w:rPr>
          <w:rFonts w:ascii="Times New Roman" w:hAnsi="Times New Roman"/>
          <w:sz w:val="24"/>
          <w:szCs w:val="24"/>
        </w:rPr>
        <w:t>et</w:t>
      </w:r>
      <w:r w:rsidRPr="73D0758D">
        <w:rPr>
          <w:rFonts w:ascii="Times New Roman" w:hAnsi="Times New Roman"/>
          <w:sz w:val="24"/>
          <w:szCs w:val="24"/>
        </w:rPr>
        <w:t xml:space="preserve"> teljesít</w:t>
      </w:r>
      <w:r w:rsidR="00EC09CF" w:rsidRPr="73D0758D">
        <w:rPr>
          <w:rFonts w:ascii="Times New Roman" w:hAnsi="Times New Roman"/>
          <w:sz w:val="24"/>
          <w:szCs w:val="24"/>
        </w:rPr>
        <w:t>ették tanulóink. A</w:t>
      </w:r>
      <w:r w:rsidRPr="73D0758D">
        <w:rPr>
          <w:rFonts w:ascii="Times New Roman" w:hAnsi="Times New Roman"/>
          <w:sz w:val="24"/>
          <w:szCs w:val="24"/>
        </w:rPr>
        <w:t xml:space="preserve">z országos átlaghoz képest hasonló eredményeket értek el. Az eltérések okai részint a szociokulturális háttérből, részint az egyéni adottságokból adódnak. </w:t>
      </w:r>
    </w:p>
    <w:p w14:paraId="56819E7A" w14:textId="0FF6F1CE" w:rsidR="00EC09CF" w:rsidRPr="00420173" w:rsidRDefault="00EC09CF" w:rsidP="00EA0FA9">
      <w:pPr>
        <w:spacing w:after="0" w:line="360" w:lineRule="auto"/>
        <w:jc w:val="left"/>
        <w:rPr>
          <w:rFonts w:ascii="Times New Roman" w:hAnsi="Times New Roman"/>
          <w:b/>
          <w:bCs/>
          <w:sz w:val="24"/>
          <w:szCs w:val="24"/>
        </w:rPr>
      </w:pPr>
      <w:r w:rsidRPr="73D0758D">
        <w:rPr>
          <w:rFonts w:ascii="Times New Roman" w:hAnsi="Times New Roman"/>
          <w:sz w:val="24"/>
          <w:szCs w:val="24"/>
        </w:rPr>
        <w:t>Megfigyelhető azonban a korábbi évek eredményeihez hasonlítva a gyerekek lassú, de folyamatos elhízása, aminek oka lehet az egészségtelen táplálkozási szokások, valamint a mozgásszegény életmód. Ennek megváltoztatása érdekében a gyerekek egészséges életvitelének támogatása, a mozgás szeretetének kialakítása kiemelt feladata az intézménynek.</w:t>
      </w:r>
      <w:r w:rsidR="3AD38671" w:rsidRPr="73D0758D">
        <w:rPr>
          <w:rFonts w:ascii="Times New Roman" w:hAnsi="Times New Roman"/>
          <w:sz w:val="24"/>
          <w:szCs w:val="24"/>
        </w:rPr>
        <w:t xml:space="preserve"> A tanév során </w:t>
      </w:r>
      <w:r w:rsidR="2DAAC5BB" w:rsidRPr="73D0758D">
        <w:rPr>
          <w:rFonts w:ascii="Times New Roman" w:hAnsi="Times New Roman"/>
          <w:sz w:val="24"/>
          <w:szCs w:val="24"/>
        </w:rPr>
        <w:t>részt vettünk</w:t>
      </w:r>
      <w:r w:rsidR="3AD38671" w:rsidRPr="73D0758D">
        <w:rPr>
          <w:rFonts w:ascii="Times New Roman" w:hAnsi="Times New Roman"/>
          <w:sz w:val="24"/>
          <w:szCs w:val="24"/>
        </w:rPr>
        <w:t xml:space="preserve"> a Honvédelmi Sportszövetség által szervezett </w:t>
      </w:r>
      <w:r w:rsidR="01A7B0AF" w:rsidRPr="73D0758D">
        <w:rPr>
          <w:rFonts w:ascii="Times New Roman" w:hAnsi="Times New Roman"/>
          <w:sz w:val="24"/>
          <w:szCs w:val="24"/>
        </w:rPr>
        <w:t xml:space="preserve">Bátrak Ligája elnevezésű </w:t>
      </w:r>
      <w:r w:rsidR="41E7FBF7" w:rsidRPr="73D0758D">
        <w:rPr>
          <w:rFonts w:ascii="Times New Roman" w:hAnsi="Times New Roman"/>
          <w:sz w:val="24"/>
          <w:szCs w:val="24"/>
        </w:rPr>
        <w:t>csapatversenyen, továbbá az alsó tagozatos tehetségei</w:t>
      </w:r>
      <w:r w:rsidR="2812A18C" w:rsidRPr="73D0758D">
        <w:rPr>
          <w:rFonts w:ascii="Times New Roman" w:hAnsi="Times New Roman"/>
          <w:sz w:val="24"/>
          <w:szCs w:val="24"/>
        </w:rPr>
        <w:t>nk</w:t>
      </w:r>
      <w:r w:rsidR="043186AD" w:rsidRPr="73D0758D">
        <w:rPr>
          <w:rFonts w:ascii="Times New Roman" w:hAnsi="Times New Roman"/>
          <w:sz w:val="24"/>
          <w:szCs w:val="24"/>
        </w:rPr>
        <w:t xml:space="preserve"> fejlődése ér</w:t>
      </w:r>
      <w:r w:rsidR="2C871321" w:rsidRPr="73D0758D">
        <w:rPr>
          <w:rFonts w:ascii="Times New Roman" w:hAnsi="Times New Roman"/>
          <w:sz w:val="24"/>
          <w:szCs w:val="24"/>
        </w:rPr>
        <w:t>d</w:t>
      </w:r>
      <w:r w:rsidR="043186AD" w:rsidRPr="73D0758D">
        <w:rPr>
          <w:rFonts w:ascii="Times New Roman" w:hAnsi="Times New Roman"/>
          <w:sz w:val="24"/>
          <w:szCs w:val="24"/>
        </w:rPr>
        <w:t>ekében bekapcsolódtunk a</w:t>
      </w:r>
      <w:r w:rsidR="2812A18C" w:rsidRPr="73D0758D">
        <w:rPr>
          <w:rFonts w:ascii="Times New Roman" w:hAnsi="Times New Roman"/>
          <w:sz w:val="24"/>
          <w:szCs w:val="24"/>
        </w:rPr>
        <w:t xml:space="preserve"> </w:t>
      </w:r>
      <w:r w:rsidR="2812A18C" w:rsidRPr="73D0758D">
        <w:rPr>
          <w:rFonts w:ascii="Times New Roman" w:eastAsia="Times New Roman" w:hAnsi="Times New Roman"/>
          <w:sz w:val="24"/>
          <w:szCs w:val="24"/>
        </w:rPr>
        <w:t>Kinder Joy of moving – A mozgás öröme program</w:t>
      </w:r>
      <w:r w:rsidR="305CBF0D" w:rsidRPr="73D0758D">
        <w:rPr>
          <w:rFonts w:ascii="Times New Roman" w:eastAsia="Times New Roman" w:hAnsi="Times New Roman"/>
          <w:sz w:val="24"/>
          <w:szCs w:val="24"/>
        </w:rPr>
        <w:t>ba.</w:t>
      </w:r>
      <w:r w:rsidRPr="73D0758D">
        <w:rPr>
          <w:rFonts w:ascii="Times New Roman" w:hAnsi="Times New Roman"/>
          <w:sz w:val="24"/>
          <w:szCs w:val="24"/>
        </w:rPr>
        <w:t xml:space="preserve"> </w:t>
      </w:r>
      <w:r w:rsidR="27C3B016" w:rsidRPr="73D0758D">
        <w:rPr>
          <w:rFonts w:ascii="Times New Roman" w:hAnsi="Times New Roman"/>
          <w:sz w:val="24"/>
          <w:szCs w:val="24"/>
        </w:rPr>
        <w:t>A tanévben a 3</w:t>
      </w:r>
      <w:r w:rsidR="11F4D809" w:rsidRPr="73D0758D">
        <w:rPr>
          <w:rFonts w:ascii="Times New Roman" w:hAnsi="Times New Roman"/>
          <w:sz w:val="24"/>
          <w:szCs w:val="24"/>
        </w:rPr>
        <w:t>.</w:t>
      </w:r>
      <w:r w:rsidR="27C3B016" w:rsidRPr="73D0758D">
        <w:rPr>
          <w:rFonts w:ascii="Times New Roman" w:hAnsi="Times New Roman"/>
          <w:sz w:val="24"/>
          <w:szCs w:val="24"/>
        </w:rPr>
        <w:t xml:space="preserve"> és az 5. évfolyamos tanulóink vettek részt a keszthelyi tanuszoda 10 alkalomból álló oktatási progra</w:t>
      </w:r>
      <w:r w:rsidR="43613CAA" w:rsidRPr="73D0758D">
        <w:rPr>
          <w:rFonts w:ascii="Times New Roman" w:hAnsi="Times New Roman"/>
          <w:sz w:val="24"/>
          <w:szCs w:val="24"/>
        </w:rPr>
        <w:t>mjá</w:t>
      </w:r>
      <w:r w:rsidR="4AE5F215" w:rsidRPr="73D0758D">
        <w:rPr>
          <w:rFonts w:ascii="Times New Roman" w:hAnsi="Times New Roman"/>
          <w:sz w:val="24"/>
          <w:szCs w:val="24"/>
        </w:rPr>
        <w:t>ban</w:t>
      </w:r>
      <w:r w:rsidR="43613CAA" w:rsidRPr="73D0758D">
        <w:rPr>
          <w:rFonts w:ascii="Times New Roman" w:hAnsi="Times New Roman"/>
          <w:sz w:val="24"/>
          <w:szCs w:val="24"/>
        </w:rPr>
        <w:t xml:space="preserve">. </w:t>
      </w:r>
      <w:r w:rsidRPr="73D0758D">
        <w:rPr>
          <w:rFonts w:ascii="Times New Roman" w:hAnsi="Times New Roman"/>
          <w:sz w:val="24"/>
          <w:szCs w:val="24"/>
        </w:rPr>
        <w:t xml:space="preserve">Az iskolai védőnő és a nevelőtestület tagjai is hangsúlyos nevelési feladatnak tekintik a helyes táplálkozási szokások kialakítását. Ennek érdekében valósítjuk meg az „iskolagyümölcs -program”-ot, szervezzük a sportnapokat, továbbá támogatjuk a diáksportokat. </w:t>
      </w:r>
      <w:r w:rsidR="0BE6ADFA" w:rsidRPr="73D0758D">
        <w:rPr>
          <w:rFonts w:ascii="Times New Roman" w:hAnsi="Times New Roman"/>
          <w:sz w:val="24"/>
          <w:szCs w:val="24"/>
        </w:rPr>
        <w:t>A Hévízi Sportkörrel szorosabbra fűztük a kapcsolatunkat.</w:t>
      </w:r>
    </w:p>
    <w:p w14:paraId="45A98204" w14:textId="77777777" w:rsidR="00AC3713" w:rsidRPr="00261B49" w:rsidRDefault="00AC3713" w:rsidP="00EA0FA9">
      <w:pPr>
        <w:pStyle w:val="beszmol2"/>
        <w:rPr>
          <w:color w:val="000000" w:themeColor="text1"/>
        </w:rPr>
      </w:pPr>
      <w:bookmarkStart w:id="38" w:name="_Toc46848739"/>
      <w:r w:rsidRPr="00261B49">
        <w:rPr>
          <w:color w:val="000000" w:themeColor="text1"/>
        </w:rPr>
        <w:t>Középfokú beiskolázás</w:t>
      </w:r>
      <w:bookmarkEnd w:id="38"/>
    </w:p>
    <w:p w14:paraId="12EDA92D" w14:textId="77777777" w:rsidR="009A591D" w:rsidRPr="00261B49" w:rsidRDefault="009A591D" w:rsidP="00EA0FA9">
      <w:pPr>
        <w:pStyle w:val="Listaszerbekezds"/>
        <w:spacing w:after="0" w:line="360" w:lineRule="auto"/>
        <w:jc w:val="left"/>
        <w:rPr>
          <w:rFonts w:ascii="Times New Roman" w:hAnsi="Times New Roman"/>
          <w:b/>
          <w:color w:val="000000" w:themeColor="text1"/>
          <w:sz w:val="24"/>
          <w:szCs w:val="24"/>
        </w:rPr>
      </w:pPr>
    </w:p>
    <w:tbl>
      <w:tblPr>
        <w:tblStyle w:val="Rcsostblzat"/>
        <w:tblW w:w="0" w:type="auto"/>
        <w:tblInd w:w="137" w:type="dxa"/>
        <w:tblLook w:val="04A0" w:firstRow="1" w:lastRow="0" w:firstColumn="1" w:lastColumn="0" w:noHBand="0" w:noVBand="1"/>
      </w:tblPr>
      <w:tblGrid>
        <w:gridCol w:w="1390"/>
        <w:gridCol w:w="1683"/>
        <w:gridCol w:w="2110"/>
        <w:gridCol w:w="2164"/>
        <w:gridCol w:w="1510"/>
      </w:tblGrid>
      <w:tr w:rsidR="009A591D" w:rsidRPr="00261B49" w14:paraId="7C579C12" w14:textId="77777777" w:rsidTr="00F76EFD">
        <w:tc>
          <w:tcPr>
            <w:tcW w:w="1390" w:type="dxa"/>
          </w:tcPr>
          <w:p w14:paraId="427FCF08" w14:textId="77777777" w:rsidR="009A591D" w:rsidRPr="00261B49" w:rsidRDefault="009A591D" w:rsidP="00EA0FA9">
            <w:pPr>
              <w:pStyle w:val="Listaszerbekezds"/>
              <w:spacing w:line="360" w:lineRule="auto"/>
              <w:ind w:left="0"/>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Végzett 8. osztályosok száma</w:t>
            </w:r>
          </w:p>
        </w:tc>
        <w:tc>
          <w:tcPr>
            <w:tcW w:w="1683" w:type="dxa"/>
          </w:tcPr>
          <w:p w14:paraId="3C363BC6" w14:textId="77777777" w:rsidR="009A591D" w:rsidRPr="00261B49" w:rsidRDefault="009A591D" w:rsidP="00EA0FA9">
            <w:pPr>
              <w:pStyle w:val="Listaszerbekezds"/>
              <w:spacing w:line="360" w:lineRule="auto"/>
              <w:ind w:left="0"/>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Gimnáziumba felvettek száma</w:t>
            </w:r>
          </w:p>
        </w:tc>
        <w:tc>
          <w:tcPr>
            <w:tcW w:w="2110" w:type="dxa"/>
          </w:tcPr>
          <w:p w14:paraId="079FFAEB" w14:textId="77777777" w:rsidR="009A591D" w:rsidRPr="00261B49" w:rsidRDefault="009A591D" w:rsidP="00EA0FA9">
            <w:pPr>
              <w:pStyle w:val="Listaszerbekezds"/>
              <w:spacing w:line="360" w:lineRule="auto"/>
              <w:ind w:left="0"/>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Szakgimnáziumba felvettek száma</w:t>
            </w:r>
          </w:p>
        </w:tc>
        <w:tc>
          <w:tcPr>
            <w:tcW w:w="2164" w:type="dxa"/>
          </w:tcPr>
          <w:p w14:paraId="1F69B0A3" w14:textId="77777777" w:rsidR="009A591D" w:rsidRPr="00261B49" w:rsidRDefault="009A591D" w:rsidP="00EA0FA9">
            <w:pPr>
              <w:pStyle w:val="Listaszerbekezds"/>
              <w:spacing w:line="360" w:lineRule="auto"/>
              <w:ind w:left="0"/>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Szakközépiskolába felvettek száma</w:t>
            </w:r>
          </w:p>
        </w:tc>
        <w:tc>
          <w:tcPr>
            <w:tcW w:w="1510" w:type="dxa"/>
          </w:tcPr>
          <w:p w14:paraId="34AA1796" w14:textId="77777777" w:rsidR="009A591D" w:rsidRPr="00261B49" w:rsidRDefault="009A591D" w:rsidP="00EA0FA9">
            <w:pPr>
              <w:pStyle w:val="Listaszerbekezds"/>
              <w:spacing w:line="360" w:lineRule="auto"/>
              <w:ind w:left="0"/>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HÍD programban vesz részt</w:t>
            </w:r>
          </w:p>
        </w:tc>
      </w:tr>
      <w:tr w:rsidR="00261B49" w:rsidRPr="00261B49" w14:paraId="58D00717" w14:textId="77777777" w:rsidTr="00F76EFD">
        <w:tc>
          <w:tcPr>
            <w:tcW w:w="1390" w:type="dxa"/>
          </w:tcPr>
          <w:p w14:paraId="480B62CA" w14:textId="77777777" w:rsidR="009A591D" w:rsidRPr="00261B49" w:rsidRDefault="00557865"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42</w:t>
            </w:r>
          </w:p>
        </w:tc>
        <w:tc>
          <w:tcPr>
            <w:tcW w:w="1683" w:type="dxa"/>
          </w:tcPr>
          <w:p w14:paraId="77D9A9C9" w14:textId="77777777" w:rsidR="009A591D" w:rsidRPr="00261B49" w:rsidRDefault="00557865"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8</w:t>
            </w:r>
          </w:p>
        </w:tc>
        <w:tc>
          <w:tcPr>
            <w:tcW w:w="2110" w:type="dxa"/>
          </w:tcPr>
          <w:p w14:paraId="74536C04" w14:textId="77777777" w:rsidR="009A591D" w:rsidRPr="00261B49" w:rsidRDefault="00557865"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24</w:t>
            </w:r>
          </w:p>
        </w:tc>
        <w:tc>
          <w:tcPr>
            <w:tcW w:w="2164" w:type="dxa"/>
          </w:tcPr>
          <w:p w14:paraId="3F63DA27" w14:textId="77777777" w:rsidR="009A591D" w:rsidRPr="00261B49" w:rsidRDefault="00557865"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10</w:t>
            </w:r>
          </w:p>
        </w:tc>
        <w:tc>
          <w:tcPr>
            <w:tcW w:w="1510" w:type="dxa"/>
          </w:tcPr>
          <w:p w14:paraId="74B4D804" w14:textId="77777777" w:rsidR="009A591D" w:rsidRPr="00261B49" w:rsidRDefault="009A591D" w:rsidP="00EA0FA9">
            <w:pPr>
              <w:pStyle w:val="Listaszerbekezds"/>
              <w:spacing w:line="360" w:lineRule="auto"/>
              <w:ind w:left="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w:t>
            </w:r>
          </w:p>
        </w:tc>
      </w:tr>
    </w:tbl>
    <w:p w14:paraId="3FACDE17" w14:textId="77777777" w:rsidR="009A591D" w:rsidRPr="00261B49" w:rsidRDefault="009A591D" w:rsidP="00EA0FA9">
      <w:pPr>
        <w:spacing w:after="0" w:line="360" w:lineRule="auto"/>
        <w:jc w:val="left"/>
        <w:rPr>
          <w:rFonts w:ascii="Times New Roman" w:hAnsi="Times New Roman"/>
          <w:color w:val="000000" w:themeColor="text1"/>
          <w:sz w:val="24"/>
          <w:szCs w:val="24"/>
        </w:rPr>
      </w:pPr>
    </w:p>
    <w:p w14:paraId="65D0DEF0" w14:textId="42D071AF" w:rsidR="009A591D" w:rsidRPr="00557865" w:rsidRDefault="009A591D" w:rsidP="00EA0FA9">
      <w:pPr>
        <w:spacing w:after="0" w:line="360" w:lineRule="auto"/>
        <w:ind w:firstLine="708"/>
        <w:jc w:val="left"/>
        <w:rPr>
          <w:rFonts w:ascii="Times New Roman" w:hAnsi="Times New Roman"/>
          <w:color w:val="FF0000"/>
          <w:sz w:val="24"/>
          <w:szCs w:val="24"/>
        </w:rPr>
      </w:pPr>
      <w:r w:rsidRPr="73D0758D">
        <w:rPr>
          <w:rFonts w:ascii="Times New Roman" w:hAnsi="Times New Roman"/>
          <w:color w:val="000000" w:themeColor="text1"/>
          <w:sz w:val="24"/>
          <w:szCs w:val="24"/>
        </w:rPr>
        <w:t>Az évfolyam tanulói közül 2</w:t>
      </w:r>
      <w:r w:rsidR="7D6B5DEE" w:rsidRPr="73D0758D">
        <w:rPr>
          <w:rFonts w:ascii="Times New Roman" w:hAnsi="Times New Roman"/>
          <w:color w:val="000000" w:themeColor="text1"/>
          <w:sz w:val="24"/>
          <w:szCs w:val="24"/>
        </w:rPr>
        <w:t>0</w:t>
      </w:r>
      <w:r w:rsidRPr="73D0758D">
        <w:rPr>
          <w:rFonts w:ascii="Times New Roman" w:hAnsi="Times New Roman"/>
          <w:color w:val="000000" w:themeColor="text1"/>
          <w:sz w:val="24"/>
          <w:szCs w:val="24"/>
        </w:rPr>
        <w:t>-an írták meg a központi felvételi vizsga feladatlapjait. Többen nem készültek gimnáziumba, csupán érdeklődésből vettek részt a dolgozatok megírásába</w:t>
      </w:r>
      <w:r w:rsidR="27BEBC2A" w:rsidRPr="73D0758D">
        <w:rPr>
          <w:rFonts w:ascii="Times New Roman" w:hAnsi="Times New Roman"/>
          <w:color w:val="000000" w:themeColor="text1"/>
          <w:sz w:val="24"/>
          <w:szCs w:val="24"/>
        </w:rPr>
        <w:t>n, ennek következtében ezen tanulók e</w:t>
      </w:r>
      <w:r w:rsidRPr="73D0758D">
        <w:rPr>
          <w:rFonts w:ascii="Times New Roman" w:hAnsi="Times New Roman"/>
          <w:color w:val="000000" w:themeColor="text1"/>
          <w:sz w:val="24"/>
          <w:szCs w:val="24"/>
        </w:rPr>
        <w:t>redményei elmaradnak a valóban gimnáziumba készülő</w:t>
      </w:r>
      <w:r w:rsidR="079FC7C6" w:rsidRPr="73D0758D">
        <w:rPr>
          <w:rFonts w:ascii="Times New Roman" w:hAnsi="Times New Roman"/>
          <w:color w:val="000000" w:themeColor="text1"/>
          <w:sz w:val="24"/>
          <w:szCs w:val="24"/>
        </w:rPr>
        <w:t>kétől.</w:t>
      </w:r>
      <w:r w:rsidR="7B5CBA20" w:rsidRPr="73D0758D">
        <w:rPr>
          <w:rFonts w:ascii="Times New Roman" w:hAnsi="Times New Roman"/>
          <w:color w:val="000000" w:themeColor="text1"/>
          <w:sz w:val="24"/>
          <w:szCs w:val="24"/>
        </w:rPr>
        <w:t xml:space="preserve"> </w:t>
      </w:r>
      <w:r w:rsidRPr="73D0758D">
        <w:rPr>
          <w:rFonts w:ascii="Times New Roman" w:hAnsi="Times New Roman"/>
          <w:sz w:val="24"/>
          <w:szCs w:val="24"/>
        </w:rPr>
        <w:t xml:space="preserve">Az iskolánk tanulói </w:t>
      </w:r>
      <w:r w:rsidR="7317BD3A" w:rsidRPr="73D0758D">
        <w:rPr>
          <w:rFonts w:ascii="Times New Roman" w:hAnsi="Times New Roman"/>
          <w:sz w:val="24"/>
          <w:szCs w:val="24"/>
        </w:rPr>
        <w:t xml:space="preserve">ebben a tanévben is </w:t>
      </w:r>
      <w:r w:rsidRPr="73D0758D">
        <w:rPr>
          <w:rFonts w:ascii="Times New Roman" w:hAnsi="Times New Roman"/>
          <w:sz w:val="24"/>
          <w:szCs w:val="24"/>
        </w:rPr>
        <w:t>az országos átlag feletti eredményt értek el,</w:t>
      </w:r>
      <w:r w:rsidR="6C65EC35" w:rsidRPr="73D0758D">
        <w:rPr>
          <w:rFonts w:ascii="Times New Roman" w:hAnsi="Times New Roman"/>
          <w:sz w:val="24"/>
          <w:szCs w:val="24"/>
        </w:rPr>
        <w:t xml:space="preserve"> de</w:t>
      </w:r>
      <w:r w:rsidRPr="73D0758D">
        <w:rPr>
          <w:rFonts w:ascii="Times New Roman" w:hAnsi="Times New Roman"/>
          <w:sz w:val="24"/>
          <w:szCs w:val="24"/>
        </w:rPr>
        <w:t xml:space="preserve"> </w:t>
      </w:r>
      <w:r w:rsidR="700BFFFC" w:rsidRPr="73D0758D">
        <w:rPr>
          <w:rFonts w:ascii="Times New Roman" w:hAnsi="Times New Roman"/>
          <w:sz w:val="24"/>
          <w:szCs w:val="24"/>
        </w:rPr>
        <w:t xml:space="preserve">mivel </w:t>
      </w:r>
      <w:r w:rsidR="16B747E6" w:rsidRPr="73D0758D">
        <w:rPr>
          <w:rFonts w:ascii="Times New Roman" w:hAnsi="Times New Roman"/>
          <w:sz w:val="24"/>
          <w:szCs w:val="24"/>
        </w:rPr>
        <w:t xml:space="preserve">az intézményünk tekintetében </w:t>
      </w:r>
      <w:r w:rsidRPr="73D0758D">
        <w:rPr>
          <w:rFonts w:ascii="Times New Roman" w:hAnsi="Times New Roman"/>
          <w:sz w:val="24"/>
          <w:szCs w:val="24"/>
        </w:rPr>
        <w:t xml:space="preserve">a </w:t>
      </w:r>
      <w:r w:rsidR="33AD8C88" w:rsidRPr="73D0758D">
        <w:rPr>
          <w:rFonts w:ascii="Times New Roman" w:hAnsi="Times New Roman"/>
          <w:sz w:val="24"/>
          <w:szCs w:val="24"/>
        </w:rPr>
        <w:t xml:space="preserve">pontszámok </w:t>
      </w:r>
      <w:r w:rsidR="6E35ED0F" w:rsidRPr="73D0758D">
        <w:rPr>
          <w:rFonts w:ascii="Times New Roman" w:hAnsi="Times New Roman"/>
          <w:sz w:val="24"/>
          <w:szCs w:val="24"/>
        </w:rPr>
        <w:t xml:space="preserve">évről évre </w:t>
      </w:r>
      <w:r w:rsidR="33AD8C88" w:rsidRPr="73D0758D">
        <w:rPr>
          <w:rFonts w:ascii="Times New Roman" w:hAnsi="Times New Roman"/>
          <w:sz w:val="24"/>
          <w:szCs w:val="24"/>
        </w:rPr>
        <w:t xml:space="preserve">csökkenő tendenciát mutatnak, a </w:t>
      </w:r>
      <w:r w:rsidRPr="73D0758D">
        <w:rPr>
          <w:rFonts w:ascii="Times New Roman" w:hAnsi="Times New Roman"/>
          <w:sz w:val="24"/>
          <w:szCs w:val="24"/>
        </w:rPr>
        <w:t xml:space="preserve">teljesítményünk javítása a </w:t>
      </w:r>
      <w:r w:rsidR="43E4EA3F" w:rsidRPr="73D0758D">
        <w:rPr>
          <w:rFonts w:ascii="Times New Roman" w:hAnsi="Times New Roman"/>
          <w:sz w:val="24"/>
          <w:szCs w:val="24"/>
        </w:rPr>
        <w:t>nevelőtestületünk</w:t>
      </w:r>
      <w:r w:rsidRPr="73D0758D">
        <w:rPr>
          <w:rFonts w:ascii="Times New Roman" w:hAnsi="Times New Roman"/>
          <w:sz w:val="24"/>
          <w:szCs w:val="24"/>
        </w:rPr>
        <w:t xml:space="preserve"> céljai és feladatai közé tartozik. Az iskolánk átlaga magyar nyelvből: </w:t>
      </w:r>
      <w:r w:rsidR="24B2F3A0" w:rsidRPr="73D0758D">
        <w:rPr>
          <w:rFonts w:ascii="Times New Roman" w:hAnsi="Times New Roman"/>
          <w:sz w:val="24"/>
          <w:szCs w:val="24"/>
        </w:rPr>
        <w:t>29</w:t>
      </w:r>
      <w:r w:rsidR="68792393" w:rsidRPr="73D0758D">
        <w:rPr>
          <w:rFonts w:ascii="Times New Roman" w:hAnsi="Times New Roman"/>
          <w:sz w:val="24"/>
          <w:szCs w:val="24"/>
        </w:rPr>
        <w:t xml:space="preserve"> pont</w:t>
      </w:r>
      <w:r w:rsidRPr="73D0758D">
        <w:rPr>
          <w:rFonts w:ascii="Times New Roman" w:hAnsi="Times New Roman"/>
          <w:sz w:val="24"/>
          <w:szCs w:val="24"/>
        </w:rPr>
        <w:t xml:space="preserve">, matematikából </w:t>
      </w:r>
      <w:r w:rsidR="02EEC1CC" w:rsidRPr="73D0758D">
        <w:rPr>
          <w:rFonts w:ascii="Times New Roman" w:hAnsi="Times New Roman"/>
          <w:sz w:val="24"/>
          <w:szCs w:val="24"/>
        </w:rPr>
        <w:t>24 pont</w:t>
      </w:r>
      <w:r w:rsidRPr="73D0758D">
        <w:rPr>
          <w:rFonts w:ascii="Times New Roman" w:hAnsi="Times New Roman"/>
          <w:sz w:val="24"/>
          <w:szCs w:val="24"/>
        </w:rPr>
        <w:t>.</w:t>
      </w:r>
    </w:p>
    <w:p w14:paraId="19057B13" w14:textId="77777777" w:rsidR="009A591D" w:rsidRPr="00557865" w:rsidRDefault="009A591D" w:rsidP="00EA0FA9">
      <w:pPr>
        <w:spacing w:after="0" w:line="360" w:lineRule="auto"/>
        <w:jc w:val="left"/>
        <w:rPr>
          <w:rFonts w:ascii="Times New Roman" w:hAnsi="Times New Roman"/>
          <w:color w:val="000000" w:themeColor="text1"/>
          <w:sz w:val="24"/>
          <w:szCs w:val="24"/>
        </w:rPr>
      </w:pPr>
      <w:r w:rsidRPr="00557865">
        <w:rPr>
          <w:rFonts w:ascii="Times New Roman" w:hAnsi="Times New Roman"/>
          <w:color w:val="000000" w:themeColor="text1"/>
          <w:sz w:val="24"/>
          <w:szCs w:val="24"/>
        </w:rPr>
        <w:t xml:space="preserve">A tanulók többsége Keszthelyen és Hévízen folytatja a tanulmányait, de nő a népszerűsége a zalaegerszegi szakgimnáziumoknak is. Megyén kívül megjelölt iskolák </w:t>
      </w:r>
      <w:r w:rsidR="00557865">
        <w:rPr>
          <w:rFonts w:ascii="Times New Roman" w:hAnsi="Times New Roman"/>
          <w:color w:val="000000" w:themeColor="text1"/>
          <w:sz w:val="24"/>
          <w:szCs w:val="24"/>
        </w:rPr>
        <w:t>budapest</w:t>
      </w:r>
      <w:r w:rsidRPr="00557865">
        <w:rPr>
          <w:rFonts w:ascii="Times New Roman" w:hAnsi="Times New Roman"/>
          <w:color w:val="000000" w:themeColor="text1"/>
          <w:sz w:val="24"/>
          <w:szCs w:val="24"/>
        </w:rPr>
        <w:t xml:space="preserve">i, balatonalmádi, </w:t>
      </w:r>
      <w:r w:rsidR="00557865">
        <w:rPr>
          <w:rFonts w:ascii="Times New Roman" w:hAnsi="Times New Roman"/>
          <w:color w:val="000000" w:themeColor="text1"/>
          <w:sz w:val="24"/>
          <w:szCs w:val="24"/>
        </w:rPr>
        <w:t>győri</w:t>
      </w:r>
      <w:r w:rsidRPr="00557865">
        <w:rPr>
          <w:rFonts w:ascii="Times New Roman" w:hAnsi="Times New Roman"/>
          <w:color w:val="000000" w:themeColor="text1"/>
          <w:sz w:val="24"/>
          <w:szCs w:val="24"/>
        </w:rPr>
        <w:t xml:space="preserve"> középfokú intézmények</w:t>
      </w:r>
      <w:r w:rsidR="00557865">
        <w:rPr>
          <w:rFonts w:ascii="Times New Roman" w:hAnsi="Times New Roman"/>
          <w:color w:val="000000" w:themeColor="text1"/>
          <w:sz w:val="24"/>
          <w:szCs w:val="24"/>
        </w:rPr>
        <w:t>.</w:t>
      </w:r>
    </w:p>
    <w:p w14:paraId="024F523C" w14:textId="273D5856" w:rsidR="009A591D" w:rsidRPr="00557865" w:rsidRDefault="009A591D" w:rsidP="00EA0FA9">
      <w:pPr>
        <w:spacing w:after="0" w:line="360" w:lineRule="auto"/>
        <w:jc w:val="left"/>
        <w:rPr>
          <w:rFonts w:ascii="Times New Roman" w:hAnsi="Times New Roman"/>
          <w:color w:val="000000" w:themeColor="text1"/>
          <w:sz w:val="24"/>
          <w:szCs w:val="24"/>
        </w:rPr>
      </w:pPr>
      <w:r w:rsidRPr="574D3E8B">
        <w:rPr>
          <w:rFonts w:ascii="Times New Roman" w:hAnsi="Times New Roman"/>
          <w:color w:val="000000" w:themeColor="text1"/>
          <w:sz w:val="24"/>
          <w:szCs w:val="24"/>
        </w:rPr>
        <w:t xml:space="preserve">A tanulók között érezhetően nő a szakgimnáziumok iránti érdeklődés. </w:t>
      </w:r>
    </w:p>
    <w:p w14:paraId="38128277" w14:textId="77777777" w:rsidR="00AC3713" w:rsidRPr="00261B49" w:rsidRDefault="00AC3713" w:rsidP="00EA0FA9">
      <w:pPr>
        <w:pStyle w:val="Listaszerbekezds"/>
        <w:spacing w:after="0" w:line="360" w:lineRule="auto"/>
        <w:jc w:val="left"/>
        <w:rPr>
          <w:rFonts w:ascii="Times New Roman" w:hAnsi="Times New Roman"/>
          <w:color w:val="000000" w:themeColor="text1"/>
          <w:sz w:val="24"/>
          <w:szCs w:val="24"/>
        </w:rPr>
      </w:pPr>
    </w:p>
    <w:p w14:paraId="3923F1B0" w14:textId="77777777" w:rsidR="00AC3713" w:rsidRPr="00261B49" w:rsidRDefault="00AC3713" w:rsidP="00EA0FA9">
      <w:pPr>
        <w:pStyle w:val="beszmol2"/>
        <w:rPr>
          <w:color w:val="000000" w:themeColor="text1"/>
        </w:rPr>
      </w:pPr>
      <w:bookmarkStart w:id="39" w:name="_Toc46848740"/>
      <w:r w:rsidRPr="00261B49">
        <w:rPr>
          <w:color w:val="000000" w:themeColor="text1"/>
        </w:rPr>
        <w:t>Vezetői programban megfogalmazott célok teljesülése, feladatok előrevetítése</w:t>
      </w:r>
      <w:bookmarkEnd w:id="39"/>
    </w:p>
    <w:p w14:paraId="32FBD158" w14:textId="1A1700CA" w:rsidR="00D708E4" w:rsidRPr="00557865" w:rsidRDefault="00245835" w:rsidP="00EA0FA9">
      <w:pPr>
        <w:pStyle w:val="Listaszerbekezds"/>
        <w:numPr>
          <w:ilvl w:val="0"/>
          <w:numId w:val="24"/>
        </w:numPr>
        <w:spacing w:after="0" w:line="360" w:lineRule="auto"/>
        <w:jc w:val="left"/>
        <w:rPr>
          <w:rFonts w:ascii="Times New Roman" w:hAnsi="Times New Roman"/>
          <w:color w:val="FF0000"/>
          <w:sz w:val="24"/>
          <w:szCs w:val="24"/>
        </w:rPr>
      </w:pPr>
      <w:r w:rsidRPr="73D0758D">
        <w:rPr>
          <w:rFonts w:ascii="Times New Roman" w:hAnsi="Times New Roman"/>
          <w:color w:val="000000" w:themeColor="text1"/>
          <w:sz w:val="24"/>
          <w:szCs w:val="24"/>
        </w:rPr>
        <w:t>Projektek terén hiányos az intézményünkben folyó munk</w:t>
      </w:r>
      <w:r w:rsidR="00F404D0" w:rsidRPr="73D0758D">
        <w:rPr>
          <w:rFonts w:ascii="Times New Roman" w:hAnsi="Times New Roman"/>
          <w:color w:val="000000" w:themeColor="text1"/>
          <w:sz w:val="24"/>
          <w:szCs w:val="24"/>
        </w:rPr>
        <w:t>a. Két országosan meghi</w:t>
      </w:r>
      <w:r w:rsidRPr="73D0758D">
        <w:rPr>
          <w:rFonts w:ascii="Times New Roman" w:hAnsi="Times New Roman"/>
          <w:color w:val="000000" w:themeColor="text1"/>
          <w:sz w:val="24"/>
          <w:szCs w:val="24"/>
        </w:rPr>
        <w:t>rde-tett témahét programjaiba szeretnénk bekapcsolódni a közeljövőben: a fenntarthatósági és a digitális témahét országos rendezvénysorozatába.</w:t>
      </w:r>
      <w:r w:rsidR="00CD3E45" w:rsidRPr="73D0758D">
        <w:rPr>
          <w:rFonts w:ascii="Times New Roman" w:hAnsi="Times New Roman"/>
          <w:sz w:val="24"/>
          <w:szCs w:val="24"/>
        </w:rPr>
        <w:t xml:space="preserve"> </w:t>
      </w:r>
      <w:r w:rsidR="00F404D0" w:rsidRPr="73D0758D">
        <w:rPr>
          <w:rFonts w:ascii="Times New Roman" w:hAnsi="Times New Roman"/>
          <w:sz w:val="24"/>
          <w:szCs w:val="24"/>
        </w:rPr>
        <w:t xml:space="preserve">A tanév során tájékozódtunk a várható feladatokról </w:t>
      </w:r>
      <w:r w:rsidR="7ED3DC46" w:rsidRPr="73D0758D">
        <w:rPr>
          <w:rFonts w:ascii="Times New Roman" w:hAnsi="Times New Roman"/>
          <w:sz w:val="24"/>
          <w:szCs w:val="24"/>
        </w:rPr>
        <w:t>és</w:t>
      </w:r>
      <w:r w:rsidR="00F404D0" w:rsidRPr="73D0758D">
        <w:rPr>
          <w:rFonts w:ascii="Times New Roman" w:hAnsi="Times New Roman"/>
          <w:sz w:val="24"/>
          <w:szCs w:val="24"/>
        </w:rPr>
        <w:t xml:space="preserve"> a</w:t>
      </w:r>
      <w:r w:rsidR="00CD3E45" w:rsidRPr="73D0758D">
        <w:rPr>
          <w:rFonts w:ascii="Times New Roman" w:hAnsi="Times New Roman"/>
          <w:sz w:val="24"/>
          <w:szCs w:val="24"/>
        </w:rPr>
        <w:t xml:space="preserve"> következő év</w:t>
      </w:r>
      <w:r w:rsidR="70A834B8" w:rsidRPr="73D0758D">
        <w:rPr>
          <w:rFonts w:ascii="Times New Roman" w:hAnsi="Times New Roman"/>
          <w:sz w:val="24"/>
          <w:szCs w:val="24"/>
        </w:rPr>
        <w:t>ben szeretnénk aktív módon</w:t>
      </w:r>
      <w:r w:rsidR="00F404D0" w:rsidRPr="73D0758D">
        <w:rPr>
          <w:rFonts w:ascii="Times New Roman" w:hAnsi="Times New Roman"/>
          <w:sz w:val="24"/>
          <w:szCs w:val="24"/>
        </w:rPr>
        <w:t xml:space="preserve"> </w:t>
      </w:r>
      <w:r w:rsidR="696FCEA9" w:rsidRPr="73D0758D">
        <w:rPr>
          <w:rFonts w:ascii="Times New Roman" w:hAnsi="Times New Roman"/>
          <w:sz w:val="24"/>
          <w:szCs w:val="24"/>
        </w:rPr>
        <w:t>be</w:t>
      </w:r>
      <w:r w:rsidR="00F404D0" w:rsidRPr="73D0758D">
        <w:rPr>
          <w:rFonts w:ascii="Times New Roman" w:hAnsi="Times New Roman"/>
          <w:sz w:val="24"/>
          <w:szCs w:val="24"/>
        </w:rPr>
        <w:t>kapcsolód</w:t>
      </w:r>
      <w:r w:rsidR="3E311415" w:rsidRPr="73D0758D">
        <w:rPr>
          <w:rFonts w:ascii="Times New Roman" w:hAnsi="Times New Roman"/>
          <w:sz w:val="24"/>
          <w:szCs w:val="24"/>
        </w:rPr>
        <w:t>ni</w:t>
      </w:r>
      <w:r w:rsidR="00F404D0" w:rsidRPr="73D0758D">
        <w:rPr>
          <w:rFonts w:ascii="Times New Roman" w:hAnsi="Times New Roman"/>
          <w:sz w:val="24"/>
          <w:szCs w:val="24"/>
        </w:rPr>
        <w:t xml:space="preserve"> az országos projektekbe.</w:t>
      </w:r>
    </w:p>
    <w:p w14:paraId="019ADFBC" w14:textId="77777777" w:rsidR="00245835" w:rsidRDefault="00245835" w:rsidP="00EA0FA9">
      <w:pPr>
        <w:pStyle w:val="Listaszerbekezds"/>
        <w:numPr>
          <w:ilvl w:val="0"/>
          <w:numId w:val="24"/>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Hagyományok megőrzése – teljes mértékben megvalósult.</w:t>
      </w:r>
    </w:p>
    <w:p w14:paraId="2D85DCB4" w14:textId="44BEB314" w:rsidR="00AA3DE9" w:rsidRPr="00557865" w:rsidRDefault="00AA3DE9" w:rsidP="00EA0FA9">
      <w:pPr>
        <w:pStyle w:val="Listaszerbekezds"/>
        <w:numPr>
          <w:ilvl w:val="0"/>
          <w:numId w:val="24"/>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OVISULI program kidolgozása és megvalósítása. - Szükségessé</w:t>
      </w:r>
      <w:r w:rsidR="00BB7295" w:rsidRPr="73D0758D">
        <w:rPr>
          <w:rFonts w:ascii="Times New Roman" w:hAnsi="Times New Roman"/>
          <w:sz w:val="24"/>
          <w:szCs w:val="24"/>
        </w:rPr>
        <w:t>ge</w:t>
      </w:r>
      <w:r w:rsidRPr="73D0758D">
        <w:rPr>
          <w:rFonts w:ascii="Times New Roman" w:hAnsi="Times New Roman"/>
          <w:sz w:val="24"/>
          <w:szCs w:val="24"/>
        </w:rPr>
        <w:t xml:space="preserve"> vitathatatlan, hiszen </w:t>
      </w:r>
      <w:r w:rsidR="57C01404" w:rsidRPr="73D0758D">
        <w:rPr>
          <w:rFonts w:ascii="Times New Roman" w:hAnsi="Times New Roman"/>
          <w:sz w:val="24"/>
          <w:szCs w:val="24"/>
        </w:rPr>
        <w:t>intézményünk számára komoly</w:t>
      </w:r>
      <w:r w:rsidRPr="73D0758D">
        <w:rPr>
          <w:rFonts w:ascii="Times New Roman" w:hAnsi="Times New Roman"/>
          <w:sz w:val="24"/>
          <w:szCs w:val="24"/>
        </w:rPr>
        <w:t xml:space="preserve"> problémát jelent </w:t>
      </w:r>
      <w:r w:rsidR="0342B84A" w:rsidRPr="73D0758D">
        <w:rPr>
          <w:rFonts w:ascii="Times New Roman" w:hAnsi="Times New Roman"/>
          <w:sz w:val="24"/>
          <w:szCs w:val="24"/>
        </w:rPr>
        <w:t xml:space="preserve">a </w:t>
      </w:r>
      <w:r w:rsidRPr="73D0758D">
        <w:rPr>
          <w:rFonts w:ascii="Times New Roman" w:hAnsi="Times New Roman"/>
          <w:sz w:val="24"/>
          <w:szCs w:val="24"/>
        </w:rPr>
        <w:t>gyereklétszám csökkenése</w:t>
      </w:r>
      <w:r w:rsidR="412C6A30" w:rsidRPr="73D0758D">
        <w:rPr>
          <w:rFonts w:ascii="Times New Roman" w:hAnsi="Times New Roman"/>
          <w:sz w:val="24"/>
          <w:szCs w:val="24"/>
        </w:rPr>
        <w:t xml:space="preserve"> Hévízen és az iskola beiskolázási körzetében.</w:t>
      </w:r>
      <w:r w:rsidRPr="73D0758D">
        <w:rPr>
          <w:rFonts w:ascii="Times New Roman" w:hAnsi="Times New Roman"/>
          <w:sz w:val="24"/>
          <w:szCs w:val="24"/>
        </w:rPr>
        <w:t xml:space="preserve"> Az a nem titkolt törekvésem, hogy növeljük az iskolánkba beiratkozó tanulók létszámát.   </w:t>
      </w:r>
      <w:r w:rsidR="00BB7295" w:rsidRPr="73D0758D">
        <w:rPr>
          <w:rFonts w:ascii="Times New Roman" w:hAnsi="Times New Roman"/>
          <w:sz w:val="24"/>
          <w:szCs w:val="24"/>
        </w:rPr>
        <w:t xml:space="preserve">Elérni kívánt céljaim között szerepelt még: </w:t>
      </w:r>
      <w:r w:rsidRPr="73D0758D">
        <w:rPr>
          <w:rFonts w:ascii="Times New Roman" w:hAnsi="Times New Roman"/>
          <w:sz w:val="24"/>
          <w:szCs w:val="24"/>
        </w:rPr>
        <w:t>az óvoda- iskola átmenet megkönnyítése, a gyerekek önbizalmának növelése, a szorongás leküzdése, az iskolai kudarcok csökkentése, elkerülése.</w:t>
      </w:r>
    </w:p>
    <w:p w14:paraId="0370C215" w14:textId="77777777" w:rsidR="00CD3E45" w:rsidRPr="00261B49" w:rsidRDefault="00CD3E45" w:rsidP="00EA0FA9">
      <w:pPr>
        <w:pStyle w:val="Listaszerbekezds"/>
        <w:numPr>
          <w:ilvl w:val="0"/>
          <w:numId w:val="24"/>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Felzárkóztatás, egyéni bánásmód: A tantestület tagjainak számára tanfolyamok és továbbképzések keretében szeretném biztosítani a nehezen kezelhető, beilleszkedési, tanulási, magatartási nehézségekkel küzdő gyerekekkel való foglalkozás szakszerűbbé tételét.  – augusztus folyamán megvalósul</w:t>
      </w:r>
      <w:r w:rsidR="00557865">
        <w:rPr>
          <w:rFonts w:ascii="Times New Roman" w:hAnsi="Times New Roman"/>
          <w:color w:val="000000" w:themeColor="text1"/>
          <w:sz w:val="24"/>
          <w:szCs w:val="24"/>
        </w:rPr>
        <w:t>t</w:t>
      </w:r>
      <w:r w:rsidRPr="00261B49">
        <w:rPr>
          <w:rFonts w:ascii="Times New Roman" w:hAnsi="Times New Roman"/>
          <w:color w:val="000000" w:themeColor="text1"/>
          <w:sz w:val="24"/>
          <w:szCs w:val="24"/>
        </w:rPr>
        <w:t xml:space="preserve"> egy nevelőtestületi képzés keretében.</w:t>
      </w:r>
    </w:p>
    <w:p w14:paraId="3847EFB5" w14:textId="6404BA46" w:rsidR="00CD3E45" w:rsidRPr="00557865" w:rsidRDefault="00CD3E45" w:rsidP="00EA0FA9">
      <w:pPr>
        <w:pStyle w:val="Listaszerbekezds"/>
        <w:numPr>
          <w:ilvl w:val="0"/>
          <w:numId w:val="25"/>
        </w:numPr>
        <w:spacing w:after="0" w:line="360" w:lineRule="auto"/>
        <w:ind w:left="709"/>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 xml:space="preserve">Tehetséggondozás: A megfelelő munkakörülmények kialakításához tartozik a csoportbontások létrehozása. A kisebb közösségekben hatékonyabb, személyre szabottabb munka folyik, ezért törekszem, hogy a jövőben is lehetőséget teremtsek az osztályok kisebb csoportokba bontására.  – </w:t>
      </w:r>
      <w:r w:rsidR="00F404D0" w:rsidRPr="73D0758D">
        <w:rPr>
          <w:rFonts w:ascii="Times New Roman" w:hAnsi="Times New Roman"/>
          <w:color w:val="000000" w:themeColor="text1"/>
          <w:sz w:val="24"/>
          <w:szCs w:val="24"/>
        </w:rPr>
        <w:t xml:space="preserve">A tanulmányi eredmények és a szaktanárok visszajelzései alapján hatékony és sikeres megvalósulásról számolhatok be. </w:t>
      </w:r>
    </w:p>
    <w:p w14:paraId="7ABB3530" w14:textId="39A9B2A4" w:rsidR="00CD3E45" w:rsidRPr="00557865" w:rsidRDefault="00CD3E45" w:rsidP="00EA0FA9">
      <w:pPr>
        <w:pStyle w:val="Listaszerbekezds"/>
        <w:numPr>
          <w:ilvl w:val="0"/>
          <w:numId w:val="25"/>
        </w:numPr>
        <w:spacing w:after="0" w:line="360" w:lineRule="auto"/>
        <w:ind w:left="709"/>
        <w:jc w:val="left"/>
        <w:rPr>
          <w:color w:val="000000" w:themeColor="text1"/>
          <w:sz w:val="24"/>
          <w:szCs w:val="24"/>
        </w:rPr>
      </w:pPr>
      <w:r w:rsidRPr="73D0758D">
        <w:rPr>
          <w:rFonts w:ascii="Times New Roman" w:hAnsi="Times New Roman"/>
          <w:sz w:val="24"/>
          <w:szCs w:val="24"/>
        </w:rPr>
        <w:t xml:space="preserve">Taneszközök: A munkakörülmények javítása, a hatékony, jól alkalmazható taneszközök beszerzése elsődleges a számomra. – </w:t>
      </w:r>
      <w:r w:rsidR="1AC2EBF6" w:rsidRPr="73D0758D">
        <w:rPr>
          <w:rFonts w:ascii="Times New Roman" w:hAnsi="Times New Roman"/>
          <w:sz w:val="24"/>
          <w:szCs w:val="24"/>
        </w:rPr>
        <w:t>Ezt a fo</w:t>
      </w:r>
      <w:r w:rsidR="215F3044" w:rsidRPr="73D0758D">
        <w:rPr>
          <w:rFonts w:ascii="Times New Roman" w:hAnsi="Times New Roman"/>
          <w:sz w:val="24"/>
          <w:szCs w:val="24"/>
        </w:rPr>
        <w:t xml:space="preserve">ntos célt </w:t>
      </w:r>
      <w:r w:rsidR="00557865" w:rsidRPr="73D0758D">
        <w:rPr>
          <w:rFonts w:ascii="Times New Roman" w:hAnsi="Times New Roman"/>
          <w:sz w:val="24"/>
          <w:szCs w:val="24"/>
        </w:rPr>
        <w:t>nem sikerült megvalósítani</w:t>
      </w:r>
      <w:r w:rsidR="10CE2B06" w:rsidRPr="73D0758D">
        <w:rPr>
          <w:rFonts w:ascii="Times New Roman" w:hAnsi="Times New Roman"/>
          <w:sz w:val="24"/>
          <w:szCs w:val="24"/>
        </w:rPr>
        <w:t>. A</w:t>
      </w:r>
      <w:r w:rsidR="67E70B2E" w:rsidRPr="73D0758D">
        <w:rPr>
          <w:rFonts w:ascii="Times New Roman" w:hAnsi="Times New Roman"/>
          <w:sz w:val="24"/>
          <w:szCs w:val="24"/>
        </w:rPr>
        <w:t xml:space="preserve"> tantermen kívüli digitális tanrend során szerzett tapasztalatok alapján </w:t>
      </w:r>
      <w:r w:rsidR="28377216" w:rsidRPr="73D0758D">
        <w:rPr>
          <w:rFonts w:ascii="Times New Roman" w:hAnsi="Times New Roman"/>
          <w:sz w:val="24"/>
          <w:szCs w:val="24"/>
        </w:rPr>
        <w:t>kimondható, hogy az iskola pedagógusa</w:t>
      </w:r>
      <w:r w:rsidR="74D7EE1B" w:rsidRPr="73D0758D">
        <w:rPr>
          <w:rFonts w:ascii="Times New Roman" w:hAnsi="Times New Roman"/>
          <w:sz w:val="24"/>
          <w:szCs w:val="24"/>
        </w:rPr>
        <w:t>i</w:t>
      </w:r>
      <w:r w:rsidR="10CE2B06" w:rsidRPr="73D0758D">
        <w:rPr>
          <w:rFonts w:ascii="Times New Roman" w:hAnsi="Times New Roman"/>
          <w:sz w:val="24"/>
          <w:szCs w:val="24"/>
        </w:rPr>
        <w:t xml:space="preserve"> </w:t>
      </w:r>
      <w:r w:rsidR="0ED84AD4" w:rsidRPr="73D0758D">
        <w:rPr>
          <w:rFonts w:ascii="Times New Roman" w:hAnsi="Times New Roman"/>
          <w:sz w:val="24"/>
          <w:szCs w:val="24"/>
        </w:rPr>
        <w:t xml:space="preserve">sikeresen teljesítették a helyzet hozta kihívásokat, </w:t>
      </w:r>
      <w:r w:rsidR="199B6D02" w:rsidRPr="73D0758D">
        <w:rPr>
          <w:rFonts w:ascii="Times New Roman" w:hAnsi="Times New Roman"/>
          <w:sz w:val="24"/>
          <w:szCs w:val="24"/>
        </w:rPr>
        <w:t xml:space="preserve">hatékonyan alkalmazták a digitális eszközöket, ezáltal </w:t>
      </w:r>
      <w:r w:rsidR="0ED84AD4" w:rsidRPr="73D0758D">
        <w:rPr>
          <w:rFonts w:ascii="Times New Roman" w:hAnsi="Times New Roman"/>
          <w:sz w:val="24"/>
          <w:szCs w:val="24"/>
        </w:rPr>
        <w:t xml:space="preserve">egyre nagyobb mértékben </w:t>
      </w:r>
      <w:r w:rsidR="485F676A" w:rsidRPr="73D0758D">
        <w:rPr>
          <w:rFonts w:ascii="Times New Roman" w:hAnsi="Times New Roman"/>
          <w:sz w:val="24"/>
          <w:szCs w:val="24"/>
        </w:rPr>
        <w:t>igénylik a technikai eszközök</w:t>
      </w:r>
      <w:r w:rsidR="31D56D24" w:rsidRPr="73D0758D">
        <w:rPr>
          <w:rFonts w:ascii="Times New Roman" w:hAnsi="Times New Roman"/>
          <w:sz w:val="24"/>
          <w:szCs w:val="24"/>
        </w:rPr>
        <w:t>et.</w:t>
      </w:r>
      <w:r w:rsidR="4413BDF7" w:rsidRPr="73D0758D">
        <w:rPr>
          <w:rFonts w:ascii="Times New Roman" w:hAnsi="Times New Roman"/>
          <w:sz w:val="24"/>
          <w:szCs w:val="24"/>
        </w:rPr>
        <w:t xml:space="preserve"> </w:t>
      </w:r>
    </w:p>
    <w:p w14:paraId="7AF475AC" w14:textId="58386AC4" w:rsidR="00E107E8" w:rsidRPr="00557865" w:rsidRDefault="00CD3E45" w:rsidP="00EA0FA9">
      <w:pPr>
        <w:pStyle w:val="Listaszerbekezds"/>
        <w:numPr>
          <w:ilvl w:val="0"/>
          <w:numId w:val="25"/>
        </w:numPr>
        <w:spacing w:after="0" w:line="360" w:lineRule="auto"/>
        <w:ind w:left="709"/>
        <w:jc w:val="left"/>
        <w:rPr>
          <w:color w:val="000000" w:themeColor="text1"/>
          <w:sz w:val="24"/>
          <w:szCs w:val="24"/>
        </w:rPr>
      </w:pPr>
      <w:r w:rsidRPr="73D0758D">
        <w:rPr>
          <w:rFonts w:ascii="Times New Roman" w:hAnsi="Times New Roman"/>
          <w:color w:val="000000" w:themeColor="text1"/>
          <w:sz w:val="24"/>
          <w:szCs w:val="24"/>
        </w:rPr>
        <w:t>Az ügyeleti rend hatékonyságának fokozását szeretném elérni.  – 2 pedagógiai asszisztens bevo</w:t>
      </w:r>
      <w:r w:rsidR="00731AAD" w:rsidRPr="73D0758D">
        <w:rPr>
          <w:rFonts w:ascii="Times New Roman" w:hAnsi="Times New Roman"/>
          <w:color w:val="000000" w:themeColor="text1"/>
          <w:sz w:val="24"/>
          <w:szCs w:val="24"/>
        </w:rPr>
        <w:t>násával, továbbá a szünetek rendjének pontos kijelölésével sikerült megvalósítani.</w:t>
      </w:r>
      <w:r w:rsidR="00E107E8" w:rsidRPr="73D0758D">
        <w:rPr>
          <w:rFonts w:ascii="Times New Roman" w:hAnsi="Times New Roman"/>
          <w:color w:val="000000" w:themeColor="text1"/>
          <w:sz w:val="24"/>
          <w:szCs w:val="24"/>
        </w:rPr>
        <w:t xml:space="preserve"> </w:t>
      </w:r>
      <w:r w:rsidR="00731AAD" w:rsidRPr="73D0758D">
        <w:rPr>
          <w:rFonts w:ascii="Times New Roman" w:hAnsi="Times New Roman"/>
          <w:sz w:val="24"/>
          <w:szCs w:val="24"/>
        </w:rPr>
        <w:t xml:space="preserve">A felső tagozaton a délutáni és napközis foglalkozások </w:t>
      </w:r>
      <w:r w:rsidR="2EA6E0DC" w:rsidRPr="73D0758D">
        <w:rPr>
          <w:rFonts w:ascii="Times New Roman" w:hAnsi="Times New Roman"/>
          <w:sz w:val="24"/>
          <w:szCs w:val="24"/>
        </w:rPr>
        <w:t>megvalósítása terén elért eredményeink terén visszalépést jelentett</w:t>
      </w:r>
      <w:r w:rsidR="3DB942B5" w:rsidRPr="73D0758D">
        <w:rPr>
          <w:rFonts w:ascii="Times New Roman" w:hAnsi="Times New Roman"/>
          <w:sz w:val="24"/>
          <w:szCs w:val="24"/>
        </w:rPr>
        <w:t xml:space="preserve"> </w:t>
      </w:r>
      <w:r w:rsidR="2EA6E0DC" w:rsidRPr="73D0758D">
        <w:rPr>
          <w:rFonts w:ascii="Times New Roman" w:hAnsi="Times New Roman"/>
          <w:sz w:val="24"/>
          <w:szCs w:val="24"/>
        </w:rPr>
        <w:t xml:space="preserve">a </w:t>
      </w:r>
      <w:r w:rsidR="2A0E87E0" w:rsidRPr="73D0758D">
        <w:rPr>
          <w:rFonts w:ascii="Times New Roman" w:hAnsi="Times New Roman"/>
          <w:sz w:val="24"/>
          <w:szCs w:val="24"/>
        </w:rPr>
        <w:t xml:space="preserve">korábbi évhez képest </w:t>
      </w:r>
      <w:r w:rsidR="2EA6E0DC" w:rsidRPr="73D0758D">
        <w:rPr>
          <w:rFonts w:ascii="Times New Roman" w:hAnsi="Times New Roman"/>
          <w:sz w:val="24"/>
          <w:szCs w:val="24"/>
        </w:rPr>
        <w:t>nagyobb létszámú csoportok kialakítása.</w:t>
      </w:r>
    </w:p>
    <w:p w14:paraId="0F533A0E" w14:textId="695E701F" w:rsidR="00CD3E45" w:rsidRPr="006B4090" w:rsidRDefault="00E107E8" w:rsidP="00EA0FA9">
      <w:pPr>
        <w:pStyle w:val="Listaszerbekezds"/>
        <w:numPr>
          <w:ilvl w:val="0"/>
          <w:numId w:val="25"/>
        </w:numPr>
        <w:spacing w:after="0" w:line="360" w:lineRule="auto"/>
        <w:ind w:left="709"/>
        <w:jc w:val="left"/>
        <w:rPr>
          <w:color w:val="000000" w:themeColor="text1"/>
          <w:sz w:val="24"/>
          <w:szCs w:val="24"/>
        </w:rPr>
      </w:pPr>
      <w:r w:rsidRPr="73D0758D">
        <w:rPr>
          <w:rFonts w:ascii="Times New Roman" w:hAnsi="Times New Roman"/>
          <w:color w:val="000000" w:themeColor="text1"/>
          <w:sz w:val="24"/>
          <w:szCs w:val="24"/>
        </w:rPr>
        <w:t>Pályázatok</w:t>
      </w:r>
      <w:r w:rsidR="00731AAD" w:rsidRPr="73D0758D">
        <w:rPr>
          <w:rFonts w:ascii="Times New Roman" w:hAnsi="Times New Roman"/>
          <w:color w:val="000000" w:themeColor="text1"/>
          <w:sz w:val="24"/>
          <w:szCs w:val="24"/>
        </w:rPr>
        <w:t xml:space="preserve"> támogatása</w:t>
      </w:r>
      <w:r w:rsidRPr="73D0758D">
        <w:rPr>
          <w:rFonts w:ascii="Times New Roman" w:hAnsi="Times New Roman"/>
          <w:color w:val="000000" w:themeColor="text1"/>
          <w:sz w:val="24"/>
          <w:szCs w:val="24"/>
        </w:rPr>
        <w:t>:</w:t>
      </w:r>
      <w:r w:rsidRPr="73D0758D">
        <w:rPr>
          <w:rFonts w:ascii="Times New Roman" w:hAnsi="Times New Roman"/>
          <w:sz w:val="24"/>
          <w:szCs w:val="24"/>
        </w:rPr>
        <w:t xml:space="preserve"> </w:t>
      </w:r>
      <w:r w:rsidR="00731AAD" w:rsidRPr="73D0758D">
        <w:rPr>
          <w:rFonts w:ascii="Times New Roman" w:hAnsi="Times New Roman"/>
          <w:sz w:val="24"/>
          <w:szCs w:val="24"/>
        </w:rPr>
        <w:t xml:space="preserve">A terveim szerint sikerült </w:t>
      </w:r>
      <w:r w:rsidR="006B4090" w:rsidRPr="73D0758D">
        <w:rPr>
          <w:rFonts w:ascii="Times New Roman" w:hAnsi="Times New Roman"/>
          <w:sz w:val="24"/>
          <w:szCs w:val="24"/>
        </w:rPr>
        <w:t xml:space="preserve">volna </w:t>
      </w:r>
      <w:r w:rsidR="00731AAD" w:rsidRPr="73D0758D">
        <w:rPr>
          <w:rFonts w:ascii="Times New Roman" w:hAnsi="Times New Roman"/>
          <w:sz w:val="24"/>
          <w:szCs w:val="24"/>
        </w:rPr>
        <w:t xml:space="preserve">megvalósítani a pályázatok támogatását, </w:t>
      </w:r>
      <w:r w:rsidR="006B4090" w:rsidRPr="73D0758D">
        <w:rPr>
          <w:rFonts w:ascii="Times New Roman" w:hAnsi="Times New Roman"/>
          <w:sz w:val="24"/>
          <w:szCs w:val="24"/>
        </w:rPr>
        <w:t xml:space="preserve">sajnos a veszélyhelyzet </w:t>
      </w:r>
      <w:r w:rsidR="166C528E" w:rsidRPr="73D0758D">
        <w:rPr>
          <w:rFonts w:ascii="Times New Roman" w:hAnsi="Times New Roman"/>
          <w:sz w:val="24"/>
          <w:szCs w:val="24"/>
        </w:rPr>
        <w:t>miatt ezek megvalósítása elmaradt.</w:t>
      </w:r>
    </w:p>
    <w:p w14:paraId="06E6D43A" w14:textId="7E0757CA" w:rsidR="006B4090" w:rsidRDefault="00E107E8" w:rsidP="00EA0FA9">
      <w:pPr>
        <w:pStyle w:val="Listaszerbekezds"/>
        <w:numPr>
          <w:ilvl w:val="0"/>
          <w:numId w:val="24"/>
        </w:numPr>
        <w:spacing w:after="0" w:line="360" w:lineRule="auto"/>
        <w:jc w:val="left"/>
        <w:rPr>
          <w:rFonts w:asciiTheme="minorHAnsi" w:eastAsiaTheme="minorEastAsia" w:hAnsiTheme="minorHAnsi" w:cstheme="minorBidi"/>
          <w:color w:val="000000" w:themeColor="text1"/>
          <w:sz w:val="24"/>
          <w:szCs w:val="24"/>
        </w:rPr>
      </w:pPr>
      <w:r w:rsidRPr="73D0758D">
        <w:rPr>
          <w:rFonts w:ascii="Times New Roman" w:hAnsi="Times New Roman"/>
          <w:color w:val="000000" w:themeColor="text1"/>
          <w:sz w:val="24"/>
          <w:szCs w:val="24"/>
        </w:rPr>
        <w:t>A pedagógusok digitális kompetenciájának fejlesztése.</w:t>
      </w:r>
      <w:r w:rsidR="00731AAD" w:rsidRPr="73D0758D">
        <w:rPr>
          <w:rFonts w:ascii="Times New Roman" w:hAnsi="Times New Roman"/>
          <w:color w:val="000000" w:themeColor="text1"/>
          <w:sz w:val="24"/>
          <w:szCs w:val="24"/>
        </w:rPr>
        <w:t xml:space="preserve"> – </w:t>
      </w:r>
      <w:r w:rsidR="00910BA1" w:rsidRPr="73D0758D">
        <w:rPr>
          <w:rFonts w:ascii="Times New Roman" w:hAnsi="Times New Roman"/>
          <w:color w:val="000000" w:themeColor="text1"/>
          <w:sz w:val="24"/>
          <w:szCs w:val="24"/>
        </w:rPr>
        <w:t>Az elektronikus napló felületeit megfelelő, jó szinten alkalmazzák a pedagógusaink</w:t>
      </w:r>
      <w:r w:rsidR="28AA7AC9" w:rsidRPr="73D0758D">
        <w:rPr>
          <w:rFonts w:ascii="Times New Roman" w:hAnsi="Times New Roman"/>
          <w:color w:val="000000" w:themeColor="text1"/>
          <w:sz w:val="24"/>
          <w:szCs w:val="24"/>
        </w:rPr>
        <w:t>, a fejlesztéseket folyamatosan nyomon követik, alkalmazkodnak az új felületekhez</w:t>
      </w:r>
      <w:r w:rsidR="006B4090" w:rsidRPr="73D0758D">
        <w:rPr>
          <w:rFonts w:ascii="Times New Roman" w:hAnsi="Times New Roman"/>
          <w:color w:val="000000" w:themeColor="text1"/>
          <w:sz w:val="24"/>
          <w:szCs w:val="24"/>
        </w:rPr>
        <w:t>.</w:t>
      </w:r>
      <w:r w:rsidR="5BE90A2A" w:rsidRPr="73D0758D">
        <w:rPr>
          <w:rFonts w:ascii="Times New Roman" w:hAnsi="Times New Roman"/>
          <w:sz w:val="24"/>
          <w:szCs w:val="24"/>
        </w:rPr>
        <w:t xml:space="preserve"> A</w:t>
      </w:r>
      <w:r w:rsidR="2977A33A" w:rsidRPr="73D0758D">
        <w:rPr>
          <w:rFonts w:ascii="Times New Roman" w:hAnsi="Times New Roman"/>
          <w:sz w:val="24"/>
          <w:szCs w:val="24"/>
        </w:rPr>
        <w:t xml:space="preserve"> digi</w:t>
      </w:r>
      <w:r w:rsidR="71B6207B" w:rsidRPr="73D0758D">
        <w:rPr>
          <w:rFonts w:ascii="Times New Roman" w:hAnsi="Times New Roman"/>
          <w:sz w:val="24"/>
          <w:szCs w:val="24"/>
        </w:rPr>
        <w:t>tál</w:t>
      </w:r>
      <w:r w:rsidR="2977A33A" w:rsidRPr="73D0758D">
        <w:rPr>
          <w:rFonts w:ascii="Times New Roman" w:hAnsi="Times New Roman"/>
          <w:sz w:val="24"/>
          <w:szCs w:val="24"/>
        </w:rPr>
        <w:t xml:space="preserve">is oktatás során elkezdtük intézményi szinten alkalmazni </w:t>
      </w:r>
      <w:r w:rsidR="5E98D9D9" w:rsidRPr="73D0758D">
        <w:rPr>
          <w:rFonts w:ascii="Times New Roman" w:hAnsi="Times New Roman"/>
          <w:sz w:val="24"/>
          <w:szCs w:val="24"/>
        </w:rPr>
        <w:t xml:space="preserve">a </w:t>
      </w:r>
      <w:r w:rsidR="5BE90A2A" w:rsidRPr="73D0758D">
        <w:rPr>
          <w:rFonts w:ascii="Times New Roman" w:hAnsi="Times New Roman"/>
          <w:sz w:val="24"/>
          <w:szCs w:val="24"/>
        </w:rPr>
        <w:t>Microsoft Office 365 program</w:t>
      </w:r>
      <w:r w:rsidR="52A3A250" w:rsidRPr="73D0758D">
        <w:rPr>
          <w:rFonts w:ascii="Times New Roman" w:hAnsi="Times New Roman"/>
          <w:sz w:val="24"/>
          <w:szCs w:val="24"/>
        </w:rPr>
        <w:t xml:space="preserve">ot, amely könnyen megismerhető, tanulható és </w:t>
      </w:r>
      <w:r w:rsidR="5BE90A2A" w:rsidRPr="73D0758D">
        <w:rPr>
          <w:rFonts w:ascii="Times New Roman" w:hAnsi="Times New Roman"/>
          <w:sz w:val="24"/>
          <w:szCs w:val="24"/>
        </w:rPr>
        <w:t xml:space="preserve">kiválóan szolgálja az iskolaközösség érdekeit, </w:t>
      </w:r>
      <w:r w:rsidR="17A1E3DA" w:rsidRPr="73D0758D">
        <w:rPr>
          <w:rFonts w:ascii="Times New Roman" w:hAnsi="Times New Roman"/>
          <w:sz w:val="24"/>
          <w:szCs w:val="24"/>
        </w:rPr>
        <w:t xml:space="preserve">amennyiben </w:t>
      </w:r>
      <w:r w:rsidR="5BE90A2A" w:rsidRPr="73D0758D">
        <w:rPr>
          <w:rFonts w:ascii="Times New Roman" w:hAnsi="Times New Roman"/>
          <w:sz w:val="24"/>
          <w:szCs w:val="24"/>
        </w:rPr>
        <w:t>sok lehetőséget nyújt az oktató-nevelő munkánkban.</w:t>
      </w:r>
    </w:p>
    <w:p w14:paraId="60685DD4" w14:textId="2E7556A1" w:rsidR="00E107E8" w:rsidRPr="006B4090" w:rsidRDefault="00E107E8" w:rsidP="00EA0FA9">
      <w:pPr>
        <w:pStyle w:val="Listaszerbekezds"/>
        <w:numPr>
          <w:ilvl w:val="0"/>
          <w:numId w:val="24"/>
        </w:numPr>
        <w:spacing w:after="0" w:line="360" w:lineRule="auto"/>
        <w:jc w:val="left"/>
        <w:rPr>
          <w:color w:val="000000" w:themeColor="text1"/>
          <w:sz w:val="24"/>
          <w:szCs w:val="24"/>
        </w:rPr>
      </w:pPr>
      <w:r w:rsidRPr="73D0758D">
        <w:rPr>
          <w:rFonts w:ascii="Times New Roman" w:hAnsi="Times New Roman"/>
          <w:color w:val="000000" w:themeColor="text1"/>
          <w:sz w:val="24"/>
          <w:szCs w:val="24"/>
        </w:rPr>
        <w:t xml:space="preserve">A pedagógusok támogatása a minősítési eljárás elvárásainak teljesítésében. – </w:t>
      </w:r>
      <w:r w:rsidR="00910BA1" w:rsidRPr="73D0758D">
        <w:rPr>
          <w:rFonts w:ascii="Times New Roman" w:hAnsi="Times New Roman"/>
          <w:color w:val="000000" w:themeColor="text1"/>
          <w:sz w:val="24"/>
          <w:szCs w:val="24"/>
        </w:rPr>
        <w:t xml:space="preserve">A tanév során </w:t>
      </w:r>
      <w:r w:rsidR="006B4090" w:rsidRPr="73D0758D">
        <w:rPr>
          <w:rFonts w:ascii="Times New Roman" w:hAnsi="Times New Roman"/>
          <w:sz w:val="24"/>
          <w:szCs w:val="24"/>
        </w:rPr>
        <w:t>3</w:t>
      </w:r>
      <w:r w:rsidR="00910BA1" w:rsidRPr="73D0758D">
        <w:rPr>
          <w:rFonts w:ascii="Times New Roman" w:hAnsi="Times New Roman"/>
          <w:sz w:val="24"/>
          <w:szCs w:val="24"/>
        </w:rPr>
        <w:t xml:space="preserve"> pedagógus készítette el a portfólióját, s ebből</w:t>
      </w:r>
      <w:r w:rsidRPr="73D0758D">
        <w:rPr>
          <w:rFonts w:ascii="Times New Roman" w:hAnsi="Times New Roman"/>
          <w:sz w:val="24"/>
          <w:szCs w:val="24"/>
        </w:rPr>
        <w:t xml:space="preserve"> </w:t>
      </w:r>
      <w:r w:rsidR="006B4090" w:rsidRPr="73D0758D">
        <w:rPr>
          <w:rFonts w:ascii="Times New Roman" w:hAnsi="Times New Roman"/>
          <w:sz w:val="24"/>
          <w:szCs w:val="24"/>
        </w:rPr>
        <w:t>1 fő</w:t>
      </w:r>
      <w:r w:rsidRPr="73D0758D">
        <w:rPr>
          <w:rFonts w:ascii="Times New Roman" w:hAnsi="Times New Roman"/>
          <w:sz w:val="24"/>
          <w:szCs w:val="24"/>
        </w:rPr>
        <w:t xml:space="preserve"> sikeres</w:t>
      </w:r>
      <w:r w:rsidR="68400868" w:rsidRPr="73D0758D">
        <w:rPr>
          <w:rFonts w:ascii="Times New Roman" w:hAnsi="Times New Roman"/>
          <w:sz w:val="24"/>
          <w:szCs w:val="24"/>
        </w:rPr>
        <w:t>en teljesítette a</w:t>
      </w:r>
      <w:r w:rsidRPr="73D0758D">
        <w:rPr>
          <w:rFonts w:ascii="Times New Roman" w:hAnsi="Times New Roman"/>
          <w:sz w:val="24"/>
          <w:szCs w:val="24"/>
        </w:rPr>
        <w:t xml:space="preserve"> </w:t>
      </w:r>
      <w:r w:rsidR="006B4090" w:rsidRPr="73D0758D">
        <w:rPr>
          <w:rFonts w:ascii="Times New Roman" w:hAnsi="Times New Roman"/>
          <w:sz w:val="24"/>
          <w:szCs w:val="24"/>
        </w:rPr>
        <w:t>minősítési eljárás</w:t>
      </w:r>
      <w:r w:rsidR="001168C7" w:rsidRPr="73D0758D">
        <w:rPr>
          <w:rFonts w:ascii="Times New Roman" w:hAnsi="Times New Roman"/>
          <w:sz w:val="24"/>
          <w:szCs w:val="24"/>
        </w:rPr>
        <w:t>t, ketten az ősszel fejezik be az elj</w:t>
      </w:r>
      <w:r w:rsidR="6B6096E3" w:rsidRPr="73D0758D">
        <w:rPr>
          <w:rFonts w:ascii="Times New Roman" w:hAnsi="Times New Roman"/>
          <w:sz w:val="24"/>
          <w:szCs w:val="24"/>
        </w:rPr>
        <w:t xml:space="preserve">árást. </w:t>
      </w:r>
    </w:p>
    <w:p w14:paraId="1EE48707" w14:textId="04C7353D" w:rsidR="00E107E8" w:rsidRPr="00261B49" w:rsidRDefault="00910BA1" w:rsidP="00EA0FA9">
      <w:pPr>
        <w:pStyle w:val="Listaszerbekezds"/>
        <w:numPr>
          <w:ilvl w:val="0"/>
          <w:numId w:val="24"/>
        </w:numPr>
        <w:spacing w:after="0" w:line="360" w:lineRule="auto"/>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Az intézmény külső kapcsolatai</w:t>
      </w:r>
      <w:r w:rsidR="423A9169" w:rsidRPr="73D0758D">
        <w:rPr>
          <w:rFonts w:ascii="Times New Roman" w:hAnsi="Times New Roman"/>
          <w:color w:val="000000" w:themeColor="text1"/>
          <w:sz w:val="24"/>
          <w:szCs w:val="24"/>
        </w:rPr>
        <w:t>nak erősítése. - S</w:t>
      </w:r>
      <w:r w:rsidR="00E107E8" w:rsidRPr="73D0758D">
        <w:rPr>
          <w:rFonts w:ascii="Times New Roman" w:hAnsi="Times New Roman"/>
          <w:color w:val="000000" w:themeColor="text1"/>
          <w:sz w:val="24"/>
          <w:szCs w:val="24"/>
        </w:rPr>
        <w:t>zorosabb kapcsolatot alakítottunk ki a helyi médiumokkal, a művelődési házzal, a könyvtárral, valamint a városi oktatási intézményekkel.</w:t>
      </w:r>
    </w:p>
    <w:p w14:paraId="401CD86E" w14:textId="77777777" w:rsidR="00E107E8" w:rsidRPr="00261B49" w:rsidRDefault="00E107E8"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Feladataim:</w:t>
      </w:r>
    </w:p>
    <w:p w14:paraId="2DA7D957" w14:textId="77777777" w:rsidR="00910BA1" w:rsidRPr="00261B49" w:rsidRDefault="00910BA1"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következő tanév(ek)ben a kitűzött céljaimnak megfelelően ugyanezen területe</w:t>
      </w:r>
      <w:r w:rsidR="006B4090">
        <w:rPr>
          <w:rFonts w:ascii="Times New Roman" w:hAnsi="Times New Roman"/>
          <w:color w:val="000000" w:themeColor="text1"/>
          <w:sz w:val="24"/>
          <w:szCs w:val="24"/>
        </w:rPr>
        <w:t xml:space="preserve">k </w:t>
      </w:r>
      <w:r w:rsidRPr="00261B49">
        <w:rPr>
          <w:rFonts w:ascii="Times New Roman" w:hAnsi="Times New Roman"/>
          <w:color w:val="000000" w:themeColor="text1"/>
          <w:sz w:val="24"/>
          <w:szCs w:val="24"/>
        </w:rPr>
        <w:t>további fejlesztésére van szükség.</w:t>
      </w:r>
    </w:p>
    <w:p w14:paraId="1B49AF3B" w14:textId="77777777" w:rsidR="00AC3713" w:rsidRPr="00261B49" w:rsidRDefault="00AC3713" w:rsidP="00EA0FA9">
      <w:pPr>
        <w:pStyle w:val="beszmol2"/>
        <w:rPr>
          <w:color w:val="000000" w:themeColor="text1"/>
        </w:rPr>
      </w:pPr>
      <w:bookmarkStart w:id="40" w:name="_Toc46848741"/>
      <w:r w:rsidRPr="00261B49">
        <w:rPr>
          <w:color w:val="000000" w:themeColor="text1"/>
        </w:rPr>
        <w:t>Tanórán kívüli tevékenységek</w:t>
      </w:r>
      <w:r w:rsidR="006277B6" w:rsidRPr="00261B49">
        <w:rPr>
          <w:color w:val="000000" w:themeColor="text1"/>
        </w:rPr>
        <w:t>:</w:t>
      </w:r>
      <w:r w:rsidRPr="00261B49">
        <w:rPr>
          <w:color w:val="000000" w:themeColor="text1"/>
        </w:rPr>
        <w:t xml:space="preserve"> (szakkör, klub stb.)</w:t>
      </w:r>
      <w:bookmarkEnd w:id="40"/>
    </w:p>
    <w:p w14:paraId="74D42EFD" w14:textId="77777777" w:rsidR="009A591D" w:rsidRPr="00261B49" w:rsidRDefault="009A591D"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alsó tagozaton minden tanító számára rendelkezésre áll a felzárkóztató és a tehetséggondozó szakkör. A felső tagozaton is igény mutatkozik a pedagógusok részéről további szakkörök megvalósítására.</w:t>
      </w:r>
    </w:p>
    <w:p w14:paraId="0B1BA7D5" w14:textId="77777777" w:rsidR="006277B6" w:rsidRPr="00261B49" w:rsidRDefault="009A591D"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Szakköreink:</w:t>
      </w:r>
      <w:r w:rsidR="006277B6" w:rsidRPr="00261B49">
        <w:rPr>
          <w:rFonts w:ascii="Times New Roman" w:hAnsi="Times New Roman"/>
          <w:color w:val="000000" w:themeColor="text1"/>
          <w:sz w:val="24"/>
          <w:szCs w:val="24"/>
        </w:rPr>
        <w:t xml:space="preserve"> </w:t>
      </w:r>
    </w:p>
    <w:p w14:paraId="3F025D09" w14:textId="572F92E2" w:rsidR="009A591D" w:rsidRPr="006B4090" w:rsidRDefault="0E99D3DE" w:rsidP="00EA0FA9">
      <w:pPr>
        <w:pStyle w:val="Listaszerbekezds"/>
        <w:numPr>
          <w:ilvl w:val="0"/>
          <w:numId w:val="22"/>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A</w:t>
      </w:r>
      <w:r w:rsidR="006277B6" w:rsidRPr="73D0758D">
        <w:rPr>
          <w:rFonts w:ascii="Times New Roman" w:hAnsi="Times New Roman"/>
          <w:sz w:val="24"/>
          <w:szCs w:val="24"/>
        </w:rPr>
        <w:t>ngol és német nyelv (1-3. évfolyam):</w:t>
      </w:r>
      <w:r w:rsidR="7E940FD8" w:rsidRPr="73D0758D">
        <w:rPr>
          <w:rFonts w:ascii="Times New Roman" w:hAnsi="Times New Roman"/>
          <w:sz w:val="24"/>
          <w:szCs w:val="24"/>
        </w:rPr>
        <w:t>7</w:t>
      </w:r>
      <w:r w:rsidR="006277B6" w:rsidRPr="73D0758D">
        <w:rPr>
          <w:rFonts w:ascii="Times New Roman" w:hAnsi="Times New Roman"/>
          <w:sz w:val="24"/>
          <w:szCs w:val="24"/>
        </w:rPr>
        <w:t xml:space="preserve"> csoport</w:t>
      </w:r>
    </w:p>
    <w:p w14:paraId="58B8071F" w14:textId="025AF7D6" w:rsidR="006277B6" w:rsidRPr="006B4090" w:rsidRDefault="7D68D324" w:rsidP="00EA0FA9">
      <w:pPr>
        <w:pStyle w:val="Listaszerbekezds"/>
        <w:numPr>
          <w:ilvl w:val="0"/>
          <w:numId w:val="22"/>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R</w:t>
      </w:r>
      <w:r w:rsidR="006277B6" w:rsidRPr="73D0758D">
        <w:rPr>
          <w:rFonts w:ascii="Times New Roman" w:hAnsi="Times New Roman"/>
          <w:sz w:val="24"/>
          <w:szCs w:val="24"/>
        </w:rPr>
        <w:t xml:space="preserve">ajz szakkör (1-4. évfolyam): </w:t>
      </w:r>
      <w:r w:rsidR="557E487C" w:rsidRPr="73D0758D">
        <w:rPr>
          <w:rFonts w:ascii="Times New Roman" w:hAnsi="Times New Roman"/>
          <w:sz w:val="24"/>
          <w:szCs w:val="24"/>
        </w:rPr>
        <w:t>1</w:t>
      </w:r>
      <w:r w:rsidR="006277B6" w:rsidRPr="73D0758D">
        <w:rPr>
          <w:rFonts w:ascii="Times New Roman" w:hAnsi="Times New Roman"/>
          <w:sz w:val="24"/>
          <w:szCs w:val="24"/>
        </w:rPr>
        <w:t xml:space="preserve"> csoport</w:t>
      </w:r>
    </w:p>
    <w:p w14:paraId="26F61CD6" w14:textId="5D0C53ED" w:rsidR="006277B6" w:rsidRPr="006B4090" w:rsidRDefault="06FC5446" w:rsidP="00EA0FA9">
      <w:pPr>
        <w:pStyle w:val="Listaszerbekezds"/>
        <w:numPr>
          <w:ilvl w:val="0"/>
          <w:numId w:val="22"/>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N</w:t>
      </w:r>
      <w:r w:rsidR="006277B6" w:rsidRPr="73D0758D">
        <w:rPr>
          <w:rFonts w:ascii="Times New Roman" w:hAnsi="Times New Roman"/>
          <w:sz w:val="24"/>
          <w:szCs w:val="24"/>
        </w:rPr>
        <w:t xml:space="preserve">éptánc szakkör (1-4. évfolyam): </w:t>
      </w:r>
      <w:r w:rsidR="4238204B" w:rsidRPr="73D0758D">
        <w:rPr>
          <w:rFonts w:ascii="Times New Roman" w:hAnsi="Times New Roman"/>
          <w:sz w:val="24"/>
          <w:szCs w:val="24"/>
        </w:rPr>
        <w:t>1</w:t>
      </w:r>
      <w:r w:rsidR="006277B6" w:rsidRPr="73D0758D">
        <w:rPr>
          <w:rFonts w:ascii="Times New Roman" w:hAnsi="Times New Roman"/>
          <w:sz w:val="24"/>
          <w:szCs w:val="24"/>
        </w:rPr>
        <w:t xml:space="preserve"> csoport</w:t>
      </w:r>
      <w:r w:rsidR="23F9BAE3" w:rsidRPr="73D0758D">
        <w:rPr>
          <w:rFonts w:ascii="Times New Roman" w:hAnsi="Times New Roman"/>
          <w:sz w:val="24"/>
          <w:szCs w:val="24"/>
        </w:rPr>
        <w:t>, (felső tagozat): 1 csoport</w:t>
      </w:r>
    </w:p>
    <w:p w14:paraId="4ABCF8C9" w14:textId="06A9CFAE" w:rsidR="005F607B" w:rsidRPr="006B4090" w:rsidRDefault="25585374" w:rsidP="00EA0FA9">
      <w:pPr>
        <w:pStyle w:val="Listaszerbekezds"/>
        <w:numPr>
          <w:ilvl w:val="0"/>
          <w:numId w:val="22"/>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 xml:space="preserve">Angol </w:t>
      </w:r>
      <w:r w:rsidR="005F607B" w:rsidRPr="73D0758D">
        <w:rPr>
          <w:rFonts w:ascii="Times New Roman" w:hAnsi="Times New Roman"/>
          <w:sz w:val="24"/>
          <w:szCs w:val="24"/>
        </w:rPr>
        <w:t>szakkör (8. évfolyam): 1 csoport</w:t>
      </w:r>
    </w:p>
    <w:p w14:paraId="725C540D" w14:textId="2A4B5DEA" w:rsidR="286733F5" w:rsidRDefault="286733F5" w:rsidP="00EA0FA9">
      <w:pPr>
        <w:pStyle w:val="Listaszerbekezds"/>
        <w:numPr>
          <w:ilvl w:val="0"/>
          <w:numId w:val="22"/>
        </w:numPr>
        <w:spacing w:after="0" w:line="360" w:lineRule="auto"/>
        <w:jc w:val="left"/>
        <w:rPr>
          <w:rFonts w:asciiTheme="minorHAnsi" w:eastAsiaTheme="minorEastAsia" w:hAnsiTheme="minorHAnsi" w:cstheme="minorBidi"/>
          <w:color w:val="000000" w:themeColor="text1"/>
          <w:sz w:val="24"/>
          <w:szCs w:val="24"/>
        </w:rPr>
      </w:pPr>
      <w:r w:rsidRPr="73D0758D">
        <w:rPr>
          <w:rFonts w:ascii="Times New Roman" w:hAnsi="Times New Roman"/>
          <w:sz w:val="24"/>
          <w:szCs w:val="24"/>
        </w:rPr>
        <w:t>Német szakkör (8. évfolyam): 1 csoport</w:t>
      </w:r>
    </w:p>
    <w:p w14:paraId="1C045223" w14:textId="1B7E5C51" w:rsidR="005F607B" w:rsidRPr="006B4090" w:rsidRDefault="005F607B" w:rsidP="00EA0FA9">
      <w:pPr>
        <w:pStyle w:val="Listaszerbekezds"/>
        <w:numPr>
          <w:ilvl w:val="0"/>
          <w:numId w:val="22"/>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 xml:space="preserve">Matematika </w:t>
      </w:r>
      <w:r w:rsidR="522D8DFC" w:rsidRPr="73D0758D">
        <w:rPr>
          <w:rFonts w:ascii="Times New Roman" w:hAnsi="Times New Roman"/>
          <w:sz w:val="24"/>
          <w:szCs w:val="24"/>
        </w:rPr>
        <w:t xml:space="preserve">tehetséggondozó </w:t>
      </w:r>
      <w:r w:rsidRPr="73D0758D">
        <w:rPr>
          <w:rFonts w:ascii="Times New Roman" w:hAnsi="Times New Roman"/>
          <w:sz w:val="24"/>
          <w:szCs w:val="24"/>
        </w:rPr>
        <w:t>szakkör (</w:t>
      </w:r>
      <w:r w:rsidR="0274D08A" w:rsidRPr="73D0758D">
        <w:rPr>
          <w:rFonts w:ascii="Times New Roman" w:hAnsi="Times New Roman"/>
          <w:sz w:val="24"/>
          <w:szCs w:val="24"/>
        </w:rPr>
        <w:t>5</w:t>
      </w:r>
      <w:r w:rsidR="0FF3D969" w:rsidRPr="73D0758D">
        <w:rPr>
          <w:rFonts w:ascii="Times New Roman" w:hAnsi="Times New Roman"/>
          <w:sz w:val="24"/>
          <w:szCs w:val="24"/>
        </w:rPr>
        <w:t>. évfolyam</w:t>
      </w:r>
      <w:r w:rsidRPr="73D0758D">
        <w:rPr>
          <w:rFonts w:ascii="Times New Roman" w:hAnsi="Times New Roman"/>
          <w:sz w:val="24"/>
          <w:szCs w:val="24"/>
        </w:rPr>
        <w:t xml:space="preserve">): </w:t>
      </w:r>
      <w:r w:rsidR="09D5F6F7" w:rsidRPr="73D0758D">
        <w:rPr>
          <w:rFonts w:ascii="Times New Roman" w:hAnsi="Times New Roman"/>
          <w:sz w:val="24"/>
          <w:szCs w:val="24"/>
        </w:rPr>
        <w:t>1</w:t>
      </w:r>
      <w:r w:rsidRPr="73D0758D">
        <w:rPr>
          <w:rFonts w:ascii="Times New Roman" w:hAnsi="Times New Roman"/>
          <w:sz w:val="24"/>
          <w:szCs w:val="24"/>
        </w:rPr>
        <w:t xml:space="preserve"> csoport</w:t>
      </w:r>
      <w:r w:rsidR="5460C396" w:rsidRPr="73D0758D">
        <w:rPr>
          <w:rFonts w:ascii="Times New Roman" w:hAnsi="Times New Roman"/>
          <w:sz w:val="24"/>
          <w:szCs w:val="24"/>
        </w:rPr>
        <w:t xml:space="preserve">  </w:t>
      </w:r>
    </w:p>
    <w:p w14:paraId="4EA115F4" w14:textId="17A0D7FE" w:rsidR="005F607B" w:rsidRPr="006B4090" w:rsidRDefault="55CEC120" w:rsidP="00EA0FA9">
      <w:pPr>
        <w:pStyle w:val="Listaszerbekezds"/>
        <w:numPr>
          <w:ilvl w:val="0"/>
          <w:numId w:val="22"/>
        </w:numPr>
        <w:spacing w:after="0" w:line="360" w:lineRule="auto"/>
        <w:jc w:val="left"/>
        <w:rPr>
          <w:color w:val="000000" w:themeColor="text1"/>
          <w:sz w:val="24"/>
          <w:szCs w:val="24"/>
        </w:rPr>
      </w:pPr>
      <w:r w:rsidRPr="73D0758D">
        <w:rPr>
          <w:rFonts w:ascii="Times New Roman" w:hAnsi="Times New Roman"/>
          <w:sz w:val="24"/>
          <w:szCs w:val="24"/>
        </w:rPr>
        <w:t>Matematika szakkör (8. évfolyam): 2 csoport</w:t>
      </w:r>
    </w:p>
    <w:p w14:paraId="14D410CD" w14:textId="6BC2F820" w:rsidR="005F607B" w:rsidRPr="006B4090" w:rsidRDefault="005F607B" w:rsidP="00EA0FA9">
      <w:pPr>
        <w:pStyle w:val="Listaszerbekezds"/>
        <w:numPr>
          <w:ilvl w:val="0"/>
          <w:numId w:val="22"/>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Szövegértés szakkör (</w:t>
      </w:r>
      <w:r w:rsidR="09800606" w:rsidRPr="73D0758D">
        <w:rPr>
          <w:rFonts w:ascii="Times New Roman" w:hAnsi="Times New Roman"/>
          <w:sz w:val="24"/>
          <w:szCs w:val="24"/>
        </w:rPr>
        <w:t xml:space="preserve">6. és </w:t>
      </w:r>
      <w:r w:rsidRPr="73D0758D">
        <w:rPr>
          <w:rFonts w:ascii="Times New Roman" w:hAnsi="Times New Roman"/>
          <w:sz w:val="24"/>
          <w:szCs w:val="24"/>
        </w:rPr>
        <w:t>8. évfolyam): 4 csoport</w:t>
      </w:r>
    </w:p>
    <w:p w14:paraId="727EEB47" w14:textId="5C1D871A" w:rsidR="3A67D96C" w:rsidRPr="000F50C1" w:rsidRDefault="3A67D96C" w:rsidP="00EA0FA9">
      <w:pPr>
        <w:pStyle w:val="Listaszerbekezds"/>
        <w:numPr>
          <w:ilvl w:val="0"/>
          <w:numId w:val="22"/>
        </w:numPr>
        <w:spacing w:after="0" w:line="360" w:lineRule="auto"/>
        <w:jc w:val="left"/>
        <w:rPr>
          <w:color w:val="000000" w:themeColor="text1"/>
          <w:sz w:val="24"/>
          <w:szCs w:val="24"/>
        </w:rPr>
      </w:pPr>
      <w:r w:rsidRPr="000F50C1">
        <w:rPr>
          <w:rFonts w:ascii="Times New Roman" w:hAnsi="Times New Roman"/>
          <w:color w:val="000000" w:themeColor="text1"/>
          <w:sz w:val="24"/>
          <w:szCs w:val="24"/>
        </w:rPr>
        <w:t>Kiskórus: 1 csoport</w:t>
      </w:r>
    </w:p>
    <w:p w14:paraId="2695562D" w14:textId="77777777" w:rsidR="005F607B" w:rsidRPr="00261B49" w:rsidRDefault="005F607B" w:rsidP="00EA0FA9">
      <w:pPr>
        <w:spacing w:after="0" w:line="360" w:lineRule="auto"/>
        <w:ind w:left="360"/>
        <w:jc w:val="left"/>
        <w:rPr>
          <w:rFonts w:ascii="Times New Roman" w:hAnsi="Times New Roman"/>
          <w:color w:val="000000" w:themeColor="text1"/>
          <w:sz w:val="24"/>
          <w:szCs w:val="24"/>
        </w:rPr>
      </w:pPr>
    </w:p>
    <w:p w14:paraId="4A17BDAF" w14:textId="77777777" w:rsidR="00AC3713" w:rsidRPr="00261B49" w:rsidRDefault="00AC3713" w:rsidP="00EA0FA9">
      <w:pPr>
        <w:pStyle w:val="beszmol2"/>
        <w:rPr>
          <w:color w:val="000000" w:themeColor="text1"/>
        </w:rPr>
      </w:pPr>
      <w:bookmarkStart w:id="41" w:name="_Toc46848742"/>
      <w:r w:rsidRPr="00261B49">
        <w:rPr>
          <w:color w:val="000000" w:themeColor="text1"/>
        </w:rPr>
        <w:t>Egyéb tevékenységek (tanulmányi kirándulások, osztályszintű programok, színházi programok, múzeumi, színházi programok, házi versenyek)</w:t>
      </w:r>
      <w:bookmarkEnd w:id="41"/>
    </w:p>
    <w:p w14:paraId="20B3FC24" w14:textId="2A2A7269" w:rsidR="009A591D" w:rsidRPr="006B4090" w:rsidRDefault="009A591D" w:rsidP="00EA0FA9">
      <w:pPr>
        <w:pStyle w:val="Listaszerbekezds"/>
        <w:spacing w:after="0" w:line="360" w:lineRule="auto"/>
        <w:jc w:val="left"/>
        <w:rPr>
          <w:rFonts w:ascii="Times New Roman" w:hAnsi="Times New Roman"/>
          <w:sz w:val="24"/>
          <w:szCs w:val="24"/>
        </w:rPr>
      </w:pPr>
      <w:r w:rsidRPr="574D3E8B">
        <w:rPr>
          <w:rFonts w:ascii="Times New Roman" w:hAnsi="Times New Roman"/>
          <w:sz w:val="24"/>
          <w:szCs w:val="24"/>
        </w:rPr>
        <w:t xml:space="preserve">Az iskolát érintő programokat, tanulmányi kirándulások és házi versenyek rendjét </w:t>
      </w:r>
      <w:r w:rsidR="5BC0E78E" w:rsidRPr="574D3E8B">
        <w:rPr>
          <w:rFonts w:ascii="Times New Roman" w:hAnsi="Times New Roman"/>
          <w:sz w:val="24"/>
          <w:szCs w:val="24"/>
        </w:rPr>
        <w:t xml:space="preserve">a vészhelyzet kihirdetéséig </w:t>
      </w:r>
      <w:r w:rsidRPr="574D3E8B">
        <w:rPr>
          <w:rFonts w:ascii="Times New Roman" w:hAnsi="Times New Roman"/>
          <w:sz w:val="24"/>
          <w:szCs w:val="24"/>
        </w:rPr>
        <w:t xml:space="preserve">a kialakult hagyományaink szerint valósítottuk meg. </w:t>
      </w:r>
    </w:p>
    <w:p w14:paraId="14D8B385" w14:textId="673A388C" w:rsidR="009A591D" w:rsidRPr="006B4090" w:rsidRDefault="009A591D" w:rsidP="00EA0FA9">
      <w:pPr>
        <w:pStyle w:val="Listaszerbekezds"/>
        <w:spacing w:after="0" w:line="360" w:lineRule="auto"/>
        <w:jc w:val="left"/>
        <w:rPr>
          <w:rFonts w:ascii="Times New Roman" w:hAnsi="Times New Roman"/>
          <w:sz w:val="24"/>
          <w:szCs w:val="24"/>
        </w:rPr>
      </w:pPr>
      <w:r w:rsidRPr="574D3E8B">
        <w:rPr>
          <w:rFonts w:ascii="Times New Roman" w:hAnsi="Times New Roman"/>
          <w:sz w:val="24"/>
          <w:szCs w:val="24"/>
        </w:rPr>
        <w:t>A tanévben a keszthelyi és a zalaegerszegi színházak bérletes előadásait tekintettük meg</w:t>
      </w:r>
      <w:r w:rsidR="3B7F0E82" w:rsidRPr="574D3E8B">
        <w:rPr>
          <w:rFonts w:ascii="Times New Roman" w:hAnsi="Times New Roman"/>
          <w:sz w:val="24"/>
          <w:szCs w:val="24"/>
        </w:rPr>
        <w:t>, amelyet a Lázár Ervin Program egészített ki</w:t>
      </w:r>
      <w:r w:rsidR="625952DD" w:rsidRPr="574D3E8B">
        <w:rPr>
          <w:rFonts w:ascii="Times New Roman" w:hAnsi="Times New Roman"/>
          <w:sz w:val="24"/>
          <w:szCs w:val="24"/>
        </w:rPr>
        <w:t>.</w:t>
      </w:r>
      <w:r w:rsidR="5F843612" w:rsidRPr="574D3E8B">
        <w:rPr>
          <w:rFonts w:ascii="Times New Roman" w:eastAsia="Times New Roman" w:hAnsi="Times New Roman"/>
          <w:sz w:val="24"/>
          <w:szCs w:val="24"/>
        </w:rPr>
        <w:t xml:space="preserve"> </w:t>
      </w:r>
    </w:p>
    <w:p w14:paraId="5EA8FCA1" w14:textId="72F3EC82" w:rsidR="009A591D" w:rsidRPr="006B4090" w:rsidRDefault="5F843612" w:rsidP="00EA0FA9">
      <w:pPr>
        <w:pStyle w:val="Listaszerbekezds"/>
        <w:spacing w:after="0" w:line="360" w:lineRule="auto"/>
        <w:jc w:val="left"/>
        <w:rPr>
          <w:rFonts w:ascii="Times New Roman" w:hAnsi="Times New Roman"/>
          <w:sz w:val="24"/>
          <w:szCs w:val="24"/>
        </w:rPr>
      </w:pPr>
      <w:r w:rsidRPr="574D3E8B">
        <w:rPr>
          <w:rFonts w:ascii="Times New Roman" w:eastAsia="Times New Roman" w:hAnsi="Times New Roman"/>
          <w:sz w:val="24"/>
          <w:szCs w:val="24"/>
        </w:rPr>
        <w:t xml:space="preserve">A 2019-2020-as tanévben bevezetett Lázár Ervin program </w:t>
      </w:r>
      <w:r w:rsidRPr="574D3E8B">
        <w:rPr>
          <w:rFonts w:ascii="Times New Roman" w:eastAsia="Times New Roman" w:hAnsi="Times New Roman"/>
          <w:color w:val="222222"/>
          <w:sz w:val="24"/>
          <w:szCs w:val="24"/>
        </w:rPr>
        <w:t>szociális helyzettől és lakóhelytől függetlenül minden, az 1–8. évfolyamon tanuló általános iskolai diák részére tanévenként egyszeri alkalommal ingyenesen biztosítja a színházi, tánc- és cirkuszi előadások, komolyzenei hangversenyek, illetve az őshonos állatok bemutatóhelyei látogatásának élményét.</w:t>
      </w:r>
    </w:p>
    <w:p w14:paraId="596BC0C5" w14:textId="196CF529" w:rsidR="009A591D" w:rsidRPr="006B4090" w:rsidRDefault="5F843612" w:rsidP="00EA0FA9">
      <w:pPr>
        <w:pStyle w:val="Listaszerbekezds"/>
        <w:spacing w:after="0" w:line="360" w:lineRule="auto"/>
        <w:jc w:val="left"/>
        <w:rPr>
          <w:rFonts w:ascii="Times New Roman" w:hAnsi="Times New Roman"/>
          <w:sz w:val="24"/>
          <w:szCs w:val="24"/>
        </w:rPr>
      </w:pPr>
      <w:r w:rsidRPr="574D3E8B">
        <w:rPr>
          <w:rFonts w:ascii="Times New Roman" w:eastAsia="Times New Roman" w:hAnsi="Times New Roman"/>
          <w:color w:val="222222"/>
          <w:sz w:val="24"/>
          <w:szCs w:val="24"/>
        </w:rPr>
        <w:t>Az 1. és a 2. évfolyamos diákok részére szervezett programokat Keszthelyen valósítottuk meg, a 3. és az 5. évfolyamos diákjaink a zalaegerszegi színház előadásain vettek részt, a 6. és a 8. évfolyamos tanulók Budapestre utazhattak. A kialakult járványhelyzet miatt a 4. és a 7. évfolyamos gyerekek számára szervezett színházlátogatás a tanévben elmaradt. Az intézményi teendőinket sikerült hatékonyan, maradéktalanul elvégeznünk. A LEP adminisztrációja nem okozott nehézséget, továbbá a szervezési teendők is gördülékenyen működtek. A szülői hozzájáruló nyilatkozatok tekintetében célravezetőnek tartanánk egy, a tankerület által megfogalmazott egységes dokumentum kiküldését.</w:t>
      </w:r>
      <w:r w:rsidR="6B3238B1" w:rsidRPr="574D3E8B">
        <w:rPr>
          <w:rFonts w:ascii="Times New Roman" w:eastAsia="Times New Roman" w:hAnsi="Times New Roman"/>
          <w:color w:val="222222"/>
          <w:sz w:val="24"/>
          <w:szCs w:val="24"/>
        </w:rPr>
        <w:t xml:space="preserve"> </w:t>
      </w:r>
      <w:r w:rsidRPr="574D3E8B">
        <w:rPr>
          <w:rFonts w:ascii="Times New Roman" w:eastAsia="Times New Roman" w:hAnsi="Times New Roman"/>
          <w:color w:val="222222"/>
          <w:sz w:val="24"/>
          <w:szCs w:val="24"/>
        </w:rPr>
        <w:t>A LEP-ot jó kezdeményezésnek tartjuk, a gyerekek és a pedagógusok szívesen vettek részt az előadásokon. A következőkben javasoljuk, hogy a helyi (zalaegerszegi) színházzal történjen egyeztetés, mivel a bérletes előadásukat kínálták ennek a programnak a keretében is, így a 3. évfolyamos tanulók kétszer látták ugyanazt az előadást.</w:t>
      </w:r>
    </w:p>
    <w:p w14:paraId="0BD4CB67" w14:textId="050F86AF" w:rsidR="009A591D" w:rsidRPr="006B4090" w:rsidRDefault="009A591D" w:rsidP="00EA0FA9">
      <w:pPr>
        <w:pStyle w:val="Listaszerbekezds"/>
        <w:spacing w:after="0" w:line="360" w:lineRule="auto"/>
        <w:jc w:val="left"/>
        <w:rPr>
          <w:rFonts w:ascii="Times New Roman" w:hAnsi="Times New Roman"/>
          <w:sz w:val="24"/>
          <w:szCs w:val="24"/>
        </w:rPr>
      </w:pPr>
    </w:p>
    <w:p w14:paraId="7D8BE650" w14:textId="79FAE406" w:rsidR="009A591D" w:rsidRPr="006B4090" w:rsidRDefault="009A591D" w:rsidP="00EA0FA9">
      <w:pPr>
        <w:pStyle w:val="Listaszerbekezds"/>
        <w:spacing w:after="0" w:line="360" w:lineRule="auto"/>
        <w:jc w:val="left"/>
        <w:rPr>
          <w:rFonts w:ascii="Times New Roman" w:hAnsi="Times New Roman"/>
          <w:color w:val="17365D" w:themeColor="text2" w:themeShade="BF"/>
          <w:sz w:val="24"/>
          <w:szCs w:val="24"/>
        </w:rPr>
      </w:pPr>
      <w:r w:rsidRPr="73D0758D">
        <w:rPr>
          <w:rFonts w:ascii="Times New Roman" w:hAnsi="Times New Roman"/>
          <w:sz w:val="24"/>
          <w:szCs w:val="24"/>
        </w:rPr>
        <w:t>A tanulmányi kirándulásokra a</w:t>
      </w:r>
      <w:r w:rsidR="245291A2" w:rsidRPr="73D0758D">
        <w:rPr>
          <w:rFonts w:ascii="Times New Roman" w:hAnsi="Times New Roman"/>
          <w:sz w:val="24"/>
          <w:szCs w:val="24"/>
        </w:rPr>
        <w:t>z idei tanévben nem</w:t>
      </w:r>
      <w:r w:rsidRPr="73D0758D">
        <w:rPr>
          <w:rFonts w:ascii="Times New Roman" w:hAnsi="Times New Roman"/>
          <w:sz w:val="24"/>
          <w:szCs w:val="24"/>
        </w:rPr>
        <w:t xml:space="preserve"> került sor. Ezeken a kirándulásokon alapelvünk az életkorhoz igazodó, hazánk kulturális és természeti értékeit megismerő programok szervezése. </w:t>
      </w:r>
    </w:p>
    <w:p w14:paraId="7B0F783B" w14:textId="0F3EFEB7" w:rsidR="009A591D" w:rsidRPr="00261B49" w:rsidRDefault="7DBBF1EE" w:rsidP="00EA0FA9">
      <w:pPr>
        <w:pStyle w:val="Listaszerbekezds"/>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A</w:t>
      </w:r>
      <w:r w:rsidR="009A591D" w:rsidRPr="73D0758D">
        <w:rPr>
          <w:rFonts w:ascii="Times New Roman" w:hAnsi="Times New Roman"/>
          <w:sz w:val="24"/>
          <w:szCs w:val="24"/>
        </w:rPr>
        <w:t>z alsó tagozatos diákjaink</w:t>
      </w:r>
      <w:r w:rsidR="2646DC44" w:rsidRPr="73D0758D">
        <w:rPr>
          <w:rFonts w:ascii="Times New Roman" w:hAnsi="Times New Roman"/>
          <w:sz w:val="24"/>
          <w:szCs w:val="24"/>
        </w:rPr>
        <w:t xml:space="preserve"> </w:t>
      </w:r>
      <w:r w:rsidR="463E2438" w:rsidRPr="73D0758D">
        <w:rPr>
          <w:rFonts w:ascii="Times New Roman" w:hAnsi="Times New Roman"/>
          <w:sz w:val="24"/>
          <w:szCs w:val="24"/>
        </w:rPr>
        <w:t>(</w:t>
      </w:r>
      <w:r w:rsidR="2646DC44" w:rsidRPr="73D0758D">
        <w:rPr>
          <w:rFonts w:ascii="Times New Roman" w:hAnsi="Times New Roman"/>
          <w:sz w:val="24"/>
          <w:szCs w:val="24"/>
        </w:rPr>
        <w:t>az elmúlt évben szerzett pozitív tapasztalataink alapján</w:t>
      </w:r>
      <w:r w:rsidR="22CCB351" w:rsidRPr="73D0758D">
        <w:rPr>
          <w:rFonts w:ascii="Times New Roman" w:hAnsi="Times New Roman"/>
          <w:sz w:val="24"/>
          <w:szCs w:val="24"/>
        </w:rPr>
        <w:t>) érdekes és hasznos ismeretekkel gyarapodhattak</w:t>
      </w:r>
      <w:r w:rsidR="2646DC44" w:rsidRPr="73D0758D">
        <w:rPr>
          <w:rFonts w:ascii="Times New Roman" w:hAnsi="Times New Roman"/>
          <w:sz w:val="24"/>
          <w:szCs w:val="24"/>
        </w:rPr>
        <w:t xml:space="preserve"> </w:t>
      </w:r>
      <w:r w:rsidR="009A591D" w:rsidRPr="73D0758D">
        <w:rPr>
          <w:rFonts w:ascii="Times New Roman" w:hAnsi="Times New Roman"/>
          <w:sz w:val="24"/>
          <w:szCs w:val="24"/>
        </w:rPr>
        <w:t>a Georgikon Majormúzeum múzeumpedagógiai foglalkozásain</w:t>
      </w:r>
      <w:r w:rsidR="43A9E348" w:rsidRPr="73D0758D">
        <w:rPr>
          <w:rFonts w:ascii="Times New Roman" w:hAnsi="Times New Roman"/>
          <w:sz w:val="24"/>
          <w:szCs w:val="24"/>
        </w:rPr>
        <w:t>.</w:t>
      </w:r>
      <w:r w:rsidR="009A591D" w:rsidRPr="73D0758D">
        <w:rPr>
          <w:rFonts w:ascii="Times New Roman" w:hAnsi="Times New Roman"/>
          <w:sz w:val="24"/>
          <w:szCs w:val="24"/>
        </w:rPr>
        <w:t xml:space="preserve"> </w:t>
      </w:r>
    </w:p>
    <w:p w14:paraId="1B84624D"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40BBE8FB" w14:textId="77777777" w:rsidR="00AC3713" w:rsidRPr="00261B49" w:rsidRDefault="00AC3713" w:rsidP="00EA0FA9">
      <w:pPr>
        <w:pStyle w:val="beszmol2"/>
        <w:rPr>
          <w:color w:val="000000" w:themeColor="text1"/>
        </w:rPr>
      </w:pPr>
      <w:bookmarkStart w:id="42" w:name="_Toc46848743"/>
      <w:r w:rsidRPr="00261B49">
        <w:rPr>
          <w:color w:val="000000" w:themeColor="text1"/>
        </w:rPr>
        <w:t>Művészetoktatás</w:t>
      </w:r>
      <w:bookmarkEnd w:id="42"/>
    </w:p>
    <w:p w14:paraId="03E5CA31" w14:textId="77777777" w:rsidR="00621F25" w:rsidRPr="00261B49" w:rsidRDefault="00621F25" w:rsidP="00657B63">
      <w:p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Növendékeink sikeresen év végi beszámolót tettek. A tanulmányi munka a tervek szerint folyt. Illyés napok verseny zenei részének sikeres lebonyolítása megtörtént, ez a hagyományos házi versenyünk motivációt ad növendékeinknek a hatékonyabb felkészülésre.  A produkciókat szakmai zsűri minősítette. Ádventi gyertyagyújtásokon az iskolában és a városi rendezvényen is közreműködtek hang-szeres és énekes növendékeink.</w:t>
      </w:r>
    </w:p>
    <w:p w14:paraId="218A6796" w14:textId="77777777" w:rsidR="00621F25" w:rsidRPr="00261B49" w:rsidRDefault="00621F25" w:rsidP="00657B63">
      <w:p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Növendék hangversenyeink is sikeresen zajlottak.</w:t>
      </w:r>
    </w:p>
    <w:p w14:paraId="55B4984B" w14:textId="78425613" w:rsidR="00621F25" w:rsidRPr="00261B49" w:rsidRDefault="00621F25" w:rsidP="00657B63">
      <w:pPr>
        <w:spacing w:after="0" w:line="360" w:lineRule="auto"/>
        <w:ind w:left="709"/>
        <w:jc w:val="left"/>
        <w:rPr>
          <w:rFonts w:ascii="Times New Roman" w:hAnsi="Times New Roman"/>
          <w:color w:val="000000" w:themeColor="text1"/>
          <w:sz w:val="24"/>
          <w:szCs w:val="24"/>
        </w:rPr>
      </w:pPr>
      <w:r w:rsidRPr="3B095758">
        <w:rPr>
          <w:rFonts w:ascii="Times New Roman" w:hAnsi="Times New Roman"/>
          <w:color w:val="000000" w:themeColor="text1"/>
          <w:sz w:val="24"/>
          <w:szCs w:val="24"/>
        </w:rPr>
        <w:t xml:space="preserve">Idén is megérkezett a Mikulás és kis ajándékkal kedveskedett a gyerekeknek. </w:t>
      </w:r>
    </w:p>
    <w:p w14:paraId="0C4354EF" w14:textId="77777777" w:rsidR="00D708E4" w:rsidRPr="00261B49" w:rsidRDefault="00621F25" w:rsidP="00657B63">
      <w:p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iskolai Karácsonyi Hangversenyre is aktívan készültek növendékeink, minden tanszak képviselte magát az eddigi hagyományaink szerint és ismét egy színvonalas műsornak lehettünk részesei. (Részletesebb beszámoló a mellékletben)</w:t>
      </w:r>
    </w:p>
    <w:p w14:paraId="0E1E0694"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30EF269F" w14:textId="77777777" w:rsidR="00AC3713" w:rsidRPr="00261B49" w:rsidRDefault="00AC3713" w:rsidP="00EA0FA9">
      <w:pPr>
        <w:pStyle w:val="beszmol2"/>
        <w:rPr>
          <w:color w:val="000000" w:themeColor="text1"/>
        </w:rPr>
      </w:pPr>
      <w:bookmarkStart w:id="43" w:name="_Toc46848744"/>
      <w:r w:rsidRPr="00261B49">
        <w:rPr>
          <w:color w:val="000000" w:themeColor="text1"/>
        </w:rPr>
        <w:t>Intézményi specialitások, egyéni arculat (pl: ÖKO Iskola, tehetségpont, Bozsik program, egyedi díjak, hagyományok)</w:t>
      </w:r>
      <w:bookmarkEnd w:id="43"/>
    </w:p>
    <w:p w14:paraId="61A966D8" w14:textId="1A80A214" w:rsidR="009A591D" w:rsidRPr="004401C8" w:rsidRDefault="009A591D" w:rsidP="00EA0FA9">
      <w:pPr>
        <w:pStyle w:val="Listaszerbekezds"/>
        <w:spacing w:after="0" w:line="360" w:lineRule="auto"/>
        <w:jc w:val="left"/>
        <w:rPr>
          <w:rFonts w:ascii="Times New Roman" w:hAnsi="Times New Roman"/>
          <w:sz w:val="24"/>
          <w:szCs w:val="24"/>
        </w:rPr>
      </w:pPr>
      <w:r w:rsidRPr="73D0758D">
        <w:rPr>
          <w:rFonts w:ascii="Times New Roman" w:hAnsi="Times New Roman"/>
          <w:sz w:val="24"/>
          <w:szCs w:val="24"/>
        </w:rPr>
        <w:t>A Hévízi Illyés Iskola több éve büszkén birtokolja az ÖKO Iskola címet, amelynek megújításával kapcsolatban a második félévben el</w:t>
      </w:r>
      <w:r w:rsidR="006B4090" w:rsidRPr="73D0758D">
        <w:rPr>
          <w:rFonts w:ascii="Times New Roman" w:hAnsi="Times New Roman"/>
          <w:sz w:val="24"/>
          <w:szCs w:val="24"/>
        </w:rPr>
        <w:t xml:space="preserve">végeztük a szükséges teendőket, beadtuk az örökös ÖKO Iskola címre pályázatunkat. Sikeres pályázati elbíráláson vagyunk túl, így iskolánk </w:t>
      </w:r>
      <w:r w:rsidR="2AE778A6" w:rsidRPr="73D0758D">
        <w:rPr>
          <w:rFonts w:ascii="Times New Roman" w:hAnsi="Times New Roman"/>
          <w:sz w:val="24"/>
          <w:szCs w:val="24"/>
        </w:rPr>
        <w:t xml:space="preserve">a 2019-2020-as tanévtől </w:t>
      </w:r>
      <w:r w:rsidR="006B4090" w:rsidRPr="73D0758D">
        <w:rPr>
          <w:rFonts w:ascii="Times New Roman" w:hAnsi="Times New Roman"/>
          <w:sz w:val="24"/>
          <w:szCs w:val="24"/>
        </w:rPr>
        <w:t xml:space="preserve">örökös ÖKO iskola címmel rendelkezik. </w:t>
      </w:r>
    </w:p>
    <w:p w14:paraId="3ADB5871" w14:textId="77777777" w:rsidR="009A591D" w:rsidRPr="00261B49" w:rsidRDefault="009A591D"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Tanítványaink a Bozsik program indulásától kezdve részt vesznek a megvalósításban. </w:t>
      </w:r>
    </w:p>
    <w:p w14:paraId="0BDCB714" w14:textId="77777777" w:rsidR="009A591D" w:rsidRPr="00261B49" w:rsidRDefault="009A591D"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Intézményünk sajátossága a Hévíz Város Önkormányzata által alapított Illyés-plakett, amelyet az a végzős diákunk vehet át, aki magatartásával, szorgalmával, tanulmányi vagy művészeti versenyeredményeivel hozzájárul az Illyés Iskola hírnevének öregbítéséhez. </w:t>
      </w:r>
    </w:p>
    <w:p w14:paraId="2D682D71" w14:textId="77777777" w:rsidR="009A591D" w:rsidRPr="00261B49" w:rsidRDefault="009A591D"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 Hévízi Illyés Iskola hagyományai közé tartozik a minden hónap utolsó hétfőjén tartott sorakozó, amelyen az adott időszak kimagasló eseményeit idézzük fel, pozitív példát állítunk a közösség elé a sikereket elért tanulók eredményeinek ismertetésével. „Legyél te is a karácsony angyalkája!” elnevezésű jótékonysági adománygyűjtés megszervezésével az iskolánkba járó rászoruló tanulóinkat támogatjuk, miközben felhívjuk tanulóink figyelmét a karitatív tevékenységek jelentőségére. A környezettudatos nevelésre törekszünk az őszi és tavaszi papírgyűjtések lebonyolításával. Hagyománnyá vált iskolánkban a Márton-napi szülői bál megrendezése, melynek célja a szülőkkel való közelebbi kapcsolat kialakítása. </w:t>
      </w:r>
    </w:p>
    <w:p w14:paraId="10A42437"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040E157F" w14:textId="77777777" w:rsidR="00AC3713" w:rsidRPr="00261B49" w:rsidRDefault="00AC3713" w:rsidP="00EA0FA9">
      <w:pPr>
        <w:pStyle w:val="beszmol2"/>
        <w:rPr>
          <w:color w:val="000000" w:themeColor="text1"/>
        </w:rPr>
      </w:pPr>
      <w:bookmarkStart w:id="44" w:name="_Toc46848745"/>
      <w:r w:rsidRPr="00261B49">
        <w:rPr>
          <w:color w:val="000000" w:themeColor="text1"/>
        </w:rPr>
        <w:t>Programok, rendezvények</w:t>
      </w:r>
      <w:bookmarkEnd w:id="44"/>
    </w:p>
    <w:p w14:paraId="2B5B4F80" w14:textId="77777777" w:rsidR="0029355B" w:rsidRPr="00261B49" w:rsidRDefault="0029355B"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Tanulóink a pedagógusok irányításával aktívan és szívesen vettek részt az iskolai rendezvényeken, ünnepeken. </w:t>
      </w:r>
    </w:p>
    <w:p w14:paraId="6905BB56" w14:textId="1DFBC233" w:rsidR="0029355B" w:rsidRPr="00261B49" w:rsidRDefault="0029355B" w:rsidP="00EA0FA9">
      <w:pPr>
        <w:pStyle w:val="Listaszerbekezds"/>
        <w:numPr>
          <w:ilvl w:val="0"/>
          <w:numId w:val="5"/>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 tanév első „nagyszabású” programja az alsó tagozatos gyermekek számára a Népmese napja volt. </w:t>
      </w:r>
      <w:r w:rsidR="004401C8">
        <w:rPr>
          <w:rFonts w:ascii="Times New Roman" w:hAnsi="Times New Roman"/>
          <w:color w:val="000000" w:themeColor="text1"/>
          <w:sz w:val="24"/>
          <w:szCs w:val="24"/>
        </w:rPr>
        <w:t>Nyolcadik</w:t>
      </w:r>
      <w:r w:rsidRPr="00261B49">
        <w:rPr>
          <w:rFonts w:ascii="Times New Roman" w:hAnsi="Times New Roman"/>
          <w:color w:val="000000" w:themeColor="text1"/>
          <w:sz w:val="24"/>
          <w:szCs w:val="24"/>
        </w:rPr>
        <w:t xml:space="preserve"> alkalommal rendeztük meg nagyon jó </w:t>
      </w:r>
      <w:r w:rsidRPr="00261B49">
        <w:rPr>
          <w:rFonts w:ascii="Times New Roman" w:hAnsi="Times New Roman"/>
          <w:color w:val="000000" w:themeColor="text1"/>
          <w:sz w:val="24"/>
          <w:szCs w:val="24"/>
          <w:shd w:val="clear" w:color="auto" w:fill="FFFFFF"/>
        </w:rPr>
        <w:t>hangulatot teremtett az alsó tagozatos</w:t>
      </w:r>
      <w:r w:rsidR="713DBE46" w:rsidRPr="00261B49">
        <w:rPr>
          <w:rFonts w:ascii="Times New Roman" w:hAnsi="Times New Roman"/>
          <w:color w:val="000000" w:themeColor="text1"/>
          <w:sz w:val="24"/>
          <w:szCs w:val="24"/>
          <w:shd w:val="clear" w:color="auto" w:fill="FFFFFF"/>
        </w:rPr>
        <w:t xml:space="preserve"> gyerekek, valamint a meghívott nagycsoportos óvodások</w:t>
      </w:r>
      <w:r w:rsidRPr="00261B49">
        <w:rPr>
          <w:rFonts w:ascii="Times New Roman" w:hAnsi="Times New Roman"/>
          <w:color w:val="000000" w:themeColor="text1"/>
          <w:sz w:val="24"/>
          <w:szCs w:val="24"/>
          <w:shd w:val="clear" w:color="auto" w:fill="FFFFFF"/>
        </w:rPr>
        <w:t xml:space="preserve"> körében.  </w:t>
      </w:r>
      <w:r w:rsidR="7D8248B4" w:rsidRPr="00261B49">
        <w:rPr>
          <w:rFonts w:ascii="Times New Roman" w:hAnsi="Times New Roman"/>
          <w:color w:val="000000" w:themeColor="text1"/>
          <w:sz w:val="24"/>
          <w:szCs w:val="24"/>
          <w:shd w:val="clear" w:color="auto" w:fill="FFFFFF"/>
        </w:rPr>
        <w:t>A</w:t>
      </w:r>
      <w:r w:rsidRPr="00261B49">
        <w:rPr>
          <w:rFonts w:ascii="Times New Roman" w:hAnsi="Times New Roman"/>
          <w:color w:val="000000" w:themeColor="text1"/>
          <w:sz w:val="24"/>
          <w:szCs w:val="24"/>
          <w:shd w:val="clear" w:color="auto" w:fill="FFFFFF"/>
        </w:rPr>
        <w:t xml:space="preserve"> felső tagozaton</w:t>
      </w:r>
      <w:r w:rsidR="4701F17D" w:rsidRPr="00261B49">
        <w:rPr>
          <w:rFonts w:ascii="Times New Roman" w:hAnsi="Times New Roman"/>
          <w:color w:val="000000" w:themeColor="text1"/>
          <w:sz w:val="24"/>
          <w:szCs w:val="24"/>
          <w:shd w:val="clear" w:color="auto" w:fill="FFFFFF"/>
        </w:rPr>
        <w:t xml:space="preserve"> az életkori sajátosságokat figyelembe véve </w:t>
      </w:r>
      <w:r w:rsidR="3CF9CFC0" w:rsidRPr="00261B49">
        <w:rPr>
          <w:rFonts w:ascii="Times New Roman" w:hAnsi="Times New Roman"/>
          <w:color w:val="000000" w:themeColor="text1"/>
          <w:sz w:val="24"/>
          <w:szCs w:val="24"/>
          <w:shd w:val="clear" w:color="auto" w:fill="FFFFFF"/>
        </w:rPr>
        <w:t>c</w:t>
      </w:r>
      <w:r w:rsidR="4701F17D" w:rsidRPr="00261B49">
        <w:rPr>
          <w:rFonts w:ascii="Times New Roman" w:hAnsi="Times New Roman"/>
          <w:color w:val="000000" w:themeColor="text1"/>
          <w:sz w:val="24"/>
          <w:szCs w:val="24"/>
          <w:shd w:val="clear" w:color="auto" w:fill="FFFFFF"/>
        </w:rPr>
        <w:t xml:space="preserve">sapatvetélkedőt, mesefelolvasást tartottunk. </w:t>
      </w:r>
      <w:r w:rsidRPr="00261B49">
        <w:rPr>
          <w:rFonts w:ascii="Times New Roman" w:hAnsi="Times New Roman"/>
          <w:color w:val="000000" w:themeColor="text1"/>
          <w:sz w:val="24"/>
          <w:szCs w:val="24"/>
        </w:rPr>
        <w:t>Kitűzött célunkat a népmesék továbbadását iskolai keretek között elértük.</w:t>
      </w:r>
    </w:p>
    <w:p w14:paraId="1BF0CA48" w14:textId="77777777" w:rsidR="0029355B" w:rsidRPr="00261B49" w:rsidRDefault="0029355B" w:rsidP="00EA0FA9">
      <w:pPr>
        <w:pStyle w:val="Listaszerbekezds"/>
        <w:numPr>
          <w:ilvl w:val="0"/>
          <w:numId w:val="4"/>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Zenei világnap- kiskórus tagjai, ifjú zenészek hagyományosan utcazenéléssel hirdették a zene szeretetét.</w:t>
      </w:r>
    </w:p>
    <w:p w14:paraId="7F8CDF2E" w14:textId="77777777" w:rsidR="0029355B" w:rsidRPr="00261B49" w:rsidRDefault="0029355B" w:rsidP="00EA0FA9">
      <w:pPr>
        <w:pStyle w:val="Listaszerbekezds"/>
        <w:numPr>
          <w:ilvl w:val="0"/>
          <w:numId w:val="3"/>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őszi papírgyűjtést nagyon várták a tanulóink. Szorgosan gyűjtötték a papírt, illetve a PET palackokat. A legaktívabbak az osztálypénztárukat jelentősen gazdagították.</w:t>
      </w:r>
    </w:p>
    <w:p w14:paraId="5A5ADC4C" w14:textId="77777777" w:rsidR="0029355B" w:rsidRPr="00261B49" w:rsidRDefault="0029355B" w:rsidP="00EA0FA9">
      <w:pPr>
        <w:pStyle w:val="Listaszerbekezds"/>
        <w:numPr>
          <w:ilvl w:val="0"/>
          <w:numId w:val="3"/>
        </w:numPr>
        <w:spacing w:after="0" w:line="360" w:lineRule="auto"/>
        <w:jc w:val="left"/>
        <w:rPr>
          <w:rFonts w:ascii="Times New Roman" w:hAnsi="Times New Roman"/>
          <w:b/>
          <w:color w:val="000000" w:themeColor="text1"/>
          <w:sz w:val="24"/>
          <w:szCs w:val="24"/>
        </w:rPr>
      </w:pPr>
      <w:r w:rsidRPr="00261B49">
        <w:rPr>
          <w:rFonts w:ascii="Times New Roman" w:hAnsi="Times New Roman"/>
          <w:color w:val="000000" w:themeColor="text1"/>
          <w:sz w:val="24"/>
          <w:szCs w:val="24"/>
        </w:rPr>
        <w:t>Az</w:t>
      </w:r>
      <w:r w:rsidRPr="00261B49">
        <w:rPr>
          <w:rFonts w:ascii="Times New Roman" w:hAnsi="Times New Roman"/>
          <w:b/>
          <w:color w:val="000000" w:themeColor="text1"/>
          <w:sz w:val="24"/>
          <w:szCs w:val="24"/>
        </w:rPr>
        <w:t xml:space="preserve"> </w:t>
      </w:r>
      <w:r w:rsidRPr="00261B49">
        <w:rPr>
          <w:rFonts w:ascii="Times New Roman" w:hAnsi="Times New Roman"/>
          <w:color w:val="000000" w:themeColor="text1"/>
          <w:sz w:val="24"/>
          <w:szCs w:val="24"/>
        </w:rPr>
        <w:t>október 6-i városi megemlékezésen a városi műsor elkészítésében a 7. évfolyamos tanítványaink vettek részt.</w:t>
      </w:r>
    </w:p>
    <w:p w14:paraId="6AC241B9" w14:textId="77777777" w:rsidR="0029355B" w:rsidRPr="00261B49" w:rsidRDefault="0029355B" w:rsidP="00EA0FA9">
      <w:pPr>
        <w:pStyle w:val="Listaszerbekezds"/>
        <w:numPr>
          <w:ilvl w:val="0"/>
          <w:numId w:val="3"/>
        </w:numPr>
        <w:spacing w:after="0" w:line="360" w:lineRule="auto"/>
        <w:jc w:val="left"/>
        <w:rPr>
          <w:rFonts w:ascii="Times New Roman" w:hAnsi="Times New Roman"/>
          <w:b/>
          <w:color w:val="000000" w:themeColor="text1"/>
          <w:sz w:val="24"/>
          <w:szCs w:val="24"/>
        </w:rPr>
      </w:pPr>
      <w:r w:rsidRPr="00261B49">
        <w:rPr>
          <w:rFonts w:ascii="Times New Roman" w:hAnsi="Times New Roman"/>
          <w:color w:val="000000" w:themeColor="text1"/>
          <w:sz w:val="24"/>
          <w:szCs w:val="24"/>
        </w:rPr>
        <w:t>Az október 23-i iskolai műsor megszervezése:</w:t>
      </w:r>
      <w:r w:rsidRPr="00261B49">
        <w:rPr>
          <w:rFonts w:ascii="Times New Roman" w:hAnsi="Times New Roman"/>
          <w:b/>
          <w:color w:val="000000" w:themeColor="text1"/>
          <w:sz w:val="24"/>
          <w:szCs w:val="24"/>
        </w:rPr>
        <w:t xml:space="preserve"> </w:t>
      </w:r>
      <w:r w:rsidRPr="00261B49">
        <w:rPr>
          <w:rFonts w:ascii="Times New Roman" w:hAnsi="Times New Roman"/>
          <w:color w:val="000000" w:themeColor="text1"/>
          <w:sz w:val="24"/>
          <w:szCs w:val="24"/>
        </w:rPr>
        <w:t>a 8. évfolyamos tanulóinkkal készítettük a műsort, melyet az iskola aulájában adtunk elő.</w:t>
      </w:r>
    </w:p>
    <w:p w14:paraId="3960488C" w14:textId="77777777" w:rsidR="0029355B" w:rsidRPr="00261B49" w:rsidRDefault="0029355B" w:rsidP="00EA0FA9">
      <w:pPr>
        <w:pStyle w:val="Listaszerbekezds"/>
        <w:numPr>
          <w:ilvl w:val="0"/>
          <w:numId w:val="6"/>
        </w:num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Éjszaka az iskolában címmel az ötödik évfolyam tanulóinak tartalmas vetélkedőt szerveztünk csapatépítő jelleggel.</w:t>
      </w:r>
    </w:p>
    <w:p w14:paraId="3DCC03BE" w14:textId="7EF4212E" w:rsidR="004401C8"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Novemberben az Illyés Gyula körzeti szépkiejtési - és szavalóversenynek, valamint rajzkiállításnak adtunk otthont. Az 1-2. évfolyamos gyerekek kedvenc versüket adhatták elő. A 3-4. évfolyamos tanulóknak meseolvasó</w:t>
      </w:r>
      <w:r w:rsidR="0A3F7B4B" w:rsidRPr="73D0758D">
        <w:rPr>
          <w:rFonts w:ascii="Times New Roman" w:hAnsi="Times New Roman"/>
          <w:color w:val="000000" w:themeColor="text1"/>
          <w:sz w:val="24"/>
          <w:szCs w:val="24"/>
        </w:rPr>
        <w:t xml:space="preserve">, a 5-8. évfolyamos </w:t>
      </w:r>
      <w:r w:rsidRPr="73D0758D">
        <w:rPr>
          <w:rFonts w:ascii="Times New Roman" w:hAnsi="Times New Roman"/>
          <w:color w:val="000000" w:themeColor="text1"/>
          <w:sz w:val="24"/>
          <w:szCs w:val="24"/>
        </w:rPr>
        <w:t xml:space="preserve"> </w:t>
      </w:r>
      <w:r w:rsidR="07A1861A" w:rsidRPr="73D0758D">
        <w:rPr>
          <w:rFonts w:ascii="Times New Roman" w:hAnsi="Times New Roman"/>
          <w:color w:val="000000" w:themeColor="text1"/>
          <w:sz w:val="24"/>
          <w:szCs w:val="24"/>
        </w:rPr>
        <w:t xml:space="preserve">diákoknak szépkiejtési, valamint szavalóversenyt </w:t>
      </w:r>
      <w:r w:rsidRPr="73D0758D">
        <w:rPr>
          <w:rFonts w:ascii="Times New Roman" w:hAnsi="Times New Roman"/>
          <w:color w:val="000000" w:themeColor="text1"/>
          <w:sz w:val="24"/>
          <w:szCs w:val="24"/>
        </w:rPr>
        <w:t xml:space="preserve">rendeztünk. </w:t>
      </w:r>
    </w:p>
    <w:p w14:paraId="6F6DC397" w14:textId="75AD6EFC" w:rsidR="4FA58E18" w:rsidRDefault="4FA58E18" w:rsidP="00EA0FA9">
      <w:pPr>
        <w:pStyle w:val="Listaszerbekezds"/>
        <w:numPr>
          <w:ilvl w:val="0"/>
          <w:numId w:val="3"/>
        </w:numPr>
        <w:spacing w:after="0" w:line="360" w:lineRule="auto"/>
        <w:ind w:left="714" w:hanging="357"/>
        <w:jc w:val="left"/>
        <w:rPr>
          <w:color w:val="000000" w:themeColor="text1"/>
          <w:sz w:val="24"/>
          <w:szCs w:val="24"/>
        </w:rPr>
      </w:pPr>
      <w:r w:rsidRPr="73D0758D">
        <w:rPr>
          <w:rFonts w:ascii="Times New Roman" w:eastAsia="Times New Roman" w:hAnsi="Times New Roman"/>
          <w:sz w:val="24"/>
          <w:szCs w:val="24"/>
        </w:rPr>
        <w:t>Az Illyés-nap keretében az alsó tagozatos kisdiákok akadálypályákon bizonyítva ügyességüket és gyorsaságukat, Illyés-kupán vettek részt.</w:t>
      </w:r>
    </w:p>
    <w:p w14:paraId="0B17B56A" w14:textId="7ED9FD5B" w:rsidR="4FA58E18" w:rsidRDefault="4FA58E18" w:rsidP="00EA0FA9">
      <w:pPr>
        <w:pStyle w:val="Listaszerbekezds"/>
        <w:numPr>
          <w:ilvl w:val="0"/>
          <w:numId w:val="3"/>
        </w:numPr>
        <w:spacing w:after="0" w:line="360" w:lineRule="auto"/>
        <w:ind w:left="714" w:hanging="357"/>
        <w:jc w:val="left"/>
        <w:rPr>
          <w:color w:val="000000" w:themeColor="text1"/>
          <w:sz w:val="24"/>
          <w:szCs w:val="24"/>
        </w:rPr>
      </w:pPr>
      <w:r w:rsidRPr="73D0758D">
        <w:rPr>
          <w:rFonts w:ascii="Times New Roman" w:eastAsia="Times New Roman" w:hAnsi="Times New Roman"/>
          <w:sz w:val="24"/>
          <w:szCs w:val="24"/>
        </w:rPr>
        <w:t xml:space="preserve">A felső tagozatos tanulók </w:t>
      </w:r>
      <w:r w:rsidR="405E79A2" w:rsidRPr="73D0758D">
        <w:rPr>
          <w:rFonts w:ascii="Times New Roman" w:eastAsia="Times New Roman" w:hAnsi="Times New Roman"/>
          <w:sz w:val="24"/>
          <w:szCs w:val="24"/>
        </w:rPr>
        <w:t xml:space="preserve">idegen </w:t>
      </w:r>
      <w:r w:rsidRPr="73D0758D">
        <w:rPr>
          <w:rFonts w:ascii="Times New Roman" w:eastAsia="Times New Roman" w:hAnsi="Times New Roman"/>
          <w:sz w:val="24"/>
          <w:szCs w:val="24"/>
        </w:rPr>
        <w:t>nyelvi napot tartva mérhették össze tudásukat játékos vetélkedő keretében.</w:t>
      </w:r>
    </w:p>
    <w:p w14:paraId="6E2F9021" w14:textId="5A65399A" w:rsidR="6CEB8A3D" w:rsidRDefault="6CEB8A3D" w:rsidP="00EA0FA9">
      <w:pPr>
        <w:pStyle w:val="Listaszerbekezds"/>
        <w:numPr>
          <w:ilvl w:val="0"/>
          <w:numId w:val="3"/>
        </w:numPr>
        <w:spacing w:after="0" w:line="360" w:lineRule="auto"/>
        <w:ind w:left="714" w:hanging="357"/>
        <w:jc w:val="left"/>
        <w:rPr>
          <w:color w:val="000000" w:themeColor="text1"/>
          <w:sz w:val="24"/>
          <w:szCs w:val="24"/>
        </w:rPr>
      </w:pPr>
      <w:r w:rsidRPr="73D0758D">
        <w:rPr>
          <w:rFonts w:ascii="Times New Roman" w:eastAsia="Times New Roman" w:hAnsi="Times New Roman"/>
          <w:sz w:val="24"/>
          <w:szCs w:val="24"/>
        </w:rPr>
        <w:t>A művészeti intézményegység növendékei számára több napig tartó zenei versenyt szerveztünk, amelyet a művészeti est zárt.</w:t>
      </w:r>
    </w:p>
    <w:p w14:paraId="56B8648B" w14:textId="41FE5106" w:rsidR="0029355B" w:rsidRPr="004401C8"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Pályaválasztási tájékoztató</w:t>
      </w:r>
      <w:r w:rsidR="6F8E5EDE" w:rsidRPr="73D0758D">
        <w:rPr>
          <w:rFonts w:ascii="Times New Roman" w:hAnsi="Times New Roman"/>
          <w:color w:val="000000" w:themeColor="text1"/>
          <w:sz w:val="24"/>
          <w:szCs w:val="24"/>
        </w:rPr>
        <w:t>t tartottunk a 7-8. Évfolyamos tanulóink szüleinek.</w:t>
      </w:r>
    </w:p>
    <w:p w14:paraId="7AF5FE23" w14:textId="49F6CE37" w:rsidR="0029355B" w:rsidRPr="00261B49"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Pályaorientációs nap</w:t>
      </w:r>
      <w:r w:rsidR="2141C0CF" w:rsidRPr="73D0758D">
        <w:rPr>
          <w:rFonts w:ascii="Times New Roman" w:hAnsi="Times New Roman"/>
          <w:color w:val="000000" w:themeColor="text1"/>
          <w:sz w:val="24"/>
          <w:szCs w:val="24"/>
        </w:rPr>
        <w:t xml:space="preserve"> keretében iskolánk tanulói megismerkedhettek szakmájukban sikeres helyi személyekkel, valamint bepillant</w:t>
      </w:r>
      <w:r w:rsidR="069C5A8B" w:rsidRPr="73D0758D">
        <w:rPr>
          <w:rFonts w:ascii="Times New Roman" w:hAnsi="Times New Roman"/>
          <w:color w:val="000000" w:themeColor="text1"/>
          <w:sz w:val="24"/>
          <w:szCs w:val="24"/>
        </w:rPr>
        <w:t>á</w:t>
      </w:r>
      <w:r w:rsidR="2141C0CF" w:rsidRPr="73D0758D">
        <w:rPr>
          <w:rFonts w:ascii="Times New Roman" w:hAnsi="Times New Roman"/>
          <w:color w:val="000000" w:themeColor="text1"/>
          <w:sz w:val="24"/>
          <w:szCs w:val="24"/>
        </w:rPr>
        <w:t>st nyerhettek a ka</w:t>
      </w:r>
      <w:r w:rsidR="43213BD6" w:rsidRPr="73D0758D">
        <w:rPr>
          <w:rFonts w:ascii="Times New Roman" w:hAnsi="Times New Roman"/>
          <w:color w:val="000000" w:themeColor="text1"/>
          <w:sz w:val="24"/>
          <w:szCs w:val="24"/>
        </w:rPr>
        <w:t>to</w:t>
      </w:r>
      <w:r w:rsidR="2141C0CF" w:rsidRPr="73D0758D">
        <w:rPr>
          <w:rFonts w:ascii="Times New Roman" w:hAnsi="Times New Roman"/>
          <w:color w:val="000000" w:themeColor="text1"/>
          <w:sz w:val="24"/>
          <w:szCs w:val="24"/>
        </w:rPr>
        <w:t>nai p</w:t>
      </w:r>
      <w:r w:rsidR="5575CDC6" w:rsidRPr="73D0758D">
        <w:rPr>
          <w:rFonts w:ascii="Times New Roman" w:hAnsi="Times New Roman"/>
          <w:color w:val="000000" w:themeColor="text1"/>
          <w:sz w:val="24"/>
          <w:szCs w:val="24"/>
        </w:rPr>
        <w:t xml:space="preserve">álya </w:t>
      </w:r>
    </w:p>
    <w:p w14:paraId="4A237628" w14:textId="620AB818" w:rsidR="0029355B" w:rsidRPr="00420173"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sz w:val="24"/>
          <w:szCs w:val="24"/>
        </w:rPr>
        <w:t>A nyílt nap</w:t>
      </w:r>
      <w:r w:rsidR="004401C8" w:rsidRPr="73D0758D">
        <w:rPr>
          <w:rFonts w:ascii="Times New Roman" w:hAnsi="Times New Roman"/>
          <w:sz w:val="24"/>
          <w:szCs w:val="24"/>
        </w:rPr>
        <w:t xml:space="preserve"> az alsó tagozaton</w:t>
      </w:r>
      <w:r w:rsidRPr="73D0758D">
        <w:rPr>
          <w:rFonts w:ascii="Times New Roman" w:hAnsi="Times New Roman"/>
          <w:sz w:val="24"/>
          <w:szCs w:val="24"/>
        </w:rPr>
        <w:t xml:space="preserve">, idén is jól sikerült. Szinte minden kisgyerektől érkezett egy-egy szülő és az egykori óvó nénik is eljöttek megnézték mennyit fejlődtek a kisgyerekek pár hónap alatt. </w:t>
      </w:r>
      <w:r w:rsidR="00420173" w:rsidRPr="73D0758D">
        <w:rPr>
          <w:rFonts w:ascii="Times New Roman" w:hAnsi="Times New Roman"/>
          <w:sz w:val="24"/>
          <w:szCs w:val="24"/>
        </w:rPr>
        <w:t>A</w:t>
      </w:r>
      <w:r w:rsidR="4777D206" w:rsidRPr="73D0758D">
        <w:rPr>
          <w:rFonts w:ascii="Times New Roman" w:hAnsi="Times New Roman"/>
          <w:sz w:val="24"/>
          <w:szCs w:val="24"/>
        </w:rPr>
        <w:t xml:space="preserve"> márciusra tervezett</w:t>
      </w:r>
      <w:r w:rsidR="00420173" w:rsidRPr="73D0758D">
        <w:rPr>
          <w:rFonts w:ascii="Times New Roman" w:hAnsi="Times New Roman"/>
          <w:sz w:val="24"/>
          <w:szCs w:val="24"/>
        </w:rPr>
        <w:t xml:space="preserve"> nyílt nap a felső tagozaton: elmaradt.</w:t>
      </w:r>
    </w:p>
    <w:p w14:paraId="4D78B6AB" w14:textId="65689156" w:rsidR="0029355B" w:rsidRPr="00261B49"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 xml:space="preserve">A </w:t>
      </w:r>
      <w:r w:rsidR="121E3171" w:rsidRPr="73D0758D">
        <w:rPr>
          <w:rFonts w:ascii="Times New Roman" w:hAnsi="Times New Roman"/>
          <w:color w:val="000000" w:themeColor="text1"/>
          <w:sz w:val="24"/>
          <w:szCs w:val="24"/>
        </w:rPr>
        <w:t xml:space="preserve">novembereben megrendezett </w:t>
      </w:r>
      <w:r w:rsidRPr="73D0758D">
        <w:rPr>
          <w:rFonts w:ascii="Times New Roman" w:hAnsi="Times New Roman"/>
          <w:color w:val="000000" w:themeColor="text1"/>
          <w:sz w:val="24"/>
          <w:szCs w:val="24"/>
        </w:rPr>
        <w:t>Szülők-nevelők bál</w:t>
      </w:r>
      <w:r w:rsidR="2D1BA534" w:rsidRPr="73D0758D">
        <w:rPr>
          <w:rFonts w:ascii="Times New Roman" w:hAnsi="Times New Roman"/>
          <w:color w:val="000000" w:themeColor="text1"/>
          <w:sz w:val="24"/>
          <w:szCs w:val="24"/>
        </w:rPr>
        <w:t>ja</w:t>
      </w:r>
      <w:r w:rsidRPr="73D0758D">
        <w:rPr>
          <w:rFonts w:ascii="Times New Roman" w:hAnsi="Times New Roman"/>
          <w:color w:val="000000" w:themeColor="text1"/>
          <w:sz w:val="24"/>
          <w:szCs w:val="24"/>
        </w:rPr>
        <w:t xml:space="preserve"> iránt ismételten nagy volt az érdeklődés.  </w:t>
      </w:r>
    </w:p>
    <w:p w14:paraId="2B04ABAB" w14:textId="662033E6" w:rsidR="0029355B" w:rsidRPr="00261B49"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 xml:space="preserve">A Mikulás műsor keretében reggel minden osztályba bekopogtatott a Mikulás, délután gyermekműsorral kedveskedtünk az alsó tagozatos diákoknak, akik mindkét alkalommal, kis ajándékkal is gazdagodtak. </w:t>
      </w:r>
      <w:r w:rsidR="31F84DBF" w:rsidRPr="73D0758D">
        <w:rPr>
          <w:rFonts w:ascii="Times New Roman" w:hAnsi="Times New Roman"/>
          <w:color w:val="000000" w:themeColor="text1"/>
          <w:sz w:val="24"/>
          <w:szCs w:val="24"/>
        </w:rPr>
        <w:t>A felső tagozaton a diákönkormányzat szervezte az ünnepet.</w:t>
      </w:r>
    </w:p>
    <w:p w14:paraId="6D3A8806" w14:textId="758DA547" w:rsidR="0029355B" w:rsidRPr="00261B49"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Adventi gyertyagyújtást hétfő reggelenként az aulában tartottunk. A művészeti tagozat tanulóinak hangszeres produkcióval és évfolyamonkénti</w:t>
      </w:r>
      <w:r w:rsidR="1375BCF0" w:rsidRPr="73D0758D">
        <w:rPr>
          <w:rFonts w:ascii="Times New Roman" w:hAnsi="Times New Roman"/>
          <w:color w:val="000000" w:themeColor="text1"/>
          <w:sz w:val="24"/>
          <w:szCs w:val="24"/>
        </w:rPr>
        <w:t xml:space="preserve"> műsorral</w:t>
      </w:r>
      <w:r w:rsidRPr="73D0758D">
        <w:rPr>
          <w:rFonts w:ascii="Times New Roman" w:hAnsi="Times New Roman"/>
          <w:color w:val="000000" w:themeColor="text1"/>
          <w:sz w:val="24"/>
          <w:szCs w:val="24"/>
        </w:rPr>
        <w:t xml:space="preserve"> tettük szeretetteljessé az adventi várakozást. </w:t>
      </w:r>
    </w:p>
    <w:p w14:paraId="79814443" w14:textId="3E06FFBC" w:rsidR="0029355B" w:rsidRPr="00261B49"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Az adventi játszóház sokrétű és sokoldalú kreatív kikapcsolódást biztosított az alsó és felső tagozatos gyerekek számára, és egyben segítette az adventi hangulat fokozását.</w:t>
      </w:r>
      <w:r w:rsidR="5ADA4D1F" w:rsidRPr="73D0758D">
        <w:rPr>
          <w:rFonts w:ascii="Times New Roman" w:hAnsi="Times New Roman"/>
          <w:color w:val="000000" w:themeColor="text1"/>
          <w:sz w:val="24"/>
          <w:szCs w:val="24"/>
        </w:rPr>
        <w:t xml:space="preserve"> A kreatív kézműves foglalkozáson jelen voltak a leendő elsőseink is az Ovi-suli program keretében.</w:t>
      </w:r>
    </w:p>
    <w:p w14:paraId="491E9387" w14:textId="14A040FF" w:rsidR="0029355B" w:rsidRPr="00261B49" w:rsidRDefault="0029355B" w:rsidP="00EA0FA9">
      <w:pPr>
        <w:pStyle w:val="Listaszerbekezds"/>
        <w:numPr>
          <w:ilvl w:val="0"/>
          <w:numId w:val="3"/>
        </w:numPr>
        <w:spacing w:after="0" w:line="360" w:lineRule="auto"/>
        <w:ind w:left="714" w:hanging="357"/>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A „Jónak lenni jó” g</w:t>
      </w:r>
      <w:r w:rsidR="00621F25" w:rsidRPr="73D0758D">
        <w:rPr>
          <w:rFonts w:ascii="Times New Roman" w:hAnsi="Times New Roman"/>
          <w:color w:val="000000" w:themeColor="text1"/>
          <w:sz w:val="24"/>
          <w:szCs w:val="24"/>
        </w:rPr>
        <w:t xml:space="preserve">yűjtőakciót </w:t>
      </w:r>
      <w:r w:rsidRPr="73D0758D">
        <w:rPr>
          <w:rFonts w:ascii="Times New Roman" w:hAnsi="Times New Roman"/>
          <w:color w:val="000000" w:themeColor="text1"/>
          <w:sz w:val="24"/>
          <w:szCs w:val="24"/>
        </w:rPr>
        <w:t>hatodik alkalommal is életre hívtuk az adventi időszakban. Az iskolánkba járó, anyagilag nehéz helyzetben lévő gyermekek családjai részére gyűjtöttünk és adtunk át adományokat karácsony előtt</w:t>
      </w:r>
      <w:r w:rsidR="4A4B910A" w:rsidRPr="73D0758D">
        <w:rPr>
          <w:rFonts w:ascii="Times New Roman" w:hAnsi="Times New Roman"/>
          <w:color w:val="000000" w:themeColor="text1"/>
          <w:sz w:val="24"/>
          <w:szCs w:val="24"/>
        </w:rPr>
        <w:t xml:space="preserve">. </w:t>
      </w:r>
    </w:p>
    <w:p w14:paraId="307AE816" w14:textId="61566851" w:rsidR="0029355B" w:rsidRPr="00261B49" w:rsidRDefault="4A4B910A" w:rsidP="00EA0FA9">
      <w:pPr>
        <w:pStyle w:val="Listaszerbekezds"/>
        <w:numPr>
          <w:ilvl w:val="0"/>
          <w:numId w:val="3"/>
        </w:numPr>
        <w:spacing w:after="0" w:line="360" w:lineRule="auto"/>
        <w:ind w:left="714" w:hanging="357"/>
        <w:jc w:val="left"/>
        <w:rPr>
          <w:color w:val="000000" w:themeColor="text1"/>
          <w:sz w:val="24"/>
          <w:szCs w:val="24"/>
        </w:rPr>
      </w:pPr>
      <w:r w:rsidRPr="73D0758D">
        <w:rPr>
          <w:rFonts w:ascii="Times New Roman" w:hAnsi="Times New Roman"/>
          <w:color w:val="000000" w:themeColor="text1"/>
          <w:sz w:val="24"/>
          <w:szCs w:val="24"/>
        </w:rPr>
        <w:t xml:space="preserve">Az iskolai kórusok és a művészeti intézményegység növendékeinek (színjáték, néptánc, hangszeres zene) </w:t>
      </w:r>
      <w:r w:rsidR="216C349B" w:rsidRPr="73D0758D">
        <w:rPr>
          <w:rFonts w:ascii="Times New Roman" w:hAnsi="Times New Roman"/>
          <w:color w:val="000000" w:themeColor="text1"/>
          <w:sz w:val="24"/>
          <w:szCs w:val="24"/>
        </w:rPr>
        <w:t>műsora i</w:t>
      </w:r>
      <w:r w:rsidR="0029355B" w:rsidRPr="73D0758D">
        <w:rPr>
          <w:rFonts w:ascii="Times New Roman" w:hAnsi="Times New Roman"/>
          <w:color w:val="000000" w:themeColor="text1"/>
          <w:sz w:val="24"/>
          <w:szCs w:val="24"/>
        </w:rPr>
        <w:t>mmár 3</w:t>
      </w:r>
      <w:r w:rsidR="004401C8" w:rsidRPr="73D0758D">
        <w:rPr>
          <w:rFonts w:ascii="Times New Roman" w:hAnsi="Times New Roman"/>
          <w:color w:val="000000" w:themeColor="text1"/>
          <w:sz w:val="24"/>
          <w:szCs w:val="24"/>
        </w:rPr>
        <w:t>2</w:t>
      </w:r>
      <w:r w:rsidR="0029355B" w:rsidRPr="73D0758D">
        <w:rPr>
          <w:rFonts w:ascii="Times New Roman" w:hAnsi="Times New Roman"/>
          <w:color w:val="000000" w:themeColor="text1"/>
          <w:sz w:val="24"/>
          <w:szCs w:val="24"/>
        </w:rPr>
        <w:t xml:space="preserve">. alkalommal kápráztatta el a közönséget. </w:t>
      </w:r>
    </w:p>
    <w:p w14:paraId="762671B9" w14:textId="77777777" w:rsidR="0029355B" w:rsidRPr="00261B49" w:rsidRDefault="0029355B" w:rsidP="00EA0FA9">
      <w:pPr>
        <w:pStyle w:val="Listaszerbekezds"/>
        <w:numPr>
          <w:ilvl w:val="0"/>
          <w:numId w:val="3"/>
        </w:numPr>
        <w:spacing w:after="0" w:line="360" w:lineRule="auto"/>
        <w:jc w:val="left"/>
        <w:rPr>
          <w:rFonts w:ascii="Times New Roman" w:hAnsi="Times New Roman"/>
          <w:b/>
          <w:color w:val="000000" w:themeColor="text1"/>
          <w:sz w:val="24"/>
          <w:szCs w:val="24"/>
        </w:rPr>
      </w:pPr>
      <w:r w:rsidRPr="00261B49">
        <w:rPr>
          <w:rFonts w:ascii="Times New Roman" w:hAnsi="Times New Roman"/>
          <w:color w:val="000000" w:themeColor="text1"/>
          <w:sz w:val="24"/>
          <w:szCs w:val="24"/>
        </w:rPr>
        <w:t>A magyar kultúra napján együtt szavaltuk el nemzeti imádságunkat, a Himnuszt.</w:t>
      </w:r>
    </w:p>
    <w:p w14:paraId="3BE5CF54" w14:textId="77777777" w:rsidR="0029355B" w:rsidRDefault="004401C8" w:rsidP="00EA0FA9">
      <w:pPr>
        <w:pStyle w:val="Listaszerbekezds"/>
        <w:numPr>
          <w:ilvl w:val="0"/>
          <w:numId w:val="3"/>
        </w:num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S</w:t>
      </w:r>
      <w:r w:rsidR="0029355B" w:rsidRPr="00261B49">
        <w:rPr>
          <w:rFonts w:ascii="Times New Roman" w:hAnsi="Times New Roman"/>
          <w:color w:val="000000" w:themeColor="text1"/>
          <w:sz w:val="24"/>
          <w:szCs w:val="24"/>
        </w:rPr>
        <w:t>ikeresen működik a szelektív szemétgyűjtés. A gyerekek szívesen végzik ezt a feladatot.</w:t>
      </w:r>
    </w:p>
    <w:p w14:paraId="7A4F8C93" w14:textId="77777777" w:rsidR="00E206E6" w:rsidRPr="00E206E6" w:rsidRDefault="00E206E6" w:rsidP="00EA0FA9">
      <w:pPr>
        <w:pStyle w:val="Listaszerbekezds"/>
        <w:numPr>
          <w:ilvl w:val="0"/>
          <w:numId w:val="3"/>
        </w:numPr>
        <w:spacing w:after="0" w:line="360" w:lineRule="auto"/>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A farsangi jelmezes ünnepünket külön az alsó és külön a felső tagozatosok számára szerveztük meg. Az alsó tagozaton a 2. évfolyamos tanulók nyitóműsora után jelmezes felvo</w:t>
      </w:r>
      <w:r w:rsidRPr="73D0758D">
        <w:rPr>
          <w:rFonts w:ascii="Times New Roman" w:hAnsi="Times New Roman"/>
          <w:sz w:val="24"/>
          <w:szCs w:val="24"/>
        </w:rPr>
        <w:t>nulás és verseny képezi a programot, amelyet tombolasorsolás és diszkó egészít ki. A felső tagozaton az osztályok táncos műsorai után szintén diszkó és tombola jelenti a farsangi ünnepet. Ezen a programon nagy segítséget jelent a szülők támogatása és részvétele.</w:t>
      </w:r>
    </w:p>
    <w:p w14:paraId="58D0D30B" w14:textId="77777777" w:rsidR="00E206E6" w:rsidRPr="00E206E6" w:rsidRDefault="00E206E6" w:rsidP="00EA0FA9">
      <w:pPr>
        <w:pStyle w:val="Listaszerbekezds"/>
        <w:numPr>
          <w:ilvl w:val="0"/>
          <w:numId w:val="3"/>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Iskolánkban ünnepélyes megemlékezést tartunk a kommunista diktatúrák áldozatainak emléknapja alkalmából.</w:t>
      </w:r>
    </w:p>
    <w:p w14:paraId="5E3D3FB6" w14:textId="77777777" w:rsidR="004401C8" w:rsidRDefault="00E206E6" w:rsidP="00EA0FA9">
      <w:pPr>
        <w:pStyle w:val="Listaszerbekezds"/>
        <w:numPr>
          <w:ilvl w:val="0"/>
          <w:numId w:val="3"/>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Március 1</w:t>
      </w:r>
      <w:r w:rsidR="004401C8" w:rsidRPr="73D0758D">
        <w:rPr>
          <w:rFonts w:ascii="Times New Roman" w:hAnsi="Times New Roman"/>
          <w:sz w:val="24"/>
          <w:szCs w:val="24"/>
        </w:rPr>
        <w:t>3</w:t>
      </w:r>
      <w:r w:rsidRPr="73D0758D">
        <w:rPr>
          <w:rFonts w:ascii="Times New Roman" w:hAnsi="Times New Roman"/>
          <w:sz w:val="24"/>
          <w:szCs w:val="24"/>
        </w:rPr>
        <w:t>-</w:t>
      </w:r>
      <w:r w:rsidR="004401C8" w:rsidRPr="73D0758D">
        <w:rPr>
          <w:rFonts w:ascii="Times New Roman" w:hAnsi="Times New Roman"/>
          <w:sz w:val="24"/>
          <w:szCs w:val="24"/>
        </w:rPr>
        <w:t>á</w:t>
      </w:r>
      <w:r w:rsidRPr="73D0758D">
        <w:rPr>
          <w:rFonts w:ascii="Times New Roman" w:hAnsi="Times New Roman"/>
          <w:sz w:val="24"/>
          <w:szCs w:val="24"/>
        </w:rPr>
        <w:t xml:space="preserve">n iskolai szintű ünnepséggel emlékeztünk az 1848-as forradalom és szabadságharc hőseire, amelyet a 4. évfolyamos tanulóink adtak elő. A 4. évfolyamon tanító pedagógusokon kívül a kórusvezető, valamint a táncpedagógus kollégánk is bekapcsolódott a műsorkészítés munkáiba. </w:t>
      </w:r>
    </w:p>
    <w:p w14:paraId="6EC2067A" w14:textId="77777777" w:rsidR="004401C8" w:rsidRDefault="004401C8" w:rsidP="00EA0FA9">
      <w:pPr>
        <w:pStyle w:val="Listaszerbekezds"/>
        <w:numPr>
          <w:ilvl w:val="0"/>
          <w:numId w:val="3"/>
        </w:numPr>
        <w:spacing w:after="0" w:line="360" w:lineRule="auto"/>
        <w:jc w:val="left"/>
        <w:rPr>
          <w:rFonts w:ascii="Times New Roman" w:hAnsi="Times New Roman"/>
          <w:color w:val="000000" w:themeColor="text1"/>
          <w:sz w:val="24"/>
          <w:szCs w:val="24"/>
        </w:rPr>
      </w:pPr>
      <w:r w:rsidRPr="73D0758D">
        <w:rPr>
          <w:rFonts w:ascii="Times New Roman" w:hAnsi="Times New Roman"/>
          <w:sz w:val="24"/>
          <w:szCs w:val="24"/>
        </w:rPr>
        <w:t>Elmaradt rendezvényeink:</w:t>
      </w:r>
    </w:p>
    <w:p w14:paraId="247F5C99" w14:textId="77777777" w:rsidR="004401C8" w:rsidRDefault="004401C8"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Víz világnapja</w:t>
      </w:r>
    </w:p>
    <w:p w14:paraId="4510312C" w14:textId="77777777" w:rsidR="004401C8" w:rsidRPr="004401C8" w:rsidRDefault="004401C8"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Iskolahívogató</w:t>
      </w:r>
    </w:p>
    <w:p w14:paraId="193B4BCA" w14:textId="77777777" w:rsidR="004401C8" w:rsidRPr="004401C8" w:rsidRDefault="00E206E6"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A magyar költészet napj</w:t>
      </w:r>
      <w:r w:rsidR="004401C8" w:rsidRPr="73D0758D">
        <w:rPr>
          <w:rFonts w:ascii="Times New Roman" w:hAnsi="Times New Roman"/>
          <w:sz w:val="24"/>
          <w:szCs w:val="24"/>
        </w:rPr>
        <w:t xml:space="preserve">a </w:t>
      </w:r>
    </w:p>
    <w:p w14:paraId="12D73FF4" w14:textId="77777777" w:rsidR="004401C8" w:rsidRPr="004401C8" w:rsidRDefault="004401C8"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DÖK nap</w:t>
      </w:r>
    </w:p>
    <w:p w14:paraId="66BD36A0" w14:textId="77777777" w:rsidR="004401C8" w:rsidRPr="004401C8" w:rsidRDefault="004401C8"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Gyermeknap</w:t>
      </w:r>
    </w:p>
    <w:p w14:paraId="03E580CE" w14:textId="77777777" w:rsidR="004401C8" w:rsidRPr="004401C8" w:rsidRDefault="004401C8"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 xml:space="preserve">4. évfolyamosok kirándulása a </w:t>
      </w:r>
      <w:r w:rsidR="00E206E6" w:rsidRPr="73D0758D">
        <w:rPr>
          <w:rFonts w:ascii="Times New Roman" w:hAnsi="Times New Roman"/>
          <w:sz w:val="24"/>
          <w:szCs w:val="24"/>
        </w:rPr>
        <w:t>Zobori Kaladparkba</w:t>
      </w:r>
      <w:r w:rsidRPr="73D0758D">
        <w:rPr>
          <w:rFonts w:ascii="Times New Roman" w:hAnsi="Times New Roman"/>
          <w:sz w:val="24"/>
          <w:szCs w:val="24"/>
        </w:rPr>
        <w:t xml:space="preserve"> </w:t>
      </w:r>
    </w:p>
    <w:p w14:paraId="168B08CC" w14:textId="77777777" w:rsidR="00E206E6" w:rsidRPr="004401C8" w:rsidRDefault="004401C8" w:rsidP="00D81C40">
      <w:pPr>
        <w:pStyle w:val="Listaszerbekezds"/>
        <w:numPr>
          <w:ilvl w:val="0"/>
          <w:numId w:val="3"/>
        </w:numPr>
        <w:spacing w:after="0" w:line="360" w:lineRule="auto"/>
        <w:ind w:left="2410"/>
        <w:jc w:val="left"/>
        <w:rPr>
          <w:rFonts w:ascii="Times New Roman" w:hAnsi="Times New Roman"/>
          <w:color w:val="000000" w:themeColor="text1"/>
          <w:sz w:val="24"/>
          <w:szCs w:val="24"/>
        </w:rPr>
      </w:pPr>
      <w:r w:rsidRPr="73D0758D">
        <w:rPr>
          <w:rFonts w:ascii="Times New Roman" w:hAnsi="Times New Roman"/>
          <w:sz w:val="24"/>
          <w:szCs w:val="24"/>
        </w:rPr>
        <w:t>Tanévzáró ünnepély</w:t>
      </w:r>
      <w:r w:rsidR="00E206E6" w:rsidRPr="73D0758D">
        <w:rPr>
          <w:rFonts w:ascii="Times New Roman" w:hAnsi="Times New Roman"/>
          <w:sz w:val="24"/>
          <w:szCs w:val="24"/>
        </w:rPr>
        <w:t>.</w:t>
      </w:r>
    </w:p>
    <w:p w14:paraId="1FB4E02A" w14:textId="5AEDA1C9" w:rsidR="02651C7E" w:rsidRDefault="02651C7E" w:rsidP="00EA0FA9">
      <w:pPr>
        <w:spacing w:after="0" w:line="360" w:lineRule="auto"/>
        <w:jc w:val="left"/>
        <w:rPr>
          <w:rFonts w:ascii="Times New Roman" w:hAnsi="Times New Roman"/>
          <w:sz w:val="24"/>
          <w:szCs w:val="24"/>
        </w:rPr>
      </w:pPr>
      <w:r w:rsidRPr="73D0758D">
        <w:rPr>
          <w:rFonts w:ascii="Times New Roman" w:hAnsi="Times New Roman"/>
          <w:sz w:val="24"/>
          <w:szCs w:val="24"/>
        </w:rPr>
        <w:t>A ballagást az iskolai hagyományainak megfelelően, de az előírások pontos betartása mellett szerveztük meg a végzős tanulóink és a szüleik örömére.</w:t>
      </w:r>
    </w:p>
    <w:p w14:paraId="6EDD4928"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3A4C7593"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22474D90" w14:textId="77777777" w:rsidR="00AC3713" w:rsidRPr="00261B49" w:rsidRDefault="00AC3713" w:rsidP="00EA0FA9">
      <w:pPr>
        <w:pStyle w:val="beszmol2"/>
        <w:rPr>
          <w:color w:val="000000" w:themeColor="text1"/>
        </w:rPr>
      </w:pPr>
      <w:bookmarkStart w:id="45" w:name="_Toc46848746"/>
      <w:r w:rsidRPr="574D3E8B">
        <w:rPr>
          <w:color w:val="000000" w:themeColor="text1"/>
        </w:rPr>
        <w:t>Versenyeredmények (sport, tanulmányi stb.)</w:t>
      </w:r>
      <w:bookmarkEnd w:id="45"/>
    </w:p>
    <w:p w14:paraId="247759E4" w14:textId="0F4B921D" w:rsidR="00D708E4" w:rsidRPr="00261B49" w:rsidRDefault="44DC8703" w:rsidP="00EA0FA9">
      <w:pPr>
        <w:spacing w:after="0" w:line="360" w:lineRule="auto"/>
        <w:jc w:val="left"/>
      </w:pPr>
      <w:r>
        <w:rPr>
          <w:noProof/>
          <w:lang w:eastAsia="hu-HU"/>
        </w:rPr>
        <w:drawing>
          <wp:inline distT="0" distB="0" distL="0" distR="0" wp14:anchorId="00C11FD3" wp14:editId="725A4B57">
            <wp:extent cx="4572000" cy="1362075"/>
            <wp:effectExtent l="0" t="0" r="0" b="0"/>
            <wp:docPr id="611325623" name="Kép 61132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572000" cy="1362075"/>
                    </a:xfrm>
                    <a:prstGeom prst="rect">
                      <a:avLst/>
                    </a:prstGeom>
                  </pic:spPr>
                </pic:pic>
              </a:graphicData>
            </a:graphic>
          </wp:inline>
        </w:drawing>
      </w:r>
    </w:p>
    <w:p w14:paraId="72643EF4" w14:textId="19437C55" w:rsidR="44DC8703" w:rsidRDefault="44DC8703" w:rsidP="00EA0FA9">
      <w:pPr>
        <w:spacing w:after="0" w:line="360" w:lineRule="auto"/>
        <w:jc w:val="left"/>
      </w:pPr>
      <w:r>
        <w:rPr>
          <w:noProof/>
          <w:lang w:eastAsia="hu-HU"/>
        </w:rPr>
        <w:drawing>
          <wp:inline distT="0" distB="0" distL="0" distR="0" wp14:anchorId="1B7EC477" wp14:editId="1CDBE082">
            <wp:extent cx="1733550" cy="1254760"/>
            <wp:effectExtent l="0" t="0" r="0" b="0"/>
            <wp:docPr id="703886766" name="Kép 703886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733550" cy="1254760"/>
                    </a:xfrm>
                    <a:prstGeom prst="rect">
                      <a:avLst/>
                    </a:prstGeom>
                  </pic:spPr>
                </pic:pic>
              </a:graphicData>
            </a:graphic>
          </wp:inline>
        </w:drawing>
      </w:r>
    </w:p>
    <w:p w14:paraId="11C04BBC" w14:textId="13E9E2EA" w:rsidR="00E83A5F" w:rsidRPr="00657B63" w:rsidRDefault="00657B63" w:rsidP="00EA0FA9">
      <w:pPr>
        <w:spacing w:after="0" w:line="360" w:lineRule="auto"/>
        <w:jc w:val="left"/>
        <w:rPr>
          <w:rFonts w:ascii="Times New Roman" w:hAnsi="Times New Roman"/>
          <w:sz w:val="24"/>
          <w:szCs w:val="24"/>
        </w:rPr>
      </w:pPr>
      <w:r>
        <w:rPr>
          <w:rFonts w:ascii="Times New Roman" w:hAnsi="Times New Roman"/>
          <w:sz w:val="24"/>
          <w:szCs w:val="24"/>
        </w:rPr>
        <w:t xml:space="preserve">Az előző évekhez képest kevesebb versenyeredménnyel büszkélkedhetünk, mert a tavaszi versenyek a </w:t>
      </w:r>
      <w:r w:rsidRPr="00657B63">
        <w:rPr>
          <w:rFonts w:ascii="Times New Roman" w:hAnsi="Times New Roman"/>
          <w:sz w:val="24"/>
          <w:szCs w:val="24"/>
        </w:rPr>
        <w:t xml:space="preserve">veszélyhelyzet </w:t>
      </w:r>
      <w:r>
        <w:rPr>
          <w:rFonts w:ascii="Times New Roman" w:hAnsi="Times New Roman"/>
          <w:sz w:val="24"/>
          <w:szCs w:val="24"/>
        </w:rPr>
        <w:t xml:space="preserve">miatt nem kerültek megrendezésre. </w:t>
      </w:r>
    </w:p>
    <w:p w14:paraId="19261EDA"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667A4378" w14:textId="77777777" w:rsidR="00AC3713" w:rsidRPr="00261B49" w:rsidRDefault="00AC3713" w:rsidP="00EA0FA9">
      <w:pPr>
        <w:pStyle w:val="beszmol2"/>
        <w:rPr>
          <w:color w:val="000000" w:themeColor="text1"/>
        </w:rPr>
      </w:pPr>
      <w:bookmarkStart w:id="46" w:name="_Toc46848747"/>
      <w:r w:rsidRPr="00261B49">
        <w:rPr>
          <w:color w:val="000000" w:themeColor="text1"/>
        </w:rPr>
        <w:t>Differenciált képességfejlesztés, felzárkóztatás, tehetséggondozás (felzárkóztató és fejlesztő foglalkozáson részt vettek száma is)</w:t>
      </w:r>
      <w:bookmarkEnd w:id="46"/>
    </w:p>
    <w:p w14:paraId="7B7B4E39" w14:textId="77777777" w:rsidR="00D708E4" w:rsidRPr="00261B49" w:rsidRDefault="00D708E4" w:rsidP="00EA0FA9">
      <w:pPr>
        <w:spacing w:after="0" w:line="360" w:lineRule="auto"/>
        <w:jc w:val="left"/>
        <w:rPr>
          <w:rFonts w:ascii="Times New Roman" w:hAnsi="Times New Roman"/>
          <w:color w:val="000000" w:themeColor="text1"/>
          <w:sz w:val="24"/>
          <w:szCs w:val="24"/>
        </w:rPr>
      </w:pPr>
    </w:p>
    <w:p w14:paraId="4474D5AC" w14:textId="5ABCB690" w:rsidR="00DB0150" w:rsidRPr="00261B49" w:rsidRDefault="00DB0150" w:rsidP="00EA0FA9">
      <w:pPr>
        <w:spacing w:after="0" w:line="360" w:lineRule="auto"/>
        <w:jc w:val="left"/>
        <w:rPr>
          <w:rFonts w:ascii="Times New Roman" w:hAnsi="Times New Roman"/>
          <w:color w:val="000000" w:themeColor="text1"/>
          <w:sz w:val="24"/>
          <w:szCs w:val="24"/>
        </w:rPr>
      </w:pPr>
      <w:r w:rsidRPr="73D0758D">
        <w:rPr>
          <w:rFonts w:ascii="Times New Roman" w:hAnsi="Times New Roman"/>
          <w:color w:val="000000" w:themeColor="text1"/>
          <w:sz w:val="24"/>
          <w:szCs w:val="24"/>
        </w:rPr>
        <w:t>A felzárkóztatás érdekében korrepetálásokat tartunk. Az SNI, és BTM</w:t>
      </w:r>
      <w:r w:rsidR="4C8D1A1C" w:rsidRPr="73D0758D">
        <w:rPr>
          <w:rFonts w:ascii="Times New Roman" w:hAnsi="Times New Roman"/>
          <w:color w:val="000000" w:themeColor="text1"/>
          <w:sz w:val="24"/>
          <w:szCs w:val="24"/>
        </w:rPr>
        <w:t>N</w:t>
      </w:r>
      <w:r w:rsidRPr="73D0758D">
        <w:rPr>
          <w:rFonts w:ascii="Times New Roman" w:hAnsi="Times New Roman"/>
          <w:color w:val="000000" w:themeColor="text1"/>
          <w:sz w:val="24"/>
          <w:szCs w:val="24"/>
        </w:rPr>
        <w:t>-es tanulókat gyógy- és fejlesztő pedagógusok segítik a tanulásban. A közös munka eredménye érezhető a mindennapokban.</w:t>
      </w:r>
    </w:p>
    <w:p w14:paraId="5135EFCA" w14:textId="77777777" w:rsidR="00AC3713" w:rsidRPr="00261B49" w:rsidRDefault="00AC3713" w:rsidP="00EA0FA9">
      <w:pPr>
        <w:pStyle w:val="Listaszerbekezds"/>
        <w:spacing w:after="0" w:line="360" w:lineRule="auto"/>
        <w:jc w:val="left"/>
        <w:rPr>
          <w:rFonts w:ascii="Times New Roman" w:hAnsi="Times New Roman"/>
          <w:color w:val="000000" w:themeColor="text1"/>
          <w:sz w:val="24"/>
          <w:szCs w:val="24"/>
        </w:rPr>
      </w:pPr>
    </w:p>
    <w:p w14:paraId="1D3CFD17" w14:textId="77777777" w:rsidR="00AC3713" w:rsidRPr="00261B49" w:rsidRDefault="00AC3713" w:rsidP="00EA0FA9">
      <w:pPr>
        <w:pStyle w:val="beszmol2"/>
        <w:rPr>
          <w:color w:val="000000" w:themeColor="text1"/>
        </w:rPr>
      </w:pPr>
      <w:bookmarkStart w:id="47" w:name="_Toc46848748"/>
      <w:r w:rsidRPr="00261B49">
        <w:rPr>
          <w:color w:val="000000" w:themeColor="text1"/>
        </w:rPr>
        <w:t>Sajátos nevelési igényű tanulók, felmentések</w:t>
      </w:r>
      <w:bookmarkEnd w:id="47"/>
    </w:p>
    <w:p w14:paraId="47C613A0" w14:textId="77777777" w:rsidR="00885177" w:rsidRPr="00AE5C8E" w:rsidRDefault="00885177" w:rsidP="00EA0FA9">
      <w:pPr>
        <w:spacing w:after="0" w:line="360" w:lineRule="auto"/>
        <w:jc w:val="left"/>
        <w:rPr>
          <w:rFonts w:ascii="Times New Roman" w:hAnsi="Times New Roman"/>
          <w:color w:val="000000" w:themeColor="text1"/>
          <w:sz w:val="24"/>
          <w:szCs w:val="24"/>
        </w:rPr>
      </w:pPr>
      <w:r w:rsidRPr="00AE5C8E">
        <w:rPr>
          <w:rFonts w:ascii="Times New Roman" w:hAnsi="Times New Roman"/>
          <w:color w:val="000000" w:themeColor="text1"/>
          <w:sz w:val="24"/>
          <w:szCs w:val="24"/>
        </w:rPr>
        <w:t>H</w:t>
      </w:r>
      <w:r w:rsidR="00AE5C8E" w:rsidRPr="00AE5C8E">
        <w:rPr>
          <w:rFonts w:ascii="Times New Roman" w:hAnsi="Times New Roman"/>
          <w:color w:val="000000" w:themeColor="text1"/>
          <w:sz w:val="24"/>
          <w:szCs w:val="24"/>
        </w:rPr>
        <w:t>eti 23</w:t>
      </w:r>
      <w:r w:rsidRPr="00AE5C8E">
        <w:rPr>
          <w:rFonts w:ascii="Times New Roman" w:hAnsi="Times New Roman"/>
          <w:color w:val="000000" w:themeColor="text1"/>
          <w:sz w:val="24"/>
          <w:szCs w:val="24"/>
        </w:rPr>
        <w:t xml:space="preserve"> órában 2</w:t>
      </w:r>
      <w:r w:rsidR="00AE5C8E" w:rsidRPr="00AE5C8E">
        <w:rPr>
          <w:rFonts w:ascii="Times New Roman" w:hAnsi="Times New Roman"/>
          <w:color w:val="000000" w:themeColor="text1"/>
          <w:sz w:val="24"/>
          <w:szCs w:val="24"/>
        </w:rPr>
        <w:t>5</w:t>
      </w:r>
      <w:r w:rsidRPr="00AE5C8E">
        <w:rPr>
          <w:rFonts w:ascii="Times New Roman" w:hAnsi="Times New Roman"/>
          <w:color w:val="000000" w:themeColor="text1"/>
          <w:sz w:val="24"/>
          <w:szCs w:val="24"/>
        </w:rPr>
        <w:t xml:space="preserve"> tanulóval foglalkozik iskolánk gyógypedagógusa. Tantárgyi felmentése nincs a tanulóknak.</w:t>
      </w:r>
    </w:p>
    <w:p w14:paraId="14EBCAC7" w14:textId="77777777" w:rsidR="00E206E6" w:rsidRDefault="00E206E6" w:rsidP="00EA0FA9">
      <w:pPr>
        <w:jc w:val="left"/>
        <w:rPr>
          <w:rFonts w:ascii="Times New Roman" w:eastAsia="Times New Roman" w:hAnsi="Times New Roman"/>
          <w:bCs/>
          <w:i/>
          <w:color w:val="000000" w:themeColor="text1"/>
          <w:sz w:val="24"/>
          <w:szCs w:val="24"/>
          <w:lang w:eastAsia="hu-HU"/>
        </w:rPr>
      </w:pPr>
      <w:r>
        <w:rPr>
          <w:color w:val="000000" w:themeColor="text1"/>
        </w:rPr>
        <w:br w:type="page"/>
      </w:r>
    </w:p>
    <w:p w14:paraId="34CEEC1E" w14:textId="77777777" w:rsidR="00AC3713" w:rsidRPr="00261B49" w:rsidRDefault="004706AC" w:rsidP="00EA0FA9">
      <w:pPr>
        <w:pStyle w:val="beszmol2"/>
        <w:rPr>
          <w:color w:val="000000" w:themeColor="text1"/>
        </w:rPr>
      </w:pPr>
      <w:bookmarkStart w:id="48" w:name="_Toc46848749"/>
      <w:r w:rsidRPr="00261B49">
        <w:rPr>
          <w:color w:val="000000" w:themeColor="text1"/>
        </w:rPr>
        <w:t>Tanulói létszámok:</w:t>
      </w:r>
      <w:bookmarkEnd w:id="48"/>
      <w:r w:rsidRPr="00261B49">
        <w:rPr>
          <w:color w:val="000000" w:themeColor="text1"/>
        </w:rPr>
        <w:t xml:space="preserve"> </w:t>
      </w:r>
    </w:p>
    <w:tbl>
      <w:tblPr>
        <w:tblW w:w="8926" w:type="dxa"/>
        <w:jc w:val="center"/>
        <w:tblLayout w:type="fixed"/>
        <w:tblCellMar>
          <w:left w:w="70" w:type="dxa"/>
          <w:right w:w="70" w:type="dxa"/>
        </w:tblCellMar>
        <w:tblLook w:val="04A0" w:firstRow="1" w:lastRow="0" w:firstColumn="1" w:lastColumn="0" w:noHBand="0" w:noVBand="1"/>
      </w:tblPr>
      <w:tblGrid>
        <w:gridCol w:w="567"/>
        <w:gridCol w:w="992"/>
        <w:gridCol w:w="850"/>
        <w:gridCol w:w="563"/>
        <w:gridCol w:w="567"/>
        <w:gridCol w:w="567"/>
        <w:gridCol w:w="709"/>
        <w:gridCol w:w="850"/>
        <w:gridCol w:w="709"/>
        <w:gridCol w:w="851"/>
        <w:gridCol w:w="567"/>
        <w:gridCol w:w="567"/>
        <w:gridCol w:w="567"/>
      </w:tblGrid>
      <w:tr w:rsidR="00833BAA" w:rsidRPr="00261B49" w14:paraId="7631BB3D" w14:textId="77777777" w:rsidTr="006D32E3">
        <w:trPr>
          <w:trHeight w:val="1177"/>
          <w:jc w:val="center"/>
        </w:trPr>
        <w:tc>
          <w:tcPr>
            <w:tcW w:w="567" w:type="dxa"/>
            <w:vMerge w:val="restart"/>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0144FABE"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Évfolyam/ osztály</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4E53F535"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Tényleges tanulói létszám</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05F2D637"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Számított tanulói létszám</w:t>
            </w:r>
          </w:p>
        </w:tc>
        <w:tc>
          <w:tcPr>
            <w:tcW w:w="1130" w:type="dxa"/>
            <w:gridSpan w:val="2"/>
            <w:tcBorders>
              <w:top w:val="single" w:sz="4" w:space="0" w:color="auto"/>
              <w:left w:val="nil"/>
              <w:bottom w:val="single" w:sz="4" w:space="0" w:color="auto"/>
              <w:right w:val="single" w:sz="4" w:space="0" w:color="auto"/>
            </w:tcBorders>
            <w:shd w:val="clear" w:color="000000" w:fill="C5D9F1"/>
          </w:tcPr>
          <w:p w14:paraId="5010A065"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Hátrányos helyzetű tanulók száma</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C5D9F1"/>
            <w:vAlign w:val="center"/>
            <w:hideMark/>
          </w:tcPr>
          <w:p w14:paraId="28E6272C"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SNI tanulók száma</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20798CB7"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BTM-es tanulók száma</w:t>
            </w:r>
          </w:p>
        </w:tc>
        <w:tc>
          <w:tcPr>
            <w:tcW w:w="1560" w:type="dxa"/>
            <w:gridSpan w:val="2"/>
            <w:tcBorders>
              <w:top w:val="single" w:sz="4" w:space="0" w:color="auto"/>
              <w:left w:val="nil"/>
              <w:bottom w:val="single" w:sz="4" w:space="0" w:color="auto"/>
              <w:right w:val="single" w:sz="4" w:space="0" w:color="auto"/>
            </w:tcBorders>
            <w:shd w:val="clear" w:color="000000" w:fill="C5D9F1"/>
            <w:vAlign w:val="center"/>
            <w:hideMark/>
          </w:tcPr>
          <w:p w14:paraId="72181820"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Bejáró tanulók száma</w:t>
            </w:r>
          </w:p>
        </w:tc>
        <w:tc>
          <w:tcPr>
            <w:tcW w:w="567" w:type="dxa"/>
            <w:vMerge w:val="restart"/>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2162870D"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magán-tanulók száma</w:t>
            </w:r>
          </w:p>
        </w:tc>
        <w:tc>
          <w:tcPr>
            <w:tcW w:w="567" w:type="dxa"/>
            <w:vMerge w:val="restart"/>
            <w:tcBorders>
              <w:top w:val="single" w:sz="4" w:space="0" w:color="auto"/>
              <w:left w:val="single" w:sz="4" w:space="0" w:color="auto"/>
              <w:right w:val="single" w:sz="4" w:space="0" w:color="auto"/>
            </w:tcBorders>
            <w:shd w:val="clear" w:color="000000" w:fill="C5D9F1"/>
            <w:textDirection w:val="btLr"/>
          </w:tcPr>
          <w:p w14:paraId="5BE3C846"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Pr>
                <w:rFonts w:ascii="Times New Roman" w:hAnsi="Times New Roman"/>
                <w:color w:val="000000" w:themeColor="text1"/>
                <w:sz w:val="24"/>
                <w:szCs w:val="24"/>
              </w:rPr>
              <w:t>Külföldi tanulók száma</w:t>
            </w:r>
          </w:p>
        </w:tc>
        <w:tc>
          <w:tcPr>
            <w:tcW w:w="567" w:type="dxa"/>
            <w:vMerge w:val="restart"/>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4C871B5E" w14:textId="77777777" w:rsidR="00833BAA" w:rsidRPr="006D32E3" w:rsidRDefault="00833BAA" w:rsidP="00EA0FA9">
            <w:pPr>
              <w:spacing w:after="0" w:line="360" w:lineRule="auto"/>
              <w:ind w:left="113" w:right="113"/>
              <w:jc w:val="left"/>
              <w:rPr>
                <w:rFonts w:ascii="Times New Roman" w:hAnsi="Times New Roman"/>
                <w:color w:val="000000" w:themeColor="text1"/>
                <w:sz w:val="20"/>
                <w:szCs w:val="20"/>
              </w:rPr>
            </w:pPr>
            <w:r w:rsidRPr="006D32E3">
              <w:rPr>
                <w:rFonts w:ascii="Times New Roman" w:hAnsi="Times New Roman"/>
                <w:color w:val="000000" w:themeColor="text1"/>
                <w:sz w:val="20"/>
                <w:szCs w:val="20"/>
              </w:rPr>
              <w:t>felfüggesztett jogviszonyú tanulók száma</w:t>
            </w:r>
          </w:p>
        </w:tc>
      </w:tr>
      <w:tr w:rsidR="00833BAA" w:rsidRPr="00261B49" w14:paraId="38306630" w14:textId="77777777" w:rsidTr="006D32E3">
        <w:trPr>
          <w:trHeight w:val="1541"/>
          <w:jc w:val="center"/>
        </w:trPr>
        <w:tc>
          <w:tcPr>
            <w:tcW w:w="567" w:type="dxa"/>
            <w:vMerge/>
            <w:tcBorders>
              <w:top w:val="single" w:sz="4" w:space="0" w:color="auto"/>
              <w:left w:val="single" w:sz="4" w:space="0" w:color="auto"/>
              <w:bottom w:val="single" w:sz="4" w:space="0" w:color="auto"/>
              <w:right w:val="single" w:sz="4" w:space="0" w:color="auto"/>
            </w:tcBorders>
            <w:textDirection w:val="btLr"/>
            <w:vAlign w:val="center"/>
            <w:hideMark/>
          </w:tcPr>
          <w:p w14:paraId="6CE9080C"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p>
        </w:tc>
        <w:tc>
          <w:tcPr>
            <w:tcW w:w="992" w:type="dxa"/>
            <w:vMerge/>
            <w:tcBorders>
              <w:top w:val="single" w:sz="4" w:space="0" w:color="auto"/>
              <w:left w:val="single" w:sz="4" w:space="0" w:color="auto"/>
              <w:bottom w:val="single" w:sz="4" w:space="0" w:color="auto"/>
              <w:right w:val="single" w:sz="4" w:space="0" w:color="auto"/>
            </w:tcBorders>
            <w:textDirection w:val="btLr"/>
            <w:vAlign w:val="center"/>
            <w:hideMark/>
          </w:tcPr>
          <w:p w14:paraId="42E69BFC"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p>
        </w:tc>
        <w:tc>
          <w:tcPr>
            <w:tcW w:w="850" w:type="dxa"/>
            <w:vMerge/>
            <w:tcBorders>
              <w:top w:val="single" w:sz="4" w:space="0" w:color="auto"/>
              <w:left w:val="single" w:sz="4" w:space="0" w:color="auto"/>
              <w:bottom w:val="single" w:sz="4" w:space="0" w:color="auto"/>
              <w:right w:val="single" w:sz="4" w:space="0" w:color="auto"/>
            </w:tcBorders>
            <w:textDirection w:val="btLr"/>
            <w:vAlign w:val="center"/>
            <w:hideMark/>
          </w:tcPr>
          <w:p w14:paraId="23FAF47B"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p>
        </w:tc>
        <w:tc>
          <w:tcPr>
            <w:tcW w:w="563" w:type="dxa"/>
            <w:tcBorders>
              <w:top w:val="single" w:sz="4" w:space="0" w:color="auto"/>
              <w:left w:val="nil"/>
              <w:bottom w:val="single" w:sz="4" w:space="0" w:color="auto"/>
              <w:right w:val="single" w:sz="4" w:space="0" w:color="auto"/>
            </w:tcBorders>
            <w:shd w:val="clear" w:color="000000" w:fill="C5D9F1"/>
            <w:textDirection w:val="btLr"/>
          </w:tcPr>
          <w:p w14:paraId="6D81D5AB"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000000" w:fill="C5D9F1"/>
            <w:textDirection w:val="btLr"/>
          </w:tcPr>
          <w:p w14:paraId="28EEE9CC"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ebből HHH</w:t>
            </w:r>
          </w:p>
        </w:tc>
        <w:tc>
          <w:tcPr>
            <w:tcW w:w="567" w:type="dxa"/>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708C0781"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2 fő</w:t>
            </w:r>
          </w:p>
        </w:tc>
        <w:tc>
          <w:tcPr>
            <w:tcW w:w="709" w:type="dxa"/>
            <w:tcBorders>
              <w:top w:val="single" w:sz="4" w:space="0" w:color="auto"/>
              <w:left w:val="single" w:sz="4" w:space="0" w:color="auto"/>
              <w:bottom w:val="single" w:sz="4" w:space="0" w:color="auto"/>
              <w:right w:val="single" w:sz="4" w:space="0" w:color="auto"/>
            </w:tcBorders>
            <w:shd w:val="clear" w:color="000000" w:fill="C5D9F1"/>
            <w:textDirection w:val="btLr"/>
            <w:vAlign w:val="center"/>
            <w:hideMark/>
          </w:tcPr>
          <w:p w14:paraId="4708DC3E"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3 fő</w:t>
            </w:r>
          </w:p>
        </w:tc>
        <w:tc>
          <w:tcPr>
            <w:tcW w:w="850" w:type="dxa"/>
            <w:vMerge/>
            <w:tcBorders>
              <w:top w:val="single" w:sz="4" w:space="0" w:color="auto"/>
              <w:left w:val="single" w:sz="4" w:space="0" w:color="auto"/>
              <w:bottom w:val="single" w:sz="4" w:space="0" w:color="auto"/>
              <w:right w:val="single" w:sz="4" w:space="0" w:color="auto"/>
            </w:tcBorders>
            <w:textDirection w:val="btLr"/>
            <w:vAlign w:val="center"/>
            <w:hideMark/>
          </w:tcPr>
          <w:p w14:paraId="39F62472"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p>
        </w:tc>
        <w:tc>
          <w:tcPr>
            <w:tcW w:w="709" w:type="dxa"/>
            <w:tcBorders>
              <w:top w:val="nil"/>
              <w:left w:val="nil"/>
              <w:bottom w:val="single" w:sz="4" w:space="0" w:color="auto"/>
              <w:right w:val="single" w:sz="4" w:space="0" w:color="auto"/>
            </w:tcBorders>
            <w:shd w:val="clear" w:color="000000" w:fill="C5D9F1"/>
            <w:textDirection w:val="btLr"/>
            <w:vAlign w:val="center"/>
            <w:hideMark/>
          </w:tcPr>
          <w:p w14:paraId="32E0EECC"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körzetes</w:t>
            </w:r>
          </w:p>
        </w:tc>
        <w:tc>
          <w:tcPr>
            <w:tcW w:w="851" w:type="dxa"/>
            <w:tcBorders>
              <w:top w:val="nil"/>
              <w:left w:val="nil"/>
              <w:bottom w:val="single" w:sz="4" w:space="0" w:color="auto"/>
              <w:right w:val="single" w:sz="4" w:space="0" w:color="auto"/>
            </w:tcBorders>
            <w:shd w:val="clear" w:color="000000" w:fill="C5D9F1"/>
            <w:textDirection w:val="btLr"/>
            <w:vAlign w:val="center"/>
            <w:hideMark/>
          </w:tcPr>
          <w:p w14:paraId="7A35E996" w14:textId="77777777" w:rsidR="00833BAA" w:rsidRPr="00261B49" w:rsidRDefault="00833BAA" w:rsidP="00EA0FA9">
            <w:pPr>
              <w:spacing w:after="0" w:line="360" w:lineRule="auto"/>
              <w:ind w:left="113" w:right="113"/>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körzeten kívüli</w:t>
            </w: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014F2BC3"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c>
          <w:tcPr>
            <w:tcW w:w="567" w:type="dxa"/>
            <w:vMerge/>
            <w:tcBorders>
              <w:left w:val="single" w:sz="4" w:space="0" w:color="auto"/>
              <w:bottom w:val="single" w:sz="4" w:space="0" w:color="auto"/>
              <w:right w:val="single" w:sz="4" w:space="0" w:color="auto"/>
            </w:tcBorders>
          </w:tcPr>
          <w:p w14:paraId="554E8C83"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41717208"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5375C1FD"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14:paraId="33CD0BA4"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1.a</w:t>
            </w:r>
          </w:p>
        </w:tc>
        <w:tc>
          <w:tcPr>
            <w:tcW w:w="992" w:type="dxa"/>
            <w:tcBorders>
              <w:top w:val="nil"/>
              <w:left w:val="nil"/>
              <w:bottom w:val="single" w:sz="4" w:space="0" w:color="auto"/>
              <w:right w:val="single" w:sz="4" w:space="0" w:color="auto"/>
            </w:tcBorders>
            <w:shd w:val="clear" w:color="auto" w:fill="auto"/>
            <w:vAlign w:val="center"/>
          </w:tcPr>
          <w:p w14:paraId="5C44620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17</w:t>
            </w:r>
          </w:p>
        </w:tc>
        <w:tc>
          <w:tcPr>
            <w:tcW w:w="850" w:type="dxa"/>
            <w:tcBorders>
              <w:top w:val="nil"/>
              <w:left w:val="nil"/>
              <w:bottom w:val="single" w:sz="4" w:space="0" w:color="auto"/>
              <w:right w:val="single" w:sz="4" w:space="0" w:color="auto"/>
            </w:tcBorders>
            <w:shd w:val="clear" w:color="auto" w:fill="auto"/>
            <w:vAlign w:val="center"/>
          </w:tcPr>
          <w:p w14:paraId="4670888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17</w:t>
            </w:r>
          </w:p>
        </w:tc>
        <w:tc>
          <w:tcPr>
            <w:tcW w:w="563" w:type="dxa"/>
            <w:tcBorders>
              <w:top w:val="single" w:sz="4" w:space="0" w:color="auto"/>
              <w:left w:val="nil"/>
              <w:bottom w:val="single" w:sz="4" w:space="0" w:color="auto"/>
              <w:right w:val="single" w:sz="4" w:space="0" w:color="auto"/>
            </w:tcBorders>
            <w:vAlign w:val="center"/>
          </w:tcPr>
          <w:p w14:paraId="66322D15"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2DF86582"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D5AEEC4"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4869412"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09EB393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1FFF32E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1C4F75D2"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567" w:type="dxa"/>
            <w:tcBorders>
              <w:top w:val="nil"/>
              <w:left w:val="nil"/>
              <w:bottom w:val="single" w:sz="4" w:space="0" w:color="auto"/>
              <w:right w:val="single" w:sz="4" w:space="0" w:color="auto"/>
            </w:tcBorders>
            <w:shd w:val="clear" w:color="auto" w:fill="auto"/>
            <w:vAlign w:val="center"/>
          </w:tcPr>
          <w:p w14:paraId="2F67C6D7"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3B43FFDF"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3ABBD8B7"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6F90D94A"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679FFB1F"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1.b</w:t>
            </w:r>
          </w:p>
        </w:tc>
        <w:tc>
          <w:tcPr>
            <w:tcW w:w="992" w:type="dxa"/>
            <w:tcBorders>
              <w:top w:val="nil"/>
              <w:left w:val="nil"/>
              <w:bottom w:val="single" w:sz="4" w:space="0" w:color="auto"/>
              <w:right w:val="single" w:sz="4" w:space="0" w:color="auto"/>
            </w:tcBorders>
            <w:shd w:val="clear" w:color="auto" w:fill="auto"/>
            <w:vAlign w:val="center"/>
          </w:tcPr>
          <w:p w14:paraId="7F71C9E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850" w:type="dxa"/>
            <w:tcBorders>
              <w:top w:val="nil"/>
              <w:left w:val="nil"/>
              <w:bottom w:val="single" w:sz="4" w:space="0" w:color="auto"/>
              <w:right w:val="single" w:sz="4" w:space="0" w:color="auto"/>
            </w:tcBorders>
            <w:shd w:val="clear" w:color="auto" w:fill="auto"/>
            <w:vAlign w:val="center"/>
          </w:tcPr>
          <w:p w14:paraId="4B5B5D23"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563" w:type="dxa"/>
            <w:tcBorders>
              <w:top w:val="single" w:sz="4" w:space="0" w:color="auto"/>
              <w:left w:val="nil"/>
              <w:bottom w:val="single" w:sz="4" w:space="0" w:color="auto"/>
              <w:right w:val="single" w:sz="4" w:space="0" w:color="auto"/>
            </w:tcBorders>
            <w:vAlign w:val="center"/>
          </w:tcPr>
          <w:p w14:paraId="0B10E6CD" w14:textId="5A69C0E9"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22730D35"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2CE6FB7"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4A08191"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0C97797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nil"/>
              <w:left w:val="nil"/>
              <w:bottom w:val="single" w:sz="4" w:space="0" w:color="auto"/>
              <w:right w:val="single" w:sz="4" w:space="0" w:color="auto"/>
            </w:tcBorders>
            <w:shd w:val="clear" w:color="auto" w:fill="auto"/>
            <w:vAlign w:val="center"/>
          </w:tcPr>
          <w:p w14:paraId="2A1B58E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762EF9E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567" w:type="dxa"/>
            <w:tcBorders>
              <w:top w:val="nil"/>
              <w:left w:val="nil"/>
              <w:bottom w:val="single" w:sz="4" w:space="0" w:color="auto"/>
              <w:right w:val="single" w:sz="4" w:space="0" w:color="auto"/>
            </w:tcBorders>
            <w:shd w:val="clear" w:color="auto" w:fill="auto"/>
            <w:vAlign w:val="center"/>
          </w:tcPr>
          <w:p w14:paraId="0336C8AD"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67BD44BA" w14:textId="31E61EBE"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63027008"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6459EAD9"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14:paraId="22ECEBCA"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2.a</w:t>
            </w:r>
          </w:p>
        </w:tc>
        <w:tc>
          <w:tcPr>
            <w:tcW w:w="992" w:type="dxa"/>
            <w:tcBorders>
              <w:top w:val="nil"/>
              <w:left w:val="nil"/>
              <w:bottom w:val="single" w:sz="4" w:space="0" w:color="auto"/>
              <w:right w:val="single" w:sz="4" w:space="0" w:color="auto"/>
            </w:tcBorders>
            <w:shd w:val="clear" w:color="auto" w:fill="auto"/>
            <w:vAlign w:val="center"/>
          </w:tcPr>
          <w:p w14:paraId="761E5A41"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22</w:t>
            </w:r>
          </w:p>
        </w:tc>
        <w:tc>
          <w:tcPr>
            <w:tcW w:w="850" w:type="dxa"/>
            <w:tcBorders>
              <w:top w:val="nil"/>
              <w:left w:val="nil"/>
              <w:bottom w:val="single" w:sz="4" w:space="0" w:color="auto"/>
              <w:right w:val="single" w:sz="4" w:space="0" w:color="auto"/>
            </w:tcBorders>
            <w:shd w:val="clear" w:color="auto" w:fill="auto"/>
            <w:vAlign w:val="center"/>
          </w:tcPr>
          <w:p w14:paraId="05796076"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22</w:t>
            </w:r>
          </w:p>
        </w:tc>
        <w:tc>
          <w:tcPr>
            <w:tcW w:w="563" w:type="dxa"/>
            <w:tcBorders>
              <w:top w:val="single" w:sz="4" w:space="0" w:color="auto"/>
              <w:left w:val="nil"/>
              <w:bottom w:val="single" w:sz="4" w:space="0" w:color="auto"/>
              <w:right w:val="single" w:sz="4" w:space="0" w:color="auto"/>
            </w:tcBorders>
            <w:vAlign w:val="center"/>
          </w:tcPr>
          <w:p w14:paraId="1C763143"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7D4C9920"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E9B4CE5"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6E1D92A"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4154F05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7295B390"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1" w:type="dxa"/>
            <w:tcBorders>
              <w:top w:val="nil"/>
              <w:left w:val="nil"/>
              <w:bottom w:val="single" w:sz="4" w:space="0" w:color="auto"/>
              <w:right w:val="single" w:sz="4" w:space="0" w:color="auto"/>
            </w:tcBorders>
            <w:shd w:val="clear" w:color="auto" w:fill="auto"/>
            <w:vAlign w:val="center"/>
          </w:tcPr>
          <w:p w14:paraId="741699B7"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nil"/>
              <w:left w:val="nil"/>
              <w:bottom w:val="single" w:sz="4" w:space="0" w:color="auto"/>
              <w:right w:val="single" w:sz="4" w:space="0" w:color="auto"/>
            </w:tcBorders>
            <w:shd w:val="clear" w:color="auto" w:fill="auto"/>
            <w:vAlign w:val="center"/>
          </w:tcPr>
          <w:p w14:paraId="2213EBCE"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714A0E15" w14:textId="25DEE892"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410B2A13"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3F6FA50A"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68937FC4"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2.b</w:t>
            </w:r>
          </w:p>
        </w:tc>
        <w:tc>
          <w:tcPr>
            <w:tcW w:w="992" w:type="dxa"/>
            <w:tcBorders>
              <w:top w:val="nil"/>
              <w:left w:val="nil"/>
              <w:bottom w:val="single" w:sz="4" w:space="0" w:color="auto"/>
              <w:right w:val="single" w:sz="4" w:space="0" w:color="auto"/>
            </w:tcBorders>
            <w:shd w:val="clear" w:color="auto" w:fill="auto"/>
            <w:vAlign w:val="center"/>
          </w:tcPr>
          <w:p w14:paraId="7D99627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c>
          <w:tcPr>
            <w:tcW w:w="850" w:type="dxa"/>
            <w:tcBorders>
              <w:top w:val="nil"/>
              <w:left w:val="nil"/>
              <w:bottom w:val="single" w:sz="4" w:space="0" w:color="auto"/>
              <w:right w:val="single" w:sz="4" w:space="0" w:color="auto"/>
            </w:tcBorders>
            <w:shd w:val="clear" w:color="auto" w:fill="auto"/>
            <w:vAlign w:val="center"/>
          </w:tcPr>
          <w:p w14:paraId="0064188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c>
          <w:tcPr>
            <w:tcW w:w="563" w:type="dxa"/>
            <w:tcBorders>
              <w:top w:val="single" w:sz="4" w:space="0" w:color="auto"/>
              <w:left w:val="nil"/>
              <w:bottom w:val="single" w:sz="4" w:space="0" w:color="auto"/>
              <w:right w:val="single" w:sz="4" w:space="0" w:color="auto"/>
            </w:tcBorders>
            <w:vAlign w:val="center"/>
          </w:tcPr>
          <w:p w14:paraId="1B0E831C" w14:textId="4A4391DB"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16C89142" w14:textId="66489101"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77948CD"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2EAA04F"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2E14ED9D"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nil"/>
              <w:left w:val="nil"/>
              <w:bottom w:val="single" w:sz="4" w:space="0" w:color="auto"/>
              <w:right w:val="single" w:sz="4" w:space="0" w:color="auto"/>
            </w:tcBorders>
            <w:shd w:val="clear" w:color="auto" w:fill="auto"/>
            <w:vAlign w:val="center"/>
          </w:tcPr>
          <w:p w14:paraId="73EC5DB3"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851" w:type="dxa"/>
            <w:tcBorders>
              <w:top w:val="nil"/>
              <w:left w:val="nil"/>
              <w:bottom w:val="single" w:sz="4" w:space="0" w:color="auto"/>
              <w:right w:val="single" w:sz="4" w:space="0" w:color="auto"/>
            </w:tcBorders>
            <w:shd w:val="clear" w:color="auto" w:fill="auto"/>
            <w:vAlign w:val="center"/>
          </w:tcPr>
          <w:p w14:paraId="4DD388A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567" w:type="dxa"/>
            <w:tcBorders>
              <w:top w:val="nil"/>
              <w:left w:val="nil"/>
              <w:bottom w:val="single" w:sz="4" w:space="0" w:color="auto"/>
              <w:right w:val="single" w:sz="4" w:space="0" w:color="auto"/>
            </w:tcBorders>
            <w:shd w:val="clear" w:color="auto" w:fill="auto"/>
            <w:vAlign w:val="center"/>
          </w:tcPr>
          <w:p w14:paraId="472F1702"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74929079" w14:textId="2125F72E"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35BD6F9D"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0A456EEF"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391B43A7"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3.a</w:t>
            </w:r>
          </w:p>
        </w:tc>
        <w:tc>
          <w:tcPr>
            <w:tcW w:w="992" w:type="dxa"/>
            <w:tcBorders>
              <w:top w:val="nil"/>
              <w:left w:val="nil"/>
              <w:bottom w:val="single" w:sz="4" w:space="0" w:color="auto"/>
              <w:right w:val="single" w:sz="4" w:space="0" w:color="auto"/>
            </w:tcBorders>
            <w:shd w:val="clear" w:color="auto" w:fill="auto"/>
            <w:vAlign w:val="center"/>
          </w:tcPr>
          <w:p w14:paraId="65FF416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15</w:t>
            </w:r>
          </w:p>
        </w:tc>
        <w:tc>
          <w:tcPr>
            <w:tcW w:w="850" w:type="dxa"/>
            <w:tcBorders>
              <w:top w:val="nil"/>
              <w:left w:val="nil"/>
              <w:bottom w:val="single" w:sz="4" w:space="0" w:color="auto"/>
              <w:right w:val="single" w:sz="4" w:space="0" w:color="auto"/>
            </w:tcBorders>
            <w:shd w:val="clear" w:color="auto" w:fill="auto"/>
            <w:vAlign w:val="center"/>
          </w:tcPr>
          <w:p w14:paraId="0C7CB6D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563" w:type="dxa"/>
            <w:tcBorders>
              <w:top w:val="single" w:sz="4" w:space="0" w:color="auto"/>
              <w:left w:val="nil"/>
              <w:bottom w:val="single" w:sz="4" w:space="0" w:color="auto"/>
              <w:right w:val="single" w:sz="4" w:space="0" w:color="auto"/>
            </w:tcBorders>
            <w:vAlign w:val="center"/>
          </w:tcPr>
          <w:p w14:paraId="277EB583" w14:textId="726C0B36"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43063BE8"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134FA89"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87C5002"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64162854"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411602E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047ADA8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567" w:type="dxa"/>
            <w:tcBorders>
              <w:top w:val="nil"/>
              <w:left w:val="nil"/>
              <w:bottom w:val="single" w:sz="4" w:space="0" w:color="auto"/>
              <w:right w:val="single" w:sz="4" w:space="0" w:color="auto"/>
            </w:tcBorders>
            <w:shd w:val="clear" w:color="auto" w:fill="auto"/>
            <w:vAlign w:val="center"/>
          </w:tcPr>
          <w:p w14:paraId="781D0DE7"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0DAB59F9" w14:textId="77777777" w:rsidR="00833BAA"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01A74D19" w14:textId="77777777" w:rsidR="00833BAA" w:rsidRPr="00261B49" w:rsidRDefault="00833BAA"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w:t>
            </w:r>
          </w:p>
        </w:tc>
      </w:tr>
      <w:tr w:rsidR="00833BAA" w:rsidRPr="00261B49" w14:paraId="080C8635"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24BD78CE"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3.b</w:t>
            </w:r>
          </w:p>
        </w:tc>
        <w:tc>
          <w:tcPr>
            <w:tcW w:w="992" w:type="dxa"/>
            <w:tcBorders>
              <w:top w:val="nil"/>
              <w:left w:val="nil"/>
              <w:bottom w:val="single" w:sz="4" w:space="0" w:color="auto"/>
              <w:right w:val="single" w:sz="4" w:space="0" w:color="auto"/>
            </w:tcBorders>
            <w:shd w:val="clear" w:color="auto" w:fill="auto"/>
            <w:vAlign w:val="center"/>
          </w:tcPr>
          <w:p w14:paraId="13D03BB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850" w:type="dxa"/>
            <w:tcBorders>
              <w:top w:val="nil"/>
              <w:left w:val="nil"/>
              <w:bottom w:val="single" w:sz="4" w:space="0" w:color="auto"/>
              <w:right w:val="single" w:sz="4" w:space="0" w:color="auto"/>
            </w:tcBorders>
            <w:shd w:val="clear" w:color="auto" w:fill="auto"/>
            <w:vAlign w:val="center"/>
          </w:tcPr>
          <w:p w14:paraId="369062A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17</w:t>
            </w:r>
          </w:p>
        </w:tc>
        <w:tc>
          <w:tcPr>
            <w:tcW w:w="563" w:type="dxa"/>
            <w:tcBorders>
              <w:top w:val="single" w:sz="4" w:space="0" w:color="auto"/>
              <w:left w:val="nil"/>
              <w:bottom w:val="single" w:sz="4" w:space="0" w:color="auto"/>
              <w:right w:val="single" w:sz="4" w:space="0" w:color="auto"/>
            </w:tcBorders>
            <w:vAlign w:val="center"/>
          </w:tcPr>
          <w:p w14:paraId="5C260144" w14:textId="67D47D46"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390B6645" w14:textId="64778407"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55F335F"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0426FDF"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7FCA85D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177E76E8"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1" w:type="dxa"/>
            <w:tcBorders>
              <w:top w:val="nil"/>
              <w:left w:val="nil"/>
              <w:bottom w:val="single" w:sz="4" w:space="0" w:color="auto"/>
              <w:right w:val="single" w:sz="4" w:space="0" w:color="auto"/>
            </w:tcBorders>
            <w:shd w:val="clear" w:color="auto" w:fill="auto"/>
            <w:vAlign w:val="center"/>
          </w:tcPr>
          <w:p w14:paraId="69A4736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c>
          <w:tcPr>
            <w:tcW w:w="567" w:type="dxa"/>
            <w:tcBorders>
              <w:top w:val="nil"/>
              <w:left w:val="nil"/>
              <w:bottom w:val="single" w:sz="4" w:space="0" w:color="auto"/>
              <w:right w:val="single" w:sz="4" w:space="0" w:color="auto"/>
            </w:tcBorders>
            <w:shd w:val="clear" w:color="auto" w:fill="auto"/>
            <w:vAlign w:val="center"/>
          </w:tcPr>
          <w:p w14:paraId="64ED11EF"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75D5E8E5" w14:textId="682CFB4E"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2A5488B0"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09D18921"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6385508E"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4.a</w:t>
            </w:r>
          </w:p>
        </w:tc>
        <w:tc>
          <w:tcPr>
            <w:tcW w:w="992" w:type="dxa"/>
            <w:tcBorders>
              <w:top w:val="nil"/>
              <w:left w:val="nil"/>
              <w:bottom w:val="single" w:sz="4" w:space="0" w:color="auto"/>
              <w:right w:val="single" w:sz="4" w:space="0" w:color="auto"/>
            </w:tcBorders>
            <w:shd w:val="clear" w:color="auto" w:fill="auto"/>
            <w:vAlign w:val="center"/>
          </w:tcPr>
          <w:p w14:paraId="0C70455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c>
          <w:tcPr>
            <w:tcW w:w="850" w:type="dxa"/>
            <w:tcBorders>
              <w:top w:val="nil"/>
              <w:left w:val="nil"/>
              <w:bottom w:val="single" w:sz="4" w:space="0" w:color="auto"/>
              <w:right w:val="single" w:sz="4" w:space="0" w:color="auto"/>
            </w:tcBorders>
            <w:shd w:val="clear" w:color="auto" w:fill="auto"/>
            <w:vAlign w:val="center"/>
          </w:tcPr>
          <w:p w14:paraId="4A2191DE"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c>
          <w:tcPr>
            <w:tcW w:w="563" w:type="dxa"/>
            <w:tcBorders>
              <w:top w:val="single" w:sz="4" w:space="0" w:color="auto"/>
              <w:left w:val="nil"/>
              <w:bottom w:val="single" w:sz="4" w:space="0" w:color="auto"/>
              <w:right w:val="single" w:sz="4" w:space="0" w:color="auto"/>
            </w:tcBorders>
            <w:vAlign w:val="center"/>
          </w:tcPr>
          <w:p w14:paraId="04E5DB60" w14:textId="38C7DA12"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011DB0AB"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B0F4BD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4DD4807"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78212083"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nil"/>
              <w:left w:val="nil"/>
              <w:bottom w:val="single" w:sz="4" w:space="0" w:color="auto"/>
              <w:right w:val="single" w:sz="4" w:space="0" w:color="auto"/>
            </w:tcBorders>
            <w:shd w:val="clear" w:color="auto" w:fill="auto"/>
            <w:vAlign w:val="center"/>
          </w:tcPr>
          <w:p w14:paraId="29E937FA"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1" w:type="dxa"/>
            <w:tcBorders>
              <w:top w:val="nil"/>
              <w:left w:val="nil"/>
              <w:bottom w:val="single" w:sz="4" w:space="0" w:color="auto"/>
              <w:right w:val="single" w:sz="4" w:space="0" w:color="auto"/>
            </w:tcBorders>
            <w:shd w:val="clear" w:color="auto" w:fill="auto"/>
            <w:vAlign w:val="center"/>
          </w:tcPr>
          <w:p w14:paraId="73154B5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567" w:type="dxa"/>
            <w:tcBorders>
              <w:top w:val="nil"/>
              <w:left w:val="nil"/>
              <w:bottom w:val="single" w:sz="4" w:space="0" w:color="auto"/>
              <w:right w:val="single" w:sz="4" w:space="0" w:color="auto"/>
            </w:tcBorders>
            <w:shd w:val="clear" w:color="auto" w:fill="auto"/>
            <w:vAlign w:val="center"/>
          </w:tcPr>
          <w:p w14:paraId="12F8E49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71661226" w14:textId="285A352F"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73D33CD4"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33712F78"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4686710F"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4.b</w:t>
            </w:r>
          </w:p>
        </w:tc>
        <w:tc>
          <w:tcPr>
            <w:tcW w:w="992" w:type="dxa"/>
            <w:tcBorders>
              <w:top w:val="nil"/>
              <w:left w:val="nil"/>
              <w:bottom w:val="single" w:sz="4" w:space="0" w:color="auto"/>
              <w:right w:val="single" w:sz="4" w:space="0" w:color="auto"/>
            </w:tcBorders>
            <w:shd w:val="clear" w:color="auto" w:fill="auto"/>
            <w:vAlign w:val="center"/>
          </w:tcPr>
          <w:p w14:paraId="2EAC1D86"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22</w:t>
            </w:r>
          </w:p>
        </w:tc>
        <w:tc>
          <w:tcPr>
            <w:tcW w:w="850" w:type="dxa"/>
            <w:tcBorders>
              <w:top w:val="nil"/>
              <w:left w:val="nil"/>
              <w:bottom w:val="single" w:sz="4" w:space="0" w:color="auto"/>
              <w:right w:val="single" w:sz="4" w:space="0" w:color="auto"/>
            </w:tcBorders>
            <w:shd w:val="clear" w:color="auto" w:fill="auto"/>
            <w:vAlign w:val="center"/>
          </w:tcPr>
          <w:p w14:paraId="1BF565B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c>
          <w:tcPr>
            <w:tcW w:w="563" w:type="dxa"/>
            <w:tcBorders>
              <w:top w:val="single" w:sz="4" w:space="0" w:color="auto"/>
              <w:left w:val="nil"/>
              <w:bottom w:val="single" w:sz="4" w:space="0" w:color="auto"/>
              <w:right w:val="single" w:sz="4" w:space="0" w:color="auto"/>
            </w:tcBorders>
            <w:vAlign w:val="center"/>
          </w:tcPr>
          <w:p w14:paraId="304AD9C5" w14:textId="6E662CBE"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42912352"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504E8F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8692B7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35B51367"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709" w:type="dxa"/>
            <w:tcBorders>
              <w:top w:val="nil"/>
              <w:left w:val="nil"/>
              <w:bottom w:val="single" w:sz="4" w:space="0" w:color="auto"/>
              <w:right w:val="single" w:sz="4" w:space="0" w:color="auto"/>
            </w:tcBorders>
            <w:shd w:val="clear" w:color="auto" w:fill="auto"/>
            <w:vAlign w:val="center"/>
          </w:tcPr>
          <w:p w14:paraId="7EB61F78"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c>
          <w:tcPr>
            <w:tcW w:w="851" w:type="dxa"/>
            <w:tcBorders>
              <w:top w:val="nil"/>
              <w:left w:val="nil"/>
              <w:bottom w:val="single" w:sz="4" w:space="0" w:color="auto"/>
              <w:right w:val="single" w:sz="4" w:space="0" w:color="auto"/>
            </w:tcBorders>
            <w:shd w:val="clear" w:color="auto" w:fill="auto"/>
            <w:vAlign w:val="center"/>
          </w:tcPr>
          <w:p w14:paraId="2BE2429E"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10</w:t>
            </w:r>
          </w:p>
        </w:tc>
        <w:tc>
          <w:tcPr>
            <w:tcW w:w="567" w:type="dxa"/>
            <w:tcBorders>
              <w:top w:val="nil"/>
              <w:left w:val="nil"/>
              <w:bottom w:val="single" w:sz="4" w:space="0" w:color="auto"/>
              <w:right w:val="single" w:sz="4" w:space="0" w:color="auto"/>
            </w:tcBorders>
            <w:shd w:val="clear" w:color="auto" w:fill="auto"/>
            <w:vAlign w:val="center"/>
          </w:tcPr>
          <w:p w14:paraId="2222835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21154F37" w14:textId="7E945260"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498CA3B5"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1EFDFF69"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1836EAD5"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5.a</w:t>
            </w:r>
          </w:p>
        </w:tc>
        <w:tc>
          <w:tcPr>
            <w:tcW w:w="992" w:type="dxa"/>
            <w:tcBorders>
              <w:top w:val="nil"/>
              <w:left w:val="nil"/>
              <w:bottom w:val="single" w:sz="4" w:space="0" w:color="auto"/>
              <w:right w:val="single" w:sz="4" w:space="0" w:color="auto"/>
            </w:tcBorders>
            <w:shd w:val="clear" w:color="auto" w:fill="auto"/>
            <w:vAlign w:val="center"/>
          </w:tcPr>
          <w:p w14:paraId="0DDBB7D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21</w:t>
            </w:r>
          </w:p>
        </w:tc>
        <w:tc>
          <w:tcPr>
            <w:tcW w:w="850" w:type="dxa"/>
            <w:tcBorders>
              <w:top w:val="nil"/>
              <w:left w:val="nil"/>
              <w:bottom w:val="single" w:sz="4" w:space="0" w:color="auto"/>
              <w:right w:val="single" w:sz="4" w:space="0" w:color="auto"/>
            </w:tcBorders>
            <w:shd w:val="clear" w:color="auto" w:fill="auto"/>
            <w:vAlign w:val="center"/>
          </w:tcPr>
          <w:p w14:paraId="41293B87"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22</w:t>
            </w:r>
          </w:p>
        </w:tc>
        <w:tc>
          <w:tcPr>
            <w:tcW w:w="563" w:type="dxa"/>
            <w:tcBorders>
              <w:top w:val="single" w:sz="4" w:space="0" w:color="auto"/>
              <w:left w:val="nil"/>
              <w:bottom w:val="single" w:sz="4" w:space="0" w:color="auto"/>
              <w:right w:val="single" w:sz="4" w:space="0" w:color="auto"/>
            </w:tcBorders>
            <w:vAlign w:val="center"/>
          </w:tcPr>
          <w:p w14:paraId="65DD8441"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7E27A620"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21D04C6"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E4CF02E"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28A6DCC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709" w:type="dxa"/>
            <w:tcBorders>
              <w:top w:val="nil"/>
              <w:left w:val="nil"/>
              <w:bottom w:val="single" w:sz="4" w:space="0" w:color="auto"/>
              <w:right w:val="single" w:sz="4" w:space="0" w:color="auto"/>
            </w:tcBorders>
            <w:shd w:val="clear" w:color="auto" w:fill="auto"/>
            <w:vAlign w:val="center"/>
          </w:tcPr>
          <w:p w14:paraId="2471278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1" w:type="dxa"/>
            <w:tcBorders>
              <w:top w:val="nil"/>
              <w:left w:val="nil"/>
              <w:bottom w:val="single" w:sz="4" w:space="0" w:color="auto"/>
              <w:right w:val="single" w:sz="4" w:space="0" w:color="auto"/>
            </w:tcBorders>
            <w:shd w:val="clear" w:color="auto" w:fill="auto"/>
            <w:vAlign w:val="center"/>
          </w:tcPr>
          <w:p w14:paraId="2406EA7F"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567" w:type="dxa"/>
            <w:tcBorders>
              <w:top w:val="nil"/>
              <w:left w:val="nil"/>
              <w:bottom w:val="single" w:sz="4" w:space="0" w:color="auto"/>
              <w:right w:val="single" w:sz="4" w:space="0" w:color="auto"/>
            </w:tcBorders>
            <w:shd w:val="clear" w:color="auto" w:fill="auto"/>
            <w:vAlign w:val="center"/>
          </w:tcPr>
          <w:p w14:paraId="385ECC4D"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27D0685C" w14:textId="5CDE29F1"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014068B8"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76251D95"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113C2B33"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5.b</w:t>
            </w:r>
          </w:p>
        </w:tc>
        <w:tc>
          <w:tcPr>
            <w:tcW w:w="992" w:type="dxa"/>
            <w:tcBorders>
              <w:top w:val="nil"/>
              <w:left w:val="nil"/>
              <w:bottom w:val="single" w:sz="4" w:space="0" w:color="auto"/>
              <w:right w:val="single" w:sz="4" w:space="0" w:color="auto"/>
            </w:tcBorders>
            <w:shd w:val="clear" w:color="auto" w:fill="auto"/>
            <w:vAlign w:val="center"/>
          </w:tcPr>
          <w:p w14:paraId="4C521084"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14</w:t>
            </w:r>
          </w:p>
        </w:tc>
        <w:tc>
          <w:tcPr>
            <w:tcW w:w="850" w:type="dxa"/>
            <w:tcBorders>
              <w:top w:val="nil"/>
              <w:left w:val="nil"/>
              <w:bottom w:val="single" w:sz="4" w:space="0" w:color="auto"/>
              <w:right w:val="single" w:sz="4" w:space="0" w:color="auto"/>
            </w:tcBorders>
            <w:shd w:val="clear" w:color="auto" w:fill="auto"/>
            <w:vAlign w:val="center"/>
          </w:tcPr>
          <w:p w14:paraId="03507701"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14</w:t>
            </w:r>
          </w:p>
        </w:tc>
        <w:tc>
          <w:tcPr>
            <w:tcW w:w="563" w:type="dxa"/>
            <w:tcBorders>
              <w:top w:val="single" w:sz="4" w:space="0" w:color="auto"/>
              <w:left w:val="nil"/>
              <w:bottom w:val="single" w:sz="4" w:space="0" w:color="auto"/>
              <w:right w:val="single" w:sz="4" w:space="0" w:color="auto"/>
            </w:tcBorders>
            <w:vAlign w:val="center"/>
          </w:tcPr>
          <w:p w14:paraId="40F21178"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2194F39A"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A521E9A"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B6CFAF8"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4EE4F40E"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nil"/>
              <w:left w:val="nil"/>
              <w:bottom w:val="single" w:sz="4" w:space="0" w:color="auto"/>
              <w:right w:val="single" w:sz="4" w:space="0" w:color="auto"/>
            </w:tcBorders>
            <w:shd w:val="clear" w:color="auto" w:fill="auto"/>
            <w:vAlign w:val="center"/>
          </w:tcPr>
          <w:p w14:paraId="40738F9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851" w:type="dxa"/>
            <w:tcBorders>
              <w:top w:val="nil"/>
              <w:left w:val="nil"/>
              <w:bottom w:val="single" w:sz="4" w:space="0" w:color="auto"/>
              <w:right w:val="single" w:sz="4" w:space="0" w:color="auto"/>
            </w:tcBorders>
            <w:shd w:val="clear" w:color="auto" w:fill="auto"/>
            <w:vAlign w:val="center"/>
          </w:tcPr>
          <w:p w14:paraId="2C582072"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567" w:type="dxa"/>
            <w:tcBorders>
              <w:top w:val="nil"/>
              <w:left w:val="nil"/>
              <w:bottom w:val="single" w:sz="4" w:space="0" w:color="auto"/>
              <w:right w:val="single" w:sz="4" w:space="0" w:color="auto"/>
            </w:tcBorders>
            <w:shd w:val="clear" w:color="auto" w:fill="auto"/>
            <w:vAlign w:val="center"/>
          </w:tcPr>
          <w:p w14:paraId="4BE17CAC"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2478A25C" w14:textId="6ADBD396"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42F96F06"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44523E25"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08ECC642"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6.a</w:t>
            </w:r>
          </w:p>
        </w:tc>
        <w:tc>
          <w:tcPr>
            <w:tcW w:w="992" w:type="dxa"/>
            <w:tcBorders>
              <w:top w:val="nil"/>
              <w:left w:val="nil"/>
              <w:bottom w:val="single" w:sz="4" w:space="0" w:color="auto"/>
              <w:right w:val="single" w:sz="4" w:space="0" w:color="auto"/>
            </w:tcBorders>
            <w:shd w:val="clear" w:color="auto" w:fill="auto"/>
            <w:vAlign w:val="center"/>
          </w:tcPr>
          <w:p w14:paraId="7E7E7F74"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26</w:t>
            </w:r>
          </w:p>
        </w:tc>
        <w:tc>
          <w:tcPr>
            <w:tcW w:w="850" w:type="dxa"/>
            <w:tcBorders>
              <w:top w:val="nil"/>
              <w:left w:val="nil"/>
              <w:bottom w:val="single" w:sz="4" w:space="0" w:color="auto"/>
              <w:right w:val="single" w:sz="4" w:space="0" w:color="auto"/>
            </w:tcBorders>
            <w:shd w:val="clear" w:color="auto" w:fill="auto"/>
            <w:vAlign w:val="center"/>
          </w:tcPr>
          <w:p w14:paraId="55EC8F28"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29</w:t>
            </w:r>
          </w:p>
        </w:tc>
        <w:tc>
          <w:tcPr>
            <w:tcW w:w="563" w:type="dxa"/>
            <w:tcBorders>
              <w:top w:val="single" w:sz="4" w:space="0" w:color="auto"/>
              <w:left w:val="nil"/>
              <w:bottom w:val="single" w:sz="4" w:space="0" w:color="auto"/>
              <w:right w:val="single" w:sz="4" w:space="0" w:color="auto"/>
            </w:tcBorders>
            <w:vAlign w:val="center"/>
          </w:tcPr>
          <w:p w14:paraId="6F3CE1D9"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0DB12664"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01A74D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200290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0B32C6B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35FF085E"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13F0D179"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567" w:type="dxa"/>
            <w:tcBorders>
              <w:top w:val="nil"/>
              <w:left w:val="nil"/>
              <w:bottom w:val="single" w:sz="4" w:space="0" w:color="auto"/>
              <w:right w:val="single" w:sz="4" w:space="0" w:color="auto"/>
            </w:tcBorders>
            <w:shd w:val="clear" w:color="auto" w:fill="auto"/>
            <w:vAlign w:val="center"/>
          </w:tcPr>
          <w:p w14:paraId="18A0C1D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6A38EF07" w14:textId="368404AC"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2536D9E7"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2EEC6D37"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2226F95E"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6.b</w:t>
            </w:r>
          </w:p>
        </w:tc>
        <w:tc>
          <w:tcPr>
            <w:tcW w:w="992" w:type="dxa"/>
            <w:tcBorders>
              <w:top w:val="nil"/>
              <w:left w:val="nil"/>
              <w:bottom w:val="single" w:sz="4" w:space="0" w:color="auto"/>
              <w:right w:val="single" w:sz="4" w:space="0" w:color="auto"/>
            </w:tcBorders>
            <w:shd w:val="clear" w:color="auto" w:fill="auto"/>
            <w:vAlign w:val="center"/>
          </w:tcPr>
          <w:p w14:paraId="4C396284"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26</w:t>
            </w:r>
          </w:p>
        </w:tc>
        <w:tc>
          <w:tcPr>
            <w:tcW w:w="850" w:type="dxa"/>
            <w:tcBorders>
              <w:top w:val="nil"/>
              <w:left w:val="nil"/>
              <w:bottom w:val="single" w:sz="4" w:space="0" w:color="auto"/>
              <w:right w:val="single" w:sz="4" w:space="0" w:color="auto"/>
            </w:tcBorders>
            <w:shd w:val="clear" w:color="auto" w:fill="auto"/>
            <w:vAlign w:val="center"/>
          </w:tcPr>
          <w:p w14:paraId="508533D9"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27</w:t>
            </w:r>
          </w:p>
        </w:tc>
        <w:tc>
          <w:tcPr>
            <w:tcW w:w="563" w:type="dxa"/>
            <w:tcBorders>
              <w:top w:val="single" w:sz="4" w:space="0" w:color="auto"/>
              <w:left w:val="nil"/>
              <w:bottom w:val="single" w:sz="4" w:space="0" w:color="auto"/>
              <w:right w:val="single" w:sz="4" w:space="0" w:color="auto"/>
            </w:tcBorders>
            <w:vAlign w:val="center"/>
          </w:tcPr>
          <w:p w14:paraId="2122FA21"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55E285D9"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E35C912"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06F9F51"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753FAFE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274D1E92"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851" w:type="dxa"/>
            <w:tcBorders>
              <w:top w:val="nil"/>
              <w:left w:val="nil"/>
              <w:bottom w:val="single" w:sz="4" w:space="0" w:color="auto"/>
              <w:right w:val="single" w:sz="4" w:space="0" w:color="auto"/>
            </w:tcBorders>
            <w:shd w:val="clear" w:color="auto" w:fill="auto"/>
            <w:vAlign w:val="center"/>
          </w:tcPr>
          <w:p w14:paraId="549A8A19"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567" w:type="dxa"/>
            <w:tcBorders>
              <w:top w:val="nil"/>
              <w:left w:val="nil"/>
              <w:bottom w:val="single" w:sz="4" w:space="0" w:color="auto"/>
              <w:right w:val="single" w:sz="4" w:space="0" w:color="auto"/>
            </w:tcBorders>
            <w:shd w:val="clear" w:color="auto" w:fill="auto"/>
            <w:vAlign w:val="center"/>
          </w:tcPr>
          <w:p w14:paraId="47B0D0BA"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65443BC5"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05B5EA5C"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61970E82"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3F26ADBF"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7.a</w:t>
            </w:r>
          </w:p>
        </w:tc>
        <w:tc>
          <w:tcPr>
            <w:tcW w:w="992" w:type="dxa"/>
            <w:tcBorders>
              <w:top w:val="nil"/>
              <w:left w:val="nil"/>
              <w:bottom w:val="single" w:sz="4" w:space="0" w:color="auto"/>
              <w:right w:val="single" w:sz="4" w:space="0" w:color="auto"/>
            </w:tcBorders>
            <w:shd w:val="clear" w:color="auto" w:fill="auto"/>
            <w:vAlign w:val="center"/>
          </w:tcPr>
          <w:p w14:paraId="49E45F43"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27</w:t>
            </w:r>
          </w:p>
        </w:tc>
        <w:tc>
          <w:tcPr>
            <w:tcW w:w="850" w:type="dxa"/>
            <w:tcBorders>
              <w:top w:val="nil"/>
              <w:left w:val="nil"/>
              <w:bottom w:val="single" w:sz="4" w:space="0" w:color="auto"/>
              <w:right w:val="single" w:sz="4" w:space="0" w:color="auto"/>
            </w:tcBorders>
            <w:shd w:val="clear" w:color="auto" w:fill="auto"/>
            <w:vAlign w:val="center"/>
          </w:tcPr>
          <w:p w14:paraId="5927763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27</w:t>
            </w:r>
          </w:p>
        </w:tc>
        <w:tc>
          <w:tcPr>
            <w:tcW w:w="563" w:type="dxa"/>
            <w:tcBorders>
              <w:top w:val="single" w:sz="4" w:space="0" w:color="auto"/>
              <w:left w:val="nil"/>
              <w:bottom w:val="single" w:sz="4" w:space="0" w:color="auto"/>
              <w:right w:val="single" w:sz="4" w:space="0" w:color="auto"/>
            </w:tcBorders>
            <w:vAlign w:val="center"/>
          </w:tcPr>
          <w:p w14:paraId="59EFE763"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638CAA03"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6632842"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0C266C"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7E2ACAC8"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709" w:type="dxa"/>
            <w:tcBorders>
              <w:top w:val="nil"/>
              <w:left w:val="nil"/>
              <w:bottom w:val="single" w:sz="4" w:space="0" w:color="auto"/>
              <w:right w:val="single" w:sz="4" w:space="0" w:color="auto"/>
            </w:tcBorders>
            <w:shd w:val="clear" w:color="auto" w:fill="auto"/>
            <w:vAlign w:val="center"/>
          </w:tcPr>
          <w:p w14:paraId="4AB25AC9"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37519BE0"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9</w:t>
            </w:r>
          </w:p>
        </w:tc>
        <w:tc>
          <w:tcPr>
            <w:tcW w:w="567" w:type="dxa"/>
            <w:tcBorders>
              <w:top w:val="nil"/>
              <w:left w:val="nil"/>
              <w:bottom w:val="single" w:sz="4" w:space="0" w:color="auto"/>
              <w:right w:val="single" w:sz="4" w:space="0" w:color="auto"/>
            </w:tcBorders>
            <w:shd w:val="clear" w:color="auto" w:fill="auto"/>
            <w:vAlign w:val="center"/>
          </w:tcPr>
          <w:p w14:paraId="50D5A575"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2F39657A" w14:textId="3F5D9468"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47F6C958"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469B541F"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7B146D63"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7.b</w:t>
            </w:r>
          </w:p>
        </w:tc>
        <w:tc>
          <w:tcPr>
            <w:tcW w:w="992" w:type="dxa"/>
            <w:tcBorders>
              <w:top w:val="nil"/>
              <w:left w:val="nil"/>
              <w:bottom w:val="single" w:sz="4" w:space="0" w:color="auto"/>
              <w:right w:val="single" w:sz="4" w:space="0" w:color="auto"/>
            </w:tcBorders>
            <w:shd w:val="clear" w:color="auto" w:fill="auto"/>
            <w:vAlign w:val="center"/>
          </w:tcPr>
          <w:p w14:paraId="59B558D6"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26</w:t>
            </w:r>
          </w:p>
        </w:tc>
        <w:tc>
          <w:tcPr>
            <w:tcW w:w="850" w:type="dxa"/>
            <w:tcBorders>
              <w:top w:val="nil"/>
              <w:left w:val="nil"/>
              <w:bottom w:val="single" w:sz="4" w:space="0" w:color="auto"/>
              <w:right w:val="single" w:sz="4" w:space="0" w:color="auto"/>
            </w:tcBorders>
            <w:shd w:val="clear" w:color="auto" w:fill="auto"/>
            <w:vAlign w:val="center"/>
          </w:tcPr>
          <w:p w14:paraId="1D1DFCE9"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29</w:t>
            </w:r>
          </w:p>
        </w:tc>
        <w:tc>
          <w:tcPr>
            <w:tcW w:w="563" w:type="dxa"/>
            <w:tcBorders>
              <w:top w:val="single" w:sz="4" w:space="0" w:color="auto"/>
              <w:left w:val="nil"/>
              <w:bottom w:val="single" w:sz="4" w:space="0" w:color="auto"/>
              <w:right w:val="single" w:sz="4" w:space="0" w:color="auto"/>
            </w:tcBorders>
            <w:vAlign w:val="center"/>
          </w:tcPr>
          <w:p w14:paraId="227C3117"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11740CE9"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C1FFA0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1C86910"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60736852"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709" w:type="dxa"/>
            <w:tcBorders>
              <w:top w:val="nil"/>
              <w:left w:val="nil"/>
              <w:bottom w:val="single" w:sz="4" w:space="0" w:color="auto"/>
              <w:right w:val="single" w:sz="4" w:space="0" w:color="auto"/>
            </w:tcBorders>
            <w:shd w:val="clear" w:color="auto" w:fill="auto"/>
            <w:vAlign w:val="center"/>
          </w:tcPr>
          <w:p w14:paraId="46760601"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38D123A3"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8</w:t>
            </w:r>
          </w:p>
        </w:tc>
        <w:tc>
          <w:tcPr>
            <w:tcW w:w="567" w:type="dxa"/>
            <w:tcBorders>
              <w:top w:val="nil"/>
              <w:left w:val="nil"/>
              <w:bottom w:val="single" w:sz="4" w:space="0" w:color="auto"/>
              <w:right w:val="single" w:sz="4" w:space="0" w:color="auto"/>
            </w:tcBorders>
            <w:shd w:val="clear" w:color="auto" w:fill="auto"/>
            <w:vAlign w:val="center"/>
          </w:tcPr>
          <w:p w14:paraId="4A5104CC"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2131E51F" w14:textId="4B6F600B"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122F9607"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503632B1"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4FF71156"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8.a</w:t>
            </w:r>
          </w:p>
        </w:tc>
        <w:tc>
          <w:tcPr>
            <w:tcW w:w="992" w:type="dxa"/>
            <w:tcBorders>
              <w:top w:val="nil"/>
              <w:left w:val="nil"/>
              <w:bottom w:val="single" w:sz="4" w:space="0" w:color="auto"/>
              <w:right w:val="single" w:sz="4" w:space="0" w:color="auto"/>
            </w:tcBorders>
            <w:shd w:val="clear" w:color="auto" w:fill="auto"/>
            <w:vAlign w:val="center"/>
          </w:tcPr>
          <w:p w14:paraId="5460F58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20</w:t>
            </w:r>
          </w:p>
        </w:tc>
        <w:tc>
          <w:tcPr>
            <w:tcW w:w="850" w:type="dxa"/>
            <w:tcBorders>
              <w:top w:val="nil"/>
              <w:left w:val="nil"/>
              <w:bottom w:val="single" w:sz="4" w:space="0" w:color="auto"/>
              <w:right w:val="single" w:sz="4" w:space="0" w:color="auto"/>
            </w:tcBorders>
            <w:shd w:val="clear" w:color="auto" w:fill="auto"/>
            <w:vAlign w:val="center"/>
          </w:tcPr>
          <w:p w14:paraId="26B8C584"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21</w:t>
            </w:r>
          </w:p>
        </w:tc>
        <w:tc>
          <w:tcPr>
            <w:tcW w:w="563" w:type="dxa"/>
            <w:tcBorders>
              <w:top w:val="single" w:sz="4" w:space="0" w:color="auto"/>
              <w:left w:val="nil"/>
              <w:bottom w:val="single" w:sz="4" w:space="0" w:color="auto"/>
              <w:right w:val="single" w:sz="4" w:space="0" w:color="auto"/>
            </w:tcBorders>
            <w:vAlign w:val="center"/>
          </w:tcPr>
          <w:p w14:paraId="197E21A3"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16DD2509"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CE2944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B601321"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0FCACBEE"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709" w:type="dxa"/>
            <w:tcBorders>
              <w:top w:val="nil"/>
              <w:left w:val="nil"/>
              <w:bottom w:val="single" w:sz="4" w:space="0" w:color="auto"/>
              <w:right w:val="single" w:sz="4" w:space="0" w:color="auto"/>
            </w:tcBorders>
            <w:shd w:val="clear" w:color="auto" w:fill="auto"/>
            <w:vAlign w:val="center"/>
          </w:tcPr>
          <w:p w14:paraId="71FE355C"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1" w:type="dxa"/>
            <w:tcBorders>
              <w:top w:val="nil"/>
              <w:left w:val="nil"/>
              <w:bottom w:val="single" w:sz="4" w:space="0" w:color="auto"/>
              <w:right w:val="single" w:sz="4" w:space="0" w:color="auto"/>
            </w:tcBorders>
            <w:shd w:val="clear" w:color="auto" w:fill="auto"/>
            <w:vAlign w:val="center"/>
          </w:tcPr>
          <w:p w14:paraId="40520AB3"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c>
          <w:tcPr>
            <w:tcW w:w="567" w:type="dxa"/>
            <w:tcBorders>
              <w:top w:val="nil"/>
              <w:left w:val="nil"/>
              <w:bottom w:val="single" w:sz="4" w:space="0" w:color="auto"/>
              <w:right w:val="single" w:sz="4" w:space="0" w:color="auto"/>
            </w:tcBorders>
            <w:shd w:val="clear" w:color="auto" w:fill="auto"/>
            <w:vAlign w:val="center"/>
          </w:tcPr>
          <w:p w14:paraId="26714DAB"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63BD6E63"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7540C0ED"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47DD5E6E"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tcPr>
          <w:p w14:paraId="4A438E09"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8.b</w:t>
            </w:r>
          </w:p>
        </w:tc>
        <w:tc>
          <w:tcPr>
            <w:tcW w:w="992" w:type="dxa"/>
            <w:tcBorders>
              <w:top w:val="nil"/>
              <w:left w:val="nil"/>
              <w:bottom w:val="single" w:sz="4" w:space="0" w:color="auto"/>
              <w:right w:val="single" w:sz="4" w:space="0" w:color="auto"/>
            </w:tcBorders>
            <w:shd w:val="clear" w:color="auto" w:fill="auto"/>
            <w:vAlign w:val="center"/>
          </w:tcPr>
          <w:p w14:paraId="1CACD207"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22</w:t>
            </w:r>
          </w:p>
        </w:tc>
        <w:tc>
          <w:tcPr>
            <w:tcW w:w="850" w:type="dxa"/>
            <w:tcBorders>
              <w:top w:val="nil"/>
              <w:left w:val="nil"/>
              <w:bottom w:val="single" w:sz="4" w:space="0" w:color="auto"/>
              <w:right w:val="single" w:sz="4" w:space="0" w:color="auto"/>
            </w:tcBorders>
            <w:shd w:val="clear" w:color="auto" w:fill="auto"/>
            <w:vAlign w:val="center"/>
          </w:tcPr>
          <w:p w14:paraId="2D02197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26</w:t>
            </w:r>
          </w:p>
        </w:tc>
        <w:tc>
          <w:tcPr>
            <w:tcW w:w="563" w:type="dxa"/>
            <w:tcBorders>
              <w:top w:val="single" w:sz="4" w:space="0" w:color="auto"/>
              <w:left w:val="nil"/>
              <w:bottom w:val="single" w:sz="4" w:space="0" w:color="auto"/>
              <w:right w:val="single" w:sz="4" w:space="0" w:color="auto"/>
            </w:tcBorders>
            <w:vAlign w:val="center"/>
          </w:tcPr>
          <w:p w14:paraId="449758D9"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7D385146"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492DF77"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193CDF1"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850" w:type="dxa"/>
            <w:tcBorders>
              <w:top w:val="nil"/>
              <w:left w:val="nil"/>
              <w:bottom w:val="single" w:sz="4" w:space="0" w:color="auto"/>
              <w:right w:val="single" w:sz="4" w:space="0" w:color="auto"/>
            </w:tcBorders>
            <w:shd w:val="clear" w:color="auto" w:fill="auto"/>
            <w:vAlign w:val="center"/>
          </w:tcPr>
          <w:p w14:paraId="5E507E2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709" w:type="dxa"/>
            <w:tcBorders>
              <w:top w:val="nil"/>
              <w:left w:val="nil"/>
              <w:bottom w:val="single" w:sz="4" w:space="0" w:color="auto"/>
              <w:right w:val="single" w:sz="4" w:space="0" w:color="auto"/>
            </w:tcBorders>
            <w:shd w:val="clear" w:color="auto" w:fill="auto"/>
            <w:vAlign w:val="center"/>
          </w:tcPr>
          <w:p w14:paraId="51056634"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851" w:type="dxa"/>
            <w:tcBorders>
              <w:top w:val="nil"/>
              <w:left w:val="nil"/>
              <w:bottom w:val="single" w:sz="4" w:space="0" w:color="auto"/>
              <w:right w:val="single" w:sz="4" w:space="0" w:color="auto"/>
            </w:tcBorders>
            <w:shd w:val="clear" w:color="auto" w:fill="auto"/>
            <w:vAlign w:val="center"/>
          </w:tcPr>
          <w:p w14:paraId="572EBB45"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567" w:type="dxa"/>
            <w:tcBorders>
              <w:top w:val="nil"/>
              <w:left w:val="nil"/>
              <w:bottom w:val="single" w:sz="4" w:space="0" w:color="auto"/>
              <w:right w:val="single" w:sz="4" w:space="0" w:color="auto"/>
            </w:tcBorders>
            <w:shd w:val="clear" w:color="auto" w:fill="auto"/>
            <w:vAlign w:val="center"/>
          </w:tcPr>
          <w:p w14:paraId="36D332DD" w14:textId="77777777" w:rsidR="00833BAA" w:rsidRPr="00261B49" w:rsidRDefault="00833BAA" w:rsidP="006D32E3">
            <w:pPr>
              <w:spacing w:after="0" w:line="360" w:lineRule="auto"/>
              <w:jc w:val="center"/>
              <w:rPr>
                <w:rFonts w:ascii="Times New Roman" w:hAnsi="Times New Roman"/>
                <w:color w:val="000000" w:themeColor="text1"/>
                <w:sz w:val="24"/>
                <w:szCs w:val="24"/>
              </w:rPr>
            </w:pPr>
          </w:p>
        </w:tc>
        <w:tc>
          <w:tcPr>
            <w:tcW w:w="567" w:type="dxa"/>
            <w:tcBorders>
              <w:top w:val="single" w:sz="4" w:space="0" w:color="auto"/>
              <w:left w:val="nil"/>
              <w:bottom w:val="single" w:sz="4" w:space="0" w:color="auto"/>
              <w:right w:val="single" w:sz="4" w:space="0" w:color="auto"/>
            </w:tcBorders>
            <w:vAlign w:val="center"/>
          </w:tcPr>
          <w:p w14:paraId="5F53183B" w14:textId="06591E53"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11D5885F" w14:textId="77777777" w:rsidR="00833BAA" w:rsidRPr="00261B49" w:rsidRDefault="00833BAA" w:rsidP="00EA0FA9">
            <w:pPr>
              <w:spacing w:after="0" w:line="360" w:lineRule="auto"/>
              <w:jc w:val="left"/>
              <w:rPr>
                <w:rFonts w:ascii="Times New Roman" w:hAnsi="Times New Roman"/>
                <w:color w:val="000000" w:themeColor="text1"/>
                <w:sz w:val="24"/>
                <w:szCs w:val="24"/>
              </w:rPr>
            </w:pPr>
          </w:p>
        </w:tc>
      </w:tr>
      <w:tr w:rsidR="00833BAA" w:rsidRPr="00261B49" w14:paraId="1C9B737A" w14:textId="77777777" w:rsidTr="006D32E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14:paraId="127C8B77" w14:textId="77777777" w:rsidR="00833BAA" w:rsidRPr="00261B49" w:rsidRDefault="00833BAA"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Összes:</w:t>
            </w:r>
          </w:p>
        </w:tc>
        <w:tc>
          <w:tcPr>
            <w:tcW w:w="992" w:type="dxa"/>
            <w:tcBorders>
              <w:top w:val="nil"/>
              <w:left w:val="nil"/>
              <w:bottom w:val="single" w:sz="4" w:space="0" w:color="auto"/>
              <w:right w:val="single" w:sz="4" w:space="0" w:color="auto"/>
            </w:tcBorders>
            <w:shd w:val="clear" w:color="auto" w:fill="auto"/>
            <w:vAlign w:val="center"/>
          </w:tcPr>
          <w:p w14:paraId="4EFEFE1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336</w:t>
            </w:r>
          </w:p>
        </w:tc>
        <w:tc>
          <w:tcPr>
            <w:tcW w:w="850" w:type="dxa"/>
            <w:tcBorders>
              <w:top w:val="nil"/>
              <w:left w:val="nil"/>
              <w:bottom w:val="single" w:sz="4" w:space="0" w:color="auto"/>
              <w:right w:val="single" w:sz="4" w:space="0" w:color="auto"/>
            </w:tcBorders>
            <w:shd w:val="clear" w:color="auto" w:fill="auto"/>
            <w:vAlign w:val="center"/>
          </w:tcPr>
          <w:p w14:paraId="27678CFB"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352</w:t>
            </w:r>
          </w:p>
        </w:tc>
        <w:tc>
          <w:tcPr>
            <w:tcW w:w="563" w:type="dxa"/>
            <w:tcBorders>
              <w:top w:val="single" w:sz="4" w:space="0" w:color="auto"/>
              <w:left w:val="nil"/>
              <w:bottom w:val="single" w:sz="4" w:space="0" w:color="auto"/>
              <w:right w:val="single" w:sz="4" w:space="0" w:color="auto"/>
            </w:tcBorders>
            <w:vAlign w:val="center"/>
          </w:tcPr>
          <w:p w14:paraId="4A9848FB" w14:textId="0773A14D"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567" w:type="dxa"/>
            <w:tcBorders>
              <w:top w:val="single" w:sz="4" w:space="0" w:color="auto"/>
              <w:left w:val="single" w:sz="4" w:space="0" w:color="auto"/>
              <w:bottom w:val="single" w:sz="4" w:space="0" w:color="auto"/>
              <w:right w:val="single" w:sz="4" w:space="0" w:color="auto"/>
            </w:tcBorders>
            <w:vAlign w:val="center"/>
          </w:tcPr>
          <w:p w14:paraId="4F34B02E" w14:textId="238C583B"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357BD3D"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8038F8C" w14:textId="59B3EF1A"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0</w:t>
            </w:r>
          </w:p>
        </w:tc>
        <w:tc>
          <w:tcPr>
            <w:tcW w:w="850" w:type="dxa"/>
            <w:tcBorders>
              <w:top w:val="nil"/>
              <w:left w:val="nil"/>
              <w:bottom w:val="single" w:sz="4" w:space="0" w:color="auto"/>
              <w:right w:val="single" w:sz="4" w:space="0" w:color="auto"/>
            </w:tcBorders>
            <w:shd w:val="clear" w:color="auto" w:fill="auto"/>
            <w:vAlign w:val="center"/>
          </w:tcPr>
          <w:p w14:paraId="4BA6C527"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22</w:t>
            </w:r>
          </w:p>
        </w:tc>
        <w:tc>
          <w:tcPr>
            <w:tcW w:w="709" w:type="dxa"/>
            <w:tcBorders>
              <w:top w:val="nil"/>
              <w:left w:val="nil"/>
              <w:bottom w:val="single" w:sz="4" w:space="0" w:color="auto"/>
              <w:right w:val="single" w:sz="4" w:space="0" w:color="auto"/>
            </w:tcBorders>
            <w:shd w:val="clear" w:color="auto" w:fill="auto"/>
            <w:vAlign w:val="center"/>
          </w:tcPr>
          <w:p w14:paraId="57E63418"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55</w:t>
            </w:r>
          </w:p>
        </w:tc>
        <w:tc>
          <w:tcPr>
            <w:tcW w:w="851" w:type="dxa"/>
            <w:tcBorders>
              <w:top w:val="nil"/>
              <w:left w:val="nil"/>
              <w:bottom w:val="single" w:sz="4" w:space="0" w:color="auto"/>
              <w:right w:val="single" w:sz="4" w:space="0" w:color="auto"/>
            </w:tcBorders>
            <w:shd w:val="clear" w:color="auto" w:fill="auto"/>
            <w:vAlign w:val="center"/>
          </w:tcPr>
          <w:p w14:paraId="35696F23" w14:textId="77777777" w:rsidR="00833BAA" w:rsidRPr="00261B49" w:rsidRDefault="00833BAA"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89</w:t>
            </w:r>
          </w:p>
        </w:tc>
        <w:tc>
          <w:tcPr>
            <w:tcW w:w="567" w:type="dxa"/>
            <w:tcBorders>
              <w:top w:val="nil"/>
              <w:left w:val="nil"/>
              <w:bottom w:val="single" w:sz="4" w:space="0" w:color="auto"/>
              <w:right w:val="single" w:sz="4" w:space="0" w:color="auto"/>
            </w:tcBorders>
            <w:shd w:val="clear" w:color="auto" w:fill="auto"/>
            <w:vAlign w:val="center"/>
          </w:tcPr>
          <w:p w14:paraId="28D95334" w14:textId="43F10E5B"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0</w:t>
            </w:r>
          </w:p>
        </w:tc>
        <w:tc>
          <w:tcPr>
            <w:tcW w:w="567" w:type="dxa"/>
            <w:tcBorders>
              <w:top w:val="single" w:sz="4" w:space="0" w:color="auto"/>
              <w:left w:val="nil"/>
              <w:bottom w:val="single" w:sz="4" w:space="0" w:color="auto"/>
              <w:right w:val="single" w:sz="4" w:space="0" w:color="auto"/>
            </w:tcBorders>
            <w:vAlign w:val="center"/>
          </w:tcPr>
          <w:p w14:paraId="3459C24A" w14:textId="0CE8D1EE" w:rsidR="00833BAA" w:rsidRPr="00261B49" w:rsidRDefault="006D32E3" w:rsidP="006D32E3">
            <w:pPr>
              <w:spacing w:after="0"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26</w:t>
            </w:r>
          </w:p>
        </w:tc>
        <w:tc>
          <w:tcPr>
            <w:tcW w:w="567" w:type="dxa"/>
            <w:tcBorders>
              <w:top w:val="single" w:sz="4" w:space="0" w:color="auto"/>
              <w:left w:val="single" w:sz="4" w:space="0" w:color="auto"/>
              <w:bottom w:val="single" w:sz="4" w:space="0" w:color="auto"/>
              <w:right w:val="single" w:sz="4" w:space="0" w:color="auto"/>
            </w:tcBorders>
            <w:shd w:val="clear" w:color="auto" w:fill="auto"/>
            <w:vAlign w:val="bottom"/>
          </w:tcPr>
          <w:p w14:paraId="727F66E6" w14:textId="6E680CDD" w:rsidR="00833BAA" w:rsidRPr="00261B49" w:rsidRDefault="006D32E3" w:rsidP="00EA0FA9">
            <w:pPr>
              <w:spacing w:after="0"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w:t>
            </w:r>
          </w:p>
        </w:tc>
      </w:tr>
    </w:tbl>
    <w:p w14:paraId="21786E00" w14:textId="77777777" w:rsidR="00DB3819" w:rsidRPr="00261B49" w:rsidRDefault="00DB3819" w:rsidP="00EA0FA9">
      <w:pPr>
        <w:spacing w:after="0" w:line="360" w:lineRule="auto"/>
        <w:jc w:val="left"/>
        <w:rPr>
          <w:rFonts w:ascii="Times New Roman" w:hAnsi="Times New Roman"/>
          <w:color w:val="000000" w:themeColor="text1"/>
          <w:sz w:val="24"/>
          <w:szCs w:val="24"/>
        </w:rPr>
      </w:pPr>
    </w:p>
    <w:p w14:paraId="2420B6E4" w14:textId="77777777" w:rsidR="00885177" w:rsidRPr="00261B49" w:rsidRDefault="00885177" w:rsidP="00EA0FA9">
      <w:pPr>
        <w:spacing w:after="0" w:line="360" w:lineRule="auto"/>
        <w:jc w:val="left"/>
        <w:rPr>
          <w:rFonts w:ascii="Times New Roman" w:hAnsi="Times New Roman"/>
          <w:color w:val="000000" w:themeColor="text1"/>
          <w:sz w:val="24"/>
          <w:szCs w:val="24"/>
        </w:rPr>
      </w:pPr>
    </w:p>
    <w:p w14:paraId="161507D9" w14:textId="77777777" w:rsidR="002319E7" w:rsidRPr="00261B49" w:rsidRDefault="002319E7"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Művészeti tagozat:</w:t>
      </w:r>
    </w:p>
    <w:tbl>
      <w:tblPr>
        <w:tblStyle w:val="Rcsostblzat"/>
        <w:tblW w:w="9640" w:type="dxa"/>
        <w:jc w:val="center"/>
        <w:tblLook w:val="04A0" w:firstRow="1" w:lastRow="0" w:firstColumn="1" w:lastColumn="0" w:noHBand="0" w:noVBand="1"/>
      </w:tblPr>
      <w:tblGrid>
        <w:gridCol w:w="1091"/>
        <w:gridCol w:w="883"/>
        <w:gridCol w:w="963"/>
        <w:gridCol w:w="1170"/>
        <w:gridCol w:w="1030"/>
        <w:gridCol w:w="963"/>
        <w:gridCol w:w="1016"/>
        <w:gridCol w:w="1110"/>
        <w:gridCol w:w="1414"/>
      </w:tblGrid>
      <w:tr w:rsidR="002319E7" w:rsidRPr="00261B49" w14:paraId="7BF33BA4" w14:textId="77777777" w:rsidTr="002319E7">
        <w:trPr>
          <w:jc w:val="center"/>
        </w:trPr>
        <w:tc>
          <w:tcPr>
            <w:tcW w:w="1091" w:type="dxa"/>
            <w:vAlign w:val="center"/>
          </w:tcPr>
          <w:p w14:paraId="3FDABA18" w14:textId="77777777" w:rsidR="002319E7" w:rsidRPr="00261B49" w:rsidRDefault="002319E7" w:rsidP="00EA0FA9">
            <w:pPr>
              <w:spacing w:line="360" w:lineRule="auto"/>
              <w:jc w:val="left"/>
              <w:rPr>
                <w:rFonts w:ascii="Times New Roman" w:hAnsi="Times New Roman"/>
                <w:color w:val="000000" w:themeColor="text1"/>
                <w:sz w:val="24"/>
                <w:szCs w:val="24"/>
              </w:rPr>
            </w:pPr>
          </w:p>
        </w:tc>
        <w:tc>
          <w:tcPr>
            <w:tcW w:w="883" w:type="dxa"/>
            <w:vAlign w:val="center"/>
          </w:tcPr>
          <w:p w14:paraId="4521EF47"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Fuvola</w:t>
            </w:r>
          </w:p>
        </w:tc>
        <w:tc>
          <w:tcPr>
            <w:tcW w:w="963" w:type="dxa"/>
            <w:vAlign w:val="center"/>
          </w:tcPr>
          <w:p w14:paraId="41E5585A"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Furulya</w:t>
            </w:r>
          </w:p>
        </w:tc>
        <w:tc>
          <w:tcPr>
            <w:tcW w:w="1170" w:type="dxa"/>
            <w:vAlign w:val="center"/>
          </w:tcPr>
          <w:p w14:paraId="167B3B35"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Trombita, kürt</w:t>
            </w:r>
          </w:p>
        </w:tc>
        <w:tc>
          <w:tcPr>
            <w:tcW w:w="1030" w:type="dxa"/>
            <w:vAlign w:val="center"/>
          </w:tcPr>
          <w:p w14:paraId="109B10D0"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Zongora</w:t>
            </w:r>
          </w:p>
        </w:tc>
        <w:tc>
          <w:tcPr>
            <w:tcW w:w="963" w:type="dxa"/>
            <w:vAlign w:val="center"/>
          </w:tcPr>
          <w:p w14:paraId="27E0A3A7"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Hegedű</w:t>
            </w:r>
          </w:p>
        </w:tc>
        <w:tc>
          <w:tcPr>
            <w:tcW w:w="1016" w:type="dxa"/>
            <w:vAlign w:val="center"/>
          </w:tcPr>
          <w:p w14:paraId="6FF2F7F6"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Néptánc</w:t>
            </w:r>
          </w:p>
        </w:tc>
        <w:tc>
          <w:tcPr>
            <w:tcW w:w="1110" w:type="dxa"/>
            <w:vAlign w:val="center"/>
          </w:tcPr>
          <w:p w14:paraId="571F7E58"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Színjáték</w:t>
            </w:r>
          </w:p>
        </w:tc>
        <w:tc>
          <w:tcPr>
            <w:tcW w:w="1414" w:type="dxa"/>
            <w:vAlign w:val="center"/>
          </w:tcPr>
          <w:p w14:paraId="6E3ED80C"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összesen:</w:t>
            </w:r>
          </w:p>
        </w:tc>
      </w:tr>
      <w:tr w:rsidR="00261B49" w:rsidRPr="00261B49" w14:paraId="18A72047" w14:textId="77777777" w:rsidTr="002319E7">
        <w:trPr>
          <w:jc w:val="center"/>
        </w:trPr>
        <w:tc>
          <w:tcPr>
            <w:tcW w:w="1091" w:type="dxa"/>
            <w:vAlign w:val="center"/>
          </w:tcPr>
          <w:p w14:paraId="3D440960"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Létszám</w:t>
            </w:r>
          </w:p>
        </w:tc>
        <w:tc>
          <w:tcPr>
            <w:tcW w:w="883" w:type="dxa"/>
            <w:vAlign w:val="center"/>
          </w:tcPr>
          <w:p w14:paraId="76287905" w14:textId="77777777" w:rsidR="002319E7" w:rsidRPr="00261B49" w:rsidRDefault="00833BAA" w:rsidP="00EA0FA9">
            <w:pPr>
              <w:spacing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8</w:t>
            </w:r>
          </w:p>
        </w:tc>
        <w:tc>
          <w:tcPr>
            <w:tcW w:w="963" w:type="dxa"/>
            <w:vAlign w:val="center"/>
          </w:tcPr>
          <w:p w14:paraId="09B7AA28"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w:t>
            </w:r>
            <w:r w:rsidR="00833BAA">
              <w:rPr>
                <w:rFonts w:ascii="Times New Roman" w:hAnsi="Times New Roman"/>
                <w:color w:val="000000" w:themeColor="text1"/>
                <w:sz w:val="24"/>
                <w:szCs w:val="24"/>
              </w:rPr>
              <w:t>6</w:t>
            </w:r>
          </w:p>
        </w:tc>
        <w:tc>
          <w:tcPr>
            <w:tcW w:w="1170" w:type="dxa"/>
            <w:vAlign w:val="center"/>
          </w:tcPr>
          <w:p w14:paraId="66078563" w14:textId="77777777" w:rsidR="002319E7" w:rsidRPr="00261B49" w:rsidRDefault="00833BAA" w:rsidP="00EA0FA9">
            <w:pPr>
              <w:spacing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1030" w:type="dxa"/>
            <w:vAlign w:val="center"/>
          </w:tcPr>
          <w:p w14:paraId="49952465" w14:textId="77777777" w:rsidR="002319E7" w:rsidRPr="00261B49" w:rsidRDefault="00833BAA" w:rsidP="00EA0FA9">
            <w:pPr>
              <w:spacing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12</w:t>
            </w:r>
          </w:p>
        </w:tc>
        <w:tc>
          <w:tcPr>
            <w:tcW w:w="963" w:type="dxa"/>
            <w:vAlign w:val="center"/>
          </w:tcPr>
          <w:p w14:paraId="79A21313" w14:textId="77777777" w:rsidR="002319E7" w:rsidRPr="00261B49" w:rsidRDefault="00833BAA" w:rsidP="00EA0FA9">
            <w:pPr>
              <w:spacing w:line="360" w:lineRule="auto"/>
              <w:jc w:val="left"/>
              <w:rPr>
                <w:rFonts w:ascii="Times New Roman" w:hAnsi="Times New Roman"/>
                <w:color w:val="000000" w:themeColor="text1"/>
                <w:sz w:val="24"/>
                <w:szCs w:val="24"/>
              </w:rPr>
            </w:pPr>
            <w:r>
              <w:rPr>
                <w:rFonts w:ascii="Times New Roman" w:hAnsi="Times New Roman"/>
                <w:color w:val="000000" w:themeColor="text1"/>
                <w:sz w:val="24"/>
                <w:szCs w:val="24"/>
              </w:rPr>
              <w:t>18</w:t>
            </w:r>
          </w:p>
        </w:tc>
        <w:tc>
          <w:tcPr>
            <w:tcW w:w="1016" w:type="dxa"/>
            <w:vAlign w:val="center"/>
          </w:tcPr>
          <w:p w14:paraId="59C2BEAE"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4</w:t>
            </w:r>
            <w:r w:rsidR="00833BAA">
              <w:rPr>
                <w:rFonts w:ascii="Times New Roman" w:hAnsi="Times New Roman"/>
                <w:color w:val="000000" w:themeColor="text1"/>
                <w:sz w:val="24"/>
                <w:szCs w:val="24"/>
              </w:rPr>
              <w:t>5</w:t>
            </w:r>
          </w:p>
        </w:tc>
        <w:tc>
          <w:tcPr>
            <w:tcW w:w="1110" w:type="dxa"/>
            <w:vAlign w:val="center"/>
          </w:tcPr>
          <w:p w14:paraId="1F19FFF1"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w:t>
            </w:r>
            <w:r w:rsidR="00833BAA">
              <w:rPr>
                <w:rFonts w:ascii="Times New Roman" w:hAnsi="Times New Roman"/>
                <w:color w:val="000000" w:themeColor="text1"/>
                <w:sz w:val="24"/>
                <w:szCs w:val="24"/>
              </w:rPr>
              <w:t>3</w:t>
            </w:r>
          </w:p>
        </w:tc>
        <w:tc>
          <w:tcPr>
            <w:tcW w:w="1414" w:type="dxa"/>
            <w:vAlign w:val="center"/>
          </w:tcPr>
          <w:p w14:paraId="437C7527" w14:textId="77777777" w:rsidR="002319E7" w:rsidRPr="00261B49" w:rsidRDefault="002319E7" w:rsidP="00EA0FA9">
            <w:pPr>
              <w:spacing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11</w:t>
            </w:r>
            <w:r w:rsidR="00833BAA">
              <w:rPr>
                <w:rFonts w:ascii="Times New Roman" w:hAnsi="Times New Roman"/>
                <w:color w:val="000000" w:themeColor="text1"/>
                <w:sz w:val="24"/>
                <w:szCs w:val="24"/>
              </w:rPr>
              <w:t>5</w:t>
            </w:r>
            <w:r w:rsidRPr="00261B49">
              <w:rPr>
                <w:rFonts w:ascii="Times New Roman" w:hAnsi="Times New Roman"/>
                <w:color w:val="000000" w:themeColor="text1"/>
                <w:sz w:val="24"/>
                <w:szCs w:val="24"/>
              </w:rPr>
              <w:t xml:space="preserve"> – 3</w:t>
            </w:r>
            <w:r w:rsidR="00833BAA">
              <w:rPr>
                <w:rFonts w:ascii="Times New Roman" w:hAnsi="Times New Roman"/>
                <w:color w:val="000000" w:themeColor="text1"/>
                <w:sz w:val="24"/>
                <w:szCs w:val="24"/>
              </w:rPr>
              <w:t>3</w:t>
            </w:r>
            <w:r w:rsidRPr="00261B49">
              <w:rPr>
                <w:rFonts w:ascii="Times New Roman" w:hAnsi="Times New Roman"/>
                <w:color w:val="000000" w:themeColor="text1"/>
                <w:sz w:val="24"/>
                <w:szCs w:val="24"/>
              </w:rPr>
              <w:t xml:space="preserve"> %</w:t>
            </w:r>
          </w:p>
        </w:tc>
      </w:tr>
    </w:tbl>
    <w:p w14:paraId="5E8E05BA" w14:textId="77777777" w:rsidR="002319E7" w:rsidRPr="00261B49" w:rsidRDefault="002319E7" w:rsidP="00EA0FA9">
      <w:pPr>
        <w:spacing w:after="0" w:line="360" w:lineRule="auto"/>
        <w:jc w:val="left"/>
        <w:rPr>
          <w:rFonts w:ascii="Times New Roman" w:hAnsi="Times New Roman"/>
          <w:color w:val="000000" w:themeColor="text1"/>
          <w:sz w:val="24"/>
          <w:szCs w:val="24"/>
        </w:rPr>
      </w:pPr>
    </w:p>
    <w:p w14:paraId="097EAAC8" w14:textId="77777777" w:rsidR="00AC3713" w:rsidRPr="00261B49" w:rsidRDefault="00AC3713" w:rsidP="00EA0FA9">
      <w:pPr>
        <w:pStyle w:val="beszmol2"/>
        <w:rPr>
          <w:color w:val="000000" w:themeColor="text1"/>
        </w:rPr>
      </w:pPr>
      <w:bookmarkStart w:id="49" w:name="_Toc46848750"/>
      <w:r w:rsidRPr="00261B49">
        <w:rPr>
          <w:color w:val="000000" w:themeColor="text1"/>
        </w:rPr>
        <w:t>Lemorzsolódás csökkentése érdekében tett intézkedések</w:t>
      </w:r>
      <w:bookmarkEnd w:id="49"/>
    </w:p>
    <w:p w14:paraId="5B6A77F2" w14:textId="77777777" w:rsidR="006D49C8" w:rsidRPr="003362AC" w:rsidRDefault="006D49C8" w:rsidP="00EA0FA9">
      <w:pPr>
        <w:spacing w:after="0" w:line="360" w:lineRule="auto"/>
        <w:jc w:val="left"/>
        <w:rPr>
          <w:rFonts w:ascii="Times New Roman" w:hAnsi="Times New Roman"/>
          <w:b/>
          <w:sz w:val="24"/>
          <w:szCs w:val="24"/>
        </w:rPr>
      </w:pPr>
      <w:r>
        <w:rPr>
          <w:rFonts w:ascii="Times New Roman" w:hAnsi="Times New Roman"/>
          <w:b/>
          <w:sz w:val="24"/>
          <w:szCs w:val="24"/>
        </w:rPr>
        <w:t>Első félév:</w:t>
      </w:r>
      <w:r w:rsidRPr="003362AC">
        <w:rPr>
          <w:rFonts w:ascii="Times New Roman" w:hAnsi="Times New Roman"/>
          <w:b/>
          <w:sz w:val="24"/>
          <w:szCs w:val="24"/>
        </w:rPr>
        <w:t xml:space="preserve"> </w:t>
      </w:r>
    </w:p>
    <w:p w14:paraId="1E886F16" w14:textId="77777777" w:rsidR="006D49C8" w:rsidRPr="003362AC" w:rsidRDefault="006D49C8" w:rsidP="00EA0FA9">
      <w:pPr>
        <w:pStyle w:val="Listaszerbekezds"/>
        <w:numPr>
          <w:ilvl w:val="0"/>
          <w:numId w:val="42"/>
        </w:numPr>
        <w:spacing w:after="0" w:line="360" w:lineRule="auto"/>
        <w:jc w:val="left"/>
        <w:rPr>
          <w:rFonts w:ascii="Times New Roman" w:hAnsi="Times New Roman"/>
          <w:sz w:val="24"/>
          <w:szCs w:val="24"/>
        </w:rPr>
      </w:pPr>
      <w:r w:rsidRPr="003362AC">
        <w:rPr>
          <w:rFonts w:ascii="Times New Roman" w:hAnsi="Times New Roman"/>
          <w:sz w:val="24"/>
          <w:szCs w:val="24"/>
        </w:rPr>
        <w:t xml:space="preserve">akinek tanulmányi átlageredménye közepes teljesítmény alatti: </w:t>
      </w:r>
      <w:r>
        <w:rPr>
          <w:rFonts w:ascii="Times New Roman" w:hAnsi="Times New Roman"/>
          <w:sz w:val="24"/>
          <w:szCs w:val="24"/>
        </w:rPr>
        <w:t>4</w:t>
      </w:r>
      <w:r w:rsidRPr="003362AC">
        <w:rPr>
          <w:rFonts w:ascii="Times New Roman" w:hAnsi="Times New Roman"/>
          <w:sz w:val="24"/>
          <w:szCs w:val="24"/>
        </w:rPr>
        <w:t xml:space="preserve"> fő (</w:t>
      </w:r>
      <w:r>
        <w:rPr>
          <w:rFonts w:ascii="Times New Roman" w:hAnsi="Times New Roman"/>
          <w:sz w:val="24"/>
          <w:szCs w:val="24"/>
        </w:rPr>
        <w:t>1 fő 7.a, 1 fő 8.a és 2 fő 8</w:t>
      </w:r>
      <w:r w:rsidRPr="003362AC">
        <w:rPr>
          <w:rFonts w:ascii="Times New Roman" w:hAnsi="Times New Roman"/>
          <w:sz w:val="24"/>
          <w:szCs w:val="24"/>
        </w:rPr>
        <w:t>.b osztályos tanulók)</w:t>
      </w:r>
    </w:p>
    <w:p w14:paraId="731A4F3E" w14:textId="77777777" w:rsidR="006D49C8" w:rsidRDefault="006D49C8" w:rsidP="00EA0FA9">
      <w:pPr>
        <w:pStyle w:val="Listaszerbekezds"/>
        <w:numPr>
          <w:ilvl w:val="0"/>
          <w:numId w:val="42"/>
        </w:numPr>
        <w:spacing w:after="0" w:line="360" w:lineRule="auto"/>
        <w:jc w:val="left"/>
        <w:rPr>
          <w:rFonts w:ascii="Times New Roman" w:hAnsi="Times New Roman"/>
          <w:sz w:val="24"/>
          <w:szCs w:val="24"/>
        </w:rPr>
      </w:pPr>
      <w:r w:rsidRPr="002476FB">
        <w:rPr>
          <w:rFonts w:ascii="Times New Roman" w:hAnsi="Times New Roman"/>
          <w:sz w:val="24"/>
          <w:szCs w:val="24"/>
        </w:rPr>
        <w:t xml:space="preserve">akinek a megelőző tanév átlageredményéhez képest legalább 1,1 mértékű romlást mutat: 0 fő </w:t>
      </w:r>
    </w:p>
    <w:p w14:paraId="535EFCD3" w14:textId="77777777" w:rsidR="006D49C8" w:rsidRPr="00B12124" w:rsidRDefault="006D49C8" w:rsidP="00EA0FA9">
      <w:pPr>
        <w:spacing w:after="0" w:line="360" w:lineRule="auto"/>
        <w:ind w:left="-11"/>
        <w:jc w:val="left"/>
        <w:rPr>
          <w:rFonts w:ascii="Times New Roman" w:hAnsi="Times New Roman"/>
          <w:b/>
          <w:sz w:val="24"/>
          <w:szCs w:val="24"/>
        </w:rPr>
      </w:pPr>
      <w:r>
        <w:rPr>
          <w:rFonts w:ascii="Times New Roman" w:hAnsi="Times New Roman"/>
          <w:b/>
          <w:sz w:val="24"/>
          <w:szCs w:val="24"/>
        </w:rPr>
        <w:t>Második</w:t>
      </w:r>
      <w:r w:rsidRPr="00B12124">
        <w:rPr>
          <w:rFonts w:ascii="Times New Roman" w:hAnsi="Times New Roman"/>
          <w:b/>
          <w:sz w:val="24"/>
          <w:szCs w:val="24"/>
        </w:rPr>
        <w:t xml:space="preserve"> félév: </w:t>
      </w:r>
    </w:p>
    <w:p w14:paraId="7E161BDE" w14:textId="77777777" w:rsidR="006D49C8" w:rsidRPr="003362AC" w:rsidRDefault="006D49C8" w:rsidP="00EA0FA9">
      <w:pPr>
        <w:pStyle w:val="Listaszerbekezds"/>
        <w:numPr>
          <w:ilvl w:val="0"/>
          <w:numId w:val="42"/>
        </w:numPr>
        <w:spacing w:after="0" w:line="360" w:lineRule="auto"/>
        <w:jc w:val="left"/>
        <w:rPr>
          <w:rFonts w:ascii="Times New Roman" w:hAnsi="Times New Roman"/>
          <w:sz w:val="24"/>
          <w:szCs w:val="24"/>
        </w:rPr>
      </w:pPr>
      <w:r w:rsidRPr="003362AC">
        <w:rPr>
          <w:rFonts w:ascii="Times New Roman" w:hAnsi="Times New Roman"/>
          <w:sz w:val="24"/>
          <w:szCs w:val="24"/>
        </w:rPr>
        <w:t xml:space="preserve">akinek tanulmányi átlageredménye közepes teljesítmény alatti: </w:t>
      </w:r>
      <w:r>
        <w:rPr>
          <w:rFonts w:ascii="Times New Roman" w:hAnsi="Times New Roman"/>
          <w:sz w:val="24"/>
          <w:szCs w:val="24"/>
        </w:rPr>
        <w:t>3</w:t>
      </w:r>
      <w:r w:rsidRPr="003362AC">
        <w:rPr>
          <w:rFonts w:ascii="Times New Roman" w:hAnsi="Times New Roman"/>
          <w:sz w:val="24"/>
          <w:szCs w:val="24"/>
        </w:rPr>
        <w:t xml:space="preserve"> fő (</w:t>
      </w:r>
      <w:r>
        <w:rPr>
          <w:rFonts w:ascii="Times New Roman" w:hAnsi="Times New Roman"/>
          <w:sz w:val="24"/>
          <w:szCs w:val="24"/>
        </w:rPr>
        <w:t>1 fő 7.a és 2 fő 8</w:t>
      </w:r>
      <w:r w:rsidRPr="003362AC">
        <w:rPr>
          <w:rFonts w:ascii="Times New Roman" w:hAnsi="Times New Roman"/>
          <w:sz w:val="24"/>
          <w:szCs w:val="24"/>
        </w:rPr>
        <w:t>.b osztályos tanulók)</w:t>
      </w:r>
    </w:p>
    <w:p w14:paraId="3137FF19" w14:textId="77777777" w:rsidR="006D49C8" w:rsidRDefault="006D49C8" w:rsidP="00EA0FA9">
      <w:pPr>
        <w:pStyle w:val="Listaszerbekezds"/>
        <w:numPr>
          <w:ilvl w:val="0"/>
          <w:numId w:val="42"/>
        </w:numPr>
        <w:spacing w:after="0" w:line="360" w:lineRule="auto"/>
        <w:jc w:val="left"/>
        <w:rPr>
          <w:rFonts w:ascii="Times New Roman" w:hAnsi="Times New Roman"/>
          <w:sz w:val="24"/>
          <w:szCs w:val="24"/>
        </w:rPr>
      </w:pPr>
      <w:r w:rsidRPr="002476FB">
        <w:rPr>
          <w:rFonts w:ascii="Times New Roman" w:hAnsi="Times New Roman"/>
          <w:sz w:val="24"/>
          <w:szCs w:val="24"/>
        </w:rPr>
        <w:t xml:space="preserve">akinek a megelőző tanév átlageredményéhez képest legalább 1,1 mértékű romlást mutat: 0 fő </w:t>
      </w:r>
    </w:p>
    <w:p w14:paraId="4C4227D7" w14:textId="77777777" w:rsidR="006D49C8" w:rsidRDefault="006D49C8" w:rsidP="00EA0FA9">
      <w:pPr>
        <w:pStyle w:val="Listaszerbekezds"/>
        <w:spacing w:after="0" w:line="360" w:lineRule="auto"/>
        <w:jc w:val="left"/>
        <w:rPr>
          <w:rFonts w:ascii="Times New Roman" w:hAnsi="Times New Roman"/>
          <w:sz w:val="24"/>
          <w:szCs w:val="24"/>
        </w:rPr>
      </w:pPr>
    </w:p>
    <w:p w14:paraId="20FF4111" w14:textId="77777777" w:rsidR="002319E7" w:rsidRPr="00261B49" w:rsidRDefault="002319E7" w:rsidP="00EA0FA9">
      <w:p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Lemorzsolódással veszélyeztetett tanulóinkra fokozott figyelmet fordítottunk. Az érintett osztályokban a tanítók/tanárok a fejlesztő, felzárkóztató foglalkozásokon segítették a hátrányok leküzdésében a tanulókat. A legrosszabb tanulmányi átlagú tanulónk (2,</w:t>
      </w:r>
      <w:r w:rsidR="00833BAA">
        <w:rPr>
          <w:rFonts w:ascii="Times New Roman" w:hAnsi="Times New Roman"/>
          <w:color w:val="000000" w:themeColor="text1"/>
          <w:sz w:val="24"/>
          <w:szCs w:val="24"/>
        </w:rPr>
        <w:t>5</w:t>
      </w:r>
      <w:r w:rsidRPr="00261B49">
        <w:rPr>
          <w:rFonts w:ascii="Times New Roman" w:hAnsi="Times New Roman"/>
          <w:color w:val="000000" w:themeColor="text1"/>
          <w:sz w:val="24"/>
          <w:szCs w:val="24"/>
        </w:rPr>
        <w:t>7)</w:t>
      </w:r>
      <w:r w:rsidR="00DF04C3" w:rsidRPr="00261B49">
        <w:rPr>
          <w:rFonts w:ascii="Times New Roman" w:hAnsi="Times New Roman"/>
          <w:color w:val="000000" w:themeColor="text1"/>
          <w:sz w:val="24"/>
          <w:szCs w:val="24"/>
        </w:rPr>
        <w:t xml:space="preserve"> is néhány tizeddel marad el a közepes szinttől.</w:t>
      </w:r>
    </w:p>
    <w:p w14:paraId="7B6FFA78" w14:textId="77777777" w:rsidR="002319E7" w:rsidRPr="00261B49" w:rsidRDefault="002319E7" w:rsidP="00EA0FA9">
      <w:pPr>
        <w:spacing w:after="0" w:line="360" w:lineRule="auto"/>
        <w:jc w:val="left"/>
        <w:rPr>
          <w:rFonts w:ascii="Times New Roman" w:hAnsi="Times New Roman"/>
          <w:color w:val="000000" w:themeColor="text1"/>
          <w:sz w:val="24"/>
          <w:szCs w:val="24"/>
        </w:rPr>
      </w:pPr>
    </w:p>
    <w:p w14:paraId="11E8D0DF" w14:textId="77777777" w:rsidR="00AC3713" w:rsidRPr="00261B49" w:rsidRDefault="00AC3713" w:rsidP="00EA0FA9">
      <w:pPr>
        <w:pStyle w:val="beszmol2"/>
        <w:rPr>
          <w:color w:val="000000" w:themeColor="text1"/>
        </w:rPr>
      </w:pPr>
      <w:bookmarkStart w:id="50" w:name="_Toc46848751"/>
      <w:r w:rsidRPr="00261B49">
        <w:rPr>
          <w:color w:val="000000" w:themeColor="text1"/>
        </w:rPr>
        <w:t>Gyermekvédelmi munka</w:t>
      </w:r>
      <w:r w:rsidR="005F607B" w:rsidRPr="00261B49">
        <w:rPr>
          <w:color w:val="000000" w:themeColor="text1"/>
        </w:rPr>
        <w:t>:</w:t>
      </w:r>
      <w:bookmarkEnd w:id="50"/>
    </w:p>
    <w:p w14:paraId="2BA1B77B" w14:textId="77777777" w:rsidR="005F607B" w:rsidRDefault="005F607B"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Intézményünkben az ifjúságvédelmi felelős munkáját segítik a hévízi Gyermekjóléti Szolgálat szociális munkatársai, akik rendszeresen tartanak esetmegbeszéléseket a támogatásra szoruló gyermekek és családok érdekében. Hetente egyszer a fejlesztő pedagógussal is egyeztetnek, ahol a felmerülő problémákra hatékony megoldást keresnek. A tanév során az iskolából távoztak a védelembe vett gyerekek. Két esetben kellett pedagógiai jellemzést készíteni (2 család).</w:t>
      </w:r>
    </w:p>
    <w:p w14:paraId="7608B38F" w14:textId="77777777" w:rsidR="003A4511" w:rsidRPr="00261B49" w:rsidRDefault="003A4511" w:rsidP="00EA0FA9">
      <w:pPr>
        <w:pStyle w:val="Listaszerbekezds"/>
        <w:spacing w:after="0" w:line="360" w:lineRule="auto"/>
        <w:jc w:val="left"/>
        <w:rPr>
          <w:rFonts w:ascii="Times New Roman" w:hAnsi="Times New Roman"/>
          <w:color w:val="000000" w:themeColor="text1"/>
          <w:sz w:val="24"/>
          <w:szCs w:val="24"/>
        </w:rPr>
      </w:pPr>
    </w:p>
    <w:p w14:paraId="46DD78E6" w14:textId="77777777" w:rsidR="00AC3713" w:rsidRPr="00261B49" w:rsidRDefault="00AC3713" w:rsidP="00EA0FA9">
      <w:pPr>
        <w:pStyle w:val="beszmol2"/>
        <w:rPr>
          <w:color w:val="000000" w:themeColor="text1"/>
        </w:rPr>
      </w:pPr>
      <w:bookmarkStart w:id="51" w:name="_Toc46848752"/>
      <w:r w:rsidRPr="00261B49">
        <w:rPr>
          <w:color w:val="000000" w:themeColor="text1"/>
        </w:rPr>
        <w:t>Könyvtári munka értékelése</w:t>
      </w:r>
      <w:bookmarkEnd w:id="51"/>
    </w:p>
    <w:p w14:paraId="3973E473" w14:textId="41806475" w:rsidR="00DB3819" w:rsidRPr="00AD1B86" w:rsidRDefault="00DB3819" w:rsidP="00EA0FA9">
      <w:pPr>
        <w:spacing w:after="0" w:line="360" w:lineRule="auto"/>
        <w:ind w:left="709"/>
        <w:jc w:val="left"/>
        <w:rPr>
          <w:rFonts w:ascii="Times New Roman" w:hAnsi="Times New Roman"/>
          <w:sz w:val="24"/>
          <w:szCs w:val="24"/>
        </w:rPr>
      </w:pPr>
      <w:r w:rsidRPr="010DFEFB">
        <w:rPr>
          <w:rFonts w:ascii="Times New Roman" w:hAnsi="Times New Roman"/>
          <w:sz w:val="24"/>
          <w:szCs w:val="24"/>
        </w:rPr>
        <w:t>A</w:t>
      </w:r>
      <w:r w:rsidR="26B799D9" w:rsidRPr="010DFEFB">
        <w:rPr>
          <w:rFonts w:ascii="Times New Roman" w:hAnsi="Times New Roman"/>
          <w:sz w:val="24"/>
          <w:szCs w:val="24"/>
        </w:rPr>
        <w:t xml:space="preserve">z iskolai könyvtárba </w:t>
      </w:r>
      <w:r w:rsidRPr="010DFEFB">
        <w:rPr>
          <w:rFonts w:ascii="Times New Roman" w:hAnsi="Times New Roman"/>
          <w:sz w:val="24"/>
          <w:szCs w:val="24"/>
        </w:rPr>
        <w:t>beiratkozott gyerekek száma magas</w:t>
      </w:r>
      <w:r w:rsidR="1720371C" w:rsidRPr="010DFEFB">
        <w:rPr>
          <w:rFonts w:ascii="Times New Roman" w:hAnsi="Times New Roman"/>
          <w:sz w:val="24"/>
          <w:szCs w:val="24"/>
        </w:rPr>
        <w:t>. A</w:t>
      </w:r>
      <w:r w:rsidRPr="010DFEFB">
        <w:rPr>
          <w:rFonts w:ascii="Times New Roman" w:hAnsi="Times New Roman"/>
          <w:sz w:val="24"/>
          <w:szCs w:val="24"/>
        </w:rPr>
        <w:t xml:space="preserve"> hagyományos értelemben </w:t>
      </w:r>
      <w:r w:rsidR="38839734" w:rsidRPr="010DFEFB">
        <w:rPr>
          <w:rFonts w:ascii="Times New Roman" w:hAnsi="Times New Roman"/>
          <w:sz w:val="24"/>
          <w:szCs w:val="24"/>
        </w:rPr>
        <w:t xml:space="preserve">vett </w:t>
      </w:r>
      <w:r w:rsidRPr="010DFEFB">
        <w:rPr>
          <w:rFonts w:ascii="Times New Roman" w:hAnsi="Times New Roman"/>
          <w:sz w:val="24"/>
          <w:szCs w:val="24"/>
        </w:rPr>
        <w:t>olvasó, kölcsönző gyerekek száma</w:t>
      </w:r>
      <w:r w:rsidR="176C07F1" w:rsidRPr="010DFEFB">
        <w:rPr>
          <w:rFonts w:ascii="Times New Roman" w:hAnsi="Times New Roman"/>
          <w:sz w:val="24"/>
          <w:szCs w:val="24"/>
        </w:rPr>
        <w:t xml:space="preserve"> főként az</w:t>
      </w:r>
      <w:r w:rsidRPr="010DFEFB">
        <w:rPr>
          <w:rFonts w:ascii="Times New Roman" w:hAnsi="Times New Roman"/>
          <w:sz w:val="24"/>
          <w:szCs w:val="24"/>
        </w:rPr>
        <w:t xml:space="preserve"> alsó</w:t>
      </w:r>
      <w:r w:rsidR="7DF7D541" w:rsidRPr="010DFEFB">
        <w:rPr>
          <w:rFonts w:ascii="Times New Roman" w:hAnsi="Times New Roman"/>
          <w:sz w:val="24"/>
          <w:szCs w:val="24"/>
        </w:rPr>
        <w:t xml:space="preserve"> </w:t>
      </w:r>
      <w:r w:rsidRPr="010DFEFB">
        <w:rPr>
          <w:rFonts w:ascii="Times New Roman" w:hAnsi="Times New Roman"/>
          <w:sz w:val="24"/>
          <w:szCs w:val="24"/>
        </w:rPr>
        <w:t>tagozat</w:t>
      </w:r>
      <w:r w:rsidR="21FE5389" w:rsidRPr="010DFEFB">
        <w:rPr>
          <w:rFonts w:ascii="Times New Roman" w:hAnsi="Times New Roman"/>
          <w:sz w:val="24"/>
          <w:szCs w:val="24"/>
        </w:rPr>
        <w:t>on</w:t>
      </w:r>
      <w:r w:rsidRPr="010DFEFB">
        <w:rPr>
          <w:rFonts w:ascii="Times New Roman" w:hAnsi="Times New Roman"/>
          <w:sz w:val="24"/>
          <w:szCs w:val="24"/>
        </w:rPr>
        <w:t xml:space="preserve"> kimagasló. </w:t>
      </w:r>
      <w:r w:rsidR="7BF22368" w:rsidRPr="010DFEFB">
        <w:rPr>
          <w:rFonts w:ascii="Times New Roman" w:hAnsi="Times New Roman"/>
          <w:sz w:val="24"/>
          <w:szCs w:val="24"/>
        </w:rPr>
        <w:t>A</w:t>
      </w:r>
      <w:r w:rsidR="1DB55DCB" w:rsidRPr="010DFEFB">
        <w:rPr>
          <w:rFonts w:ascii="Times New Roman" w:hAnsi="Times New Roman"/>
          <w:sz w:val="24"/>
          <w:szCs w:val="24"/>
        </w:rPr>
        <w:t xml:space="preserve"> tanév során a könyvtárismereti/használati órák keretében</w:t>
      </w:r>
      <w:r w:rsidR="7BF22368" w:rsidRPr="010DFEFB">
        <w:rPr>
          <w:rFonts w:ascii="Times New Roman" w:hAnsi="Times New Roman"/>
          <w:sz w:val="24"/>
          <w:szCs w:val="24"/>
        </w:rPr>
        <w:t xml:space="preserve"> megvalósít</w:t>
      </w:r>
      <w:r w:rsidR="0950CB0A" w:rsidRPr="010DFEFB">
        <w:rPr>
          <w:rFonts w:ascii="Times New Roman" w:hAnsi="Times New Roman"/>
          <w:sz w:val="24"/>
          <w:szCs w:val="24"/>
        </w:rPr>
        <w:t xml:space="preserve">ottuk az olvasóvá nevelés terén kitűzött célunkat. A könyvtárhelyiséget nemcsak tanórák, foglalkozások </w:t>
      </w:r>
      <w:r w:rsidR="1FBDA65B" w:rsidRPr="010DFEFB">
        <w:rPr>
          <w:rFonts w:ascii="Times New Roman" w:hAnsi="Times New Roman"/>
          <w:sz w:val="24"/>
          <w:szCs w:val="24"/>
        </w:rPr>
        <w:t xml:space="preserve">megtartására </w:t>
      </w:r>
      <w:r w:rsidR="0950CB0A" w:rsidRPr="010DFEFB">
        <w:rPr>
          <w:rFonts w:ascii="Times New Roman" w:hAnsi="Times New Roman"/>
          <w:sz w:val="24"/>
          <w:szCs w:val="24"/>
        </w:rPr>
        <w:t xml:space="preserve">és </w:t>
      </w:r>
      <w:r w:rsidR="0F021268" w:rsidRPr="010DFEFB">
        <w:rPr>
          <w:rFonts w:ascii="Times New Roman" w:hAnsi="Times New Roman"/>
          <w:sz w:val="24"/>
          <w:szCs w:val="24"/>
        </w:rPr>
        <w:t xml:space="preserve">a </w:t>
      </w:r>
      <w:r w:rsidR="0950CB0A" w:rsidRPr="010DFEFB">
        <w:rPr>
          <w:rFonts w:ascii="Times New Roman" w:hAnsi="Times New Roman"/>
          <w:sz w:val="24"/>
          <w:szCs w:val="24"/>
        </w:rPr>
        <w:t>kölcsönzés</w:t>
      </w:r>
      <w:r w:rsidR="72DA645D" w:rsidRPr="010DFEFB">
        <w:rPr>
          <w:rFonts w:ascii="Times New Roman" w:hAnsi="Times New Roman"/>
          <w:sz w:val="24"/>
          <w:szCs w:val="24"/>
        </w:rPr>
        <w:t>re használjuk, hanem egyre többször vesszük igénybe tanórán kívüli programok lebonyolítására is, amelyben segítséget jelent az iskola könyvtárosa</w:t>
      </w:r>
      <w:r w:rsidR="2D62CF52" w:rsidRPr="010DFEFB">
        <w:rPr>
          <w:rFonts w:ascii="Times New Roman" w:hAnsi="Times New Roman"/>
          <w:sz w:val="24"/>
          <w:szCs w:val="24"/>
        </w:rPr>
        <w:t>. A</w:t>
      </w:r>
      <w:r w:rsidR="3F1B66B9" w:rsidRPr="010DFEFB">
        <w:rPr>
          <w:rFonts w:ascii="Times New Roman" w:hAnsi="Times New Roman"/>
          <w:sz w:val="24"/>
          <w:szCs w:val="24"/>
        </w:rPr>
        <w:t xml:space="preserve"> </w:t>
      </w:r>
      <w:r w:rsidR="2CEDA807" w:rsidRPr="010DFEFB">
        <w:rPr>
          <w:rFonts w:ascii="Times New Roman" w:hAnsi="Times New Roman"/>
          <w:sz w:val="24"/>
          <w:szCs w:val="24"/>
        </w:rPr>
        <w:t>f</w:t>
      </w:r>
      <w:r w:rsidRPr="010DFEFB">
        <w:rPr>
          <w:rFonts w:ascii="Times New Roman" w:hAnsi="Times New Roman"/>
          <w:sz w:val="24"/>
          <w:szCs w:val="24"/>
        </w:rPr>
        <w:t>első</w:t>
      </w:r>
      <w:r w:rsidR="14E992FF" w:rsidRPr="010DFEFB">
        <w:rPr>
          <w:rFonts w:ascii="Times New Roman" w:hAnsi="Times New Roman"/>
          <w:sz w:val="24"/>
          <w:szCs w:val="24"/>
        </w:rPr>
        <w:t xml:space="preserve"> </w:t>
      </w:r>
      <w:r w:rsidRPr="010DFEFB">
        <w:rPr>
          <w:rFonts w:ascii="Times New Roman" w:hAnsi="Times New Roman"/>
          <w:sz w:val="24"/>
          <w:szCs w:val="24"/>
        </w:rPr>
        <w:t>tagozat</w:t>
      </w:r>
      <w:r w:rsidR="5A6D06CD" w:rsidRPr="010DFEFB">
        <w:rPr>
          <w:rFonts w:ascii="Times New Roman" w:hAnsi="Times New Roman"/>
          <w:sz w:val="24"/>
          <w:szCs w:val="24"/>
        </w:rPr>
        <w:t>os tanulók a kölcsönzőhelyiségben elhelyezett számítógépeket is szívesen használják információgyűjtésre és kikapcsolódásra e</w:t>
      </w:r>
      <w:r w:rsidR="315A9DE4" w:rsidRPr="010DFEFB">
        <w:rPr>
          <w:rFonts w:ascii="Times New Roman" w:hAnsi="Times New Roman"/>
          <w:sz w:val="24"/>
          <w:szCs w:val="24"/>
        </w:rPr>
        <w:t>gyaránt. A</w:t>
      </w:r>
      <w:r w:rsidR="3E0B69C3" w:rsidRPr="010DFEFB">
        <w:rPr>
          <w:rFonts w:ascii="Times New Roman" w:hAnsi="Times New Roman"/>
          <w:sz w:val="24"/>
          <w:szCs w:val="24"/>
        </w:rPr>
        <w:t xml:space="preserve"> gyerekek életkorának emelkedése függvényében folyamatosan csökken a könyvek iránti igény, és a digitális ismeretszerzés</w:t>
      </w:r>
      <w:r w:rsidRPr="010DFEFB">
        <w:rPr>
          <w:rFonts w:ascii="Times New Roman" w:hAnsi="Times New Roman"/>
          <w:sz w:val="24"/>
          <w:szCs w:val="24"/>
        </w:rPr>
        <w:t xml:space="preserve"> </w:t>
      </w:r>
      <w:r w:rsidR="79C63C58" w:rsidRPr="010DFEFB">
        <w:rPr>
          <w:rFonts w:ascii="Times New Roman" w:hAnsi="Times New Roman"/>
          <w:sz w:val="24"/>
          <w:szCs w:val="24"/>
        </w:rPr>
        <w:t xml:space="preserve">kerül előtérbe. A </w:t>
      </w:r>
      <w:r w:rsidRPr="010DFEFB">
        <w:rPr>
          <w:rFonts w:ascii="Times New Roman" w:hAnsi="Times New Roman"/>
          <w:sz w:val="24"/>
          <w:szCs w:val="24"/>
        </w:rPr>
        <w:t xml:space="preserve">7. és 8. </w:t>
      </w:r>
      <w:r w:rsidR="669D2C11" w:rsidRPr="010DFEFB">
        <w:rPr>
          <w:rFonts w:ascii="Times New Roman" w:hAnsi="Times New Roman"/>
          <w:sz w:val="24"/>
          <w:szCs w:val="24"/>
        </w:rPr>
        <w:t>évfolyamos tanulók esetében</w:t>
      </w:r>
      <w:r w:rsidRPr="010DFEFB">
        <w:rPr>
          <w:rFonts w:ascii="Times New Roman" w:hAnsi="Times New Roman"/>
          <w:sz w:val="24"/>
          <w:szCs w:val="24"/>
        </w:rPr>
        <w:t xml:space="preserve"> teljesen háttérbe szorulnak a hagyományos dokumentumok. </w:t>
      </w:r>
    </w:p>
    <w:p w14:paraId="2E0FE1E6" w14:textId="64C9BBC3" w:rsidR="00DB3819" w:rsidRPr="00AD1B86" w:rsidRDefault="1F3564F3" w:rsidP="00EA0FA9">
      <w:pPr>
        <w:spacing w:after="0" w:line="360" w:lineRule="auto"/>
        <w:ind w:left="709"/>
        <w:jc w:val="left"/>
        <w:rPr>
          <w:rFonts w:ascii="Times New Roman" w:hAnsi="Times New Roman"/>
          <w:sz w:val="24"/>
          <w:szCs w:val="24"/>
        </w:rPr>
      </w:pPr>
      <w:r w:rsidRPr="010DFEFB">
        <w:rPr>
          <w:rFonts w:ascii="Times New Roman" w:hAnsi="Times New Roman"/>
          <w:sz w:val="24"/>
          <w:szCs w:val="24"/>
        </w:rPr>
        <w:t>Az o</w:t>
      </w:r>
      <w:r w:rsidR="00DB3819" w:rsidRPr="010DFEFB">
        <w:rPr>
          <w:rFonts w:ascii="Times New Roman" w:hAnsi="Times New Roman"/>
          <w:sz w:val="24"/>
          <w:szCs w:val="24"/>
        </w:rPr>
        <w:t xml:space="preserve">lvasási kedvébresztőnek </w:t>
      </w:r>
      <w:r w:rsidR="4E01A2DE" w:rsidRPr="010DFEFB">
        <w:rPr>
          <w:rFonts w:ascii="Times New Roman" w:hAnsi="Times New Roman"/>
          <w:sz w:val="24"/>
          <w:szCs w:val="24"/>
        </w:rPr>
        <w:t>szánt “A</w:t>
      </w:r>
      <w:r w:rsidR="00DB3819" w:rsidRPr="010DFEFB">
        <w:rPr>
          <w:rFonts w:ascii="Times New Roman" w:hAnsi="Times New Roman"/>
          <w:sz w:val="24"/>
          <w:szCs w:val="24"/>
        </w:rPr>
        <w:t xml:space="preserve"> hónap könyvei</w:t>
      </w:r>
      <w:r w:rsidR="32625F97" w:rsidRPr="010DFEFB">
        <w:rPr>
          <w:rFonts w:ascii="Times New Roman" w:hAnsi="Times New Roman"/>
          <w:sz w:val="24"/>
          <w:szCs w:val="24"/>
        </w:rPr>
        <w:t>”</w:t>
      </w:r>
      <w:r w:rsidR="00DB3819" w:rsidRPr="010DFEFB">
        <w:rPr>
          <w:rFonts w:ascii="Times New Roman" w:hAnsi="Times New Roman"/>
          <w:sz w:val="24"/>
          <w:szCs w:val="24"/>
        </w:rPr>
        <w:t xml:space="preserve"> állvány</w:t>
      </w:r>
      <w:r w:rsidR="1FD84D13" w:rsidRPr="010DFEFB">
        <w:rPr>
          <w:rFonts w:ascii="Times New Roman" w:hAnsi="Times New Roman"/>
          <w:sz w:val="24"/>
          <w:szCs w:val="24"/>
        </w:rPr>
        <w:t xml:space="preserve">kialakítás sikeresnek bizonyult. A gyerekek igényeit figyelve sürgős szükség lenne </w:t>
      </w:r>
      <w:r w:rsidR="4CA00E2C" w:rsidRPr="010DFEFB">
        <w:rPr>
          <w:rFonts w:ascii="Times New Roman" w:hAnsi="Times New Roman"/>
          <w:sz w:val="24"/>
          <w:szCs w:val="24"/>
        </w:rPr>
        <w:t xml:space="preserve">a kortárs ifjúsági irodalom fejlesztésére, az állomány gyarapítására. A tanévben </w:t>
      </w:r>
      <w:r w:rsidR="7116893D" w:rsidRPr="010DFEFB">
        <w:rPr>
          <w:rFonts w:ascii="Times New Roman" w:hAnsi="Times New Roman"/>
          <w:sz w:val="24"/>
          <w:szCs w:val="24"/>
        </w:rPr>
        <w:t xml:space="preserve">sajnos </w:t>
      </w:r>
      <w:r w:rsidR="4CA00E2C" w:rsidRPr="010DFEFB">
        <w:rPr>
          <w:rFonts w:ascii="Times New Roman" w:hAnsi="Times New Roman"/>
          <w:sz w:val="24"/>
          <w:szCs w:val="24"/>
        </w:rPr>
        <w:t>nem történt változ</w:t>
      </w:r>
      <w:r w:rsidR="08837B95" w:rsidRPr="010DFEFB">
        <w:rPr>
          <w:rFonts w:ascii="Times New Roman" w:hAnsi="Times New Roman"/>
          <w:sz w:val="24"/>
          <w:szCs w:val="24"/>
        </w:rPr>
        <w:t>ás</w:t>
      </w:r>
      <w:r w:rsidR="529AAE52" w:rsidRPr="010DFEFB">
        <w:rPr>
          <w:rFonts w:ascii="Times New Roman" w:hAnsi="Times New Roman"/>
          <w:sz w:val="24"/>
          <w:szCs w:val="24"/>
        </w:rPr>
        <w:t xml:space="preserve">, bár </w:t>
      </w:r>
      <w:r w:rsidR="00DB3819" w:rsidRPr="010DFEFB">
        <w:rPr>
          <w:rFonts w:ascii="Times New Roman" w:hAnsi="Times New Roman"/>
          <w:sz w:val="24"/>
          <w:szCs w:val="24"/>
        </w:rPr>
        <w:t>nőtt a kölcsönzési kedv</w:t>
      </w:r>
      <w:r w:rsidR="43144768" w:rsidRPr="010DFEFB">
        <w:rPr>
          <w:rFonts w:ascii="Times New Roman" w:hAnsi="Times New Roman"/>
          <w:sz w:val="24"/>
          <w:szCs w:val="24"/>
        </w:rPr>
        <w:t xml:space="preserve"> és a gyerekek</w:t>
      </w:r>
      <w:r w:rsidR="00DB3819" w:rsidRPr="010DFEFB">
        <w:rPr>
          <w:rFonts w:ascii="Times New Roman" w:hAnsi="Times New Roman"/>
          <w:sz w:val="24"/>
          <w:szCs w:val="24"/>
        </w:rPr>
        <w:t xml:space="preserve"> </w:t>
      </w:r>
      <w:r w:rsidR="2BC41D21" w:rsidRPr="010DFEFB">
        <w:rPr>
          <w:rFonts w:ascii="Times New Roman" w:hAnsi="Times New Roman"/>
          <w:sz w:val="24"/>
          <w:szCs w:val="24"/>
        </w:rPr>
        <w:t xml:space="preserve">keresik </w:t>
      </w:r>
      <w:r w:rsidR="00DB3819" w:rsidRPr="010DFEFB">
        <w:rPr>
          <w:rFonts w:ascii="Times New Roman" w:hAnsi="Times New Roman"/>
          <w:sz w:val="24"/>
          <w:szCs w:val="24"/>
        </w:rPr>
        <w:t>az újdonságokat</w:t>
      </w:r>
      <w:r w:rsidR="48FA16D7" w:rsidRPr="010DFEFB">
        <w:rPr>
          <w:rFonts w:ascii="Times New Roman" w:hAnsi="Times New Roman"/>
          <w:sz w:val="24"/>
          <w:szCs w:val="24"/>
        </w:rPr>
        <w:t>.</w:t>
      </w:r>
      <w:r w:rsidR="00DB3819" w:rsidRPr="010DFEFB">
        <w:rPr>
          <w:rFonts w:ascii="Times New Roman" w:hAnsi="Times New Roman"/>
          <w:sz w:val="24"/>
          <w:szCs w:val="24"/>
        </w:rPr>
        <w:t xml:space="preserve"> </w:t>
      </w:r>
    </w:p>
    <w:p w14:paraId="325A1164" w14:textId="224B2424" w:rsidR="00DB3819" w:rsidRPr="00AD1B86" w:rsidRDefault="00DB3819" w:rsidP="00EA0FA9">
      <w:pPr>
        <w:spacing w:after="0" w:line="360" w:lineRule="auto"/>
        <w:ind w:left="709"/>
        <w:jc w:val="left"/>
        <w:rPr>
          <w:rFonts w:ascii="Times New Roman" w:hAnsi="Times New Roman"/>
          <w:sz w:val="24"/>
          <w:szCs w:val="24"/>
        </w:rPr>
      </w:pPr>
      <w:r w:rsidRPr="010DFEFB">
        <w:rPr>
          <w:rFonts w:ascii="Times New Roman" w:hAnsi="Times New Roman"/>
          <w:sz w:val="24"/>
          <w:szCs w:val="24"/>
        </w:rPr>
        <w:t xml:space="preserve">A </w:t>
      </w:r>
      <w:r w:rsidR="32436881" w:rsidRPr="010DFEFB">
        <w:rPr>
          <w:rFonts w:ascii="Times New Roman" w:hAnsi="Times New Roman"/>
          <w:sz w:val="24"/>
          <w:szCs w:val="24"/>
        </w:rPr>
        <w:t xml:space="preserve">három éve bevezetett </w:t>
      </w:r>
      <w:r w:rsidR="06726F9A" w:rsidRPr="010DFEFB">
        <w:rPr>
          <w:rFonts w:ascii="Times New Roman" w:hAnsi="Times New Roman"/>
          <w:sz w:val="24"/>
          <w:szCs w:val="24"/>
        </w:rPr>
        <w:t xml:space="preserve">sikeresen működő </w:t>
      </w:r>
      <w:r w:rsidRPr="010DFEFB">
        <w:rPr>
          <w:rFonts w:ascii="Times New Roman" w:hAnsi="Times New Roman"/>
          <w:sz w:val="24"/>
          <w:szCs w:val="24"/>
        </w:rPr>
        <w:t>„Hozz egy könyvet” akció</w:t>
      </w:r>
      <w:r w:rsidR="0B20F9D1" w:rsidRPr="010DFEFB">
        <w:rPr>
          <w:rFonts w:ascii="Times New Roman" w:hAnsi="Times New Roman"/>
          <w:sz w:val="24"/>
          <w:szCs w:val="24"/>
        </w:rPr>
        <w:t xml:space="preserve"> </w:t>
      </w:r>
      <w:r w:rsidR="11397373" w:rsidRPr="010DFEFB">
        <w:rPr>
          <w:rFonts w:ascii="Times New Roman" w:hAnsi="Times New Roman"/>
          <w:sz w:val="24"/>
          <w:szCs w:val="24"/>
        </w:rPr>
        <w:t>a kialakult járványhelyzet miatt meghiúsult, de szeretnénk az ősz során meghirdetni.</w:t>
      </w:r>
      <w:r w:rsidRPr="010DFEFB">
        <w:rPr>
          <w:rFonts w:ascii="Times New Roman" w:hAnsi="Times New Roman"/>
          <w:sz w:val="24"/>
          <w:szCs w:val="24"/>
        </w:rPr>
        <w:t xml:space="preserve"> </w:t>
      </w:r>
    </w:p>
    <w:p w14:paraId="445A0531" w14:textId="77777777" w:rsidR="003A4511" w:rsidRPr="00261B49" w:rsidRDefault="003A4511" w:rsidP="00EA0FA9">
      <w:pPr>
        <w:spacing w:after="0" w:line="360" w:lineRule="auto"/>
        <w:jc w:val="left"/>
        <w:rPr>
          <w:rFonts w:ascii="Times New Roman" w:hAnsi="Times New Roman"/>
          <w:color w:val="000000" w:themeColor="text1"/>
          <w:sz w:val="24"/>
          <w:szCs w:val="24"/>
        </w:rPr>
      </w:pPr>
    </w:p>
    <w:p w14:paraId="4C85F6CD" w14:textId="77777777" w:rsidR="00AC3713" w:rsidRPr="00261B49" w:rsidRDefault="00AC3713" w:rsidP="00EA0FA9">
      <w:pPr>
        <w:pStyle w:val="beszmol2"/>
        <w:rPr>
          <w:color w:val="000000" w:themeColor="text1"/>
        </w:rPr>
      </w:pPr>
      <w:bookmarkStart w:id="52" w:name="_Toc46848753"/>
      <w:r w:rsidRPr="00261B49">
        <w:rPr>
          <w:color w:val="000000" w:themeColor="text1"/>
        </w:rPr>
        <w:t>Rendkívüli események az intézményben</w:t>
      </w:r>
      <w:bookmarkEnd w:id="52"/>
    </w:p>
    <w:p w14:paraId="4A59F3AF" w14:textId="77777777" w:rsidR="00DF04C3" w:rsidRDefault="00DF04C3" w:rsidP="00EA0FA9">
      <w:pPr>
        <w:pStyle w:val="beszmol2"/>
        <w:numPr>
          <w:ilvl w:val="0"/>
          <w:numId w:val="0"/>
        </w:numPr>
        <w:ind w:left="426"/>
        <w:rPr>
          <w:color w:val="000000" w:themeColor="text1"/>
        </w:rPr>
      </w:pPr>
      <w:bookmarkStart w:id="53" w:name="_Toc15374389"/>
      <w:bookmarkStart w:id="54" w:name="_Toc46848754"/>
      <w:r w:rsidRPr="00261B49">
        <w:rPr>
          <w:color w:val="000000" w:themeColor="text1"/>
        </w:rPr>
        <w:t>Nem történt rendkívüli esemény az intézményben.</w:t>
      </w:r>
      <w:bookmarkEnd w:id="53"/>
      <w:bookmarkEnd w:id="54"/>
    </w:p>
    <w:p w14:paraId="77E658E9" w14:textId="77777777" w:rsidR="003A4511" w:rsidRPr="00261B49" w:rsidRDefault="003A4511" w:rsidP="00EA0FA9">
      <w:pPr>
        <w:pStyle w:val="beszmol2"/>
        <w:numPr>
          <w:ilvl w:val="0"/>
          <w:numId w:val="0"/>
        </w:numPr>
        <w:ind w:left="426"/>
        <w:rPr>
          <w:color w:val="000000" w:themeColor="text1"/>
        </w:rPr>
      </w:pPr>
    </w:p>
    <w:p w14:paraId="5AEDE8C4" w14:textId="77777777" w:rsidR="00DF04C3" w:rsidRPr="00261B49" w:rsidRDefault="00AC3713" w:rsidP="00EA0FA9">
      <w:pPr>
        <w:pStyle w:val="beszmol2"/>
        <w:rPr>
          <w:color w:val="000000" w:themeColor="text1"/>
        </w:rPr>
      </w:pPr>
      <w:bookmarkStart w:id="55" w:name="_Toc46848755"/>
      <w:r w:rsidRPr="00261B49">
        <w:rPr>
          <w:color w:val="000000" w:themeColor="text1"/>
        </w:rPr>
        <w:t>Di</w:t>
      </w:r>
      <w:r w:rsidR="00DF04C3" w:rsidRPr="00261B49">
        <w:rPr>
          <w:color w:val="000000" w:themeColor="text1"/>
        </w:rPr>
        <w:t>ákönkormányzati munka értékelése</w:t>
      </w:r>
      <w:bookmarkEnd w:id="55"/>
    </w:p>
    <w:p w14:paraId="7407866F" w14:textId="77777777" w:rsidR="00DF04C3" w:rsidRPr="00261B49" w:rsidRDefault="00DF04C3"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Iskolánk DÖK szervezete a tanulók és a tanulóközösségek érdekeinek képviseletére jött létre, valamint célja, hogy a tanulók tanórán kívüli, szabadidős tevékenységét az iskola hagyományrendszerének megfelelően segítse, támogassa.</w:t>
      </w:r>
    </w:p>
    <w:p w14:paraId="5FBD4B5B" w14:textId="77777777" w:rsidR="0054483E" w:rsidRPr="00261B49" w:rsidRDefault="0054483E" w:rsidP="00EA0FA9">
      <w:p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Megvalósult programok: </w:t>
      </w:r>
    </w:p>
    <w:p w14:paraId="7C00C5C9" w14:textId="68B3D590" w:rsidR="00DF04C3" w:rsidRPr="00261B49" w:rsidRDefault="00DF04C3" w:rsidP="00EA0FA9">
      <w:pPr>
        <w:pStyle w:val="Listaszerbekezds"/>
        <w:numPr>
          <w:ilvl w:val="0"/>
          <w:numId w:val="1"/>
        </w:numPr>
        <w:spacing w:after="0" w:line="360" w:lineRule="auto"/>
        <w:jc w:val="left"/>
        <w:rPr>
          <w:rFonts w:asciiTheme="minorHAnsi" w:eastAsiaTheme="minorEastAsia" w:hAnsiTheme="minorHAnsi" w:cstheme="minorBidi"/>
          <w:color w:val="000000" w:themeColor="text1"/>
          <w:sz w:val="24"/>
          <w:szCs w:val="24"/>
        </w:rPr>
      </w:pPr>
      <w:r w:rsidRPr="010DFEFB">
        <w:rPr>
          <w:rFonts w:ascii="Times New Roman" w:hAnsi="Times New Roman"/>
          <w:color w:val="000000" w:themeColor="text1"/>
          <w:sz w:val="24"/>
          <w:szCs w:val="24"/>
        </w:rPr>
        <w:t xml:space="preserve">Idén folytattuk a rendszeres tisztasági szemlét az osztályokban, értékelve a dekorációt és a házirend betartását. A gyerekek között népszerű volt a 34 hetes vetélkedő, sokat tettek a környezetük igényességéért. </w:t>
      </w:r>
    </w:p>
    <w:p w14:paraId="48097C2D" w14:textId="0D90EEF1" w:rsidR="00DF04C3" w:rsidRPr="00261B49" w:rsidRDefault="00DF04C3" w:rsidP="00EA0FA9">
      <w:pPr>
        <w:pStyle w:val="Listaszerbekezds"/>
        <w:numPr>
          <w:ilvl w:val="0"/>
          <w:numId w:val="1"/>
        </w:numPr>
        <w:spacing w:after="0" w:line="360" w:lineRule="auto"/>
        <w:jc w:val="left"/>
        <w:rPr>
          <w:rFonts w:asciiTheme="minorHAnsi" w:eastAsiaTheme="minorEastAsia" w:hAnsiTheme="minorHAnsi" w:cstheme="minorBidi"/>
          <w:color w:val="000000" w:themeColor="text1"/>
          <w:sz w:val="24"/>
          <w:szCs w:val="24"/>
        </w:rPr>
      </w:pPr>
      <w:r w:rsidRPr="010DFEFB">
        <w:rPr>
          <w:rFonts w:ascii="Times New Roman" w:hAnsi="Times New Roman"/>
          <w:color w:val="000000" w:themeColor="text1"/>
          <w:sz w:val="24"/>
          <w:szCs w:val="24"/>
        </w:rPr>
        <w:t>Gondos előkészületi munkák eredményeként került megrendezésre az Ötödikes avató. A vetélkedő nagy</w:t>
      </w:r>
      <w:r w:rsidR="0054483E" w:rsidRPr="010DFEFB">
        <w:rPr>
          <w:rFonts w:ascii="Times New Roman" w:hAnsi="Times New Roman"/>
          <w:color w:val="000000" w:themeColor="text1"/>
          <w:sz w:val="24"/>
          <w:szCs w:val="24"/>
        </w:rPr>
        <w:t>on</w:t>
      </w:r>
      <w:r w:rsidRPr="010DFEFB">
        <w:rPr>
          <w:rFonts w:ascii="Times New Roman" w:hAnsi="Times New Roman"/>
          <w:color w:val="000000" w:themeColor="text1"/>
          <w:sz w:val="24"/>
          <w:szCs w:val="24"/>
        </w:rPr>
        <w:t xml:space="preserve"> sikeres volt, ebben nagy szerepe volt annak a szervezési szempontnak, hogy minden </w:t>
      </w:r>
      <w:r w:rsidR="49997BAE" w:rsidRPr="010DFEFB">
        <w:rPr>
          <w:rFonts w:ascii="Times New Roman" w:hAnsi="Times New Roman"/>
          <w:color w:val="000000" w:themeColor="text1"/>
          <w:sz w:val="24"/>
          <w:szCs w:val="24"/>
        </w:rPr>
        <w:t>tanuló</w:t>
      </w:r>
      <w:r w:rsidRPr="010DFEFB">
        <w:rPr>
          <w:rFonts w:ascii="Times New Roman" w:hAnsi="Times New Roman"/>
          <w:color w:val="000000" w:themeColor="text1"/>
          <w:sz w:val="24"/>
          <w:szCs w:val="24"/>
        </w:rPr>
        <w:t xml:space="preserve"> egyformán feladatot kapjon, valamint közösségépítő szándékkal igyekeztünk minél több sorversenyt beilleszteni a programba, így az egész osztály egyszerre vehetett részt mozgásos feladatokban. Osztályindulóikat hangosan kántálva remek hangulatot teremtettek a tréfás, ámde néha erőt próbáló feladatokhoz. A vetélkedő </w:t>
      </w:r>
      <w:r w:rsidR="56FB6DD6" w:rsidRPr="010DFEFB">
        <w:rPr>
          <w:rFonts w:ascii="Times New Roman" w:hAnsi="Times New Roman"/>
          <w:color w:val="000000" w:themeColor="text1"/>
          <w:sz w:val="24"/>
          <w:szCs w:val="24"/>
        </w:rPr>
        <w:t xml:space="preserve">megszervezésében kiemelkedő munkát végeztek a 8. évfolyamos tanulók, illetve az osztályok diákönkormányzati képviselői. </w:t>
      </w:r>
    </w:p>
    <w:p w14:paraId="7032B71C" w14:textId="14E5C2C0" w:rsidR="0054483E" w:rsidRPr="00261B49" w:rsidRDefault="00DF04C3" w:rsidP="00EA0FA9">
      <w:pPr>
        <w:pStyle w:val="Listaszerbekezds"/>
        <w:numPr>
          <w:ilvl w:val="0"/>
          <w:numId w:val="1"/>
        </w:numPr>
        <w:spacing w:after="0" w:line="360" w:lineRule="auto"/>
        <w:jc w:val="left"/>
        <w:rPr>
          <w:color w:val="000000" w:themeColor="text1"/>
          <w:sz w:val="24"/>
          <w:szCs w:val="24"/>
        </w:rPr>
      </w:pPr>
      <w:r w:rsidRPr="010DFEFB">
        <w:rPr>
          <w:rFonts w:ascii="Times New Roman" w:hAnsi="Times New Roman"/>
          <w:color w:val="000000" w:themeColor="text1"/>
          <w:sz w:val="24"/>
          <w:szCs w:val="24"/>
        </w:rPr>
        <w:t>Éjszaka az iskolában című programunkat</w:t>
      </w:r>
      <w:r w:rsidR="28E8F45D" w:rsidRPr="010DFEFB">
        <w:rPr>
          <w:rFonts w:ascii="Times New Roman" w:hAnsi="Times New Roman"/>
          <w:color w:val="000000" w:themeColor="text1"/>
          <w:sz w:val="24"/>
          <w:szCs w:val="24"/>
        </w:rPr>
        <w:t xml:space="preserve"> negyedik alkalommal szerveztük meg. Ennek</w:t>
      </w:r>
      <w:r w:rsidRPr="010DFEFB">
        <w:rPr>
          <w:rFonts w:ascii="Times New Roman" w:hAnsi="Times New Roman"/>
          <w:color w:val="000000" w:themeColor="text1"/>
          <w:sz w:val="24"/>
          <w:szCs w:val="24"/>
        </w:rPr>
        <w:t xml:space="preserve"> keretében az ötödikesek eltölthettek egy éjszakát az </w:t>
      </w:r>
      <w:r w:rsidR="506BE0D2" w:rsidRPr="010DFEFB">
        <w:rPr>
          <w:rFonts w:ascii="Times New Roman" w:hAnsi="Times New Roman"/>
          <w:color w:val="000000" w:themeColor="text1"/>
          <w:sz w:val="24"/>
          <w:szCs w:val="24"/>
        </w:rPr>
        <w:t>iskola</w:t>
      </w:r>
      <w:r w:rsidRPr="010DFEFB">
        <w:rPr>
          <w:rFonts w:ascii="Times New Roman" w:hAnsi="Times New Roman"/>
          <w:color w:val="000000" w:themeColor="text1"/>
          <w:sz w:val="24"/>
          <w:szCs w:val="24"/>
        </w:rPr>
        <w:t xml:space="preserve">épületben, </w:t>
      </w:r>
      <w:r w:rsidR="505A831F" w:rsidRPr="010DFEFB">
        <w:rPr>
          <w:rFonts w:ascii="Times New Roman" w:hAnsi="Times New Roman"/>
          <w:color w:val="000000" w:themeColor="text1"/>
          <w:sz w:val="24"/>
          <w:szCs w:val="24"/>
        </w:rPr>
        <w:t>a</w:t>
      </w:r>
      <w:r w:rsidRPr="010DFEFB">
        <w:rPr>
          <w:rFonts w:ascii="Times New Roman" w:hAnsi="Times New Roman"/>
          <w:color w:val="000000" w:themeColor="text1"/>
          <w:sz w:val="24"/>
          <w:szCs w:val="24"/>
        </w:rPr>
        <w:t>melyet nagyon élveztek.</w:t>
      </w:r>
      <w:r w:rsidR="45006234" w:rsidRPr="010DFEFB">
        <w:rPr>
          <w:rFonts w:ascii="Times New Roman" w:hAnsi="Times New Roman"/>
          <w:color w:val="000000" w:themeColor="text1"/>
          <w:sz w:val="24"/>
          <w:szCs w:val="24"/>
        </w:rPr>
        <w:t xml:space="preserve"> Ebben a tanévben </w:t>
      </w:r>
      <w:r w:rsidR="45006234" w:rsidRPr="010DFEFB">
        <w:rPr>
          <w:rFonts w:ascii="Times New Roman" w:hAnsi="Times New Roman"/>
          <w:sz w:val="24"/>
          <w:szCs w:val="24"/>
        </w:rPr>
        <w:t>a</w:t>
      </w:r>
      <w:r w:rsidRPr="010DFEFB">
        <w:rPr>
          <w:rFonts w:ascii="Times New Roman" w:hAnsi="Times New Roman"/>
          <w:sz w:val="24"/>
          <w:szCs w:val="24"/>
        </w:rPr>
        <w:t xml:space="preserve">z iskolarendőr </w:t>
      </w:r>
      <w:r w:rsidR="4AF7BCB8" w:rsidRPr="010DFEFB">
        <w:rPr>
          <w:rFonts w:ascii="Times New Roman" w:hAnsi="Times New Roman"/>
          <w:sz w:val="24"/>
          <w:szCs w:val="24"/>
        </w:rPr>
        <w:t xml:space="preserve">illetve Hévíz alpolgármestere </w:t>
      </w:r>
      <w:r w:rsidRPr="010DFEFB">
        <w:rPr>
          <w:rFonts w:ascii="Times New Roman" w:hAnsi="Times New Roman"/>
          <w:sz w:val="24"/>
          <w:szCs w:val="24"/>
        </w:rPr>
        <w:t>tartott előadást</w:t>
      </w:r>
      <w:r w:rsidR="0288351A" w:rsidRPr="010DFEFB">
        <w:rPr>
          <w:rFonts w:ascii="Times New Roman" w:hAnsi="Times New Roman"/>
          <w:sz w:val="24"/>
          <w:szCs w:val="24"/>
        </w:rPr>
        <w:t>, továbbá a szabadulószoba kihívásai és kézm</w:t>
      </w:r>
      <w:r w:rsidR="718DB2F8" w:rsidRPr="010DFEFB">
        <w:rPr>
          <w:rFonts w:ascii="Times New Roman" w:hAnsi="Times New Roman"/>
          <w:sz w:val="24"/>
          <w:szCs w:val="24"/>
        </w:rPr>
        <w:t>űves foglalkozások várták a gyerekeket.</w:t>
      </w:r>
    </w:p>
    <w:p w14:paraId="3A0E23AD" w14:textId="7941F7F4" w:rsidR="0054483E" w:rsidRPr="00261B49" w:rsidRDefault="00DF04C3" w:rsidP="00EA0FA9">
      <w:pPr>
        <w:pStyle w:val="Listaszerbekezds"/>
        <w:numPr>
          <w:ilvl w:val="0"/>
          <w:numId w:val="1"/>
        </w:numPr>
        <w:spacing w:after="0" w:line="360" w:lineRule="auto"/>
        <w:jc w:val="left"/>
        <w:rPr>
          <w:color w:val="000000" w:themeColor="text1"/>
          <w:sz w:val="24"/>
          <w:szCs w:val="24"/>
        </w:rPr>
      </w:pPr>
      <w:r w:rsidRPr="010DFEFB">
        <w:rPr>
          <w:rFonts w:ascii="Times New Roman" w:hAnsi="Times New Roman"/>
          <w:color w:val="000000" w:themeColor="text1"/>
          <w:sz w:val="24"/>
          <w:szCs w:val="24"/>
        </w:rPr>
        <w:t>Októberben papírgyűjtést szerveztünk.</w:t>
      </w:r>
    </w:p>
    <w:p w14:paraId="6FC31FF5" w14:textId="0A6B44E5" w:rsidR="0054483E" w:rsidRPr="00261B49" w:rsidRDefault="00DF04C3" w:rsidP="00EA0FA9">
      <w:pPr>
        <w:pStyle w:val="Listaszerbekezds"/>
        <w:numPr>
          <w:ilvl w:val="0"/>
          <w:numId w:val="1"/>
        </w:numPr>
        <w:spacing w:after="0" w:line="360" w:lineRule="auto"/>
        <w:jc w:val="left"/>
        <w:rPr>
          <w:color w:val="000000" w:themeColor="text1"/>
          <w:sz w:val="24"/>
          <w:szCs w:val="24"/>
        </w:rPr>
      </w:pPr>
      <w:r w:rsidRPr="010DFEFB">
        <w:rPr>
          <w:rFonts w:ascii="Times New Roman" w:hAnsi="Times New Roman"/>
          <w:color w:val="000000" w:themeColor="text1"/>
          <w:sz w:val="24"/>
          <w:szCs w:val="24"/>
        </w:rPr>
        <w:t>December</w:t>
      </w:r>
      <w:r w:rsidR="0054483E" w:rsidRPr="010DFEFB">
        <w:rPr>
          <w:rFonts w:ascii="Times New Roman" w:hAnsi="Times New Roman"/>
          <w:color w:val="000000" w:themeColor="text1"/>
          <w:sz w:val="24"/>
          <w:szCs w:val="24"/>
        </w:rPr>
        <w:t xml:space="preserve">ben </w:t>
      </w:r>
      <w:r w:rsidRPr="010DFEFB">
        <w:rPr>
          <w:rFonts w:ascii="Times New Roman" w:hAnsi="Times New Roman"/>
          <w:color w:val="000000" w:themeColor="text1"/>
          <w:sz w:val="24"/>
          <w:szCs w:val="24"/>
        </w:rPr>
        <w:t>Luca</w:t>
      </w:r>
      <w:r w:rsidR="7503FB65" w:rsidRPr="010DFEFB">
        <w:rPr>
          <w:rFonts w:ascii="Times New Roman" w:hAnsi="Times New Roman"/>
          <w:color w:val="000000" w:themeColor="text1"/>
          <w:sz w:val="24"/>
          <w:szCs w:val="24"/>
        </w:rPr>
        <w:t>-</w:t>
      </w:r>
      <w:r w:rsidRPr="010DFEFB">
        <w:rPr>
          <w:rFonts w:ascii="Times New Roman" w:hAnsi="Times New Roman"/>
          <w:color w:val="000000" w:themeColor="text1"/>
          <w:sz w:val="24"/>
          <w:szCs w:val="24"/>
        </w:rPr>
        <w:t xml:space="preserve">napi játszóházat szerveztünk, az alsó tagozattal közösen. Itt jellemzően a karácsonyi témakörhöz kapcsolódó kézműves foglalkozásokat tartottunk, több helyszínen. Nagyon jól sikerült az együttműködés az alsó tagozattal, ezt az együttműködést továbbra is szeretnénk folytatni. </w:t>
      </w:r>
    </w:p>
    <w:p w14:paraId="080B26C9" w14:textId="0BDBA9ED" w:rsidR="00E919D6" w:rsidRPr="001A56A9" w:rsidRDefault="00DF04C3" w:rsidP="00EA0FA9">
      <w:pPr>
        <w:pStyle w:val="Listaszerbekezds"/>
        <w:numPr>
          <w:ilvl w:val="0"/>
          <w:numId w:val="1"/>
        </w:numPr>
        <w:spacing w:after="0" w:line="360" w:lineRule="auto"/>
        <w:jc w:val="left"/>
        <w:rPr>
          <w:color w:val="000000" w:themeColor="text1"/>
          <w:sz w:val="24"/>
          <w:szCs w:val="24"/>
        </w:rPr>
      </w:pPr>
      <w:r w:rsidRPr="010DFEFB">
        <w:rPr>
          <w:rFonts w:ascii="Times New Roman" w:hAnsi="Times New Roman"/>
          <w:sz w:val="24"/>
          <w:szCs w:val="24"/>
        </w:rPr>
        <w:t xml:space="preserve">A második félév kezdő programjaként került megrendezésre a Farsang. </w:t>
      </w:r>
      <w:r w:rsidR="00E919D6" w:rsidRPr="010DFEFB">
        <w:rPr>
          <w:rFonts w:ascii="Times New Roman" w:hAnsi="Times New Roman"/>
          <w:sz w:val="24"/>
          <w:szCs w:val="24"/>
        </w:rPr>
        <w:t>Az osztályok előzetes sorsolás alapján egy-egy évtized zenei világát ismerték meg és készítettek ehhez kapcsolódó táncos előadást. A műsor után tombolasorsolás és disco következett. A diákönkormányzat tagjainak feladata volt a témakör meghatározása és a feladatok kisorsolása, a zenelista és a műsorterv összeállítása, plakátkészítés, tombolajegyek kiosztása.</w:t>
      </w:r>
    </w:p>
    <w:p w14:paraId="26071126" w14:textId="04846ECA" w:rsidR="00E919D6" w:rsidRPr="001A56A9" w:rsidRDefault="00E919D6" w:rsidP="00EA0FA9">
      <w:pPr>
        <w:pStyle w:val="Listaszerbekezds"/>
        <w:numPr>
          <w:ilvl w:val="0"/>
          <w:numId w:val="1"/>
        </w:numPr>
        <w:spacing w:after="0" w:line="360" w:lineRule="auto"/>
        <w:jc w:val="left"/>
        <w:rPr>
          <w:color w:val="000000" w:themeColor="text1"/>
          <w:sz w:val="24"/>
          <w:szCs w:val="24"/>
        </w:rPr>
      </w:pPr>
      <w:r w:rsidRPr="010DFEFB">
        <w:rPr>
          <w:rFonts w:ascii="Times New Roman" w:hAnsi="Times New Roman"/>
          <w:sz w:val="24"/>
          <w:szCs w:val="24"/>
        </w:rPr>
        <w:t xml:space="preserve">A március 16-tól bevezetett digitális munkarend miatt nem került megrendezése a 05.29-re tervezett DÖK-nap. Az új tanrendre való áttérés során segítettünk a tanulóknak feltérképezni és alkalmazni a használandó felületeket. </w:t>
      </w:r>
    </w:p>
    <w:p w14:paraId="4DDD40EF" w14:textId="4650A871" w:rsidR="00E919D6" w:rsidRPr="001A56A9" w:rsidRDefault="00E919D6" w:rsidP="00EA0FA9">
      <w:pPr>
        <w:pStyle w:val="Listaszerbekezds"/>
        <w:numPr>
          <w:ilvl w:val="0"/>
          <w:numId w:val="1"/>
        </w:numPr>
        <w:spacing w:after="0" w:line="360" w:lineRule="auto"/>
        <w:jc w:val="left"/>
        <w:rPr>
          <w:color w:val="000000" w:themeColor="text1"/>
          <w:sz w:val="24"/>
          <w:szCs w:val="24"/>
        </w:rPr>
      </w:pPr>
      <w:r w:rsidRPr="010DFEFB">
        <w:rPr>
          <w:rFonts w:ascii="Times New Roman" w:hAnsi="Times New Roman"/>
          <w:sz w:val="24"/>
          <w:szCs w:val="24"/>
        </w:rPr>
        <w:t xml:space="preserve">A tanév végén egy digitális iskolaújságot szerkesztettünk, melyben az új munkarend során készült alkotások és az e témakörhöz kapcsolódó írások kaptak helyet.  </w:t>
      </w:r>
    </w:p>
    <w:p w14:paraId="3C10FDB2" w14:textId="77777777" w:rsidR="00E919D6" w:rsidRPr="001A56A9" w:rsidRDefault="00E919D6" w:rsidP="00EA0FA9">
      <w:pPr>
        <w:spacing w:after="0" w:line="360" w:lineRule="auto"/>
        <w:jc w:val="left"/>
        <w:rPr>
          <w:rFonts w:ascii="Times New Roman" w:hAnsi="Times New Roman"/>
          <w:sz w:val="24"/>
        </w:rPr>
      </w:pPr>
      <w:r w:rsidRPr="001A56A9">
        <w:rPr>
          <w:rFonts w:ascii="Times New Roman" w:hAnsi="Times New Roman"/>
          <w:sz w:val="24"/>
        </w:rPr>
        <w:t xml:space="preserve">Úgy gondolom, a Diákönkormányzat a tanévben hatékonyan működött, a 8. évfolyamos diákok folyamatosan részt vettek a feladatok megszervezésében, végrehajtásában, segítették az alsóbb évfolyamos tagok munkáját. </w:t>
      </w:r>
    </w:p>
    <w:p w14:paraId="72E16C94" w14:textId="77777777" w:rsidR="00E919D6" w:rsidRPr="001A56A9" w:rsidRDefault="00E919D6" w:rsidP="00EA0FA9">
      <w:pPr>
        <w:spacing w:after="0" w:line="360" w:lineRule="auto"/>
        <w:jc w:val="left"/>
        <w:rPr>
          <w:rFonts w:ascii="Times New Roman" w:hAnsi="Times New Roman"/>
          <w:sz w:val="24"/>
        </w:rPr>
      </w:pPr>
      <w:r w:rsidRPr="001A56A9">
        <w:rPr>
          <w:rFonts w:ascii="Times New Roman" w:hAnsi="Times New Roman"/>
          <w:sz w:val="24"/>
        </w:rPr>
        <w:t>Az információk könnyebb továbbítása érdekében szer</w:t>
      </w:r>
      <w:r>
        <w:rPr>
          <w:rFonts w:ascii="Times New Roman" w:hAnsi="Times New Roman"/>
          <w:sz w:val="24"/>
        </w:rPr>
        <w:t>etnénk a Teams felületet is hasz</w:t>
      </w:r>
      <w:r w:rsidRPr="001A56A9">
        <w:rPr>
          <w:rFonts w:ascii="Times New Roman" w:hAnsi="Times New Roman"/>
          <w:sz w:val="24"/>
        </w:rPr>
        <w:t>nálni (ezt már alkalmaztuk az idei tanév végén, az iskolaújság szerkesztésénél is).</w:t>
      </w:r>
    </w:p>
    <w:p w14:paraId="4D0F5E94" w14:textId="77777777" w:rsidR="00DF04C3" w:rsidRPr="00261B49" w:rsidRDefault="00DF04C3" w:rsidP="00EA0FA9">
      <w:pPr>
        <w:pStyle w:val="beszmol2"/>
        <w:numPr>
          <w:ilvl w:val="0"/>
          <w:numId w:val="0"/>
        </w:numPr>
        <w:ind w:left="426"/>
        <w:rPr>
          <w:color w:val="000000" w:themeColor="text1"/>
        </w:rPr>
      </w:pPr>
    </w:p>
    <w:p w14:paraId="61AC347F" w14:textId="77777777" w:rsidR="00AC3713" w:rsidRPr="00261B49" w:rsidRDefault="00AC3713" w:rsidP="00EA0FA9">
      <w:pPr>
        <w:pStyle w:val="beszmol2"/>
        <w:rPr>
          <w:color w:val="000000" w:themeColor="text1"/>
        </w:rPr>
      </w:pPr>
      <w:bookmarkStart w:id="56" w:name="_Toc46848756"/>
      <w:r w:rsidRPr="00261B49">
        <w:rPr>
          <w:color w:val="000000" w:themeColor="text1"/>
        </w:rPr>
        <w:t>Tanulóbalesetek</w:t>
      </w:r>
      <w:bookmarkEnd w:id="56"/>
    </w:p>
    <w:p w14:paraId="2666D916" w14:textId="77777777" w:rsidR="00ED2B31" w:rsidRPr="00261B49" w:rsidRDefault="00ED2B31" w:rsidP="00EA0FA9">
      <w:pPr>
        <w:tabs>
          <w:tab w:val="left" w:pos="-142"/>
          <w:tab w:val="left" w:pos="11482"/>
          <w:tab w:val="left" w:pos="13325"/>
        </w:tabs>
        <w:spacing w:after="0" w:line="360" w:lineRule="auto"/>
        <w:ind w:right="17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idei tanévet is a balesetvédelmi előírások ismertetésével kezdtük. Kiemeltük a technika, testnevelés, informatika tanórák balesetveszélyeit. Ennek is köszönhetően a tanévben komoly sérülésre nem került sor.</w:t>
      </w:r>
    </w:p>
    <w:p w14:paraId="52A2D883" w14:textId="77777777" w:rsidR="00ED2B31" w:rsidRPr="00261B49" w:rsidRDefault="00ED2B31" w:rsidP="00EA0FA9">
      <w:pPr>
        <w:pStyle w:val="beszmol1"/>
        <w:numPr>
          <w:ilvl w:val="0"/>
          <w:numId w:val="0"/>
        </w:numPr>
        <w:ind w:left="360"/>
        <w:jc w:val="left"/>
        <w:rPr>
          <w:sz w:val="24"/>
        </w:rPr>
      </w:pPr>
    </w:p>
    <w:p w14:paraId="4C590A48" w14:textId="77777777" w:rsidR="00E919D6" w:rsidRDefault="00AC3713" w:rsidP="00EA0FA9">
      <w:pPr>
        <w:pStyle w:val="beszmol2"/>
        <w:rPr>
          <w:color w:val="000000" w:themeColor="text1"/>
        </w:rPr>
      </w:pPr>
      <w:bookmarkStart w:id="57" w:name="_Toc46848757"/>
      <w:r w:rsidRPr="00261B49">
        <w:rPr>
          <w:color w:val="000000" w:themeColor="text1"/>
        </w:rPr>
        <w:t>Pályázatok (sikeres pályázatok témája, elnyert összeg, pályázat kiírója, sikertelen pályázatok a tanév során)</w:t>
      </w:r>
      <w:bookmarkStart w:id="58" w:name="_Toc508174617"/>
      <w:bookmarkEnd w:id="57"/>
      <w:r w:rsidR="002319E7" w:rsidRPr="00261B49">
        <w:rPr>
          <w:color w:val="000000" w:themeColor="text1"/>
        </w:rPr>
        <w:t xml:space="preserve"> </w:t>
      </w:r>
    </w:p>
    <w:p w14:paraId="0EEC4D31" w14:textId="77777777" w:rsidR="002319E7" w:rsidRDefault="002319E7" w:rsidP="00EA0FA9">
      <w:pPr>
        <w:jc w:val="left"/>
        <w:rPr>
          <w:rFonts w:ascii="Times New Roman" w:hAnsi="Times New Roman"/>
          <w:b/>
          <w:sz w:val="24"/>
          <w:szCs w:val="24"/>
        </w:rPr>
      </w:pPr>
      <w:r w:rsidRPr="00E919D6">
        <w:rPr>
          <w:rFonts w:ascii="Times New Roman" w:hAnsi="Times New Roman"/>
          <w:b/>
          <w:sz w:val="24"/>
          <w:szCs w:val="24"/>
        </w:rPr>
        <w:t>Megvalósult pályázatok</w:t>
      </w:r>
      <w:bookmarkEnd w:id="58"/>
      <w:r w:rsidR="00E919D6">
        <w:rPr>
          <w:rFonts w:ascii="Times New Roman" w:hAnsi="Times New Roman"/>
          <w:b/>
          <w:sz w:val="24"/>
          <w:szCs w:val="24"/>
        </w:rPr>
        <w:t xml:space="preserve">: - </w:t>
      </w:r>
    </w:p>
    <w:p w14:paraId="1A5A0CE5" w14:textId="77777777" w:rsidR="002319E7" w:rsidRPr="00261B49" w:rsidRDefault="00E919D6" w:rsidP="00EA0FA9">
      <w:pPr>
        <w:jc w:val="left"/>
        <w:rPr>
          <w:rFonts w:ascii="Times New Roman" w:hAnsi="Times New Roman"/>
          <w:b/>
          <w:i/>
          <w:color w:val="000000" w:themeColor="text1"/>
          <w:sz w:val="24"/>
          <w:szCs w:val="24"/>
        </w:rPr>
      </w:pPr>
      <w:r>
        <w:rPr>
          <w:rFonts w:ascii="Times New Roman" w:hAnsi="Times New Roman"/>
          <w:b/>
          <w:sz w:val="24"/>
          <w:szCs w:val="24"/>
        </w:rPr>
        <w:t xml:space="preserve">Elnyert pályáztok: </w:t>
      </w:r>
      <w:r w:rsidR="002319E7" w:rsidRPr="00261B49">
        <w:rPr>
          <w:rFonts w:ascii="Times New Roman" w:hAnsi="Times New Roman"/>
          <w:b/>
          <w:i/>
          <w:color w:val="000000" w:themeColor="text1"/>
          <w:sz w:val="24"/>
          <w:szCs w:val="24"/>
        </w:rPr>
        <w:t>Határtalanul</w:t>
      </w:r>
    </w:p>
    <w:p w14:paraId="0BAD7A99" w14:textId="77777777" w:rsidR="002319E7" w:rsidRPr="00261B49" w:rsidRDefault="002319E7" w:rsidP="00EA0FA9">
      <w:pPr>
        <w:spacing w:after="0" w:line="360" w:lineRule="auto"/>
        <w:ind w:left="851"/>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Határtalanul pályázat keretében a 7. évfolyamos tanuló</w:t>
      </w:r>
      <w:r w:rsidR="00E919D6">
        <w:rPr>
          <w:rFonts w:ascii="Times New Roman" w:hAnsi="Times New Roman"/>
          <w:color w:val="000000" w:themeColor="text1"/>
          <w:sz w:val="24"/>
          <w:szCs w:val="24"/>
        </w:rPr>
        <w:t>in</w:t>
      </w:r>
      <w:r w:rsidRPr="00261B49">
        <w:rPr>
          <w:rFonts w:ascii="Times New Roman" w:hAnsi="Times New Roman"/>
          <w:color w:val="000000" w:themeColor="text1"/>
          <w:sz w:val="24"/>
          <w:szCs w:val="24"/>
        </w:rPr>
        <w:t xml:space="preserve">k </w:t>
      </w:r>
      <w:r w:rsidR="00E919D6">
        <w:rPr>
          <w:rFonts w:ascii="Times New Roman" w:hAnsi="Times New Roman"/>
          <w:color w:val="000000" w:themeColor="text1"/>
          <w:sz w:val="24"/>
          <w:szCs w:val="24"/>
        </w:rPr>
        <w:t>felvidékre utazhattak volna.</w:t>
      </w:r>
    </w:p>
    <w:p w14:paraId="1944E50D" w14:textId="77777777" w:rsidR="00E919D6" w:rsidRPr="00261B49" w:rsidRDefault="00E919D6" w:rsidP="00EA0FA9">
      <w:pPr>
        <w:spacing w:after="0" w:line="360" w:lineRule="auto"/>
        <w:ind w:left="851"/>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Pályázat címe: Felvidék tudományos és technikai kincsei Csallóközzel és Selmecbányával.</w:t>
      </w:r>
    </w:p>
    <w:p w14:paraId="0313D04F" w14:textId="77777777" w:rsidR="00E919D6" w:rsidRPr="00261B49" w:rsidRDefault="00E919D6" w:rsidP="00EA0FA9">
      <w:pPr>
        <w:spacing w:after="0" w:line="360" w:lineRule="auto"/>
        <w:ind w:left="851"/>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Létszám: 52 tanuló és 5 pedagógus</w:t>
      </w:r>
    </w:p>
    <w:p w14:paraId="2A2B1D19" w14:textId="77777777" w:rsidR="00E919D6" w:rsidRPr="00261B49" w:rsidRDefault="00E919D6" w:rsidP="00EA0FA9">
      <w:pPr>
        <w:spacing w:after="0" w:line="360" w:lineRule="auto"/>
        <w:ind w:left="851"/>
        <w:jc w:val="left"/>
        <w:rPr>
          <w:rFonts w:ascii="Times New Roman" w:hAnsi="Times New Roman"/>
          <w:color w:val="000000" w:themeColor="text1"/>
          <w:sz w:val="24"/>
          <w:szCs w:val="24"/>
        </w:rPr>
      </w:pPr>
      <w:r>
        <w:rPr>
          <w:rFonts w:ascii="Times New Roman" w:hAnsi="Times New Roman"/>
          <w:color w:val="000000" w:themeColor="text1"/>
          <w:sz w:val="24"/>
          <w:szCs w:val="24"/>
        </w:rPr>
        <w:t>Elnyert</w:t>
      </w:r>
      <w:r w:rsidRPr="00261B49">
        <w:rPr>
          <w:rFonts w:ascii="Times New Roman" w:hAnsi="Times New Roman"/>
          <w:color w:val="000000" w:themeColor="text1"/>
          <w:sz w:val="24"/>
          <w:szCs w:val="24"/>
        </w:rPr>
        <w:t xml:space="preserve"> támogatás összege: 2 738 740 Ft</w:t>
      </w:r>
    </w:p>
    <w:p w14:paraId="53081CFA" w14:textId="77777777" w:rsidR="002319E7" w:rsidRPr="00261B49" w:rsidRDefault="002319E7" w:rsidP="00EA0FA9">
      <w:pPr>
        <w:spacing w:after="0" w:line="360" w:lineRule="auto"/>
        <w:ind w:left="851"/>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Pályázat</w:t>
      </w:r>
      <w:r w:rsidR="00E919D6">
        <w:rPr>
          <w:rFonts w:ascii="Times New Roman" w:hAnsi="Times New Roman"/>
          <w:color w:val="000000" w:themeColor="text1"/>
          <w:sz w:val="24"/>
          <w:szCs w:val="24"/>
        </w:rPr>
        <w:t xml:space="preserve"> megvalósításának időpontja: 2020</w:t>
      </w:r>
      <w:r w:rsidRPr="00261B49">
        <w:rPr>
          <w:rFonts w:ascii="Times New Roman" w:hAnsi="Times New Roman"/>
          <w:color w:val="000000" w:themeColor="text1"/>
          <w:sz w:val="24"/>
          <w:szCs w:val="24"/>
        </w:rPr>
        <w:t xml:space="preserve">. </w:t>
      </w:r>
      <w:r w:rsidR="00E919D6">
        <w:rPr>
          <w:rFonts w:ascii="Times New Roman" w:hAnsi="Times New Roman"/>
          <w:color w:val="000000" w:themeColor="text1"/>
          <w:sz w:val="24"/>
          <w:szCs w:val="24"/>
        </w:rPr>
        <w:t>április</w:t>
      </w:r>
    </w:p>
    <w:p w14:paraId="794C8BF1" w14:textId="77777777" w:rsidR="002319E7" w:rsidRPr="00261B49" w:rsidRDefault="002319E7" w:rsidP="00EA0FA9">
      <w:pPr>
        <w:spacing w:after="0" w:line="360" w:lineRule="auto"/>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Beadott pályázatok</w:t>
      </w:r>
    </w:p>
    <w:p w14:paraId="08A196B0" w14:textId="77777777" w:rsidR="006D49C8" w:rsidRPr="003362AC" w:rsidRDefault="006D49C8" w:rsidP="00EA0FA9">
      <w:pPr>
        <w:spacing w:after="0" w:line="360" w:lineRule="auto"/>
        <w:jc w:val="left"/>
        <w:rPr>
          <w:rFonts w:ascii="Times New Roman" w:hAnsi="Times New Roman"/>
          <w:sz w:val="24"/>
          <w:szCs w:val="24"/>
        </w:rPr>
      </w:pPr>
      <w:r>
        <w:rPr>
          <w:rFonts w:ascii="Times New Roman" w:hAnsi="Times New Roman"/>
          <w:sz w:val="24"/>
          <w:szCs w:val="24"/>
        </w:rPr>
        <w:t>Beadtuk</w:t>
      </w:r>
      <w:r w:rsidRPr="003362AC">
        <w:rPr>
          <w:rFonts w:ascii="Times New Roman" w:hAnsi="Times New Roman"/>
          <w:sz w:val="24"/>
          <w:szCs w:val="24"/>
        </w:rPr>
        <w:t xml:space="preserve"> a következő Határtalanul pályázat</w:t>
      </w:r>
      <w:r>
        <w:rPr>
          <w:rFonts w:ascii="Times New Roman" w:hAnsi="Times New Roman"/>
          <w:sz w:val="24"/>
          <w:szCs w:val="24"/>
        </w:rPr>
        <w:t xml:space="preserve">unkat is </w:t>
      </w:r>
      <w:r w:rsidRPr="003362AC">
        <w:rPr>
          <w:rFonts w:ascii="Times New Roman" w:hAnsi="Times New Roman"/>
          <w:sz w:val="24"/>
          <w:szCs w:val="24"/>
        </w:rPr>
        <w:t>a jelenleg 6</w:t>
      </w:r>
      <w:r>
        <w:rPr>
          <w:rFonts w:ascii="Times New Roman" w:hAnsi="Times New Roman"/>
          <w:sz w:val="24"/>
          <w:szCs w:val="24"/>
        </w:rPr>
        <w:t>. évfolyamos tanulóink részére, sajnos ez a pályázatunk forráshiányra hivatkozva várólistára került.</w:t>
      </w:r>
    </w:p>
    <w:p w14:paraId="3A1E9469" w14:textId="77777777" w:rsidR="00AC3713" w:rsidRPr="00261B49" w:rsidRDefault="00AC3713" w:rsidP="00EA0FA9">
      <w:pPr>
        <w:pStyle w:val="Listaszerbekezds"/>
        <w:spacing w:after="0" w:line="360" w:lineRule="auto"/>
        <w:jc w:val="left"/>
        <w:rPr>
          <w:rFonts w:ascii="Times New Roman" w:hAnsi="Times New Roman"/>
          <w:color w:val="000000" w:themeColor="text1"/>
          <w:sz w:val="24"/>
          <w:szCs w:val="24"/>
        </w:rPr>
      </w:pPr>
    </w:p>
    <w:p w14:paraId="42305C02" w14:textId="77777777" w:rsidR="00AC3713" w:rsidRPr="00261B49" w:rsidRDefault="00AC3713" w:rsidP="00EA0FA9">
      <w:pPr>
        <w:spacing w:after="0" w:line="360" w:lineRule="auto"/>
        <w:jc w:val="left"/>
        <w:rPr>
          <w:rFonts w:ascii="Times New Roman" w:hAnsi="Times New Roman"/>
          <w:color w:val="000000" w:themeColor="text1"/>
          <w:sz w:val="24"/>
          <w:szCs w:val="24"/>
        </w:rPr>
      </w:pPr>
    </w:p>
    <w:p w14:paraId="544686BA" w14:textId="77777777" w:rsidR="00AC3713" w:rsidRPr="00261B49" w:rsidRDefault="00AC3713" w:rsidP="00EA0FA9">
      <w:pPr>
        <w:pStyle w:val="Listaszerbekezds"/>
        <w:numPr>
          <w:ilvl w:val="0"/>
          <w:numId w:val="15"/>
        </w:numPr>
        <w:spacing w:after="0" w:line="360" w:lineRule="auto"/>
        <w:jc w:val="left"/>
        <w:rPr>
          <w:rFonts w:ascii="Times New Roman" w:hAnsi="Times New Roman"/>
          <w:b/>
          <w:color w:val="000000" w:themeColor="text1"/>
          <w:sz w:val="24"/>
          <w:szCs w:val="24"/>
        </w:rPr>
      </w:pPr>
      <w:r w:rsidRPr="00261B49">
        <w:rPr>
          <w:rFonts w:ascii="Times New Roman" w:hAnsi="Times New Roman"/>
          <w:b/>
          <w:color w:val="000000" w:themeColor="text1"/>
          <w:sz w:val="24"/>
          <w:szCs w:val="24"/>
        </w:rPr>
        <w:t>Szervezeti feltételek</w:t>
      </w:r>
    </w:p>
    <w:p w14:paraId="30AB6AC8" w14:textId="77777777" w:rsidR="00AC3713" w:rsidRPr="00261B49" w:rsidRDefault="00AC3713" w:rsidP="00EA0FA9">
      <w:pPr>
        <w:pStyle w:val="Listaszerbekezds"/>
        <w:numPr>
          <w:ilvl w:val="0"/>
          <w:numId w:val="11"/>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Tanulásszervezési és pedagógiai gyakorlatok</w:t>
      </w:r>
      <w:r w:rsidR="009025EC" w:rsidRPr="00261B49">
        <w:rPr>
          <w:rFonts w:ascii="Times New Roman" w:hAnsi="Times New Roman"/>
          <w:color w:val="000000" w:themeColor="text1"/>
          <w:sz w:val="24"/>
          <w:szCs w:val="24"/>
        </w:rPr>
        <w:t>:</w:t>
      </w:r>
      <w:r w:rsidRPr="00261B49">
        <w:rPr>
          <w:rFonts w:ascii="Times New Roman" w:hAnsi="Times New Roman"/>
          <w:color w:val="000000" w:themeColor="text1"/>
          <w:sz w:val="24"/>
          <w:szCs w:val="24"/>
        </w:rPr>
        <w:t xml:space="preserve"> </w:t>
      </w:r>
    </w:p>
    <w:p w14:paraId="3B2C52FF" w14:textId="77777777" w:rsidR="003B1BEF" w:rsidRPr="00261B49" w:rsidRDefault="003B1BEF"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intézményi adottságainkat figyelembe véve a délelőtti csoportbontásos oktatás megvalósítására törekszünk. A kisebb létszámú csoportokban hatékonyabb, személyre szabottabb a gyerekek fejlesztése. Emellett a tanórai differenciálásra és a változatos munkaformák alkalmazására is törekszünk. Iskolánkban több felzárkóztató és tehetséggondozó foglalkozás szolgálja a tanulók érdekeit. </w:t>
      </w:r>
      <w:r w:rsidR="00132EBF" w:rsidRPr="00261B49">
        <w:rPr>
          <w:rFonts w:ascii="Times New Roman" w:hAnsi="Times New Roman"/>
          <w:color w:val="000000" w:themeColor="text1"/>
          <w:sz w:val="24"/>
          <w:szCs w:val="24"/>
        </w:rPr>
        <w:t xml:space="preserve">A pedagógusok továbbképzésével, a nevelőtestületen belüli szakmai kapcsolatok erősítésével lehetőséget teremtünk az ismeretek, tapasztalatok és a jó pedagógiai gyakorlatok átadására. </w:t>
      </w:r>
    </w:p>
    <w:p w14:paraId="2E78E065" w14:textId="77777777" w:rsidR="00AC3713" w:rsidRPr="00261B49" w:rsidRDefault="00AC3713" w:rsidP="00EA0FA9">
      <w:pPr>
        <w:pStyle w:val="Listaszerbekezds"/>
        <w:numPr>
          <w:ilvl w:val="0"/>
          <w:numId w:val="11"/>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Munkaközösségek</w:t>
      </w:r>
      <w:r w:rsidR="009025EC" w:rsidRPr="00261B49">
        <w:rPr>
          <w:rFonts w:ascii="Times New Roman" w:hAnsi="Times New Roman"/>
          <w:color w:val="000000" w:themeColor="text1"/>
          <w:sz w:val="24"/>
          <w:szCs w:val="24"/>
        </w:rPr>
        <w:t xml:space="preserve"> beszámolói: mellékletben.</w:t>
      </w:r>
    </w:p>
    <w:p w14:paraId="6E4561C6" w14:textId="77777777" w:rsidR="00AC3713" w:rsidRPr="00261B49" w:rsidRDefault="00AC3713" w:rsidP="00EA0FA9">
      <w:pPr>
        <w:spacing w:after="0" w:line="360" w:lineRule="auto"/>
        <w:jc w:val="left"/>
        <w:rPr>
          <w:rFonts w:ascii="Times New Roman" w:hAnsi="Times New Roman"/>
          <w:b/>
          <w:color w:val="000000" w:themeColor="text1"/>
          <w:sz w:val="24"/>
          <w:szCs w:val="24"/>
        </w:rPr>
      </w:pPr>
    </w:p>
    <w:p w14:paraId="76C4D606" w14:textId="77777777" w:rsidR="00AC3713" w:rsidRPr="00261B49" w:rsidRDefault="00AC3713" w:rsidP="00EA0FA9">
      <w:pPr>
        <w:pStyle w:val="beszmol1"/>
        <w:jc w:val="left"/>
        <w:rPr>
          <w:sz w:val="24"/>
        </w:rPr>
      </w:pPr>
      <w:bookmarkStart w:id="59" w:name="_Toc46848758"/>
      <w:r w:rsidRPr="00261B49">
        <w:rPr>
          <w:sz w:val="24"/>
        </w:rPr>
        <w:t>Az intézmény kapcsolatrendszere</w:t>
      </w:r>
      <w:bookmarkEnd w:id="59"/>
    </w:p>
    <w:p w14:paraId="78539000"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intézmény alkalmazotti közössége egymást tisztelő, segítő összetartó emberekből áll, akik közösen meghatározott értékrendszer mentén, hatékonyan végzik a feladataikat.</w:t>
      </w:r>
    </w:p>
    <w:p w14:paraId="38C83887"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intézmény nevelőtestülete három szorosabban együttműködő közösségből áll. Az alsó tagozaton tanítók, a felső tagozat tanárai és a művészeti intézményegység pedagógusai. A nevelőtestület tagjai a feladatokat egymás közt arányosan elosztva valósítják meg. </w:t>
      </w:r>
    </w:p>
    <w:p w14:paraId="742D5580"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Intézményünkben 8 szakmai munkaközösség működik, minden kolléga tagja legalább egy szakmai közösségnek. Az alsó tagozaton: matematika és magyar, a felső tagozaton: természettudományi, társadalomtudományi, készségtárgyak, idegen nyelvi, matematika-informatika, továbbá a teljes nevelőtestületet összefogó osztályfőnöki munkaközösség. A munkaközösségek éves munkaterv alapján végzik a munkájukat, amelyet a munkaközösségvezető irányít. Évente két beszámolót készítenek, szervezik a versenyeztetést, az iskolai programjaikat. A munkaközösségek között jó munkamegosztás, kollegális viszony alakult ki.</w:t>
      </w:r>
    </w:p>
    <w:p w14:paraId="0A361420" w14:textId="7163E9F9"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 xml:space="preserve">Számunkra fontos a családokkal kialakított jó kapcsolat. Nevelési munkánk csak akkor lehet eredményes, ha az iskola és a család közel azonos értékrendet képvisel. Fontos szerepet szánunk a szülői értekezleteknek, fogadóóráknak, nyílt napoknak. Ezekből egyet-egyet tartottunk az első félévben. Kötetlen beszélgetéseknek, közös osztály programoknak is biztosítottunk lehetőséget. Intézményünkben eredményesen működik szülői szervezet. A SZM elnökének aktív hozzáállásának köszönhető, hogy a szülők örömmel kapcsolódtak be az intézményben folyó nevelő munkába.  </w:t>
      </w:r>
      <w:r w:rsidR="427AFF9A" w:rsidRPr="010DFEFB">
        <w:rPr>
          <w:rFonts w:ascii="Times New Roman" w:hAnsi="Times New Roman"/>
          <w:color w:val="000000" w:themeColor="text1"/>
          <w:sz w:val="24"/>
          <w:szCs w:val="24"/>
        </w:rPr>
        <w:t xml:space="preserve">A tantermen kívüli oktatás bevezetésével megnőtt a személyes kapcsolattartás jelentősége a szülők és a pedagógusok, elsősorban az osztályfőnökök </w:t>
      </w:r>
      <w:r w:rsidR="07E40151" w:rsidRPr="010DFEFB">
        <w:rPr>
          <w:rFonts w:ascii="Times New Roman" w:hAnsi="Times New Roman"/>
          <w:color w:val="000000" w:themeColor="text1"/>
          <w:sz w:val="24"/>
          <w:szCs w:val="24"/>
        </w:rPr>
        <w:t>között. A hagyományos (telefonos, messengeres) kapcsolattartási formák mellett a Kreta napló szerepe megnőtt</w:t>
      </w:r>
      <w:r w:rsidR="4BA98744" w:rsidRPr="010DFEFB">
        <w:rPr>
          <w:rFonts w:ascii="Times New Roman" w:hAnsi="Times New Roman"/>
          <w:color w:val="000000" w:themeColor="text1"/>
          <w:sz w:val="24"/>
          <w:szCs w:val="24"/>
        </w:rPr>
        <w:t>. A szülők és a pedagógusok közötti együttműködés próbája volt ez az időszak</w:t>
      </w:r>
      <w:r w:rsidR="3FB77BD3" w:rsidRPr="010DFEFB">
        <w:rPr>
          <w:rFonts w:ascii="Times New Roman" w:hAnsi="Times New Roman"/>
          <w:color w:val="000000" w:themeColor="text1"/>
          <w:sz w:val="24"/>
          <w:szCs w:val="24"/>
        </w:rPr>
        <w:t>, és örömmel tapasztaltuk, hogy egymást tisztelő és támogató viszony jellemzi a közösségünket.</w:t>
      </w:r>
    </w:p>
    <w:p w14:paraId="57AED695"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Iskolánkban nem működik Intézményi Tanács.</w:t>
      </w:r>
    </w:p>
    <w:p w14:paraId="696AEC7D"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környék általános iskoláival ápoljuk a szakmai kapcsolatokat, a tanulmányi versenyeikre megfelelő motiváltsággal jelentkezünk. A középiskolák számára lehetőséget biztosítunk a pályaválasztással kapcsolatos bemutatóik megtartására.</w:t>
      </w:r>
    </w:p>
    <w:p w14:paraId="45FF79DC"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hit- és erkölcs oktatást intézményünkben a Magyar Katolikus Egyház, a Református Egyház és a Hit Gyülekezete végzi a hit- és erkölcs tanórákon. Biztosítjuk az oktatáshoz a tantermi feltételeket. A kért adminisztrációs és szervezési feladatokat maradéktalanul elvégeztük. Jó partneri kapcsolatot alakítottunk ki.</w:t>
      </w:r>
    </w:p>
    <w:p w14:paraId="74F2CFD3"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Családsegítő Szolgálat szakemberei több ízben keresték fel iskolánkat. Segítő, támogató beszélgetéseket, esetjelzéseket kezdeményeztek az osztályfőnökökkel, gyermekvédelmi felelőssel.</w:t>
      </w:r>
    </w:p>
    <w:p w14:paraId="221BC8DE"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Iskolaorvosunkkal Dr. Varga Katalin doktornővel megfelelő a munkakapcsolatunk. A tanév során hosszabb ideig nem volt iskolai védőnő, ezért a tanulók szükséges orvosi vizsgálatait, védőoltásokat, egészségügyi szűréseit, a gyógytestneveléssel kapcsolatos szűréseket és prevenciós feladatokat nehezen tudtuk megoldani.</w:t>
      </w:r>
    </w:p>
    <w:p w14:paraId="1EF59FD4"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fogorvosi vizsgálatokra előírásszerűen sor került.</w:t>
      </w:r>
    </w:p>
    <w:p w14:paraId="50013DD0"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 rendőrkapitányság munkatársaival szoros kapcsolatot alakítottunk ki. </w:t>
      </w:r>
    </w:p>
    <w:p w14:paraId="5AAD3E6F"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Zala Megyei Szakszolgálat Keszthelyi Tagintézménye utazó logopédusai és gyógytestnevelője segítenek gyermekeink beszédhibáinak, mozgás problémáinak javításában. A tanévben fontos munkát végzett iskolánkban az iskolapszichológus. Segítségére továbbra is nagy szükségünk van.</w:t>
      </w:r>
    </w:p>
    <w:p w14:paraId="43411B6A"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Nevelési Tanácsadó, Szakértői és Rehabilitációs Bizottság – kontrollvizsgálatok, új szűrések jelzése, folyamatos kapcsolat a szülő és szakember között.</w:t>
      </w:r>
    </w:p>
    <w:p w14:paraId="33C58B59"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bookmarkStart w:id="60" w:name="_Toc423423893"/>
      <w:bookmarkStart w:id="61" w:name="_Toc423422337"/>
      <w:bookmarkStart w:id="62" w:name="_Toc423420012"/>
      <w:bookmarkStart w:id="63" w:name="_Toc410577229"/>
      <w:bookmarkStart w:id="64" w:name="_Toc455418877"/>
      <w:bookmarkStart w:id="65" w:name="_Toc455422669"/>
      <w:r w:rsidRPr="00261B49">
        <w:rPr>
          <w:rFonts w:ascii="Times New Roman" w:hAnsi="Times New Roman"/>
          <w:color w:val="000000" w:themeColor="text1"/>
          <w:sz w:val="24"/>
          <w:szCs w:val="24"/>
        </w:rPr>
        <w:t xml:space="preserve">Teréz Anya Szociális Központ öregek otthonában az iskola tanulói két alkalommal ünnepi műsorral léptek fel.  </w:t>
      </w:r>
      <w:bookmarkEnd w:id="60"/>
      <w:bookmarkEnd w:id="61"/>
      <w:bookmarkEnd w:id="62"/>
      <w:bookmarkEnd w:id="63"/>
      <w:bookmarkEnd w:id="64"/>
      <w:bookmarkEnd w:id="65"/>
    </w:p>
    <w:p w14:paraId="3C7FA701" w14:textId="77777777" w:rsidR="005F607B" w:rsidRPr="00261B49" w:rsidRDefault="005F607B" w:rsidP="00EA0FA9">
      <w:pPr>
        <w:pStyle w:val="Listaszerbekezds"/>
        <w:numPr>
          <w:ilvl w:val="0"/>
          <w:numId w:val="12"/>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Jó partneri kapcsolatban állunk a város nevelési és oktatási, kulturális intézményeivel a Brunszvik Teréz Óvoda, a Bibó István Gimnázium, a GAMESZ, a Gróf I. Festetics György  Művelődési Központ, Városi Könyvtár és Muzeális Gyűjtemény vezetőivel és a munkatársaikkal. A város szociális és egészségügyi intézményeivel, a Családsegítő Szolgálattal, az egyházakkal és a környék nevelési-oktatási intézményeivel.</w:t>
      </w:r>
    </w:p>
    <w:p w14:paraId="0836AAC2" w14:textId="77777777" w:rsidR="00AC3713" w:rsidRPr="00261B49" w:rsidRDefault="00AC3713" w:rsidP="00EA0FA9">
      <w:pPr>
        <w:spacing w:after="0" w:line="360" w:lineRule="auto"/>
        <w:jc w:val="left"/>
        <w:rPr>
          <w:rFonts w:ascii="Times New Roman" w:hAnsi="Times New Roman"/>
          <w:color w:val="000000" w:themeColor="text1"/>
          <w:sz w:val="24"/>
          <w:szCs w:val="24"/>
        </w:rPr>
      </w:pPr>
    </w:p>
    <w:p w14:paraId="34417C57" w14:textId="77777777" w:rsidR="00AC3713" w:rsidRPr="00261B49" w:rsidRDefault="00AC3713" w:rsidP="00EA0FA9">
      <w:pPr>
        <w:pStyle w:val="beszmol1"/>
        <w:jc w:val="left"/>
        <w:rPr>
          <w:sz w:val="24"/>
        </w:rPr>
      </w:pPr>
      <w:bookmarkStart w:id="66" w:name="_Toc46848759"/>
      <w:r w:rsidRPr="00261B49">
        <w:rPr>
          <w:sz w:val="24"/>
        </w:rPr>
        <w:t>Ellenőrzési tevékenység és azok eredményei</w:t>
      </w:r>
      <w:bookmarkEnd w:id="66"/>
    </w:p>
    <w:p w14:paraId="4F4BE15B" w14:textId="77777777" w:rsidR="00AC3713" w:rsidRPr="00261B49" w:rsidRDefault="00AC3713" w:rsidP="00EA0FA9">
      <w:pPr>
        <w:pStyle w:val="Listaszerbekezds"/>
        <w:numPr>
          <w:ilvl w:val="0"/>
          <w:numId w:val="13"/>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Külső szervek által történt ellenőrzés</w:t>
      </w:r>
    </w:p>
    <w:p w14:paraId="06E69928" w14:textId="61408A52" w:rsidR="00CA6E4B" w:rsidRPr="00EA0FA9" w:rsidRDefault="00306F4B" w:rsidP="00EA0FA9">
      <w:pPr>
        <w:pStyle w:val="Listaszerbekezds"/>
        <w:numPr>
          <w:ilvl w:val="0"/>
          <w:numId w:val="47"/>
        </w:numPr>
        <w:spacing w:after="0" w:line="360" w:lineRule="auto"/>
        <w:ind w:left="1276"/>
        <w:jc w:val="left"/>
        <w:rPr>
          <w:rFonts w:ascii="Times New Roman" w:hAnsi="Times New Roman"/>
          <w:color w:val="000000" w:themeColor="text1"/>
          <w:sz w:val="24"/>
          <w:szCs w:val="24"/>
        </w:rPr>
      </w:pPr>
      <w:r w:rsidRPr="00EA0FA9">
        <w:rPr>
          <w:rFonts w:ascii="Times New Roman" w:hAnsi="Times New Roman"/>
          <w:color w:val="000000" w:themeColor="text1"/>
          <w:sz w:val="24"/>
          <w:szCs w:val="24"/>
        </w:rPr>
        <w:t>Zala Megyei Kormányhivatal</w:t>
      </w:r>
      <w:r w:rsidR="00CA6E4B" w:rsidRPr="00EA0FA9">
        <w:rPr>
          <w:rFonts w:ascii="Times New Roman" w:hAnsi="Times New Roman"/>
          <w:color w:val="000000" w:themeColor="text1"/>
          <w:sz w:val="24"/>
          <w:szCs w:val="24"/>
        </w:rPr>
        <w:t>: helyszíni ellenőrzés történt az alkalmazás feltételeiről, a kötelező tanügyi dokumentumok vezetéséről, valódiságára vonatkozó rendelkezése megtartásáról.</w:t>
      </w:r>
      <w:r w:rsidR="00CA6E4B" w:rsidRPr="00EA0FA9">
        <w:rPr>
          <w:rFonts w:ascii="Times New Roman" w:hAnsi="Times New Roman"/>
          <w:color w:val="000000" w:themeColor="text1"/>
          <w:sz w:val="24"/>
          <w:szCs w:val="24"/>
        </w:rPr>
        <w:br/>
        <w:t xml:space="preserve">Ellenőrzés összegzése: </w:t>
      </w:r>
      <w:r w:rsidR="002D6AB2" w:rsidRPr="00EA0FA9">
        <w:rPr>
          <w:rFonts w:ascii="Times New Roman" w:hAnsi="Times New Roman"/>
          <w:color w:val="000000" w:themeColor="text1"/>
          <w:sz w:val="24"/>
          <w:szCs w:val="24"/>
        </w:rPr>
        <w:t>az alkalmazási feltételek vizsgálata során és a vizsgált dokumentumok tekintetében a hatóság nem tárt fel szabálytalanságot. A tanügyi dokumentumok vezetésében előforduló hiányosságok pótlása, javítása a jegyzőkönyv lezárásáig megtörtént, ezért a vizsgálat lezárásra került.</w:t>
      </w:r>
    </w:p>
    <w:p w14:paraId="642038DD" w14:textId="1E562583" w:rsidR="00DD1348" w:rsidRPr="00EA0FA9" w:rsidRDefault="006D49C8" w:rsidP="00EA0FA9">
      <w:pPr>
        <w:pStyle w:val="Listaszerbekezds"/>
        <w:numPr>
          <w:ilvl w:val="0"/>
          <w:numId w:val="47"/>
        </w:numPr>
        <w:spacing w:after="0" w:line="360" w:lineRule="auto"/>
        <w:ind w:left="1276"/>
        <w:jc w:val="left"/>
        <w:rPr>
          <w:rFonts w:ascii="Times New Roman" w:hAnsi="Times New Roman"/>
          <w:color w:val="000000" w:themeColor="text1"/>
          <w:sz w:val="24"/>
          <w:szCs w:val="24"/>
        </w:rPr>
      </w:pPr>
      <w:r w:rsidRPr="00EA0FA9">
        <w:rPr>
          <w:rFonts w:ascii="Times New Roman" w:hAnsi="Times New Roman"/>
          <w:color w:val="000000" w:themeColor="text1"/>
          <w:sz w:val="24"/>
          <w:szCs w:val="24"/>
        </w:rPr>
        <w:t>Vezetői tanfelügyelet:</w:t>
      </w:r>
      <w:r w:rsidR="00DD1348" w:rsidRPr="00EA0FA9">
        <w:rPr>
          <w:rFonts w:ascii="Times New Roman" w:hAnsi="Times New Roman"/>
          <w:color w:val="000000" w:themeColor="text1"/>
          <w:sz w:val="24"/>
          <w:szCs w:val="24"/>
        </w:rPr>
        <w:t xml:space="preserve"> </w:t>
      </w:r>
      <w:r w:rsidR="00DD1348" w:rsidRPr="00EA0FA9">
        <w:rPr>
          <w:rFonts w:ascii="Times New Roman" w:hAnsi="Times New Roman"/>
          <w:color w:val="000000" w:themeColor="text1"/>
          <w:sz w:val="24"/>
          <w:szCs w:val="24"/>
        </w:rPr>
        <w:br/>
      </w:r>
      <w:r w:rsidR="00DD1348" w:rsidRPr="00EA0FA9">
        <w:rPr>
          <w:rFonts w:ascii="Times New Roman" w:hAnsi="Times New Roman"/>
          <w:b/>
          <w:i/>
          <w:color w:val="000000" w:themeColor="text1"/>
          <w:sz w:val="24"/>
          <w:szCs w:val="24"/>
        </w:rPr>
        <w:t xml:space="preserve">Kiemelkedő területek: </w:t>
      </w:r>
      <w:r w:rsidR="00DD1348" w:rsidRPr="00EA0FA9">
        <w:rPr>
          <w:rFonts w:ascii="Times New Roman" w:hAnsi="Times New Roman"/>
          <w:b/>
          <w:i/>
          <w:color w:val="000000" w:themeColor="text1"/>
          <w:sz w:val="24"/>
          <w:szCs w:val="24"/>
        </w:rPr>
        <w:br/>
      </w:r>
      <w:r w:rsidR="00DD1348" w:rsidRPr="00EA0FA9">
        <w:rPr>
          <w:rFonts w:ascii="Times New Roman" w:hAnsi="Times New Roman"/>
          <w:color w:val="000000" w:themeColor="text1"/>
          <w:sz w:val="24"/>
          <w:szCs w:val="24"/>
        </w:rPr>
        <w:t>a helyi mérések lebonyolítása, dokumentálása, elemzése,</w:t>
      </w:r>
      <w:r w:rsidR="00DD1348" w:rsidRPr="00EA0FA9">
        <w:rPr>
          <w:rFonts w:ascii="Times New Roman" w:hAnsi="Times New Roman"/>
          <w:color w:val="000000" w:themeColor="text1"/>
          <w:sz w:val="24"/>
          <w:szCs w:val="24"/>
        </w:rPr>
        <w:br/>
        <w:t>kapcsolattartás a szülőkkel, a település vezetőivel,</w:t>
      </w:r>
      <w:r w:rsidR="00DD1348" w:rsidRPr="00EA0FA9">
        <w:rPr>
          <w:rFonts w:ascii="Times New Roman" w:hAnsi="Times New Roman"/>
          <w:color w:val="000000" w:themeColor="text1"/>
          <w:sz w:val="24"/>
          <w:szCs w:val="24"/>
        </w:rPr>
        <w:br/>
        <w:t>folyamatosan figyelemmel kíséri a vezetői programban foglalt célok teljesülését, melyet az intézményi beszámolóban rögzít is,</w:t>
      </w:r>
      <w:r w:rsidR="00DD1348" w:rsidRPr="00EA0FA9">
        <w:rPr>
          <w:rFonts w:ascii="Times New Roman" w:hAnsi="Times New Roman"/>
          <w:color w:val="000000" w:themeColor="text1"/>
          <w:sz w:val="24"/>
          <w:szCs w:val="24"/>
        </w:rPr>
        <w:br/>
        <w:t>a vezetőtársakkal való hatékony együttműködés, jól működő feladatelosztás. A pedagógusok támogatása személyes, szakmai céljaik megvalósítására,</w:t>
      </w:r>
      <w:r w:rsidR="00DD1348" w:rsidRPr="00EA0FA9">
        <w:rPr>
          <w:rFonts w:ascii="Times New Roman" w:hAnsi="Times New Roman"/>
          <w:color w:val="000000" w:themeColor="text1"/>
          <w:sz w:val="24"/>
          <w:szCs w:val="24"/>
        </w:rPr>
        <w:br/>
        <w:t>belső tájékoztató rendszer működtetése, az intézményi arculat kommunikálása.</w:t>
      </w:r>
    </w:p>
    <w:p w14:paraId="69E9D13A" w14:textId="39CB59F1" w:rsidR="00EA0FA9" w:rsidRPr="00EA0FA9" w:rsidRDefault="00EA0FA9" w:rsidP="00EA0FA9">
      <w:pPr>
        <w:pStyle w:val="Listaszerbekezds"/>
        <w:spacing w:after="0" w:line="360" w:lineRule="auto"/>
        <w:ind w:left="1276"/>
        <w:jc w:val="left"/>
        <w:rPr>
          <w:rFonts w:ascii="Times New Roman" w:hAnsi="Times New Roman"/>
          <w:color w:val="000000" w:themeColor="text1"/>
          <w:sz w:val="24"/>
          <w:szCs w:val="24"/>
        </w:rPr>
      </w:pPr>
      <w:r w:rsidRPr="00EA0FA9">
        <w:rPr>
          <w:rFonts w:ascii="Times New Roman" w:hAnsi="Times New Roman"/>
          <w:b/>
          <w:i/>
          <w:color w:val="000000" w:themeColor="text1"/>
          <w:sz w:val="24"/>
          <w:szCs w:val="24"/>
        </w:rPr>
        <w:t xml:space="preserve">Fejlesztendő terület: </w:t>
      </w:r>
      <w:r w:rsidRPr="00EA0FA9">
        <w:rPr>
          <w:rFonts w:ascii="Times New Roman" w:hAnsi="Times New Roman"/>
          <w:color w:val="000000" w:themeColor="text1"/>
          <w:sz w:val="24"/>
          <w:szCs w:val="24"/>
        </w:rPr>
        <w:t>az önértékeléssel kapcsolatos feladatok elvégzése.</w:t>
      </w:r>
    </w:p>
    <w:p w14:paraId="7CA512B4" w14:textId="0C85E128" w:rsidR="006D49C8" w:rsidRPr="00EA0FA9" w:rsidRDefault="00EA0FA9" w:rsidP="00EA0FA9">
      <w:pPr>
        <w:pStyle w:val="Listaszerbekezds"/>
        <w:numPr>
          <w:ilvl w:val="0"/>
          <w:numId w:val="47"/>
        </w:numPr>
        <w:spacing w:after="0" w:line="360" w:lineRule="auto"/>
        <w:ind w:left="709"/>
        <w:jc w:val="left"/>
        <w:rPr>
          <w:rFonts w:ascii="Times New Roman" w:hAnsi="Times New Roman"/>
          <w:color w:val="000000" w:themeColor="text1"/>
          <w:sz w:val="24"/>
          <w:szCs w:val="24"/>
        </w:rPr>
      </w:pPr>
      <w:r w:rsidRPr="00EA0FA9">
        <w:rPr>
          <w:rFonts w:ascii="Times New Roman" w:hAnsi="Times New Roman"/>
          <w:color w:val="000000" w:themeColor="text1"/>
          <w:sz w:val="24"/>
          <w:szCs w:val="24"/>
        </w:rPr>
        <w:t xml:space="preserve"> </w:t>
      </w:r>
      <w:r w:rsidR="006D49C8" w:rsidRPr="00EA0FA9">
        <w:rPr>
          <w:rFonts w:ascii="Times New Roman" w:hAnsi="Times New Roman"/>
          <w:color w:val="000000" w:themeColor="text1"/>
          <w:sz w:val="24"/>
          <w:szCs w:val="24"/>
        </w:rPr>
        <w:t>Intézményi tanfelügyelet: elmaradt</w:t>
      </w:r>
    </w:p>
    <w:p w14:paraId="63CB7F65" w14:textId="77777777" w:rsidR="00AC3713" w:rsidRPr="00261B49" w:rsidRDefault="00AC3713" w:rsidP="00EA0FA9">
      <w:pPr>
        <w:pStyle w:val="Listaszerbekezds"/>
        <w:numPr>
          <w:ilvl w:val="0"/>
          <w:numId w:val="13"/>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Belső ellenőrzések</w:t>
      </w:r>
    </w:p>
    <w:p w14:paraId="10E33736" w14:textId="77777777" w:rsidR="00DB0150" w:rsidRPr="00261B49" w:rsidRDefault="00DB0150" w:rsidP="00EA0FA9">
      <w:p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 xml:space="preserve">Az ellenőrzés során a tanmenteket a tanórán kívüli foglalkozások foglalkozási terveit a naplóvezetést vizsgáltuk. A Kréta rendszer bevezetése szinte napi szinten igényelte a segítségnyújtást és az ellenőrző tevékenységet. Az óralátogatásokat igyekeztünk a nyíltnapra összpontosítani. Az egyes tanügyi igazgatási dokumentumokat előírás szerint vezettük. </w:t>
      </w:r>
    </w:p>
    <w:p w14:paraId="77C9CD35" w14:textId="77777777" w:rsidR="00DB0150" w:rsidRPr="00261B49" w:rsidRDefault="00DB0150" w:rsidP="00EA0FA9">
      <w:pPr>
        <w:spacing w:after="0" w:line="360" w:lineRule="auto"/>
        <w:ind w:left="709"/>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Rendkívüli eseményre nem került sor.</w:t>
      </w:r>
    </w:p>
    <w:p w14:paraId="13D26C1C" w14:textId="77777777" w:rsidR="00AC3713" w:rsidRPr="00261B49" w:rsidRDefault="00AC3713" w:rsidP="00EA0FA9">
      <w:pPr>
        <w:pStyle w:val="Listaszerbekezds"/>
        <w:numPr>
          <w:ilvl w:val="0"/>
          <w:numId w:val="13"/>
        </w:numPr>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Óralátogatások</w:t>
      </w:r>
      <w:r w:rsidR="009025EC" w:rsidRPr="00261B49">
        <w:rPr>
          <w:rFonts w:ascii="Times New Roman" w:hAnsi="Times New Roman"/>
          <w:color w:val="000000" w:themeColor="text1"/>
          <w:sz w:val="24"/>
          <w:szCs w:val="24"/>
        </w:rPr>
        <w:t>:</w:t>
      </w:r>
    </w:p>
    <w:tbl>
      <w:tblPr>
        <w:tblStyle w:val="Rcsostblzat"/>
        <w:tblW w:w="0" w:type="auto"/>
        <w:tblInd w:w="720" w:type="dxa"/>
        <w:tblLook w:val="04A0" w:firstRow="1" w:lastRow="0" w:firstColumn="1" w:lastColumn="0" w:noHBand="0" w:noVBand="1"/>
      </w:tblPr>
      <w:tblGrid>
        <w:gridCol w:w="4237"/>
        <w:gridCol w:w="3260"/>
      </w:tblGrid>
      <w:tr w:rsidR="00E614C3" w:rsidRPr="00261B49" w14:paraId="0DB9063D" w14:textId="77777777" w:rsidTr="00E614C3">
        <w:tc>
          <w:tcPr>
            <w:tcW w:w="4237" w:type="dxa"/>
          </w:tcPr>
          <w:p w14:paraId="0A8A1969" w14:textId="77777777" w:rsidR="00E614C3" w:rsidRPr="00261B49" w:rsidRDefault="00E614C3" w:rsidP="00EA0FA9">
            <w:pPr>
              <w:pStyle w:val="Listaszerbekezds"/>
              <w:spacing w:line="360" w:lineRule="auto"/>
              <w:ind w:left="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látogató:</w:t>
            </w:r>
          </w:p>
        </w:tc>
        <w:tc>
          <w:tcPr>
            <w:tcW w:w="3260" w:type="dxa"/>
          </w:tcPr>
          <w:p w14:paraId="6EFD7D33" w14:textId="77777777" w:rsidR="00E614C3" w:rsidRPr="00261B49" w:rsidRDefault="00E614C3" w:rsidP="00EA0FA9">
            <w:pPr>
              <w:pStyle w:val="Listaszerbekezds"/>
              <w:spacing w:line="360" w:lineRule="auto"/>
              <w:ind w:left="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látogatások száma:</w:t>
            </w:r>
          </w:p>
        </w:tc>
      </w:tr>
      <w:tr w:rsidR="00261B49" w:rsidRPr="00261B49" w14:paraId="671CADDD" w14:textId="77777777" w:rsidTr="00E614C3">
        <w:tc>
          <w:tcPr>
            <w:tcW w:w="4237" w:type="dxa"/>
          </w:tcPr>
          <w:p w14:paraId="0E311D9E" w14:textId="77777777" w:rsidR="00E614C3" w:rsidRPr="00261B49" w:rsidRDefault="00E614C3" w:rsidP="00EA0FA9">
            <w:pPr>
              <w:pStyle w:val="Listaszerbekezds"/>
              <w:spacing w:line="360" w:lineRule="auto"/>
              <w:ind w:left="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Jancsekityné Iváncsics Márta</w:t>
            </w:r>
          </w:p>
        </w:tc>
        <w:tc>
          <w:tcPr>
            <w:tcW w:w="3260" w:type="dxa"/>
          </w:tcPr>
          <w:p w14:paraId="0D49E681" w14:textId="77777777" w:rsidR="00E614C3" w:rsidRPr="00261B49" w:rsidRDefault="006D49C8"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4</w:t>
            </w:r>
          </w:p>
        </w:tc>
      </w:tr>
      <w:tr w:rsidR="00261B49" w:rsidRPr="00261B49" w14:paraId="387F82F8" w14:textId="77777777" w:rsidTr="00E614C3">
        <w:tc>
          <w:tcPr>
            <w:tcW w:w="4237" w:type="dxa"/>
          </w:tcPr>
          <w:p w14:paraId="5246F0AB" w14:textId="77777777" w:rsidR="00E614C3" w:rsidRPr="00261B49" w:rsidRDefault="00E614C3" w:rsidP="00EA0FA9">
            <w:pPr>
              <w:pStyle w:val="Listaszerbekezds"/>
              <w:spacing w:line="360" w:lineRule="auto"/>
              <w:ind w:left="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Tóth Zoltánné Dörnyei Éva</w:t>
            </w:r>
          </w:p>
        </w:tc>
        <w:tc>
          <w:tcPr>
            <w:tcW w:w="3260" w:type="dxa"/>
          </w:tcPr>
          <w:p w14:paraId="068BB3DB" w14:textId="77777777" w:rsidR="00E614C3" w:rsidRPr="00261B49" w:rsidRDefault="006D49C8"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3</w:t>
            </w:r>
          </w:p>
        </w:tc>
      </w:tr>
      <w:tr w:rsidR="00261B49" w:rsidRPr="00261B49" w14:paraId="5E6B173D" w14:textId="77777777" w:rsidTr="00E614C3">
        <w:tc>
          <w:tcPr>
            <w:tcW w:w="4237" w:type="dxa"/>
          </w:tcPr>
          <w:p w14:paraId="0ED03698" w14:textId="77777777" w:rsidR="00E614C3" w:rsidRPr="00261B49" w:rsidRDefault="00E614C3" w:rsidP="00EA0FA9">
            <w:pPr>
              <w:pStyle w:val="Listaszerbekezds"/>
              <w:spacing w:line="360" w:lineRule="auto"/>
              <w:ind w:left="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Ferge Zsuzsa Réka</w:t>
            </w:r>
          </w:p>
        </w:tc>
        <w:tc>
          <w:tcPr>
            <w:tcW w:w="3260" w:type="dxa"/>
          </w:tcPr>
          <w:p w14:paraId="64CB182B" w14:textId="77777777" w:rsidR="00E614C3" w:rsidRPr="00261B49" w:rsidRDefault="006D49C8" w:rsidP="00EA0FA9">
            <w:pPr>
              <w:pStyle w:val="Listaszerbekezds"/>
              <w:spacing w:line="360" w:lineRule="auto"/>
              <w:ind w:left="0"/>
              <w:jc w:val="left"/>
              <w:rPr>
                <w:rFonts w:ascii="Times New Roman" w:hAnsi="Times New Roman"/>
                <w:color w:val="000000" w:themeColor="text1"/>
                <w:sz w:val="24"/>
                <w:szCs w:val="24"/>
              </w:rPr>
            </w:pPr>
            <w:r>
              <w:rPr>
                <w:rFonts w:ascii="Times New Roman" w:hAnsi="Times New Roman"/>
                <w:color w:val="000000" w:themeColor="text1"/>
                <w:sz w:val="24"/>
                <w:szCs w:val="24"/>
              </w:rPr>
              <w:t>3</w:t>
            </w:r>
          </w:p>
        </w:tc>
      </w:tr>
    </w:tbl>
    <w:p w14:paraId="4D677566" w14:textId="77777777" w:rsidR="009025EC" w:rsidRPr="00261B49" w:rsidRDefault="009025EC" w:rsidP="00EA0FA9">
      <w:pPr>
        <w:pStyle w:val="Listaszerbekezds"/>
        <w:spacing w:after="0" w:line="360" w:lineRule="auto"/>
        <w:jc w:val="left"/>
        <w:rPr>
          <w:rFonts w:ascii="Times New Roman" w:hAnsi="Times New Roman"/>
          <w:color w:val="000000" w:themeColor="text1"/>
          <w:sz w:val="24"/>
          <w:szCs w:val="24"/>
        </w:rPr>
      </w:pPr>
    </w:p>
    <w:p w14:paraId="150F95A9" w14:textId="77777777" w:rsidR="00E614C3" w:rsidRPr="00261B49" w:rsidRDefault="00E614C3" w:rsidP="00EA0FA9">
      <w:pPr>
        <w:pStyle w:val="Listaszerbekezds"/>
        <w:spacing w:after="0" w:line="360" w:lineRule="auto"/>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óralátogatások rendjét az iskola dokumentumaiban rögzített szabályok alapján végeztük, továbbá a minősítési eljárásban részt vevő pedagógusok mellett az új kollégák munkáját is segítettük, ellenőriztük. Két fő</w:t>
      </w:r>
      <w:r w:rsidR="00D377EC" w:rsidRPr="00261B49">
        <w:rPr>
          <w:rFonts w:ascii="Times New Roman" w:hAnsi="Times New Roman"/>
          <w:color w:val="000000" w:themeColor="text1"/>
          <w:sz w:val="24"/>
          <w:szCs w:val="24"/>
        </w:rPr>
        <w:t>iskolai hallgató végezte szakmai</w:t>
      </w:r>
      <w:r w:rsidRPr="00261B49">
        <w:rPr>
          <w:rFonts w:ascii="Times New Roman" w:hAnsi="Times New Roman"/>
          <w:color w:val="000000" w:themeColor="text1"/>
          <w:sz w:val="24"/>
          <w:szCs w:val="24"/>
        </w:rPr>
        <w:t xml:space="preserve"> gyakorlatát az intézményünkben, akik mentor</w:t>
      </w:r>
      <w:r w:rsidR="00D377EC" w:rsidRPr="00261B49">
        <w:rPr>
          <w:rFonts w:ascii="Times New Roman" w:hAnsi="Times New Roman"/>
          <w:color w:val="000000" w:themeColor="text1"/>
          <w:sz w:val="24"/>
          <w:szCs w:val="24"/>
        </w:rPr>
        <w:t>álását, felkészítését óralátogatásokkal is támogattuk. Minden alkalommal jól felépített a szakmai követelményeknek megfelelő tanórákat valósítottak meg az iskola pedagógusai.</w:t>
      </w:r>
    </w:p>
    <w:p w14:paraId="11ED3270" w14:textId="77777777" w:rsidR="00AC3713" w:rsidRPr="00261B49" w:rsidRDefault="00AC3713" w:rsidP="00EA0FA9">
      <w:pPr>
        <w:spacing w:after="0" w:line="360" w:lineRule="auto"/>
        <w:jc w:val="left"/>
        <w:rPr>
          <w:rFonts w:ascii="Times New Roman" w:hAnsi="Times New Roman"/>
          <w:color w:val="000000" w:themeColor="text1"/>
          <w:sz w:val="24"/>
          <w:szCs w:val="24"/>
        </w:rPr>
      </w:pPr>
    </w:p>
    <w:p w14:paraId="53B4B573" w14:textId="77777777" w:rsidR="00AC3713" w:rsidRPr="00261B49" w:rsidRDefault="00AC3713" w:rsidP="00EA0FA9">
      <w:pPr>
        <w:pStyle w:val="beszmol1"/>
        <w:jc w:val="left"/>
        <w:rPr>
          <w:sz w:val="24"/>
        </w:rPr>
      </w:pPr>
      <w:bookmarkStart w:id="67" w:name="_Toc46848760"/>
      <w:r w:rsidRPr="00261B49">
        <w:rPr>
          <w:sz w:val="24"/>
        </w:rPr>
        <w:t>Összegzés</w:t>
      </w:r>
      <w:bookmarkEnd w:id="67"/>
    </w:p>
    <w:p w14:paraId="56A1D08C" w14:textId="77777777" w:rsidR="00245835" w:rsidRPr="00261B49" w:rsidRDefault="0024583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Úgy gondolom, ebben a tanévben sikerült az iskolával szembeni elvárásoknak megfelelni, sikerült az alaptevékenységeinkből fakadó legfontosabb feladatokat elvégezni.</w:t>
      </w:r>
    </w:p>
    <w:p w14:paraId="18CA678C" w14:textId="77777777" w:rsidR="00245835" w:rsidRPr="00261B49" w:rsidRDefault="0024583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tanulmányi eredményességre való törekvés mellett igyekeztünk munkánkat úgy szervezni, hogy diákjaink ne csak a tárgyak és jegyek szorításában éljenek. A közös rendezvényekkel, iskolai ünnepségekkel is próbáltunk hozzájárulni a jellemformálás és összetartozás erősítéséhez.</w:t>
      </w:r>
    </w:p>
    <w:p w14:paraId="27F333C9" w14:textId="77777777" w:rsidR="00245835" w:rsidRPr="00261B49" w:rsidRDefault="0024583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Feladataink többségének megvalósítását sikeresnek ítélem.</w:t>
      </w:r>
    </w:p>
    <w:p w14:paraId="38167C43" w14:textId="77777777" w:rsidR="00245835" w:rsidRPr="00261B49" w:rsidRDefault="00245835" w:rsidP="00EA0FA9">
      <w:pPr>
        <w:spacing w:after="0" w:line="360" w:lineRule="auto"/>
        <w:ind w:left="360"/>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Vannak hiányosságaink, elmaradásaink, vannak javítandó területek is.</w:t>
      </w:r>
    </w:p>
    <w:p w14:paraId="51A9F2CD" w14:textId="77777777" w:rsidR="00245835" w:rsidRPr="00261B49" w:rsidRDefault="00245835" w:rsidP="00EA0FA9">
      <w:pPr>
        <w:spacing w:after="0" w:line="360" w:lineRule="auto"/>
        <w:jc w:val="left"/>
        <w:rPr>
          <w:rFonts w:ascii="Times New Roman" w:hAnsi="Times New Roman"/>
          <w:color w:val="000000" w:themeColor="text1"/>
          <w:sz w:val="24"/>
          <w:szCs w:val="24"/>
        </w:rPr>
      </w:pPr>
    </w:p>
    <w:p w14:paraId="7FD481DA" w14:textId="77777777" w:rsidR="003A4511" w:rsidRDefault="003A4511" w:rsidP="00EA0FA9">
      <w:pPr>
        <w:jc w:val="left"/>
        <w:rPr>
          <w:rFonts w:ascii="Times New Roman" w:hAnsi="Times New Roman"/>
          <w:color w:val="000000" w:themeColor="text1"/>
          <w:sz w:val="24"/>
          <w:szCs w:val="24"/>
        </w:rPr>
      </w:pPr>
      <w:r>
        <w:rPr>
          <w:rFonts w:ascii="Times New Roman" w:hAnsi="Times New Roman"/>
          <w:color w:val="000000" w:themeColor="text1"/>
          <w:sz w:val="24"/>
          <w:szCs w:val="24"/>
        </w:rPr>
        <w:br w:type="page"/>
      </w:r>
    </w:p>
    <w:p w14:paraId="1686912B" w14:textId="30CF7264" w:rsidR="00AC3713" w:rsidRPr="00261B49" w:rsidRDefault="00AC3713" w:rsidP="00EA0FA9">
      <w:pPr>
        <w:pStyle w:val="Listaszerbekezds"/>
        <w:numPr>
          <w:ilvl w:val="0"/>
          <w:numId w:val="14"/>
        </w:numPr>
        <w:spacing w:after="0" w:line="360" w:lineRule="auto"/>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Feladatok, célok a 20</w:t>
      </w:r>
      <w:r w:rsidR="5610AAA1" w:rsidRPr="010DFEFB">
        <w:rPr>
          <w:rFonts w:ascii="Times New Roman" w:hAnsi="Times New Roman"/>
          <w:color w:val="000000" w:themeColor="text1"/>
          <w:sz w:val="24"/>
          <w:szCs w:val="24"/>
        </w:rPr>
        <w:t>20</w:t>
      </w:r>
      <w:r w:rsidRPr="010DFEFB">
        <w:rPr>
          <w:rFonts w:ascii="Times New Roman" w:hAnsi="Times New Roman"/>
          <w:color w:val="000000" w:themeColor="text1"/>
          <w:sz w:val="24"/>
          <w:szCs w:val="24"/>
        </w:rPr>
        <w:t>/202</w:t>
      </w:r>
      <w:r w:rsidR="1DED4648" w:rsidRPr="010DFEFB">
        <w:rPr>
          <w:rFonts w:ascii="Times New Roman" w:hAnsi="Times New Roman"/>
          <w:color w:val="000000" w:themeColor="text1"/>
          <w:sz w:val="24"/>
          <w:szCs w:val="24"/>
        </w:rPr>
        <w:t>1</w:t>
      </w:r>
      <w:r w:rsidRPr="010DFEFB">
        <w:rPr>
          <w:rFonts w:ascii="Times New Roman" w:hAnsi="Times New Roman"/>
          <w:color w:val="000000" w:themeColor="text1"/>
          <w:sz w:val="24"/>
          <w:szCs w:val="24"/>
        </w:rPr>
        <w:t>-</w:t>
      </w:r>
      <w:r w:rsidR="729AD334" w:rsidRPr="010DFEFB">
        <w:rPr>
          <w:rFonts w:ascii="Times New Roman" w:hAnsi="Times New Roman"/>
          <w:color w:val="000000" w:themeColor="text1"/>
          <w:sz w:val="24"/>
          <w:szCs w:val="24"/>
        </w:rPr>
        <w:t>e</w:t>
      </w:r>
      <w:r w:rsidRPr="010DFEFB">
        <w:rPr>
          <w:rFonts w:ascii="Times New Roman" w:hAnsi="Times New Roman"/>
          <w:color w:val="000000" w:themeColor="text1"/>
          <w:sz w:val="24"/>
          <w:szCs w:val="24"/>
        </w:rPr>
        <w:t>s tanévre</w:t>
      </w:r>
      <w:r w:rsidR="13183C1A" w:rsidRPr="010DFEFB">
        <w:rPr>
          <w:rFonts w:ascii="Times New Roman" w:hAnsi="Times New Roman"/>
          <w:color w:val="000000" w:themeColor="text1"/>
          <w:sz w:val="24"/>
          <w:szCs w:val="24"/>
        </w:rPr>
        <w:t>:</w:t>
      </w:r>
    </w:p>
    <w:p w14:paraId="437BD398" w14:textId="77777777" w:rsidR="00DB0150" w:rsidRPr="00261B49" w:rsidRDefault="00DB0150" w:rsidP="00EA0FA9">
      <w:pPr>
        <w:spacing w:after="0" w:line="360" w:lineRule="auto"/>
        <w:ind w:left="1276"/>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következőkben kiemelten kell figyelnünk</w:t>
      </w:r>
    </w:p>
    <w:p w14:paraId="0071582C" w14:textId="77777777" w:rsidR="00DB0150" w:rsidRPr="00261B49" w:rsidRDefault="00DB015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Az értékelés hatékonyságának javítására</w:t>
      </w:r>
    </w:p>
    <w:p w14:paraId="17503D52" w14:textId="77777777" w:rsidR="00DB0150" w:rsidRPr="00261B49" w:rsidRDefault="00DB015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A tanulói neveltségi szintének javítására</w:t>
      </w:r>
    </w:p>
    <w:p w14:paraId="7C4D2224" w14:textId="77777777" w:rsidR="00DB0150" w:rsidRPr="00261B49" w:rsidRDefault="00DB015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0261B49">
        <w:rPr>
          <w:rFonts w:ascii="Times New Roman" w:hAnsi="Times New Roman"/>
          <w:color w:val="000000" w:themeColor="text1"/>
          <w:sz w:val="24"/>
          <w:szCs w:val="24"/>
        </w:rPr>
        <w:t>Tanulóink felelősségtudatának erősítésére</w:t>
      </w:r>
    </w:p>
    <w:p w14:paraId="3623C2FE" w14:textId="770DB867" w:rsidR="00DB0150" w:rsidRPr="00261B49" w:rsidRDefault="00DB015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Az egységességre</w:t>
      </w:r>
      <w:r w:rsidR="5A606271" w:rsidRPr="010DFEFB">
        <w:rPr>
          <w:rFonts w:ascii="Times New Roman" w:hAnsi="Times New Roman"/>
          <w:color w:val="000000" w:themeColor="text1"/>
          <w:sz w:val="24"/>
          <w:szCs w:val="24"/>
        </w:rPr>
        <w:t xml:space="preserve"> és a </w:t>
      </w:r>
      <w:r w:rsidRPr="010DFEFB">
        <w:rPr>
          <w:rFonts w:ascii="Times New Roman" w:hAnsi="Times New Roman"/>
          <w:color w:val="000000" w:themeColor="text1"/>
          <w:sz w:val="24"/>
          <w:szCs w:val="24"/>
        </w:rPr>
        <w:t>következetességre</w:t>
      </w:r>
      <w:r w:rsidR="1B73942C" w:rsidRPr="010DFEFB">
        <w:rPr>
          <w:rFonts w:ascii="Times New Roman" w:hAnsi="Times New Roman"/>
          <w:color w:val="000000" w:themeColor="text1"/>
          <w:sz w:val="24"/>
          <w:szCs w:val="24"/>
        </w:rPr>
        <w:t xml:space="preserve"> </w:t>
      </w:r>
    </w:p>
    <w:p w14:paraId="14FC488B" w14:textId="7C20F927" w:rsidR="00DB0150" w:rsidRPr="00261B49" w:rsidRDefault="00DB015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A felzárkóztatásra</w:t>
      </w:r>
      <w:r w:rsidR="43AEFE59" w:rsidRPr="010DFEFB">
        <w:rPr>
          <w:rFonts w:ascii="Times New Roman" w:hAnsi="Times New Roman"/>
          <w:color w:val="000000" w:themeColor="text1"/>
          <w:sz w:val="24"/>
          <w:szCs w:val="24"/>
        </w:rPr>
        <w:t xml:space="preserve"> és a </w:t>
      </w:r>
      <w:r w:rsidRPr="010DFEFB">
        <w:rPr>
          <w:rFonts w:ascii="Times New Roman" w:hAnsi="Times New Roman"/>
          <w:color w:val="000000" w:themeColor="text1"/>
          <w:sz w:val="24"/>
          <w:szCs w:val="24"/>
        </w:rPr>
        <w:t>tehetséggondozásra</w:t>
      </w:r>
    </w:p>
    <w:p w14:paraId="2D77ADCD" w14:textId="77777777" w:rsidR="00DB0150" w:rsidRPr="00EA0FA9" w:rsidRDefault="00DB015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0EA0FA9">
        <w:rPr>
          <w:rFonts w:ascii="Times New Roman" w:hAnsi="Times New Roman"/>
          <w:color w:val="000000" w:themeColor="text1"/>
          <w:sz w:val="24"/>
          <w:szCs w:val="24"/>
        </w:rPr>
        <w:t>A tanulói szorgalom, motiváltság javítására</w:t>
      </w:r>
    </w:p>
    <w:p w14:paraId="635358E1" w14:textId="3E745E3F" w:rsidR="00DB0150" w:rsidRPr="00261B49" w:rsidRDefault="403E804C"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A</w:t>
      </w:r>
      <w:r w:rsidR="00DB0150" w:rsidRPr="010DFEFB">
        <w:rPr>
          <w:rFonts w:ascii="Times New Roman" w:hAnsi="Times New Roman"/>
          <w:color w:val="000000" w:themeColor="text1"/>
          <w:sz w:val="24"/>
          <w:szCs w:val="24"/>
        </w:rPr>
        <w:t xml:space="preserve">z iskolai éves munkatervben megfogalmazott célok, feladatok és programok </w:t>
      </w:r>
      <w:r w:rsidR="6BE100A9" w:rsidRPr="010DFEFB">
        <w:rPr>
          <w:rFonts w:ascii="Times New Roman" w:hAnsi="Times New Roman"/>
          <w:color w:val="000000" w:themeColor="text1"/>
          <w:sz w:val="24"/>
          <w:szCs w:val="24"/>
        </w:rPr>
        <w:t xml:space="preserve">színvonalas </w:t>
      </w:r>
      <w:r w:rsidR="00DB0150" w:rsidRPr="010DFEFB">
        <w:rPr>
          <w:rFonts w:ascii="Times New Roman" w:hAnsi="Times New Roman"/>
          <w:color w:val="000000" w:themeColor="text1"/>
          <w:sz w:val="24"/>
          <w:szCs w:val="24"/>
        </w:rPr>
        <w:t>megvalósítás</w:t>
      </w:r>
      <w:r w:rsidR="57D5466D" w:rsidRPr="010DFEFB">
        <w:rPr>
          <w:rFonts w:ascii="Times New Roman" w:hAnsi="Times New Roman"/>
          <w:color w:val="000000" w:themeColor="text1"/>
          <w:sz w:val="24"/>
          <w:szCs w:val="24"/>
        </w:rPr>
        <w:t>ára.</w:t>
      </w:r>
    </w:p>
    <w:p w14:paraId="0F858D8D" w14:textId="1C698033" w:rsidR="00DB0150" w:rsidRPr="00261B49" w:rsidRDefault="57D5466D"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 xml:space="preserve">A </w:t>
      </w:r>
      <w:r w:rsidR="00DB0150" w:rsidRPr="010DFEFB">
        <w:rPr>
          <w:rFonts w:ascii="Times New Roman" w:hAnsi="Times New Roman"/>
          <w:color w:val="000000" w:themeColor="text1"/>
          <w:sz w:val="24"/>
          <w:szCs w:val="24"/>
        </w:rPr>
        <w:t>szakmai ellenőrzés erősítés</w:t>
      </w:r>
      <w:r w:rsidR="5B462918" w:rsidRPr="010DFEFB">
        <w:rPr>
          <w:rFonts w:ascii="Times New Roman" w:hAnsi="Times New Roman"/>
          <w:color w:val="000000" w:themeColor="text1"/>
          <w:sz w:val="24"/>
          <w:szCs w:val="24"/>
        </w:rPr>
        <w:t>ére</w:t>
      </w:r>
      <w:r w:rsidR="00DB0150" w:rsidRPr="010DFEFB">
        <w:rPr>
          <w:rFonts w:ascii="Times New Roman" w:hAnsi="Times New Roman"/>
          <w:color w:val="000000" w:themeColor="text1"/>
          <w:sz w:val="24"/>
          <w:szCs w:val="24"/>
        </w:rPr>
        <w:t>: tanórák látogatása, közös megbeszélése, értékelése</w:t>
      </w:r>
      <w:r w:rsidR="7B1B2A33" w:rsidRPr="010DFEFB">
        <w:rPr>
          <w:rFonts w:ascii="Times New Roman" w:hAnsi="Times New Roman"/>
          <w:color w:val="000000" w:themeColor="text1"/>
          <w:sz w:val="24"/>
          <w:szCs w:val="24"/>
        </w:rPr>
        <w:t>.</w:t>
      </w:r>
    </w:p>
    <w:p w14:paraId="11941D96" w14:textId="6F2C995F" w:rsidR="00DB0150" w:rsidRPr="00261B49" w:rsidRDefault="7B1B2A33"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M</w:t>
      </w:r>
      <w:r w:rsidR="00DB0150" w:rsidRPr="010DFEFB">
        <w:rPr>
          <w:rFonts w:ascii="Times New Roman" w:hAnsi="Times New Roman"/>
          <w:color w:val="000000" w:themeColor="text1"/>
          <w:sz w:val="24"/>
          <w:szCs w:val="24"/>
        </w:rPr>
        <w:t xml:space="preserve">unkaközösségi szinten </w:t>
      </w:r>
      <w:r w:rsidR="60687E9B" w:rsidRPr="010DFEFB">
        <w:rPr>
          <w:rFonts w:ascii="Times New Roman" w:hAnsi="Times New Roman"/>
          <w:color w:val="000000" w:themeColor="text1"/>
          <w:sz w:val="24"/>
          <w:szCs w:val="24"/>
        </w:rPr>
        <w:t>tovább kellene erősíteni a</w:t>
      </w:r>
      <w:r w:rsidR="00DB0150" w:rsidRPr="010DFEFB">
        <w:rPr>
          <w:rFonts w:ascii="Times New Roman" w:hAnsi="Times New Roman"/>
          <w:color w:val="000000" w:themeColor="text1"/>
          <w:sz w:val="24"/>
          <w:szCs w:val="24"/>
        </w:rPr>
        <w:t xml:space="preserve">z együttműködést, az egységes értékelés alkalmazását, a stratégiai célok </w:t>
      </w:r>
      <w:r w:rsidR="4FDEEA73" w:rsidRPr="010DFEFB">
        <w:rPr>
          <w:rFonts w:ascii="Times New Roman" w:hAnsi="Times New Roman"/>
          <w:color w:val="000000" w:themeColor="text1"/>
          <w:sz w:val="24"/>
          <w:szCs w:val="24"/>
        </w:rPr>
        <w:t xml:space="preserve">közös </w:t>
      </w:r>
      <w:r w:rsidR="00DB0150" w:rsidRPr="010DFEFB">
        <w:rPr>
          <w:rFonts w:ascii="Times New Roman" w:hAnsi="Times New Roman"/>
          <w:color w:val="000000" w:themeColor="text1"/>
          <w:sz w:val="24"/>
          <w:szCs w:val="24"/>
        </w:rPr>
        <w:t>meghatározását</w:t>
      </w:r>
      <w:r w:rsidR="295085CB" w:rsidRPr="010DFEFB">
        <w:rPr>
          <w:rFonts w:ascii="Times New Roman" w:hAnsi="Times New Roman"/>
          <w:color w:val="000000" w:themeColor="text1"/>
          <w:sz w:val="24"/>
          <w:szCs w:val="24"/>
        </w:rPr>
        <w:t xml:space="preserve"> és </w:t>
      </w:r>
      <w:r w:rsidR="00DB0150" w:rsidRPr="010DFEFB">
        <w:rPr>
          <w:rFonts w:ascii="Times New Roman" w:hAnsi="Times New Roman"/>
          <w:color w:val="000000" w:themeColor="text1"/>
          <w:sz w:val="24"/>
          <w:szCs w:val="24"/>
        </w:rPr>
        <w:t xml:space="preserve">a folyamat </w:t>
      </w:r>
      <w:r w:rsidR="5CB29DA6" w:rsidRPr="010DFEFB">
        <w:rPr>
          <w:rFonts w:ascii="Times New Roman" w:hAnsi="Times New Roman"/>
          <w:color w:val="000000" w:themeColor="text1"/>
          <w:sz w:val="24"/>
          <w:szCs w:val="24"/>
        </w:rPr>
        <w:t xml:space="preserve">közös </w:t>
      </w:r>
      <w:r w:rsidR="00DB0150" w:rsidRPr="010DFEFB">
        <w:rPr>
          <w:rFonts w:ascii="Times New Roman" w:hAnsi="Times New Roman"/>
          <w:color w:val="000000" w:themeColor="text1"/>
          <w:sz w:val="24"/>
          <w:szCs w:val="24"/>
        </w:rPr>
        <w:t>kidolgozását</w:t>
      </w:r>
      <w:r w:rsidR="570480B7" w:rsidRPr="010DFEFB">
        <w:rPr>
          <w:rFonts w:ascii="Times New Roman" w:hAnsi="Times New Roman"/>
          <w:color w:val="000000" w:themeColor="text1"/>
          <w:sz w:val="24"/>
          <w:szCs w:val="24"/>
        </w:rPr>
        <w:t>, a munkamegosztást</w:t>
      </w:r>
      <w:r w:rsidR="2BD0E468" w:rsidRPr="010DFEFB">
        <w:rPr>
          <w:rFonts w:ascii="Times New Roman" w:hAnsi="Times New Roman"/>
          <w:color w:val="000000" w:themeColor="text1"/>
          <w:sz w:val="24"/>
          <w:szCs w:val="24"/>
        </w:rPr>
        <w:t>.</w:t>
      </w:r>
    </w:p>
    <w:p w14:paraId="1B049E08" w14:textId="5B3FF9BA" w:rsidR="531A0E30" w:rsidRDefault="3AD90DAC" w:rsidP="00EA0FA9">
      <w:pPr>
        <w:pStyle w:val="Listaszerbekezds"/>
        <w:numPr>
          <w:ilvl w:val="0"/>
          <w:numId w:val="23"/>
        </w:numPr>
        <w:spacing w:after="0" w:line="360" w:lineRule="auto"/>
        <w:ind w:left="1276"/>
        <w:jc w:val="left"/>
        <w:rPr>
          <w:color w:val="000000" w:themeColor="text1"/>
          <w:sz w:val="24"/>
          <w:szCs w:val="24"/>
        </w:rPr>
      </w:pPr>
      <w:r w:rsidRPr="010DFEFB">
        <w:rPr>
          <w:rFonts w:ascii="Times New Roman" w:hAnsi="Times New Roman"/>
          <w:sz w:val="24"/>
          <w:szCs w:val="24"/>
        </w:rPr>
        <w:t xml:space="preserve">A </w:t>
      </w:r>
      <w:r w:rsidR="531A0E30" w:rsidRPr="010DFEFB">
        <w:rPr>
          <w:rFonts w:ascii="Times New Roman" w:hAnsi="Times New Roman"/>
          <w:sz w:val="24"/>
          <w:szCs w:val="24"/>
        </w:rPr>
        <w:t xml:space="preserve">digitális kompetenciák fejlesztése- Teams-rendszer </w:t>
      </w:r>
      <w:r w:rsidR="72101C43" w:rsidRPr="010DFEFB">
        <w:rPr>
          <w:rFonts w:ascii="Times New Roman" w:hAnsi="Times New Roman"/>
          <w:sz w:val="24"/>
          <w:szCs w:val="24"/>
        </w:rPr>
        <w:t>használatának további megismerése</w:t>
      </w:r>
      <w:r w:rsidR="4168DFB7" w:rsidRPr="010DFEFB">
        <w:rPr>
          <w:rFonts w:ascii="Times New Roman" w:hAnsi="Times New Roman"/>
          <w:sz w:val="24"/>
          <w:szCs w:val="24"/>
        </w:rPr>
        <w:t>.</w:t>
      </w:r>
    </w:p>
    <w:p w14:paraId="0A309A3F" w14:textId="125A396D" w:rsidR="4324C280" w:rsidRDefault="4168DFB7" w:rsidP="00EA0FA9">
      <w:pPr>
        <w:pStyle w:val="Listaszerbekezds"/>
        <w:numPr>
          <w:ilvl w:val="0"/>
          <w:numId w:val="23"/>
        </w:numPr>
        <w:spacing w:after="0" w:line="360" w:lineRule="auto"/>
        <w:ind w:left="1276"/>
        <w:jc w:val="left"/>
        <w:rPr>
          <w:color w:val="000000" w:themeColor="text1"/>
          <w:sz w:val="24"/>
          <w:szCs w:val="24"/>
        </w:rPr>
      </w:pPr>
      <w:r w:rsidRPr="010DFEFB">
        <w:rPr>
          <w:rFonts w:ascii="Times New Roman" w:hAnsi="Times New Roman"/>
          <w:sz w:val="24"/>
          <w:szCs w:val="24"/>
        </w:rPr>
        <w:t xml:space="preserve">Az </w:t>
      </w:r>
      <w:r w:rsidR="4324C280" w:rsidRPr="010DFEFB">
        <w:rPr>
          <w:rFonts w:ascii="Times New Roman" w:hAnsi="Times New Roman"/>
          <w:sz w:val="24"/>
          <w:szCs w:val="24"/>
        </w:rPr>
        <w:t xml:space="preserve">ügyeleti rendszer </w:t>
      </w:r>
      <w:r w:rsidR="00D81C40">
        <w:rPr>
          <w:rFonts w:ascii="Times New Roman" w:hAnsi="Times New Roman"/>
          <w:sz w:val="24"/>
          <w:szCs w:val="24"/>
        </w:rPr>
        <w:t xml:space="preserve">újbóli </w:t>
      </w:r>
      <w:r w:rsidR="4324C280" w:rsidRPr="010DFEFB">
        <w:rPr>
          <w:rFonts w:ascii="Times New Roman" w:hAnsi="Times New Roman"/>
          <w:sz w:val="24"/>
          <w:szCs w:val="24"/>
        </w:rPr>
        <w:t>átalakítása</w:t>
      </w:r>
      <w:r w:rsidR="54859AF2" w:rsidRPr="010DFEFB">
        <w:rPr>
          <w:rFonts w:ascii="Times New Roman" w:hAnsi="Times New Roman"/>
          <w:sz w:val="24"/>
          <w:szCs w:val="24"/>
        </w:rPr>
        <w:t>, reformja.</w:t>
      </w:r>
      <w:r w:rsidR="4324C280" w:rsidRPr="010DFEFB">
        <w:rPr>
          <w:rFonts w:ascii="Times New Roman" w:hAnsi="Times New Roman"/>
          <w:sz w:val="24"/>
          <w:szCs w:val="24"/>
        </w:rPr>
        <w:t xml:space="preserve"> </w:t>
      </w:r>
    </w:p>
    <w:p w14:paraId="7A3FC247" w14:textId="1E75314C" w:rsidR="00DB0150" w:rsidRPr="00261B49" w:rsidRDefault="72D0265D"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 xml:space="preserve">Az </w:t>
      </w:r>
      <w:r w:rsidR="00DB0150" w:rsidRPr="010DFEFB">
        <w:rPr>
          <w:rFonts w:ascii="Times New Roman" w:hAnsi="Times New Roman"/>
          <w:color w:val="000000" w:themeColor="text1"/>
          <w:sz w:val="24"/>
          <w:szCs w:val="24"/>
        </w:rPr>
        <w:t>ügyeletesi munka pontos ellátásának ellenőrzése</w:t>
      </w:r>
      <w:r w:rsidR="1F40E640" w:rsidRPr="010DFEFB">
        <w:rPr>
          <w:rFonts w:ascii="Times New Roman" w:hAnsi="Times New Roman"/>
          <w:color w:val="000000" w:themeColor="text1"/>
          <w:sz w:val="24"/>
          <w:szCs w:val="24"/>
        </w:rPr>
        <w:t>.</w:t>
      </w:r>
    </w:p>
    <w:p w14:paraId="7B0D263C" w14:textId="2DBC3E5C" w:rsidR="00DB0150" w:rsidRPr="00261B49" w:rsidRDefault="1F40E640" w:rsidP="00EA0FA9">
      <w:pPr>
        <w:pStyle w:val="Listaszerbekezds"/>
        <w:numPr>
          <w:ilvl w:val="0"/>
          <w:numId w:val="23"/>
        </w:numPr>
        <w:spacing w:after="0" w:line="360" w:lineRule="auto"/>
        <w:ind w:left="1276"/>
        <w:jc w:val="left"/>
        <w:rPr>
          <w:rFonts w:ascii="Times New Roman" w:hAnsi="Times New Roman"/>
          <w:color w:val="000000" w:themeColor="text1"/>
          <w:sz w:val="24"/>
          <w:szCs w:val="24"/>
        </w:rPr>
      </w:pPr>
      <w:r w:rsidRPr="010DFEFB">
        <w:rPr>
          <w:rFonts w:ascii="Times New Roman" w:hAnsi="Times New Roman"/>
          <w:color w:val="000000" w:themeColor="text1"/>
          <w:sz w:val="24"/>
          <w:szCs w:val="24"/>
        </w:rPr>
        <w:t xml:space="preserve">Az </w:t>
      </w:r>
      <w:r w:rsidR="00DB0150" w:rsidRPr="010DFEFB">
        <w:rPr>
          <w:rFonts w:ascii="Times New Roman" w:hAnsi="Times New Roman"/>
          <w:color w:val="000000" w:themeColor="text1"/>
          <w:sz w:val="24"/>
          <w:szCs w:val="24"/>
        </w:rPr>
        <w:t>intézménybe történő szabad bejárás korlátozása a gyermekek védelme érdekében.</w:t>
      </w:r>
    </w:p>
    <w:p w14:paraId="4280C328" w14:textId="77777777" w:rsidR="00BD0BF9" w:rsidRPr="00261B49" w:rsidRDefault="00BD0BF9" w:rsidP="00EA0FA9">
      <w:pPr>
        <w:pStyle w:val="Cmsor1"/>
        <w:spacing w:before="0" w:line="360" w:lineRule="auto"/>
        <w:ind w:left="720"/>
        <w:jc w:val="left"/>
        <w:rPr>
          <w:rFonts w:ascii="Times New Roman" w:hAnsi="Times New Roman" w:cs="Times New Roman"/>
          <w:color w:val="000000" w:themeColor="text1"/>
          <w:sz w:val="24"/>
          <w:szCs w:val="24"/>
        </w:rPr>
      </w:pPr>
    </w:p>
    <w:bookmarkEnd w:id="2"/>
    <w:p w14:paraId="60CBBD01" w14:textId="77777777" w:rsidR="00D87B3D" w:rsidRPr="00261B49" w:rsidRDefault="00D87B3D" w:rsidP="00EA0FA9">
      <w:pPr>
        <w:spacing w:after="0" w:line="360" w:lineRule="auto"/>
        <w:jc w:val="left"/>
        <w:rPr>
          <w:rFonts w:ascii="Times New Roman" w:hAnsi="Times New Roman"/>
          <w:color w:val="000000" w:themeColor="text1"/>
          <w:sz w:val="24"/>
          <w:szCs w:val="24"/>
        </w:rPr>
      </w:pPr>
    </w:p>
    <w:p w14:paraId="031EC9A6" w14:textId="77777777" w:rsidR="00215B17" w:rsidRPr="00261B49" w:rsidRDefault="00215B17" w:rsidP="00EA0FA9">
      <w:pPr>
        <w:spacing w:after="0" w:line="360" w:lineRule="auto"/>
        <w:jc w:val="left"/>
        <w:rPr>
          <w:rFonts w:ascii="Times New Roman" w:hAnsi="Times New Roman"/>
          <w:color w:val="000000" w:themeColor="text1"/>
          <w:sz w:val="24"/>
          <w:szCs w:val="24"/>
          <w:lang w:eastAsia="hu-HU"/>
        </w:rPr>
      </w:pPr>
    </w:p>
    <w:p w14:paraId="4F2AA990" w14:textId="77777777" w:rsidR="00293FFE" w:rsidRPr="00261B49" w:rsidRDefault="00293FFE" w:rsidP="00EA0FA9">
      <w:pPr>
        <w:spacing w:after="0" w:line="360" w:lineRule="auto"/>
        <w:jc w:val="left"/>
        <w:rPr>
          <w:rFonts w:ascii="Times New Roman" w:hAnsi="Times New Roman"/>
          <w:color w:val="000000" w:themeColor="text1"/>
          <w:sz w:val="24"/>
          <w:szCs w:val="24"/>
        </w:rPr>
      </w:pPr>
    </w:p>
    <w:p w14:paraId="32B7E55D" w14:textId="77777777" w:rsidR="003A4511" w:rsidRDefault="003A4511" w:rsidP="00EA0FA9">
      <w:pPr>
        <w:jc w:val="left"/>
        <w:rPr>
          <w:rFonts w:ascii="Times New Roman" w:eastAsiaTheme="majorEastAsia" w:hAnsi="Times New Roman"/>
          <w:b/>
          <w:i/>
          <w:color w:val="000000" w:themeColor="text1"/>
          <w:sz w:val="24"/>
          <w:szCs w:val="24"/>
        </w:rPr>
      </w:pPr>
      <w:r>
        <w:rPr>
          <w:sz w:val="24"/>
        </w:rPr>
        <w:br w:type="page"/>
      </w:r>
    </w:p>
    <w:p w14:paraId="53E6E86A" w14:textId="77777777" w:rsidR="001B3241" w:rsidRPr="00261B49" w:rsidRDefault="00621F25" w:rsidP="00EA0FA9">
      <w:pPr>
        <w:pStyle w:val="beszmol1"/>
        <w:jc w:val="left"/>
        <w:rPr>
          <w:sz w:val="24"/>
        </w:rPr>
      </w:pPr>
      <w:bookmarkStart w:id="68" w:name="_Toc46848761"/>
      <w:r w:rsidRPr="00261B49">
        <w:rPr>
          <w:sz w:val="24"/>
        </w:rPr>
        <w:t>Mellékletek</w:t>
      </w:r>
      <w:bookmarkEnd w:id="68"/>
    </w:p>
    <w:p w14:paraId="5C6F1D39" w14:textId="77777777" w:rsidR="00AC312D" w:rsidRPr="00261B49" w:rsidRDefault="00621F25" w:rsidP="00EA0FA9">
      <w:pPr>
        <w:pStyle w:val="beszmol2"/>
        <w:rPr>
          <w:color w:val="000000" w:themeColor="text1"/>
        </w:rPr>
      </w:pPr>
      <w:r w:rsidRPr="00261B49">
        <w:rPr>
          <w:color w:val="000000" w:themeColor="text1"/>
        </w:rPr>
        <w:t xml:space="preserve"> </w:t>
      </w:r>
      <w:bookmarkStart w:id="69" w:name="_Toc46848762"/>
      <w:r w:rsidR="00AC312D" w:rsidRPr="00261B49">
        <w:rPr>
          <w:color w:val="000000" w:themeColor="text1"/>
        </w:rPr>
        <w:t xml:space="preserve">Alsó tagozat matematika munkaközösség (készítette: </w:t>
      </w:r>
      <w:r w:rsidR="006D49C8">
        <w:rPr>
          <w:color w:val="000000" w:themeColor="text1"/>
        </w:rPr>
        <w:t xml:space="preserve">Tatár </w:t>
      </w:r>
      <w:r w:rsidR="00AC312D" w:rsidRPr="00261B49">
        <w:rPr>
          <w:color w:val="000000" w:themeColor="text1"/>
        </w:rPr>
        <w:t>Ferenc)</w:t>
      </w:r>
      <w:bookmarkEnd w:id="69"/>
      <w:r w:rsidR="00AC312D" w:rsidRPr="00261B49">
        <w:rPr>
          <w:color w:val="000000" w:themeColor="text1"/>
        </w:rPr>
        <w:tab/>
      </w:r>
    </w:p>
    <w:p w14:paraId="2DC0F112"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Általában az osztálylétszámok a tanítást illetően kedvezően alakultak, a fiúk-lányok aránya is jónak mondható. Ennek ellenére március közepéig nem tudtunk tanmenet szerint haladni.</w:t>
      </w:r>
    </w:p>
    <w:p w14:paraId="5DECFF74"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Több idő kellene az alapos gyakorlásra, az ismeretek elmélyítésére. Ezen kívül a mi iskolánknak is több tanórán kívüli foglalkozáson kell részt venni. Sokszor, sokfelé meg kell felelni, a tanulók túlterheltek, mindig időhiányban szenvedünk. Pedig, mi pedagógusok úgy érzem minden évben egy kicsivel többet teszünk. Néha varázslóvá kellene változni. A tehetséggondozásra és a felzárkóztató órákra nagy szükség van. A fejlesztő pedagógusnak évről-évre több tanulóval kell(ene) megbirkóznia. Ezt a “ problémát” órarendileg is nehéz megoldani.</w:t>
      </w:r>
    </w:p>
    <w:p w14:paraId="6810DCA8"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Évfolyamszinteken az új tanulók érkezése nem okozott problémát. Viszonylag hamar sikerült beilleszkedniük, bár érdekesség, hogy bárhonnan érkeztek iskolánkba, sok lemaradást tapasztaltunk. Tanítóink segítségével ez a lemaradás fokozatosan csökken.</w:t>
      </w:r>
    </w:p>
    <w:p w14:paraId="69EDF8DD"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Március közepétől óriási próbatétel nehezedett pedagógusra, tanulóra, szülőre egyaránt. Mindenkit váratlanul ért, erre nem lehetett felkészülni. Mire a távoktatás valamennyire kiforrta volna magát, véget ért a tanév. Pozitívum, hogy mindenki komolyan vette a digitális átállást. A kréta rendszer mellett a Teams sokat lendített a monotonitáson és a tanulás-tanítás terén is. Vagy beszélgetésre, vagy tanításra, akár minden hétköznap is, mindenki használta. A szülők többsége igyekezett. Természetesen nagyon sok ok miatt, egyformán nem mindenki tudott bekapcsolódni, feladatokat időre visszaküldeni stb... De hát nem is ez a dolgunk, hogy kiadjuk a feladatokat, mások (szülők) elkészítik, mi meg ellenőrizzük.</w:t>
      </w:r>
    </w:p>
    <w:p w14:paraId="69711C56"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Minden beszámoló rávilágított arra, hogy szeptembertől újra kell ismételni március közepétől az anyagot, és sajnos kisebb témakörök nem is kerültek feldolgozásra. De talán mindent be lehet pótolni. Így az év végi osztályozás és jutalomkönyvek megítélése is elég nehézkes. Jelen esetben több tanulónak is jobb érdemjegyet “kell” adni.</w:t>
      </w:r>
    </w:p>
    <w:p w14:paraId="3358F838"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Nem kell szépíteni a dolgot. Ez a három hónap nagyon sokat kivett pedagógusból és szülőből egyaránt. Többen mondták, ha elkezdődik az iskola, örömtáncot járnak. Egy biztos: a személyes kapcsolatot nem pótolja semmi. (Alsós évfolyamoknál pedig kiemelkedően fontos!)</w:t>
      </w:r>
    </w:p>
    <w:p w14:paraId="7737422D"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A harmadik-negyedik évfolyam mérettette meg magát a Zrínyi és a Bolyai matematika versenyen. Szlavicsek Zorán a Zrínyi matematika országos döntőjébe is bekerült. A Csokonai alapműveleti verseny házi fordulója egy kis csalódást okozott. Ez a mai világ: könnyen és nagyon gyorsan akarnak jó eredményt elérni.</w:t>
      </w:r>
    </w:p>
    <w:p w14:paraId="1DF29D47" w14:textId="77777777" w:rsidR="006D49C8" w:rsidRPr="006D1A3A" w:rsidRDefault="006D49C8" w:rsidP="00EA0FA9">
      <w:pPr>
        <w:spacing w:after="0" w:line="360" w:lineRule="auto"/>
        <w:jc w:val="left"/>
        <w:rPr>
          <w:rFonts w:ascii="Times New Roman" w:hAnsi="Times New Roman"/>
          <w:sz w:val="24"/>
          <w:szCs w:val="24"/>
        </w:rPr>
      </w:pPr>
      <w:r w:rsidRPr="006D1A3A">
        <w:rPr>
          <w:rFonts w:ascii="Times New Roman" w:hAnsi="Times New Roman"/>
          <w:sz w:val="24"/>
          <w:szCs w:val="24"/>
        </w:rPr>
        <w:t xml:space="preserve">Szerintem matematikából az évfolyamok jól együttműködtek egymással. Türelem, jóindulat segítőkészség sok esetben érzékelhető volt. Köszönöm mindenkinek a munkáját! </w:t>
      </w:r>
    </w:p>
    <w:p w14:paraId="7F887A0A" w14:textId="77777777" w:rsidR="00AC312D" w:rsidRPr="00261B49" w:rsidRDefault="00AC312D" w:rsidP="00EA0FA9">
      <w:pPr>
        <w:pStyle w:val="beszmol2"/>
        <w:rPr>
          <w:color w:val="000000" w:themeColor="text1"/>
        </w:rPr>
      </w:pPr>
      <w:bookmarkStart w:id="70" w:name="_Toc46848763"/>
      <w:r w:rsidRPr="00261B49">
        <w:rPr>
          <w:color w:val="000000" w:themeColor="text1"/>
        </w:rPr>
        <w:t>Alsó tagozat – magyar munkaközösség</w:t>
      </w:r>
      <w:r w:rsidRPr="00261B49">
        <w:rPr>
          <w:color w:val="000000" w:themeColor="text1"/>
        </w:rPr>
        <w:tab/>
        <w:t>(készítette: Csombó Lászlóné)</w:t>
      </w:r>
      <w:bookmarkEnd w:id="70"/>
    </w:p>
    <w:p w14:paraId="31BEDC40"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kollégák beszámolóit olvasva mindannyiunkban egybehangzóan a következő gondolat fogalmazódott meg:</w:t>
      </w:r>
    </w:p>
    <w:p w14:paraId="02145E97"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 xml:space="preserve">A 2019/2020-as tanévet mindenképpen két szakaszra kell osztanunk. Az első szakasz a március közepéig terjedő időszak, ami semmiben sem tért el az eddig megszokottaktól. </w:t>
      </w:r>
    </w:p>
    <w:p w14:paraId="627D8A70"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Programtervben kijelölt feladatokat időarányosan, sikeresen elvégeztük, lezajlottak a meghatározott programok:</w:t>
      </w:r>
    </w:p>
    <w:p w14:paraId="0534E4C0" w14:textId="77777777" w:rsidR="00455E12" w:rsidRPr="006552FA" w:rsidRDefault="00455E12" w:rsidP="00EA0FA9">
      <w:pPr>
        <w:pStyle w:val="Listaszerbekezds"/>
        <w:numPr>
          <w:ilvl w:val="0"/>
          <w:numId w:val="43"/>
        </w:numPr>
        <w:spacing w:after="0" w:line="360" w:lineRule="auto"/>
        <w:ind w:left="1560"/>
        <w:jc w:val="left"/>
        <w:rPr>
          <w:rFonts w:ascii="Times New Roman" w:eastAsiaTheme="minorEastAsia" w:hAnsi="Times New Roman"/>
          <w:sz w:val="24"/>
          <w:szCs w:val="24"/>
        </w:rPr>
      </w:pPr>
      <w:r w:rsidRPr="006552FA">
        <w:rPr>
          <w:rFonts w:ascii="Times New Roman" w:hAnsi="Times New Roman"/>
          <w:sz w:val="24"/>
          <w:szCs w:val="24"/>
        </w:rPr>
        <w:t>Népmese napja</w:t>
      </w:r>
    </w:p>
    <w:p w14:paraId="5938601B" w14:textId="77777777" w:rsidR="00455E12" w:rsidRPr="006552FA" w:rsidRDefault="00455E12" w:rsidP="00EA0FA9">
      <w:pPr>
        <w:pStyle w:val="Listaszerbekezds"/>
        <w:numPr>
          <w:ilvl w:val="0"/>
          <w:numId w:val="43"/>
        </w:numPr>
        <w:spacing w:after="0" w:line="360" w:lineRule="auto"/>
        <w:ind w:left="1560"/>
        <w:jc w:val="left"/>
        <w:rPr>
          <w:rFonts w:ascii="Times New Roman" w:hAnsi="Times New Roman"/>
          <w:sz w:val="24"/>
          <w:szCs w:val="24"/>
        </w:rPr>
      </w:pPr>
      <w:r w:rsidRPr="006552FA">
        <w:rPr>
          <w:rFonts w:ascii="Times New Roman" w:hAnsi="Times New Roman"/>
          <w:sz w:val="24"/>
          <w:szCs w:val="24"/>
        </w:rPr>
        <w:t>Illyés napok rendezvénysorozata</w:t>
      </w:r>
    </w:p>
    <w:p w14:paraId="62CBDB26" w14:textId="77777777" w:rsidR="00455E12" w:rsidRPr="006552FA" w:rsidRDefault="00455E12" w:rsidP="00EA0FA9">
      <w:pPr>
        <w:pStyle w:val="Listaszerbekezds"/>
        <w:numPr>
          <w:ilvl w:val="0"/>
          <w:numId w:val="43"/>
        </w:numPr>
        <w:spacing w:after="0" w:line="360" w:lineRule="auto"/>
        <w:ind w:left="1560"/>
        <w:jc w:val="left"/>
        <w:rPr>
          <w:rFonts w:ascii="Times New Roman" w:hAnsi="Times New Roman"/>
          <w:sz w:val="24"/>
          <w:szCs w:val="24"/>
        </w:rPr>
      </w:pPr>
      <w:r w:rsidRPr="006552FA">
        <w:rPr>
          <w:rFonts w:ascii="Times New Roman" w:hAnsi="Times New Roman"/>
          <w:sz w:val="24"/>
          <w:szCs w:val="24"/>
        </w:rPr>
        <w:t>Adventi készülődés</w:t>
      </w:r>
    </w:p>
    <w:p w14:paraId="41A33DDC" w14:textId="77777777" w:rsidR="00455E12" w:rsidRPr="006552FA" w:rsidRDefault="00455E12" w:rsidP="00EA0FA9">
      <w:pPr>
        <w:pStyle w:val="Listaszerbekezds"/>
        <w:numPr>
          <w:ilvl w:val="0"/>
          <w:numId w:val="43"/>
        </w:numPr>
        <w:spacing w:after="0" w:line="360" w:lineRule="auto"/>
        <w:ind w:left="1560"/>
        <w:jc w:val="left"/>
        <w:rPr>
          <w:rFonts w:ascii="Times New Roman" w:hAnsi="Times New Roman"/>
          <w:sz w:val="24"/>
          <w:szCs w:val="24"/>
        </w:rPr>
      </w:pPr>
      <w:r w:rsidRPr="006552FA">
        <w:rPr>
          <w:rFonts w:ascii="Times New Roman" w:hAnsi="Times New Roman"/>
          <w:sz w:val="24"/>
          <w:szCs w:val="24"/>
        </w:rPr>
        <w:t>Adománygyűjtés</w:t>
      </w:r>
    </w:p>
    <w:p w14:paraId="2E8900D5" w14:textId="77777777" w:rsidR="00455E12" w:rsidRPr="006552FA" w:rsidRDefault="00455E12" w:rsidP="00EA0FA9">
      <w:pPr>
        <w:pStyle w:val="Listaszerbekezds"/>
        <w:numPr>
          <w:ilvl w:val="0"/>
          <w:numId w:val="43"/>
        </w:numPr>
        <w:spacing w:after="0" w:line="360" w:lineRule="auto"/>
        <w:ind w:left="1560"/>
        <w:jc w:val="left"/>
        <w:rPr>
          <w:rFonts w:ascii="Times New Roman" w:hAnsi="Times New Roman"/>
          <w:sz w:val="24"/>
          <w:szCs w:val="24"/>
        </w:rPr>
      </w:pPr>
      <w:r w:rsidRPr="006552FA">
        <w:rPr>
          <w:rFonts w:ascii="Times New Roman" w:hAnsi="Times New Roman"/>
          <w:sz w:val="24"/>
          <w:szCs w:val="24"/>
        </w:rPr>
        <w:t>Felkészülés a tavaszi versenyekre</w:t>
      </w:r>
    </w:p>
    <w:p w14:paraId="58F1B209"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Sok-sok élménnyel gazdagodtunk ezen időszak alatt.</w:t>
      </w:r>
    </w:p>
    <w:p w14:paraId="4B47E81F"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Amire már nem kerülhetett sor - a számos elmaradt program mellett -  az a hangos olvasás felmérése az első és a  negyedik évfolyamon. A negyedikeseknél ezt már nem lehet pótolni, de az elsősök felmérése szeptember végén célszerű lenne.</w:t>
      </w:r>
    </w:p>
    <w:p w14:paraId="20A0D9D6"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 xml:space="preserve">Március 16. - a második szakasz kezdete, amikor is egy hétvége alatt “ túlélési üzemmódra” kellett kapcsolni gyereknek, szülőnek, pedagógusnak egyaránt. </w:t>
      </w:r>
    </w:p>
    <w:p w14:paraId="55D1A1C9"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feladat nagyon eltérő élethelyzetben találta a családokat. Eltérő volt a szülők képzettsége, türelme, és a biztos-bizonytalan anyagi háttér egyaránt.</w:t>
      </w:r>
    </w:p>
    <w:p w14:paraId="66387AF4"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Bár az alsó tagozatos gyerekek már az úgynevezett  alfa-generációhoz tartoznak - és keresik is az interaktív kapcsolatokat -, életkorukból adódóan még nem rendelkeznek olyan eszközhasználati ismeretekkel, hogy szülői segítség nélkül a tanulási élményhez jutás biztosított legyen számukra.</w:t>
      </w:r>
    </w:p>
    <w:p w14:paraId="1FD1C1CD"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Ahol nem volt kellő mértékű ösztönző, segítő szülői háttér -</w:t>
      </w:r>
      <w:r>
        <w:rPr>
          <w:rFonts w:ascii="Times New Roman" w:hAnsi="Times New Roman"/>
          <w:sz w:val="24"/>
          <w:szCs w:val="24"/>
        </w:rPr>
        <w:t xml:space="preserve">  </w:t>
      </w:r>
      <w:r w:rsidRPr="006552FA">
        <w:rPr>
          <w:rFonts w:ascii="Times New Roman" w:hAnsi="Times New Roman"/>
          <w:sz w:val="24"/>
          <w:szCs w:val="24"/>
        </w:rPr>
        <w:t>aminek  tudjuk, több oka is lehet – ott bizony kerültek   homokszemek a gépezetbe.</w:t>
      </w:r>
    </w:p>
    <w:p w14:paraId="4D04A32C" w14:textId="77777777" w:rsidR="00455E12" w:rsidRPr="006552FA" w:rsidRDefault="00455E12" w:rsidP="00EA0FA9">
      <w:pPr>
        <w:spacing w:after="0" w:line="360" w:lineRule="auto"/>
        <w:jc w:val="left"/>
        <w:rPr>
          <w:rFonts w:ascii="Times New Roman" w:hAnsi="Times New Roman"/>
          <w:sz w:val="24"/>
          <w:szCs w:val="24"/>
        </w:rPr>
      </w:pPr>
      <w:r>
        <w:rPr>
          <w:rFonts w:ascii="Times New Roman" w:hAnsi="Times New Roman"/>
          <w:sz w:val="24"/>
          <w:szCs w:val="24"/>
        </w:rPr>
        <w:t xml:space="preserve"> </w:t>
      </w:r>
      <w:r w:rsidRPr="006552FA">
        <w:rPr>
          <w:rFonts w:ascii="Times New Roman" w:hAnsi="Times New Roman"/>
          <w:sz w:val="24"/>
          <w:szCs w:val="24"/>
        </w:rPr>
        <w:t xml:space="preserve">Igyekeztünk minden esetben megkeresni a személyre szabott,  működő formát / papír, Kréta,  Teams </w:t>
      </w:r>
      <w:commentRangeStart w:id="71"/>
      <w:commentRangeEnd w:id="71"/>
      <w:r w:rsidRPr="006552FA">
        <w:rPr>
          <w:rFonts w:ascii="Times New Roman" w:hAnsi="Times New Roman"/>
          <w:sz w:val="24"/>
          <w:szCs w:val="24"/>
        </w:rPr>
        <w:commentReference w:id="71"/>
      </w:r>
      <w:r w:rsidRPr="006552FA">
        <w:rPr>
          <w:rFonts w:ascii="Times New Roman" w:hAnsi="Times New Roman"/>
          <w:sz w:val="24"/>
          <w:szCs w:val="24"/>
        </w:rPr>
        <w:t xml:space="preserve"> /, így segítve a minél hatékonyabb tanulási folyamatot.</w:t>
      </w:r>
    </w:p>
    <w:p w14:paraId="45F4B6AF"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Bár a tanévet sikerült a szülők segítségével befejeznünk / köszönet érte /, a következő tanév első heteit nagyban meghatározzák majd az elmélyítendő tananyagok, pótlások.</w:t>
      </w:r>
    </w:p>
    <w:p w14:paraId="58114066"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koronavírus-járvány kevés pozitív hozadéka közé tartozik, hogy a családokat eddig nem ismert oldalukról is láthattuk. Az így szerzett tapasztalatok nagy mértékben segíthetik a jövőben nevelési munkánkat. / rendszeresség, következetesség, pontosság … /</w:t>
      </w:r>
    </w:p>
    <w:p w14:paraId="28E06751"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Azt mindannyian látjuk, hogy az online oktatás egyre inkább helyet követel magának a tanítás-tanulás folyamatában, de szerencsére a személyes kapcsolatokat nem képes kiváltani.</w:t>
      </w:r>
    </w:p>
    <w:p w14:paraId="43E8553C"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megfelelő arány kiválasztásán lesz a hangsúly a jövőben.</w:t>
      </w:r>
    </w:p>
    <w:p w14:paraId="431AAB39"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közelgő VAKÁCIÓ kapcsán pedig arra kell nagy figyelmet fordítani, hogy felhívjuk a gyerekek figyelmét a természet felfedezésének, a mozgás örömének fontosságára.</w:t>
      </w:r>
    </w:p>
    <w:p w14:paraId="71278E09" w14:textId="77777777" w:rsidR="00455E12" w:rsidRPr="006552FA" w:rsidRDefault="00455E12" w:rsidP="00EA0FA9">
      <w:pPr>
        <w:spacing w:after="0" w:line="360" w:lineRule="auto"/>
        <w:jc w:val="left"/>
        <w:rPr>
          <w:rFonts w:ascii="Times New Roman" w:hAnsi="Times New Roman"/>
          <w:sz w:val="24"/>
          <w:szCs w:val="24"/>
        </w:rPr>
      </w:pPr>
      <w:r w:rsidRPr="006552FA">
        <w:rPr>
          <w:rFonts w:ascii="Times New Roman" w:hAnsi="Times New Roman"/>
          <w:sz w:val="24"/>
          <w:szCs w:val="24"/>
        </w:rPr>
        <w:t>A jövőt illetően olyan napok eljövetelében reménykedünk, amikor semmi más dolgunk nem lesz, csak az, hogy neveljük, oktassuk a ránk bízott gyerekeket.</w:t>
      </w:r>
    </w:p>
    <w:p w14:paraId="1580D16E" w14:textId="77777777" w:rsidR="00455E12" w:rsidRDefault="00455E12" w:rsidP="00EA0FA9">
      <w:pPr>
        <w:jc w:val="left"/>
        <w:rPr>
          <w:rFonts w:ascii="Times New Roman" w:eastAsia="Times New Roman" w:hAnsi="Times New Roman"/>
          <w:bCs/>
          <w:i/>
          <w:color w:val="000000" w:themeColor="text1"/>
          <w:sz w:val="24"/>
          <w:szCs w:val="24"/>
          <w:lang w:eastAsia="hu-HU"/>
        </w:rPr>
      </w:pPr>
      <w:r>
        <w:rPr>
          <w:color w:val="000000" w:themeColor="text1"/>
        </w:rPr>
        <w:br w:type="page"/>
      </w:r>
    </w:p>
    <w:p w14:paraId="09EF1AA4" w14:textId="77777777" w:rsidR="00AC312D" w:rsidRPr="00261B49" w:rsidRDefault="00AC312D" w:rsidP="00EA0FA9">
      <w:pPr>
        <w:pStyle w:val="beszmol2"/>
        <w:rPr>
          <w:color w:val="000000" w:themeColor="text1"/>
        </w:rPr>
      </w:pPr>
      <w:bookmarkStart w:id="72" w:name="_Toc46848764"/>
      <w:r w:rsidRPr="00261B49">
        <w:rPr>
          <w:color w:val="000000" w:themeColor="text1"/>
        </w:rPr>
        <w:t>Társadalomtudományi munkaközösség</w:t>
      </w:r>
      <w:r w:rsidRPr="00261B49">
        <w:rPr>
          <w:color w:val="000000" w:themeColor="text1"/>
        </w:rPr>
        <w:tab/>
        <w:t>(készítette: Kepli-Meliorisz Andrea)</w:t>
      </w:r>
      <w:bookmarkEnd w:id="72"/>
    </w:p>
    <w:p w14:paraId="34DDC977"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1. Személyi feltételek</w:t>
      </w:r>
    </w:p>
    <w:p w14:paraId="3B86A370"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A munkaközösség jó személyi feltételekkel rendelkezik, a pedagógusok magas szakmai tudással, tapasztalattal és elhivatottsággal végzik a munkájukat. </w:t>
      </w:r>
    </w:p>
    <w:p w14:paraId="3738C4EC"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color w:val="000000"/>
          <w:sz w:val="24"/>
          <w:szCs w:val="24"/>
        </w:rPr>
        <w:t>csoportok létszáma, összetétele</w:t>
      </w:r>
      <w:r w:rsidRPr="00455E12">
        <w:rPr>
          <w:rFonts w:ascii="Times New Roman" w:hAnsi="Times New Roman"/>
          <w:sz w:val="24"/>
          <w:szCs w:val="24"/>
        </w:rPr>
        <w:t>:</w:t>
      </w:r>
    </w:p>
    <w:p w14:paraId="17E76548"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csoportbontások jó munkakörülményeket teremtenek a tantárgyaink tanításában. Ellensúlyozzák az intézmény technikai és infrastrukturális eszközök terén kialakult hátrányosságait.</w:t>
      </w:r>
    </w:p>
    <w:p w14:paraId="232542F1"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A csoportok kialakításakor az osztálylétszámokat, a sajátos nevelési igényű tanulók helyzetét, a tanulói és a szülői igényeket vesszük figyelembe. A délelőtti oktatás segít csökkenteni a gyerekek (és a szülők) otthoni terheit, lehetővé teszi, hogy a tanulók a szabad idejükben sportoljanak vagy a művészeti intézményben kibontakoztassák a tehetségüket. Ennek köszönhetően folyamatosan nő az elégedettség az intézményük iránt. </w:t>
      </w:r>
    </w:p>
    <w:p w14:paraId="6785CB79"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Magyar nyelv-és irodalmat 13 csoportban tanítunk a 4 évfolyamon, történelmet 12 csoportban. </w:t>
      </w:r>
    </w:p>
    <w:p w14:paraId="12DBDC71"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a változások hatásai</w:t>
      </w:r>
      <w:r w:rsidRPr="00455E12">
        <w:rPr>
          <w:rFonts w:ascii="Times New Roman" w:hAnsi="Times New Roman"/>
          <w:sz w:val="24"/>
          <w:szCs w:val="24"/>
        </w:rPr>
        <w:t xml:space="preserve">: </w:t>
      </w:r>
      <w:r w:rsidRPr="00455E12">
        <w:rPr>
          <w:rFonts w:ascii="Times New Roman" w:hAnsi="Times New Roman"/>
          <w:color w:val="000000"/>
          <w:sz w:val="24"/>
          <w:szCs w:val="24"/>
        </w:rPr>
        <w:t>A kiscsoportos oktatás nagyon pozitív változást hozott az oktatásban a korábbi évekhez viszonyítva. A felzárkóztató csoportokban az alacsony tanulói létszámok lehetővé teszik, hogy nagyobb figyelmet kaphassanak a sajátos nevelési igényű tanulók, sikeresen valósul meg az egyéni fejlesztés, továbbá a tanulók terhei csökkenek (nem szükséges délutáni korrepetálásokon részt venniük. Erre különben sem kaptunk órát.) A 14-15 fős csoportok kialakítása kiegyenlíti a falusi iskolákban tanuló gyerekek előnyös tanulási feltételei és a magas osztálylétszámban tanuló hévízi gyerekek közötti különbséget.</w:t>
      </w:r>
    </w:p>
    <w:p w14:paraId="17A49BB7"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2. Tárgyi feltételek</w:t>
      </w:r>
    </w:p>
    <w:p w14:paraId="20F68BF5"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tantermek:</w:t>
      </w:r>
      <w:r w:rsidRPr="00455E12">
        <w:rPr>
          <w:rFonts w:ascii="Times New Roman" w:hAnsi="Times New Roman"/>
          <w:sz w:val="24"/>
          <w:szCs w:val="24"/>
        </w:rPr>
        <w:t xml:space="preserve"> </w:t>
      </w:r>
      <w:r w:rsidRPr="00455E12">
        <w:rPr>
          <w:rFonts w:ascii="Times New Roman" w:hAnsi="Times New Roman"/>
          <w:color w:val="000000"/>
          <w:sz w:val="24"/>
          <w:szCs w:val="24"/>
        </w:rPr>
        <w:t xml:space="preserve">A magyar tantárgy esetében fejlesztésre szoruló terület a szaktanterem hiánya. Az órarend kialakítása során körültekintően, a gyerekek igényeit szem előtt tartva megfelelő időpontban kerültek a tanórák. A tantermek, melyekben tanítunk, több esetben balesetveszélyesek, esztétikai minőséget csak negatív tartományban képviselnek, nem méltóak egy XXI. századi nevelő-oktató munkát végzett pedagógushoz, főleg nem a jövő nemzedékéhez. </w:t>
      </w:r>
    </w:p>
    <w:p w14:paraId="2D63ECA1"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Az elkövetkező években várhatóan több olyan eszközt fogunk a tanulókkal közösen használni, amiknek nagy lesz az elektromosáram igényük. Jelenleg kevés ehhez a konnektor tantermekben, célszerű lenne a fejlesztése. A meglévő konnektorok balesetveszélyesek (kb. 2-3 konnektor/terem). </w:t>
      </w:r>
    </w:p>
    <w:p w14:paraId="6D799FEC"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meglévő eszközök használata</w:t>
      </w:r>
      <w:r w:rsidRPr="00455E12">
        <w:rPr>
          <w:rFonts w:ascii="Times New Roman" w:hAnsi="Times New Roman"/>
          <w:sz w:val="24"/>
          <w:szCs w:val="24"/>
        </w:rPr>
        <w:t>:</w:t>
      </w:r>
      <w:r w:rsidRPr="00455E12">
        <w:rPr>
          <w:rFonts w:ascii="Times New Roman" w:hAnsi="Times New Roman"/>
          <w:color w:val="0070C0"/>
          <w:sz w:val="24"/>
          <w:szCs w:val="24"/>
        </w:rPr>
        <w:t xml:space="preserve"> </w:t>
      </w:r>
      <w:r w:rsidRPr="00455E12">
        <w:rPr>
          <w:rFonts w:ascii="Times New Roman" w:hAnsi="Times New Roman"/>
          <w:color w:val="000000"/>
          <w:sz w:val="24"/>
          <w:szCs w:val="24"/>
        </w:rPr>
        <w:t xml:space="preserve">Az intézmény eszközellátottsága alacsony. Az elmúlt években nem történt fejlesztés, így az amúgy is elmaradott hévízi iskola további hátrányokat szenvedett a taneszközök tekintetében. A munkaközösség tagjai egyetlen hordozható projektoron osztoznak, amelyet a falra kell kivetíteniük, mert interaktív tábla nem áll a rendelkezésünkre. A társadalomtudományi munkaközösség tagjai nem jutnak hozzá sem megfelelő, korszerű IKT eszközökhöz, sem interaktív tananyagokhoz. Ezeket a hátrányokat ellensúlyozza a csoportbontás, amely lehetővé teszi, hogy a pedagógusnak alaposabb előkészületeket kell végeznie a tanórák megtervezése során. Ezen a téren is fontos fejlesztésekre lenne szükség. </w:t>
      </w:r>
    </w:p>
    <w:p w14:paraId="6DF90CDA"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új, beszerzendő eszközök</w:t>
      </w:r>
      <w:r w:rsidRPr="00455E12">
        <w:rPr>
          <w:rFonts w:ascii="Times New Roman" w:hAnsi="Times New Roman"/>
          <w:sz w:val="24"/>
          <w:szCs w:val="24"/>
        </w:rPr>
        <w:t xml:space="preserve"> (Milyen módon járulna hozzá a tanítás hatékonyabbá tételéhez?):</w:t>
      </w:r>
    </w:p>
    <w:p w14:paraId="066F0B99"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tantárgyak tanításához, élményszerű feldolgozásához nagy szükség lenne minden osztályteremben interaktív táblára!</w:t>
      </w:r>
    </w:p>
    <w:p w14:paraId="6D1C9E8F"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digitális oktatás megmutatta, hogy a modern és hatékony szakmai munka alapfeltétele az informatikai eszközök megléte.  Az intézmény pedagógusai számára nagy terhet jelent a tanórákra való felkészülés, hiszen csupán papír alapú feladatokat elkészítésére van lehetőségük.</w:t>
      </w:r>
      <w:r w:rsidRPr="00455E12">
        <w:rPr>
          <w:rFonts w:ascii="Times New Roman" w:eastAsia="Garamond" w:hAnsi="Times New Roman"/>
          <w:color w:val="000000"/>
          <w:sz w:val="24"/>
          <w:szCs w:val="24"/>
        </w:rPr>
        <w:t xml:space="preserve"> Sajnálatosan Hévíz ebben semmiféle segítséget, lehetőséget nem kapott/kap a fenntartótól.</w:t>
      </w:r>
    </w:p>
    <w:p w14:paraId="7DFBB3B4" w14:textId="77777777" w:rsidR="00455E12" w:rsidRPr="00455E12" w:rsidRDefault="00455E12" w:rsidP="00EA0FA9">
      <w:pPr>
        <w:spacing w:after="0" w:line="360" w:lineRule="auto"/>
        <w:jc w:val="left"/>
        <w:rPr>
          <w:rFonts w:ascii="Times New Roman" w:hAnsi="Times New Roman"/>
          <w:b/>
          <w:bCs/>
          <w:color w:val="000000"/>
          <w:sz w:val="24"/>
          <w:szCs w:val="24"/>
        </w:rPr>
      </w:pPr>
      <w:r w:rsidRPr="00455E12">
        <w:rPr>
          <w:rFonts w:ascii="Times New Roman" w:hAnsi="Times New Roman"/>
          <w:color w:val="000000"/>
          <w:sz w:val="24"/>
          <w:szCs w:val="24"/>
        </w:rPr>
        <w:t>Szükséges lenne az iskolai könyvtár könyvállományának fejlesztése, szakkönyvek, feladatgyűjtemények beszerzése a pedagógusok számára, ifjúsági irodalom megvásárlása a gyerekeknek. A polcok penészesek, szétesnek.</w:t>
      </w:r>
    </w:p>
    <w:p w14:paraId="3C2A05FD"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3. Tanulmányi munka értékelése</w:t>
      </w:r>
    </w:p>
    <w:p w14:paraId="33348FA8"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kitűnők </w:t>
      </w:r>
    </w:p>
    <w:p w14:paraId="0277E438"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Az, 5.a, 7. a/1 csoportban több kiemelkedő szorgalmú tanuló van. A tantermen kívüli digitális oktatásban egy fő kivételével jól teljesítettek a gyerekek.</w:t>
      </w:r>
    </w:p>
    <w:p w14:paraId="4C7AF70F"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Történelemből is a 7.a/1 csoport ért el kimagasló 4,74-es átlagot, valamint 7 tanuló dicséretben is részesült éves teljesítményéért.</w:t>
      </w:r>
    </w:p>
    <w:p w14:paraId="2464D591" w14:textId="77777777" w:rsidR="00455E12" w:rsidRPr="00455E12" w:rsidRDefault="00455E12" w:rsidP="00EA0FA9">
      <w:pPr>
        <w:spacing w:after="0" w:line="360" w:lineRule="auto"/>
        <w:jc w:val="left"/>
        <w:rPr>
          <w:rFonts w:ascii="Times New Roman" w:hAnsi="Times New Roman"/>
          <w:color w:val="538135"/>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bukások:</w:t>
      </w:r>
      <w:r w:rsidRPr="00455E12">
        <w:rPr>
          <w:rFonts w:ascii="Times New Roman" w:hAnsi="Times New Roman"/>
          <w:sz w:val="24"/>
          <w:szCs w:val="24"/>
        </w:rPr>
        <w:t xml:space="preserve"> idén sem bukott senki sem</w:t>
      </w:r>
    </w:p>
    <w:p w14:paraId="4B61E15C"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átlagok alakulása</w:t>
      </w:r>
    </w:p>
    <w:p w14:paraId="050F5D6B"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tanulók a képességeiknek megfelelő szinten teljesítették a tanév követelményeit a tanulmányi átlagok tükrében is. A tantermen kívüli oktatásnak köszönhetően több tanuló eredménye javult a tanév utolsó időszakában. (Ezt az alacsonyabb követelményeknek, a kevesebb tananyagnak, valamint a szülői támogatásnak köszönhetjük.)</w:t>
      </w:r>
    </w:p>
    <w:tbl>
      <w:tblPr>
        <w:tblStyle w:val="Rcsostblzat2"/>
        <w:tblW w:w="0" w:type="auto"/>
        <w:tblLook w:val="04A0" w:firstRow="1" w:lastRow="0" w:firstColumn="1" w:lastColumn="0" w:noHBand="0" w:noVBand="1"/>
      </w:tblPr>
      <w:tblGrid>
        <w:gridCol w:w="2264"/>
        <w:gridCol w:w="2265"/>
        <w:gridCol w:w="2265"/>
        <w:gridCol w:w="2266"/>
      </w:tblGrid>
      <w:tr w:rsidR="00455E12" w:rsidRPr="00455E12" w14:paraId="08AB1868" w14:textId="77777777" w:rsidTr="574D3E8B">
        <w:tc>
          <w:tcPr>
            <w:tcW w:w="2265" w:type="dxa"/>
          </w:tcPr>
          <w:p w14:paraId="397F80ED"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Osztály</w:t>
            </w:r>
          </w:p>
        </w:tc>
        <w:tc>
          <w:tcPr>
            <w:tcW w:w="2265" w:type="dxa"/>
          </w:tcPr>
          <w:p w14:paraId="6B81E0A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Tantárgy</w:t>
            </w:r>
          </w:p>
        </w:tc>
        <w:tc>
          <w:tcPr>
            <w:tcW w:w="2266" w:type="dxa"/>
          </w:tcPr>
          <w:p w14:paraId="70938D33"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Átlag</w:t>
            </w:r>
          </w:p>
        </w:tc>
        <w:tc>
          <w:tcPr>
            <w:tcW w:w="2266" w:type="dxa"/>
          </w:tcPr>
          <w:p w14:paraId="679CE28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Tanár</w:t>
            </w:r>
          </w:p>
        </w:tc>
      </w:tr>
      <w:tr w:rsidR="00455E12" w:rsidRPr="00455E12" w14:paraId="0209EC4E" w14:textId="77777777" w:rsidTr="574D3E8B">
        <w:tc>
          <w:tcPr>
            <w:tcW w:w="2265" w:type="dxa"/>
          </w:tcPr>
          <w:p w14:paraId="26D40C93"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5.a</w:t>
            </w:r>
          </w:p>
        </w:tc>
        <w:tc>
          <w:tcPr>
            <w:tcW w:w="2265" w:type="dxa"/>
          </w:tcPr>
          <w:p w14:paraId="2FF31F1F"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1CFDB930"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4,3</w:t>
            </w:r>
          </w:p>
        </w:tc>
        <w:tc>
          <w:tcPr>
            <w:tcW w:w="2266" w:type="dxa"/>
          </w:tcPr>
          <w:p w14:paraId="4CB6208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1ACEBA33" w14:textId="77777777" w:rsidTr="574D3E8B">
        <w:tc>
          <w:tcPr>
            <w:tcW w:w="2265" w:type="dxa"/>
          </w:tcPr>
          <w:p w14:paraId="51BB0DFA" w14:textId="77777777" w:rsidR="00455E12" w:rsidRPr="00455E12" w:rsidRDefault="00455E12" w:rsidP="00EA0FA9">
            <w:pPr>
              <w:spacing w:line="360" w:lineRule="auto"/>
              <w:rPr>
                <w:rFonts w:ascii="Times New Roman" w:hAnsi="Times New Roman"/>
                <w:bCs/>
                <w:sz w:val="24"/>
                <w:szCs w:val="24"/>
              </w:rPr>
            </w:pPr>
          </w:p>
        </w:tc>
        <w:tc>
          <w:tcPr>
            <w:tcW w:w="2265" w:type="dxa"/>
          </w:tcPr>
          <w:p w14:paraId="10141F05"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6EF6BC35"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4,2</w:t>
            </w:r>
          </w:p>
        </w:tc>
        <w:tc>
          <w:tcPr>
            <w:tcW w:w="2266" w:type="dxa"/>
          </w:tcPr>
          <w:p w14:paraId="0A9F42B4"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3130A622" w14:textId="77777777" w:rsidTr="574D3E8B">
        <w:tc>
          <w:tcPr>
            <w:tcW w:w="2265" w:type="dxa"/>
          </w:tcPr>
          <w:p w14:paraId="07CA02F5" w14:textId="77777777" w:rsidR="00455E12" w:rsidRPr="00455E12" w:rsidRDefault="00455E12" w:rsidP="00EA0FA9">
            <w:pPr>
              <w:spacing w:line="360" w:lineRule="auto"/>
              <w:rPr>
                <w:rFonts w:ascii="Times New Roman" w:hAnsi="Times New Roman"/>
                <w:bCs/>
                <w:sz w:val="24"/>
                <w:szCs w:val="24"/>
              </w:rPr>
            </w:pPr>
          </w:p>
        </w:tc>
        <w:tc>
          <w:tcPr>
            <w:tcW w:w="2265" w:type="dxa"/>
          </w:tcPr>
          <w:p w14:paraId="6BE02EF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1276C241"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4,26</w:t>
            </w:r>
          </w:p>
        </w:tc>
        <w:tc>
          <w:tcPr>
            <w:tcW w:w="2266" w:type="dxa"/>
          </w:tcPr>
          <w:p w14:paraId="7106E94A"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4EC83865" w14:textId="77777777" w:rsidTr="574D3E8B">
        <w:tc>
          <w:tcPr>
            <w:tcW w:w="2265" w:type="dxa"/>
          </w:tcPr>
          <w:p w14:paraId="32622FB5"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5.b</w:t>
            </w:r>
          </w:p>
        </w:tc>
        <w:tc>
          <w:tcPr>
            <w:tcW w:w="2265" w:type="dxa"/>
          </w:tcPr>
          <w:p w14:paraId="7BCD05EC"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03692068"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4,24</w:t>
            </w:r>
          </w:p>
        </w:tc>
        <w:tc>
          <w:tcPr>
            <w:tcW w:w="2266" w:type="dxa"/>
          </w:tcPr>
          <w:p w14:paraId="730CD805"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74CD9FF2" w14:textId="77777777" w:rsidTr="574D3E8B">
        <w:tc>
          <w:tcPr>
            <w:tcW w:w="2265" w:type="dxa"/>
          </w:tcPr>
          <w:p w14:paraId="722848D7" w14:textId="77777777" w:rsidR="00455E12" w:rsidRPr="00455E12" w:rsidRDefault="00455E12" w:rsidP="00EA0FA9">
            <w:pPr>
              <w:spacing w:line="360" w:lineRule="auto"/>
              <w:rPr>
                <w:rFonts w:ascii="Times New Roman" w:hAnsi="Times New Roman"/>
                <w:bCs/>
                <w:sz w:val="24"/>
                <w:szCs w:val="24"/>
              </w:rPr>
            </w:pPr>
          </w:p>
        </w:tc>
        <w:tc>
          <w:tcPr>
            <w:tcW w:w="2265" w:type="dxa"/>
          </w:tcPr>
          <w:p w14:paraId="0E7F4B4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4476CCDD"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4,26</w:t>
            </w:r>
          </w:p>
        </w:tc>
        <w:tc>
          <w:tcPr>
            <w:tcW w:w="2266" w:type="dxa"/>
          </w:tcPr>
          <w:p w14:paraId="1C9E025E"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6A0CDA81" w14:textId="77777777" w:rsidTr="574D3E8B">
        <w:tc>
          <w:tcPr>
            <w:tcW w:w="2265" w:type="dxa"/>
          </w:tcPr>
          <w:p w14:paraId="0F7DF1EA" w14:textId="77777777" w:rsidR="00455E12" w:rsidRPr="00455E12" w:rsidRDefault="00455E12" w:rsidP="00EA0FA9">
            <w:pPr>
              <w:spacing w:line="360" w:lineRule="auto"/>
              <w:rPr>
                <w:rFonts w:ascii="Times New Roman" w:hAnsi="Times New Roman"/>
                <w:bCs/>
                <w:sz w:val="24"/>
                <w:szCs w:val="24"/>
              </w:rPr>
            </w:pPr>
          </w:p>
        </w:tc>
        <w:tc>
          <w:tcPr>
            <w:tcW w:w="2265" w:type="dxa"/>
          </w:tcPr>
          <w:p w14:paraId="6DB6602B"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08943A60"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4,42</w:t>
            </w:r>
          </w:p>
        </w:tc>
        <w:tc>
          <w:tcPr>
            <w:tcW w:w="2266" w:type="dxa"/>
          </w:tcPr>
          <w:p w14:paraId="399025F4"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37DA143E" w14:textId="77777777" w:rsidTr="574D3E8B">
        <w:tc>
          <w:tcPr>
            <w:tcW w:w="2265" w:type="dxa"/>
          </w:tcPr>
          <w:p w14:paraId="0A27710A"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6.a</w:t>
            </w:r>
          </w:p>
        </w:tc>
        <w:tc>
          <w:tcPr>
            <w:tcW w:w="2265" w:type="dxa"/>
          </w:tcPr>
          <w:p w14:paraId="26284EDF"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73668A5D"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4,6</w:t>
            </w:r>
          </w:p>
        </w:tc>
        <w:tc>
          <w:tcPr>
            <w:tcW w:w="2266" w:type="dxa"/>
          </w:tcPr>
          <w:p w14:paraId="3FD70B5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Bóka Nóra</w:t>
            </w:r>
          </w:p>
        </w:tc>
      </w:tr>
      <w:tr w:rsidR="00455E12" w:rsidRPr="00455E12" w14:paraId="61782905" w14:textId="77777777" w:rsidTr="574D3E8B">
        <w:tc>
          <w:tcPr>
            <w:tcW w:w="2265" w:type="dxa"/>
          </w:tcPr>
          <w:p w14:paraId="444764FE" w14:textId="77777777" w:rsidR="00455E12" w:rsidRPr="00455E12" w:rsidRDefault="00455E12" w:rsidP="00EA0FA9">
            <w:pPr>
              <w:spacing w:line="360" w:lineRule="auto"/>
              <w:rPr>
                <w:rFonts w:ascii="Times New Roman" w:hAnsi="Times New Roman"/>
                <w:bCs/>
                <w:sz w:val="24"/>
                <w:szCs w:val="24"/>
              </w:rPr>
            </w:pPr>
          </w:p>
        </w:tc>
        <w:tc>
          <w:tcPr>
            <w:tcW w:w="2265" w:type="dxa"/>
          </w:tcPr>
          <w:p w14:paraId="01FA2F4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75F489D0"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4,5</w:t>
            </w:r>
          </w:p>
        </w:tc>
        <w:tc>
          <w:tcPr>
            <w:tcW w:w="2266" w:type="dxa"/>
          </w:tcPr>
          <w:p w14:paraId="4157D44B"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Bóka Nóra</w:t>
            </w:r>
          </w:p>
        </w:tc>
      </w:tr>
      <w:tr w:rsidR="00455E12" w:rsidRPr="00455E12" w14:paraId="66B1CCF8" w14:textId="77777777" w:rsidTr="574D3E8B">
        <w:tc>
          <w:tcPr>
            <w:tcW w:w="2265" w:type="dxa"/>
          </w:tcPr>
          <w:p w14:paraId="59CA949C" w14:textId="77777777" w:rsidR="00455E12" w:rsidRPr="00455E12" w:rsidRDefault="00455E12" w:rsidP="00EA0FA9">
            <w:pPr>
              <w:spacing w:line="360" w:lineRule="auto"/>
              <w:rPr>
                <w:rFonts w:ascii="Times New Roman" w:hAnsi="Times New Roman"/>
                <w:bCs/>
                <w:sz w:val="24"/>
                <w:szCs w:val="24"/>
              </w:rPr>
            </w:pPr>
          </w:p>
        </w:tc>
        <w:tc>
          <w:tcPr>
            <w:tcW w:w="2265" w:type="dxa"/>
          </w:tcPr>
          <w:p w14:paraId="4BB3FECF"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534338BE"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3,5</w:t>
            </w:r>
          </w:p>
        </w:tc>
        <w:tc>
          <w:tcPr>
            <w:tcW w:w="2266" w:type="dxa"/>
          </w:tcPr>
          <w:p w14:paraId="54E4C04A"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22FAF401" w14:textId="77777777" w:rsidTr="574D3E8B">
        <w:tc>
          <w:tcPr>
            <w:tcW w:w="2265" w:type="dxa"/>
          </w:tcPr>
          <w:p w14:paraId="4E112A1F" w14:textId="77777777" w:rsidR="00455E12" w:rsidRPr="00455E12" w:rsidRDefault="00455E12" w:rsidP="00EA0FA9">
            <w:pPr>
              <w:spacing w:line="360" w:lineRule="auto"/>
              <w:rPr>
                <w:rFonts w:ascii="Times New Roman" w:hAnsi="Times New Roman"/>
                <w:bCs/>
                <w:sz w:val="24"/>
                <w:szCs w:val="24"/>
              </w:rPr>
            </w:pPr>
          </w:p>
        </w:tc>
        <w:tc>
          <w:tcPr>
            <w:tcW w:w="2265" w:type="dxa"/>
          </w:tcPr>
          <w:p w14:paraId="0389D3E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599353A8"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3,5</w:t>
            </w:r>
          </w:p>
        </w:tc>
        <w:tc>
          <w:tcPr>
            <w:tcW w:w="2266" w:type="dxa"/>
          </w:tcPr>
          <w:p w14:paraId="03FD2ED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0DBA7509" w14:textId="77777777" w:rsidTr="574D3E8B">
        <w:tc>
          <w:tcPr>
            <w:tcW w:w="2265" w:type="dxa"/>
          </w:tcPr>
          <w:p w14:paraId="106F948C" w14:textId="77777777" w:rsidR="00455E12" w:rsidRPr="00455E12" w:rsidRDefault="00455E12" w:rsidP="00EA0FA9">
            <w:pPr>
              <w:spacing w:line="360" w:lineRule="auto"/>
              <w:rPr>
                <w:rFonts w:ascii="Times New Roman" w:hAnsi="Times New Roman"/>
                <w:bCs/>
                <w:sz w:val="24"/>
                <w:szCs w:val="24"/>
              </w:rPr>
            </w:pPr>
          </w:p>
        </w:tc>
        <w:tc>
          <w:tcPr>
            <w:tcW w:w="2265" w:type="dxa"/>
          </w:tcPr>
          <w:p w14:paraId="23A26B9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29066A8E"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4,04</w:t>
            </w:r>
          </w:p>
        </w:tc>
        <w:tc>
          <w:tcPr>
            <w:tcW w:w="2266" w:type="dxa"/>
          </w:tcPr>
          <w:p w14:paraId="7632963C"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0E2C2172" w14:textId="77777777" w:rsidTr="574D3E8B">
        <w:tc>
          <w:tcPr>
            <w:tcW w:w="2265" w:type="dxa"/>
          </w:tcPr>
          <w:p w14:paraId="452889D9" w14:textId="77777777" w:rsidR="00455E12" w:rsidRPr="00455E12" w:rsidRDefault="00455E12" w:rsidP="00EA0FA9">
            <w:pPr>
              <w:spacing w:line="360" w:lineRule="auto"/>
              <w:rPr>
                <w:rFonts w:ascii="Times New Roman" w:hAnsi="Times New Roman"/>
                <w:bCs/>
                <w:sz w:val="24"/>
                <w:szCs w:val="24"/>
              </w:rPr>
            </w:pPr>
          </w:p>
        </w:tc>
        <w:tc>
          <w:tcPr>
            <w:tcW w:w="2265" w:type="dxa"/>
          </w:tcPr>
          <w:p w14:paraId="3F3D30C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 2</w:t>
            </w:r>
          </w:p>
        </w:tc>
        <w:tc>
          <w:tcPr>
            <w:tcW w:w="2266" w:type="dxa"/>
          </w:tcPr>
          <w:p w14:paraId="29855887"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3,8</w:t>
            </w:r>
          </w:p>
        </w:tc>
        <w:tc>
          <w:tcPr>
            <w:tcW w:w="2266" w:type="dxa"/>
          </w:tcPr>
          <w:p w14:paraId="7BA1EDC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32854196" w14:textId="77777777" w:rsidTr="574D3E8B">
        <w:tc>
          <w:tcPr>
            <w:tcW w:w="2265" w:type="dxa"/>
          </w:tcPr>
          <w:p w14:paraId="4E0BDBC5"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6.b</w:t>
            </w:r>
          </w:p>
        </w:tc>
        <w:tc>
          <w:tcPr>
            <w:tcW w:w="2265" w:type="dxa"/>
          </w:tcPr>
          <w:p w14:paraId="37FAE7BD"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2F9908F7"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4,55</w:t>
            </w:r>
          </w:p>
        </w:tc>
        <w:tc>
          <w:tcPr>
            <w:tcW w:w="2266" w:type="dxa"/>
          </w:tcPr>
          <w:p w14:paraId="1CF9B443"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5DDE8FE6" w14:textId="77777777" w:rsidTr="574D3E8B">
        <w:tc>
          <w:tcPr>
            <w:tcW w:w="2265" w:type="dxa"/>
          </w:tcPr>
          <w:p w14:paraId="3D31E9C4" w14:textId="77777777" w:rsidR="00455E12" w:rsidRPr="00455E12" w:rsidRDefault="00455E12" w:rsidP="00EA0FA9">
            <w:pPr>
              <w:spacing w:line="360" w:lineRule="auto"/>
              <w:rPr>
                <w:rFonts w:ascii="Times New Roman" w:hAnsi="Times New Roman"/>
                <w:bCs/>
                <w:sz w:val="24"/>
                <w:szCs w:val="24"/>
              </w:rPr>
            </w:pPr>
          </w:p>
        </w:tc>
        <w:tc>
          <w:tcPr>
            <w:tcW w:w="2265" w:type="dxa"/>
          </w:tcPr>
          <w:p w14:paraId="3EE1C89D"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76DA02A7"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4,63</w:t>
            </w:r>
          </w:p>
        </w:tc>
        <w:tc>
          <w:tcPr>
            <w:tcW w:w="2266" w:type="dxa"/>
          </w:tcPr>
          <w:p w14:paraId="24A4B5C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24E13A26" w14:textId="77777777" w:rsidTr="574D3E8B">
        <w:tc>
          <w:tcPr>
            <w:tcW w:w="2265" w:type="dxa"/>
          </w:tcPr>
          <w:p w14:paraId="3E434704" w14:textId="77777777" w:rsidR="00455E12" w:rsidRPr="00455E12" w:rsidRDefault="00455E12" w:rsidP="00EA0FA9">
            <w:pPr>
              <w:spacing w:line="360" w:lineRule="auto"/>
              <w:rPr>
                <w:rFonts w:ascii="Times New Roman" w:hAnsi="Times New Roman"/>
                <w:bCs/>
                <w:sz w:val="24"/>
                <w:szCs w:val="24"/>
              </w:rPr>
            </w:pPr>
          </w:p>
        </w:tc>
        <w:tc>
          <w:tcPr>
            <w:tcW w:w="2265" w:type="dxa"/>
          </w:tcPr>
          <w:p w14:paraId="360843D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761F4B58" w14:textId="51EDECFB" w:rsidR="00455E12" w:rsidRPr="00455E12" w:rsidRDefault="38ED0242" w:rsidP="00EA0FA9">
            <w:pPr>
              <w:spacing w:line="360" w:lineRule="auto"/>
              <w:rPr>
                <w:rFonts w:ascii="Times New Roman" w:hAnsi="Times New Roman"/>
                <w:color w:val="000000"/>
                <w:sz w:val="24"/>
                <w:szCs w:val="24"/>
              </w:rPr>
            </w:pPr>
            <w:r w:rsidRPr="574D3E8B">
              <w:rPr>
                <w:rFonts w:ascii="Times New Roman" w:hAnsi="Times New Roman"/>
                <w:color w:val="000000" w:themeColor="text1"/>
                <w:sz w:val="24"/>
                <w:szCs w:val="24"/>
              </w:rPr>
              <w:t>3,5</w:t>
            </w:r>
          </w:p>
        </w:tc>
        <w:tc>
          <w:tcPr>
            <w:tcW w:w="2266" w:type="dxa"/>
          </w:tcPr>
          <w:p w14:paraId="299A70AC"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Ferge Réka</w:t>
            </w:r>
          </w:p>
        </w:tc>
      </w:tr>
      <w:tr w:rsidR="00455E12" w:rsidRPr="00455E12" w14:paraId="5C63536D" w14:textId="77777777" w:rsidTr="574D3E8B">
        <w:tc>
          <w:tcPr>
            <w:tcW w:w="2265" w:type="dxa"/>
          </w:tcPr>
          <w:p w14:paraId="6F80781A" w14:textId="77777777" w:rsidR="00455E12" w:rsidRPr="00455E12" w:rsidRDefault="00455E12" w:rsidP="00EA0FA9">
            <w:pPr>
              <w:spacing w:line="360" w:lineRule="auto"/>
              <w:rPr>
                <w:rFonts w:ascii="Times New Roman" w:hAnsi="Times New Roman"/>
                <w:bCs/>
                <w:sz w:val="24"/>
                <w:szCs w:val="24"/>
              </w:rPr>
            </w:pPr>
          </w:p>
        </w:tc>
        <w:tc>
          <w:tcPr>
            <w:tcW w:w="2265" w:type="dxa"/>
          </w:tcPr>
          <w:p w14:paraId="2E8C756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5D80E947" w14:textId="5BF08054" w:rsidR="00455E12" w:rsidRPr="00455E12" w:rsidRDefault="3E2BDF15" w:rsidP="00EA0FA9">
            <w:pPr>
              <w:spacing w:line="360" w:lineRule="auto"/>
              <w:rPr>
                <w:rFonts w:ascii="Times New Roman" w:hAnsi="Times New Roman"/>
                <w:color w:val="000000"/>
                <w:sz w:val="24"/>
                <w:szCs w:val="24"/>
              </w:rPr>
            </w:pPr>
            <w:r w:rsidRPr="574D3E8B">
              <w:rPr>
                <w:rFonts w:ascii="Times New Roman" w:hAnsi="Times New Roman"/>
                <w:color w:val="000000" w:themeColor="text1"/>
                <w:sz w:val="24"/>
                <w:szCs w:val="24"/>
              </w:rPr>
              <w:t>3,5</w:t>
            </w:r>
          </w:p>
        </w:tc>
        <w:tc>
          <w:tcPr>
            <w:tcW w:w="2266" w:type="dxa"/>
          </w:tcPr>
          <w:p w14:paraId="3582221C"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Ferge Réka</w:t>
            </w:r>
          </w:p>
        </w:tc>
      </w:tr>
      <w:tr w:rsidR="00455E12" w:rsidRPr="00455E12" w14:paraId="5A44C8FC" w14:textId="77777777" w:rsidTr="574D3E8B">
        <w:tc>
          <w:tcPr>
            <w:tcW w:w="2265" w:type="dxa"/>
          </w:tcPr>
          <w:p w14:paraId="698472D5" w14:textId="77777777" w:rsidR="00455E12" w:rsidRPr="00455E12" w:rsidRDefault="00455E12" w:rsidP="00EA0FA9">
            <w:pPr>
              <w:spacing w:line="360" w:lineRule="auto"/>
              <w:rPr>
                <w:rFonts w:ascii="Times New Roman" w:hAnsi="Times New Roman"/>
                <w:bCs/>
                <w:sz w:val="24"/>
                <w:szCs w:val="24"/>
              </w:rPr>
            </w:pPr>
          </w:p>
        </w:tc>
        <w:tc>
          <w:tcPr>
            <w:tcW w:w="2265" w:type="dxa"/>
          </w:tcPr>
          <w:p w14:paraId="1936475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525BDF5F"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3,85</w:t>
            </w:r>
          </w:p>
        </w:tc>
        <w:tc>
          <w:tcPr>
            <w:tcW w:w="2266" w:type="dxa"/>
          </w:tcPr>
          <w:p w14:paraId="299528A3"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5846C18B" w14:textId="77777777" w:rsidTr="574D3E8B">
        <w:tc>
          <w:tcPr>
            <w:tcW w:w="2265" w:type="dxa"/>
          </w:tcPr>
          <w:p w14:paraId="1BDF483C" w14:textId="77777777" w:rsidR="00455E12" w:rsidRPr="00455E12" w:rsidRDefault="00455E12" w:rsidP="00EA0FA9">
            <w:pPr>
              <w:spacing w:line="360" w:lineRule="auto"/>
              <w:rPr>
                <w:rFonts w:ascii="Times New Roman" w:hAnsi="Times New Roman"/>
                <w:bCs/>
                <w:sz w:val="24"/>
                <w:szCs w:val="24"/>
              </w:rPr>
            </w:pPr>
          </w:p>
        </w:tc>
        <w:tc>
          <w:tcPr>
            <w:tcW w:w="2265" w:type="dxa"/>
          </w:tcPr>
          <w:p w14:paraId="5FE2F3B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 2</w:t>
            </w:r>
          </w:p>
        </w:tc>
        <w:tc>
          <w:tcPr>
            <w:tcW w:w="2266" w:type="dxa"/>
          </w:tcPr>
          <w:p w14:paraId="20ACD674"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3,95</w:t>
            </w:r>
          </w:p>
        </w:tc>
        <w:tc>
          <w:tcPr>
            <w:tcW w:w="2266" w:type="dxa"/>
          </w:tcPr>
          <w:p w14:paraId="21ABD63E"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3E776F16" w14:textId="77777777" w:rsidTr="574D3E8B">
        <w:tc>
          <w:tcPr>
            <w:tcW w:w="2265" w:type="dxa"/>
          </w:tcPr>
          <w:p w14:paraId="2D7BD41A"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7.a</w:t>
            </w:r>
          </w:p>
        </w:tc>
        <w:tc>
          <w:tcPr>
            <w:tcW w:w="2265" w:type="dxa"/>
          </w:tcPr>
          <w:p w14:paraId="0284C4C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3A7E169B" w14:textId="49C8B3C6" w:rsidR="00455E12" w:rsidRPr="00455E12" w:rsidRDefault="18B60016" w:rsidP="00EA0FA9">
            <w:pPr>
              <w:spacing w:line="360" w:lineRule="auto"/>
              <w:rPr>
                <w:rFonts w:ascii="Times New Roman" w:hAnsi="Times New Roman"/>
                <w:color w:val="000000"/>
                <w:sz w:val="24"/>
                <w:szCs w:val="24"/>
              </w:rPr>
            </w:pPr>
            <w:r w:rsidRPr="574D3E8B">
              <w:rPr>
                <w:rFonts w:ascii="Times New Roman" w:hAnsi="Times New Roman"/>
                <w:color w:val="000000" w:themeColor="text1"/>
                <w:sz w:val="24"/>
                <w:szCs w:val="24"/>
              </w:rPr>
              <w:t>4,8</w:t>
            </w:r>
          </w:p>
        </w:tc>
        <w:tc>
          <w:tcPr>
            <w:tcW w:w="2266" w:type="dxa"/>
          </w:tcPr>
          <w:p w14:paraId="12360C0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Ferge Réka</w:t>
            </w:r>
          </w:p>
        </w:tc>
      </w:tr>
      <w:tr w:rsidR="00455E12" w:rsidRPr="00455E12" w14:paraId="7D945DA4" w14:textId="77777777" w:rsidTr="574D3E8B">
        <w:tc>
          <w:tcPr>
            <w:tcW w:w="2265" w:type="dxa"/>
          </w:tcPr>
          <w:p w14:paraId="06ED67FA" w14:textId="77777777" w:rsidR="00455E12" w:rsidRPr="00455E12" w:rsidRDefault="00455E12" w:rsidP="00EA0FA9">
            <w:pPr>
              <w:spacing w:line="360" w:lineRule="auto"/>
              <w:rPr>
                <w:rFonts w:ascii="Times New Roman" w:hAnsi="Times New Roman"/>
                <w:bCs/>
                <w:sz w:val="24"/>
                <w:szCs w:val="24"/>
              </w:rPr>
            </w:pPr>
          </w:p>
        </w:tc>
        <w:tc>
          <w:tcPr>
            <w:tcW w:w="2265" w:type="dxa"/>
          </w:tcPr>
          <w:p w14:paraId="5CBA922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7C859BB6" w14:textId="5BFABCFE" w:rsidR="00455E12" w:rsidRPr="00455E12" w:rsidRDefault="6879249A" w:rsidP="00EA0FA9">
            <w:pPr>
              <w:spacing w:line="360" w:lineRule="auto"/>
              <w:rPr>
                <w:rFonts w:ascii="Times New Roman" w:hAnsi="Times New Roman"/>
                <w:color w:val="000000"/>
                <w:sz w:val="24"/>
                <w:szCs w:val="24"/>
              </w:rPr>
            </w:pPr>
            <w:r w:rsidRPr="574D3E8B">
              <w:rPr>
                <w:rFonts w:ascii="Times New Roman" w:hAnsi="Times New Roman"/>
                <w:color w:val="000000" w:themeColor="text1"/>
                <w:sz w:val="24"/>
                <w:szCs w:val="24"/>
              </w:rPr>
              <w:t>4,7</w:t>
            </w:r>
          </w:p>
        </w:tc>
        <w:tc>
          <w:tcPr>
            <w:tcW w:w="2266" w:type="dxa"/>
          </w:tcPr>
          <w:p w14:paraId="2CB38224"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Ferge Réka</w:t>
            </w:r>
          </w:p>
        </w:tc>
      </w:tr>
      <w:tr w:rsidR="00455E12" w:rsidRPr="00455E12" w14:paraId="1887F907" w14:textId="77777777" w:rsidTr="574D3E8B">
        <w:tc>
          <w:tcPr>
            <w:tcW w:w="2265" w:type="dxa"/>
          </w:tcPr>
          <w:p w14:paraId="3FD9501E" w14:textId="77777777" w:rsidR="00455E12" w:rsidRPr="00455E12" w:rsidRDefault="00455E12" w:rsidP="00EA0FA9">
            <w:pPr>
              <w:spacing w:line="360" w:lineRule="auto"/>
              <w:rPr>
                <w:rFonts w:ascii="Times New Roman" w:hAnsi="Times New Roman"/>
                <w:bCs/>
                <w:sz w:val="24"/>
                <w:szCs w:val="24"/>
              </w:rPr>
            </w:pPr>
          </w:p>
        </w:tc>
        <w:tc>
          <w:tcPr>
            <w:tcW w:w="2265" w:type="dxa"/>
          </w:tcPr>
          <w:p w14:paraId="0EE36C5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45BFE620"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3,54</w:t>
            </w:r>
          </w:p>
        </w:tc>
        <w:tc>
          <w:tcPr>
            <w:tcW w:w="2266" w:type="dxa"/>
          </w:tcPr>
          <w:p w14:paraId="6DEC2D05"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098F3196" w14:textId="77777777" w:rsidTr="574D3E8B">
        <w:tc>
          <w:tcPr>
            <w:tcW w:w="2265" w:type="dxa"/>
          </w:tcPr>
          <w:p w14:paraId="33693DB6" w14:textId="77777777" w:rsidR="00455E12" w:rsidRPr="00455E12" w:rsidRDefault="00455E12" w:rsidP="00EA0FA9">
            <w:pPr>
              <w:spacing w:line="360" w:lineRule="auto"/>
              <w:rPr>
                <w:rFonts w:ascii="Times New Roman" w:hAnsi="Times New Roman"/>
                <w:bCs/>
                <w:sz w:val="24"/>
                <w:szCs w:val="24"/>
              </w:rPr>
            </w:pPr>
          </w:p>
        </w:tc>
        <w:tc>
          <w:tcPr>
            <w:tcW w:w="2265" w:type="dxa"/>
          </w:tcPr>
          <w:p w14:paraId="6771437C"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7F36DA1D"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3,26</w:t>
            </w:r>
          </w:p>
        </w:tc>
        <w:tc>
          <w:tcPr>
            <w:tcW w:w="2266" w:type="dxa"/>
          </w:tcPr>
          <w:p w14:paraId="765A8437"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2E2B8E82" w14:textId="77777777" w:rsidTr="574D3E8B">
        <w:tc>
          <w:tcPr>
            <w:tcW w:w="2265" w:type="dxa"/>
          </w:tcPr>
          <w:p w14:paraId="556E07DB" w14:textId="77777777" w:rsidR="00455E12" w:rsidRPr="00455E12" w:rsidRDefault="00455E12" w:rsidP="00EA0FA9">
            <w:pPr>
              <w:spacing w:line="360" w:lineRule="auto"/>
              <w:rPr>
                <w:rFonts w:ascii="Times New Roman" w:hAnsi="Times New Roman"/>
                <w:bCs/>
                <w:sz w:val="24"/>
                <w:szCs w:val="24"/>
              </w:rPr>
            </w:pPr>
          </w:p>
        </w:tc>
        <w:tc>
          <w:tcPr>
            <w:tcW w:w="2265" w:type="dxa"/>
          </w:tcPr>
          <w:p w14:paraId="79303785"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49CED6C9"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4,74</w:t>
            </w:r>
          </w:p>
        </w:tc>
        <w:tc>
          <w:tcPr>
            <w:tcW w:w="2266" w:type="dxa"/>
          </w:tcPr>
          <w:p w14:paraId="1F12C56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7F3F41B1" w14:textId="77777777" w:rsidTr="574D3E8B">
        <w:tc>
          <w:tcPr>
            <w:tcW w:w="2265" w:type="dxa"/>
          </w:tcPr>
          <w:p w14:paraId="5806CA65" w14:textId="77777777" w:rsidR="00455E12" w:rsidRPr="00455E12" w:rsidRDefault="00455E12" w:rsidP="00EA0FA9">
            <w:pPr>
              <w:spacing w:line="360" w:lineRule="auto"/>
              <w:rPr>
                <w:rFonts w:ascii="Times New Roman" w:hAnsi="Times New Roman"/>
                <w:bCs/>
                <w:sz w:val="24"/>
                <w:szCs w:val="24"/>
              </w:rPr>
            </w:pPr>
          </w:p>
        </w:tc>
        <w:tc>
          <w:tcPr>
            <w:tcW w:w="2265" w:type="dxa"/>
          </w:tcPr>
          <w:p w14:paraId="178F753D"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történelem2</w:t>
            </w:r>
          </w:p>
        </w:tc>
        <w:tc>
          <w:tcPr>
            <w:tcW w:w="2266" w:type="dxa"/>
          </w:tcPr>
          <w:p w14:paraId="759151E4"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3,97</w:t>
            </w:r>
          </w:p>
        </w:tc>
        <w:tc>
          <w:tcPr>
            <w:tcW w:w="2266" w:type="dxa"/>
          </w:tcPr>
          <w:p w14:paraId="62FF828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68D254D8" w14:textId="77777777" w:rsidTr="574D3E8B">
        <w:tc>
          <w:tcPr>
            <w:tcW w:w="2265" w:type="dxa"/>
          </w:tcPr>
          <w:p w14:paraId="38C81C89"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7.b</w:t>
            </w:r>
          </w:p>
        </w:tc>
        <w:tc>
          <w:tcPr>
            <w:tcW w:w="2265" w:type="dxa"/>
          </w:tcPr>
          <w:p w14:paraId="6FFB89B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1FDEF212"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4,5</w:t>
            </w:r>
          </w:p>
        </w:tc>
        <w:tc>
          <w:tcPr>
            <w:tcW w:w="2266" w:type="dxa"/>
          </w:tcPr>
          <w:p w14:paraId="46F9663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3D44264D" w14:textId="77777777" w:rsidTr="574D3E8B">
        <w:tc>
          <w:tcPr>
            <w:tcW w:w="2265" w:type="dxa"/>
          </w:tcPr>
          <w:p w14:paraId="680DC3A6" w14:textId="77777777" w:rsidR="00455E12" w:rsidRPr="00455E12" w:rsidRDefault="00455E12" w:rsidP="00EA0FA9">
            <w:pPr>
              <w:spacing w:line="360" w:lineRule="auto"/>
              <w:rPr>
                <w:rFonts w:ascii="Times New Roman" w:hAnsi="Times New Roman"/>
                <w:bCs/>
                <w:sz w:val="24"/>
                <w:szCs w:val="24"/>
              </w:rPr>
            </w:pPr>
          </w:p>
        </w:tc>
        <w:tc>
          <w:tcPr>
            <w:tcW w:w="2265" w:type="dxa"/>
          </w:tcPr>
          <w:p w14:paraId="7317A7B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6D89432F"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4,1</w:t>
            </w:r>
          </w:p>
        </w:tc>
        <w:tc>
          <w:tcPr>
            <w:tcW w:w="2266" w:type="dxa"/>
          </w:tcPr>
          <w:p w14:paraId="45E35517"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7A2CE2CA" w14:textId="77777777" w:rsidTr="574D3E8B">
        <w:tc>
          <w:tcPr>
            <w:tcW w:w="2265" w:type="dxa"/>
          </w:tcPr>
          <w:p w14:paraId="7A7E34BB" w14:textId="77777777" w:rsidR="00455E12" w:rsidRPr="00455E12" w:rsidRDefault="00455E12" w:rsidP="00EA0FA9">
            <w:pPr>
              <w:spacing w:line="360" w:lineRule="auto"/>
              <w:rPr>
                <w:rFonts w:ascii="Times New Roman" w:hAnsi="Times New Roman"/>
                <w:bCs/>
                <w:sz w:val="24"/>
                <w:szCs w:val="24"/>
              </w:rPr>
            </w:pPr>
          </w:p>
        </w:tc>
        <w:tc>
          <w:tcPr>
            <w:tcW w:w="2265" w:type="dxa"/>
          </w:tcPr>
          <w:p w14:paraId="56B9E531"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349A5B00"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4,02</w:t>
            </w:r>
          </w:p>
        </w:tc>
        <w:tc>
          <w:tcPr>
            <w:tcW w:w="2266" w:type="dxa"/>
          </w:tcPr>
          <w:p w14:paraId="20A1CC7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03649B1D" w14:textId="77777777" w:rsidTr="574D3E8B">
        <w:tc>
          <w:tcPr>
            <w:tcW w:w="2265" w:type="dxa"/>
          </w:tcPr>
          <w:p w14:paraId="2705541F" w14:textId="77777777" w:rsidR="00455E12" w:rsidRPr="00455E12" w:rsidRDefault="00455E12" w:rsidP="00EA0FA9">
            <w:pPr>
              <w:spacing w:line="360" w:lineRule="auto"/>
              <w:rPr>
                <w:rFonts w:ascii="Times New Roman" w:hAnsi="Times New Roman"/>
                <w:bCs/>
                <w:sz w:val="24"/>
                <w:szCs w:val="24"/>
              </w:rPr>
            </w:pPr>
          </w:p>
        </w:tc>
        <w:tc>
          <w:tcPr>
            <w:tcW w:w="2265" w:type="dxa"/>
          </w:tcPr>
          <w:p w14:paraId="1279031B"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4778CE1E"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3,91</w:t>
            </w:r>
          </w:p>
        </w:tc>
        <w:tc>
          <w:tcPr>
            <w:tcW w:w="2266" w:type="dxa"/>
          </w:tcPr>
          <w:p w14:paraId="00882E4B"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5550FAFA" w14:textId="77777777" w:rsidTr="574D3E8B">
        <w:tc>
          <w:tcPr>
            <w:tcW w:w="2265" w:type="dxa"/>
          </w:tcPr>
          <w:p w14:paraId="459F4CED" w14:textId="77777777" w:rsidR="00455E12" w:rsidRPr="00455E12" w:rsidRDefault="00455E12" w:rsidP="00EA0FA9">
            <w:pPr>
              <w:spacing w:line="360" w:lineRule="auto"/>
              <w:rPr>
                <w:rFonts w:ascii="Times New Roman" w:hAnsi="Times New Roman"/>
                <w:bCs/>
                <w:sz w:val="24"/>
                <w:szCs w:val="24"/>
              </w:rPr>
            </w:pPr>
          </w:p>
        </w:tc>
        <w:tc>
          <w:tcPr>
            <w:tcW w:w="2265" w:type="dxa"/>
          </w:tcPr>
          <w:p w14:paraId="0B56F793"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226483F7"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4,7</w:t>
            </w:r>
          </w:p>
        </w:tc>
        <w:tc>
          <w:tcPr>
            <w:tcW w:w="2266" w:type="dxa"/>
          </w:tcPr>
          <w:p w14:paraId="0527721A"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45914568" w14:textId="77777777" w:rsidTr="574D3E8B">
        <w:tc>
          <w:tcPr>
            <w:tcW w:w="2265" w:type="dxa"/>
          </w:tcPr>
          <w:p w14:paraId="1EB9371E" w14:textId="77777777" w:rsidR="00455E12" w:rsidRPr="00455E12" w:rsidRDefault="00455E12" w:rsidP="00EA0FA9">
            <w:pPr>
              <w:spacing w:line="360" w:lineRule="auto"/>
              <w:rPr>
                <w:rFonts w:ascii="Times New Roman" w:hAnsi="Times New Roman"/>
                <w:bCs/>
                <w:sz w:val="24"/>
                <w:szCs w:val="24"/>
              </w:rPr>
            </w:pPr>
          </w:p>
        </w:tc>
        <w:tc>
          <w:tcPr>
            <w:tcW w:w="2265" w:type="dxa"/>
          </w:tcPr>
          <w:p w14:paraId="42843BC3"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történelem2</w:t>
            </w:r>
          </w:p>
        </w:tc>
        <w:tc>
          <w:tcPr>
            <w:tcW w:w="2266" w:type="dxa"/>
          </w:tcPr>
          <w:p w14:paraId="65F574B7"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3,75</w:t>
            </w:r>
          </w:p>
        </w:tc>
        <w:tc>
          <w:tcPr>
            <w:tcW w:w="2266" w:type="dxa"/>
          </w:tcPr>
          <w:p w14:paraId="148B784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520D7AEA" w14:textId="77777777" w:rsidTr="574D3E8B">
        <w:tc>
          <w:tcPr>
            <w:tcW w:w="2265" w:type="dxa"/>
          </w:tcPr>
          <w:p w14:paraId="712080EB"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8.a</w:t>
            </w:r>
          </w:p>
        </w:tc>
        <w:tc>
          <w:tcPr>
            <w:tcW w:w="2265" w:type="dxa"/>
          </w:tcPr>
          <w:p w14:paraId="06FEA4EC"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7209946C"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3,8</w:t>
            </w:r>
          </w:p>
        </w:tc>
        <w:tc>
          <w:tcPr>
            <w:tcW w:w="2266" w:type="dxa"/>
          </w:tcPr>
          <w:p w14:paraId="748FF741"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596F531D" w14:textId="77777777" w:rsidTr="574D3E8B">
        <w:tc>
          <w:tcPr>
            <w:tcW w:w="2265" w:type="dxa"/>
          </w:tcPr>
          <w:p w14:paraId="6A31380D" w14:textId="77777777" w:rsidR="00455E12" w:rsidRPr="00455E12" w:rsidRDefault="00455E12" w:rsidP="00EA0FA9">
            <w:pPr>
              <w:spacing w:line="360" w:lineRule="auto"/>
              <w:rPr>
                <w:rFonts w:ascii="Times New Roman" w:hAnsi="Times New Roman"/>
                <w:bCs/>
                <w:sz w:val="24"/>
                <w:szCs w:val="24"/>
              </w:rPr>
            </w:pPr>
          </w:p>
        </w:tc>
        <w:tc>
          <w:tcPr>
            <w:tcW w:w="2265" w:type="dxa"/>
          </w:tcPr>
          <w:p w14:paraId="7D402AC7"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21B60F41"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3,8</w:t>
            </w:r>
          </w:p>
        </w:tc>
        <w:tc>
          <w:tcPr>
            <w:tcW w:w="2266" w:type="dxa"/>
          </w:tcPr>
          <w:p w14:paraId="6073E6EF"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597E845C" w14:textId="77777777" w:rsidTr="574D3E8B">
        <w:tc>
          <w:tcPr>
            <w:tcW w:w="2265" w:type="dxa"/>
          </w:tcPr>
          <w:p w14:paraId="1ED455C8" w14:textId="77777777" w:rsidR="00455E12" w:rsidRPr="00455E12" w:rsidRDefault="00455E12" w:rsidP="00EA0FA9">
            <w:pPr>
              <w:spacing w:line="360" w:lineRule="auto"/>
              <w:rPr>
                <w:rFonts w:ascii="Times New Roman" w:hAnsi="Times New Roman"/>
                <w:bCs/>
                <w:sz w:val="24"/>
                <w:szCs w:val="24"/>
              </w:rPr>
            </w:pPr>
          </w:p>
        </w:tc>
        <w:tc>
          <w:tcPr>
            <w:tcW w:w="2265" w:type="dxa"/>
          </w:tcPr>
          <w:p w14:paraId="52EB8FC1"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31F6BE80"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4,31</w:t>
            </w:r>
          </w:p>
        </w:tc>
        <w:tc>
          <w:tcPr>
            <w:tcW w:w="2266" w:type="dxa"/>
          </w:tcPr>
          <w:p w14:paraId="61F6F0BE"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r w:rsidR="00455E12" w:rsidRPr="00455E12" w14:paraId="56C8A1BB" w14:textId="77777777" w:rsidTr="574D3E8B">
        <w:tc>
          <w:tcPr>
            <w:tcW w:w="2265" w:type="dxa"/>
          </w:tcPr>
          <w:p w14:paraId="65A8A75E"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8.b</w:t>
            </w:r>
          </w:p>
        </w:tc>
        <w:tc>
          <w:tcPr>
            <w:tcW w:w="2265" w:type="dxa"/>
          </w:tcPr>
          <w:p w14:paraId="1229BB36"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65FFB5F8"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3,4</w:t>
            </w:r>
          </w:p>
        </w:tc>
        <w:tc>
          <w:tcPr>
            <w:tcW w:w="2266" w:type="dxa"/>
          </w:tcPr>
          <w:p w14:paraId="1DF4E382"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65FC9279" w14:textId="77777777" w:rsidTr="574D3E8B">
        <w:tc>
          <w:tcPr>
            <w:tcW w:w="2265" w:type="dxa"/>
          </w:tcPr>
          <w:p w14:paraId="69F162EA" w14:textId="77777777" w:rsidR="00455E12" w:rsidRPr="00455E12" w:rsidRDefault="00455E12" w:rsidP="00EA0FA9">
            <w:pPr>
              <w:spacing w:line="360" w:lineRule="auto"/>
              <w:rPr>
                <w:rFonts w:ascii="Times New Roman" w:hAnsi="Times New Roman"/>
                <w:bCs/>
                <w:sz w:val="24"/>
                <w:szCs w:val="24"/>
              </w:rPr>
            </w:pPr>
          </w:p>
        </w:tc>
        <w:tc>
          <w:tcPr>
            <w:tcW w:w="2265" w:type="dxa"/>
          </w:tcPr>
          <w:p w14:paraId="6C6C9EFF"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1E1C7D5F"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bCs/>
                <w:color w:val="000000"/>
                <w:sz w:val="24"/>
                <w:szCs w:val="24"/>
              </w:rPr>
              <w:t>3,1</w:t>
            </w:r>
          </w:p>
        </w:tc>
        <w:tc>
          <w:tcPr>
            <w:tcW w:w="2266" w:type="dxa"/>
          </w:tcPr>
          <w:p w14:paraId="46026C2B"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Kepli-M. Andrea</w:t>
            </w:r>
          </w:p>
        </w:tc>
      </w:tr>
      <w:tr w:rsidR="00455E12" w:rsidRPr="00455E12" w14:paraId="568C707E" w14:textId="77777777" w:rsidTr="574D3E8B">
        <w:tc>
          <w:tcPr>
            <w:tcW w:w="2265" w:type="dxa"/>
          </w:tcPr>
          <w:p w14:paraId="258C1888" w14:textId="77777777" w:rsidR="00455E12" w:rsidRPr="00455E12" w:rsidRDefault="00455E12" w:rsidP="00EA0FA9">
            <w:pPr>
              <w:spacing w:line="360" w:lineRule="auto"/>
              <w:rPr>
                <w:rFonts w:ascii="Times New Roman" w:hAnsi="Times New Roman"/>
                <w:bCs/>
                <w:sz w:val="24"/>
                <w:szCs w:val="24"/>
              </w:rPr>
            </w:pPr>
          </w:p>
        </w:tc>
        <w:tc>
          <w:tcPr>
            <w:tcW w:w="2265" w:type="dxa"/>
          </w:tcPr>
          <w:p w14:paraId="0A95D474"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irodalom</w:t>
            </w:r>
          </w:p>
        </w:tc>
        <w:tc>
          <w:tcPr>
            <w:tcW w:w="2266" w:type="dxa"/>
          </w:tcPr>
          <w:p w14:paraId="31041EB6"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3,18</w:t>
            </w:r>
          </w:p>
        </w:tc>
        <w:tc>
          <w:tcPr>
            <w:tcW w:w="2266" w:type="dxa"/>
          </w:tcPr>
          <w:p w14:paraId="061B0B4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3057F824" w14:textId="77777777" w:rsidTr="574D3E8B">
        <w:tc>
          <w:tcPr>
            <w:tcW w:w="2265" w:type="dxa"/>
          </w:tcPr>
          <w:p w14:paraId="64C47979" w14:textId="77777777" w:rsidR="00455E12" w:rsidRPr="00455E12" w:rsidRDefault="00455E12" w:rsidP="00EA0FA9">
            <w:pPr>
              <w:spacing w:line="360" w:lineRule="auto"/>
              <w:rPr>
                <w:rFonts w:ascii="Times New Roman" w:hAnsi="Times New Roman"/>
                <w:bCs/>
                <w:sz w:val="24"/>
                <w:szCs w:val="24"/>
              </w:rPr>
            </w:pPr>
          </w:p>
        </w:tc>
        <w:tc>
          <w:tcPr>
            <w:tcW w:w="2265" w:type="dxa"/>
          </w:tcPr>
          <w:p w14:paraId="6074FFC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magyar nyelv</w:t>
            </w:r>
          </w:p>
        </w:tc>
        <w:tc>
          <w:tcPr>
            <w:tcW w:w="2266" w:type="dxa"/>
          </w:tcPr>
          <w:p w14:paraId="038579EC" w14:textId="77777777" w:rsidR="00455E12" w:rsidRPr="00455E12" w:rsidRDefault="00455E12" w:rsidP="00EA0FA9">
            <w:pPr>
              <w:spacing w:line="360" w:lineRule="auto"/>
              <w:rPr>
                <w:rFonts w:ascii="Times New Roman" w:hAnsi="Times New Roman"/>
                <w:color w:val="000000"/>
                <w:sz w:val="24"/>
                <w:szCs w:val="24"/>
              </w:rPr>
            </w:pPr>
            <w:r w:rsidRPr="00455E12">
              <w:rPr>
                <w:rFonts w:ascii="Times New Roman" w:hAnsi="Times New Roman"/>
                <w:color w:val="000000"/>
                <w:sz w:val="24"/>
                <w:szCs w:val="24"/>
              </w:rPr>
              <w:t>2,73</w:t>
            </w:r>
          </w:p>
        </w:tc>
        <w:tc>
          <w:tcPr>
            <w:tcW w:w="2266" w:type="dxa"/>
          </w:tcPr>
          <w:p w14:paraId="32A2F32E"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Szekeres Barbara</w:t>
            </w:r>
          </w:p>
        </w:tc>
      </w:tr>
      <w:tr w:rsidR="00455E12" w:rsidRPr="00455E12" w14:paraId="3641DC4A" w14:textId="77777777" w:rsidTr="574D3E8B">
        <w:tc>
          <w:tcPr>
            <w:tcW w:w="2265" w:type="dxa"/>
          </w:tcPr>
          <w:p w14:paraId="39D73B0B" w14:textId="77777777" w:rsidR="00455E12" w:rsidRPr="00455E12" w:rsidRDefault="00455E12" w:rsidP="00EA0FA9">
            <w:pPr>
              <w:spacing w:line="360" w:lineRule="auto"/>
              <w:rPr>
                <w:rFonts w:ascii="Times New Roman" w:hAnsi="Times New Roman"/>
                <w:bCs/>
                <w:sz w:val="24"/>
                <w:szCs w:val="24"/>
              </w:rPr>
            </w:pPr>
          </w:p>
        </w:tc>
        <w:tc>
          <w:tcPr>
            <w:tcW w:w="2265" w:type="dxa"/>
          </w:tcPr>
          <w:p w14:paraId="1100F728"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történelem</w:t>
            </w:r>
          </w:p>
        </w:tc>
        <w:tc>
          <w:tcPr>
            <w:tcW w:w="2266" w:type="dxa"/>
          </w:tcPr>
          <w:p w14:paraId="6D166B0E" w14:textId="77777777" w:rsidR="00455E12" w:rsidRPr="00455E12" w:rsidRDefault="00455E12" w:rsidP="00EA0FA9">
            <w:pPr>
              <w:spacing w:line="360" w:lineRule="auto"/>
              <w:rPr>
                <w:rFonts w:ascii="Times New Roman" w:hAnsi="Times New Roman"/>
                <w:bCs/>
                <w:color w:val="000000"/>
                <w:sz w:val="24"/>
                <w:szCs w:val="24"/>
              </w:rPr>
            </w:pPr>
            <w:r w:rsidRPr="00455E12">
              <w:rPr>
                <w:rFonts w:ascii="Times New Roman" w:hAnsi="Times New Roman"/>
                <w:color w:val="000000"/>
                <w:sz w:val="24"/>
                <w:szCs w:val="24"/>
              </w:rPr>
              <w:t>3,3.</w:t>
            </w:r>
          </w:p>
        </w:tc>
        <w:tc>
          <w:tcPr>
            <w:tcW w:w="2266" w:type="dxa"/>
          </w:tcPr>
          <w:p w14:paraId="1015FAC4" w14:textId="77777777" w:rsidR="00455E12" w:rsidRPr="00455E12" w:rsidRDefault="00455E12" w:rsidP="00EA0FA9">
            <w:pPr>
              <w:spacing w:line="360" w:lineRule="auto"/>
              <w:rPr>
                <w:rFonts w:ascii="Times New Roman" w:hAnsi="Times New Roman"/>
                <w:bCs/>
                <w:sz w:val="24"/>
                <w:szCs w:val="24"/>
              </w:rPr>
            </w:pPr>
            <w:r w:rsidRPr="00455E12">
              <w:rPr>
                <w:rFonts w:ascii="Times New Roman" w:hAnsi="Times New Roman"/>
                <w:bCs/>
                <w:sz w:val="24"/>
                <w:szCs w:val="24"/>
              </w:rPr>
              <w:t>Góth Imre</w:t>
            </w:r>
          </w:p>
        </w:tc>
      </w:tr>
    </w:tbl>
    <w:p w14:paraId="17ACC75F" w14:textId="77777777" w:rsidR="00455E12" w:rsidRPr="00455E12" w:rsidRDefault="00455E12" w:rsidP="00EA0FA9">
      <w:pPr>
        <w:spacing w:after="0" w:line="360" w:lineRule="auto"/>
        <w:jc w:val="left"/>
        <w:rPr>
          <w:rFonts w:ascii="Times New Roman" w:hAnsi="Times New Roman"/>
          <w:color w:val="0070C0"/>
          <w:sz w:val="24"/>
          <w:szCs w:val="24"/>
        </w:rPr>
      </w:pPr>
    </w:p>
    <w:p w14:paraId="5A693BBC"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felmérők eredményei, értékelés, következtetés:</w:t>
      </w:r>
    </w:p>
    <w:p w14:paraId="12258C4B"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i/>
          <w:iCs/>
          <w:color w:val="000000"/>
          <w:sz w:val="24"/>
          <w:szCs w:val="24"/>
        </w:rPr>
        <w:t>Ferge Réka</w:t>
      </w:r>
      <w:r w:rsidRPr="00455E12">
        <w:rPr>
          <w:rFonts w:ascii="Times New Roman" w:hAnsi="Times New Roman"/>
          <w:color w:val="000000"/>
          <w:sz w:val="24"/>
          <w:szCs w:val="24"/>
        </w:rPr>
        <w:t>: Az általam tanított csoportok esetében megállapítható, hogy a helyesírás területe fejlesztendő, a gyerekek íráskészsége a felső tagozaton nem fejlődik a szükséges mértékben.</w:t>
      </w:r>
    </w:p>
    <w:p w14:paraId="4583C96D"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i/>
          <w:iCs/>
          <w:color w:val="000000"/>
          <w:sz w:val="24"/>
          <w:szCs w:val="24"/>
        </w:rPr>
        <w:t>Kepli-Meliorisz Andrea</w:t>
      </w:r>
      <w:r w:rsidRPr="00455E12">
        <w:rPr>
          <w:rFonts w:ascii="Times New Roman" w:hAnsi="Times New Roman"/>
          <w:color w:val="000000"/>
          <w:sz w:val="24"/>
          <w:szCs w:val="24"/>
        </w:rPr>
        <w:t>: új szemléletet hozott a digitális oktatás a felmérők területén is, egyrészt könnyen kiértékelhető teszteket hoztunk létre, melyeket mindig az adott csoportra szabva tudunk újra használni, akár a hagyományos, tantermi oktatás kereteibe is beilleszthetően. A kreatív írás területén, a fogalmazások írásában is új lehetőséget jelent a digitalizáció. Otthoni kitöltésre csak gyakorlás céljából használhatóak a jövőben, hiszen nem tudjuk, ki helyet ki oldja meg a tesztet, és milyen segédanyagot használ hozzá a tanuló.</w:t>
      </w:r>
    </w:p>
    <w:p w14:paraId="6BD32C91"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i/>
          <w:iCs/>
          <w:color w:val="000000"/>
          <w:sz w:val="24"/>
          <w:szCs w:val="24"/>
        </w:rPr>
        <w:t>Góth Imre</w:t>
      </w:r>
      <w:r w:rsidRPr="00455E12">
        <w:rPr>
          <w:rFonts w:ascii="Times New Roman" w:hAnsi="Times New Roman"/>
          <w:color w:val="000000"/>
          <w:sz w:val="24"/>
          <w:szCs w:val="24"/>
        </w:rPr>
        <w:t xml:space="preserve">: Március idusáig elkészült felmérők tükrözik az elvégzett munkát. A tanulók igyekeztek felhasználni javaslataimat és így mind szóbeli, írásbeli számonkérések során valamint az önként vállalt projekt feladatok elvégzésénél folyamatos fejlődés volt tapasztalható. Az otthon végzett munkák értékelése további közös feltárást igényel. </w:t>
      </w:r>
    </w:p>
    <w:p w14:paraId="1F61ABF1"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color w:val="000000"/>
          <w:sz w:val="24"/>
          <w:szCs w:val="24"/>
        </w:rPr>
        <w:t>a kitűzött feladatok teljesítése, problémák és sikeres területek</w:t>
      </w:r>
    </w:p>
    <w:p w14:paraId="010DFA5F"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Kitűzött feladatainkat teljesítettük az iskolai oktatást eredményesnek lehet nevezni. </w:t>
      </w:r>
    </w:p>
    <w:p w14:paraId="104ABC5F" w14:textId="77777777" w:rsidR="00455E12" w:rsidRPr="00455E12" w:rsidRDefault="00455E12" w:rsidP="00EA0FA9">
      <w:pPr>
        <w:spacing w:after="0" w:line="360" w:lineRule="auto"/>
        <w:jc w:val="left"/>
        <w:rPr>
          <w:rFonts w:ascii="Times New Roman" w:hAnsi="Times New Roman"/>
          <w:b/>
          <w:bCs/>
          <w:color w:val="000000"/>
          <w:sz w:val="24"/>
          <w:szCs w:val="24"/>
        </w:rPr>
      </w:pPr>
      <w:r w:rsidRPr="00455E12">
        <w:rPr>
          <w:rFonts w:ascii="Times New Roman" w:hAnsi="Times New Roman"/>
          <w:sz w:val="24"/>
          <w:szCs w:val="24"/>
        </w:rPr>
        <w:t xml:space="preserve">- </w:t>
      </w:r>
      <w:r w:rsidRPr="00455E12">
        <w:rPr>
          <w:rFonts w:ascii="Times New Roman" w:hAnsi="Times New Roman"/>
          <w:b/>
          <w:bCs/>
          <w:color w:val="000000"/>
          <w:sz w:val="24"/>
          <w:szCs w:val="24"/>
        </w:rPr>
        <w:t>továbbtanulás</w:t>
      </w:r>
    </w:p>
    <w:p w14:paraId="1E294249" w14:textId="77777777" w:rsidR="00455E12" w:rsidRPr="00455E12" w:rsidRDefault="00455E12" w:rsidP="00EA0FA9">
      <w:pPr>
        <w:spacing w:after="0" w:line="360" w:lineRule="auto"/>
        <w:jc w:val="left"/>
        <w:rPr>
          <w:rFonts w:ascii="Times New Roman" w:hAnsi="Times New Roman"/>
          <w:color w:val="0070C0"/>
          <w:sz w:val="24"/>
          <w:szCs w:val="24"/>
        </w:rPr>
      </w:pPr>
      <w:r w:rsidRPr="00455E12">
        <w:rPr>
          <w:rFonts w:ascii="Times New Roman" w:hAnsi="Times New Roman"/>
          <w:color w:val="000000"/>
          <w:sz w:val="24"/>
          <w:szCs w:val="24"/>
        </w:rPr>
        <w:t>A végzős tanulókat sikeresen és eredményesen készítettük fel a központi felvételi vizsgákra. A 8. évfolyamos diákjaink számára szervezett délutáni foglalkozások nagy segítséget jelentettek ebben</w:t>
      </w:r>
      <w:r w:rsidRPr="00455E12">
        <w:rPr>
          <w:rFonts w:ascii="Times New Roman" w:hAnsi="Times New Roman"/>
          <w:color w:val="0070C0"/>
          <w:sz w:val="24"/>
          <w:szCs w:val="24"/>
        </w:rPr>
        <w:t xml:space="preserve">. </w:t>
      </w:r>
      <w:r w:rsidRPr="00455E12">
        <w:rPr>
          <w:rFonts w:ascii="Times New Roman" w:hAnsi="Times New Roman"/>
          <w:sz w:val="24"/>
          <w:szCs w:val="24"/>
        </w:rPr>
        <w:t>Délutáni foglalkozás</w:t>
      </w:r>
      <w:r w:rsidRPr="00455E12">
        <w:rPr>
          <w:rFonts w:ascii="Times New Roman" w:hAnsi="Times New Roman"/>
          <w:b/>
          <w:sz w:val="24"/>
          <w:szCs w:val="24"/>
        </w:rPr>
        <w:t xml:space="preserve"> </w:t>
      </w:r>
      <w:r w:rsidRPr="00455E12">
        <w:rPr>
          <w:rFonts w:ascii="Times New Roman" w:hAnsi="Times New Roman"/>
          <w:sz w:val="24"/>
          <w:szCs w:val="24"/>
        </w:rPr>
        <w:t>keretében</w:t>
      </w:r>
      <w:r w:rsidRPr="00455E12">
        <w:rPr>
          <w:rFonts w:ascii="Times New Roman" w:hAnsi="Times New Roman"/>
          <w:b/>
          <w:sz w:val="24"/>
          <w:szCs w:val="24"/>
        </w:rPr>
        <w:t xml:space="preserve"> </w:t>
      </w:r>
      <w:r w:rsidRPr="00455E12">
        <w:rPr>
          <w:rFonts w:ascii="Times New Roman" w:hAnsi="Times New Roman"/>
          <w:sz w:val="24"/>
          <w:szCs w:val="24"/>
        </w:rPr>
        <w:t xml:space="preserve">vállaltuk a 8. évfolyamos tanulók felkészítését a központi felvételi vizsgára. A felvételi vizsgák írásbeli része lezajlott január 18-án. A legjobb eredményt Gárdonyi Ajsa 8. A-s tanuló érte el 40 ponttal, őt Horváth Dorottya követte a 8.B-ből 37 ponttal. A többieknek is az országos átlag (27 pont) körüli, de inkább fölötti volt az eredménye. A szóbeli feleletekkel tovább tudtak javítani a tanulók az eredményeiken, és pár kivételtől eltekintve mindenkit az elsőre megjelölt helyre vettek fel. </w:t>
      </w:r>
    </w:p>
    <w:p w14:paraId="2FE0AB39"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4. Tanulmányi versenyek</w:t>
      </w:r>
    </w:p>
    <w:p w14:paraId="59156A7B"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Tekintettel arra, hogy a tanulmányi versenyek a vírushelyzet miatt szükségszerű iskolabezárások alatt valósultak volna meg, a korábbi évekhez képest jelentősen elmaradnak az eredményeink. Rengeteg versenyünket törölték, sok érem-vagy helyezésesélyes gyermekünk így nem tudta megmutatni idén, hogy miben fejlődött. </w:t>
      </w:r>
    </w:p>
    <w:p w14:paraId="25A2DECB"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i/>
          <w:iCs/>
          <w:color w:val="000000"/>
          <w:sz w:val="24"/>
          <w:szCs w:val="24"/>
        </w:rPr>
        <w:t>Góth Imre</w:t>
      </w:r>
      <w:r w:rsidRPr="00455E12">
        <w:rPr>
          <w:rFonts w:ascii="Times New Roman" w:hAnsi="Times New Roman"/>
          <w:color w:val="000000"/>
          <w:sz w:val="24"/>
          <w:szCs w:val="24"/>
        </w:rPr>
        <w:t>: A versenyekre nehéz megnyerni a jóképességű tanulókat. Eleve nem jelentkeztek, vagy elfelejtették elkészíteni a kapott feladatot és így kiestek a további fordulóból.</w:t>
      </w:r>
    </w:p>
    <w:p w14:paraId="7449D554"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Idén először próbált szerencsét iskolánk csapata könyvtári versenyen, és mindjárt nagy sikerrel. Köszönet érte Kissné Varga Ildikó tanárnőnek.</w:t>
      </w:r>
    </w:p>
    <w:p w14:paraId="4F89F193"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verseny neve, résztvevők száma, eredmények</w:t>
      </w:r>
      <w:r w:rsidRPr="00455E12">
        <w:rPr>
          <w:rFonts w:ascii="Times New Roman" w:hAnsi="Times New Roman"/>
          <w:sz w:val="24"/>
          <w:szCs w:val="24"/>
        </w:rPr>
        <w:t>:</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68"/>
        <w:gridCol w:w="1231"/>
        <w:gridCol w:w="1849"/>
        <w:gridCol w:w="1701"/>
        <w:gridCol w:w="1805"/>
      </w:tblGrid>
      <w:tr w:rsidR="00455E12" w:rsidRPr="00455E12" w14:paraId="3CC7D92E" w14:textId="77777777" w:rsidTr="00082A8C">
        <w:tc>
          <w:tcPr>
            <w:tcW w:w="13980" w:type="dxa"/>
            <w:gridSpan w:val="5"/>
            <w:tcBorders>
              <w:top w:val="single" w:sz="6" w:space="0" w:color="auto"/>
              <w:left w:val="single" w:sz="6" w:space="0" w:color="auto"/>
              <w:bottom w:val="single" w:sz="6" w:space="0" w:color="auto"/>
              <w:right w:val="single" w:sz="6" w:space="0" w:color="auto"/>
            </w:tcBorders>
            <w:shd w:val="clear" w:color="auto" w:fill="auto"/>
            <w:hideMark/>
          </w:tcPr>
          <w:p w14:paraId="7A056A31"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Könyvtár</w:t>
            </w:r>
            <w:r w:rsidRPr="00455E12">
              <w:rPr>
                <w:rFonts w:ascii="Times New Roman" w:eastAsia="Times New Roman" w:hAnsi="Times New Roman"/>
                <w:sz w:val="24"/>
                <w:szCs w:val="24"/>
                <w:lang w:eastAsia="hu-HU"/>
              </w:rPr>
              <w:t> </w:t>
            </w:r>
          </w:p>
        </w:tc>
      </w:tr>
      <w:tr w:rsidR="00455E12" w:rsidRPr="00455E12" w14:paraId="4118E0A5"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59E38B75"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Verseny megnevezése</w:t>
            </w:r>
            <w:r w:rsidRPr="00455E12">
              <w:rPr>
                <w:rFonts w:ascii="Times New Roman" w:eastAsia="Times New Roman" w:hAnsi="Times New Roman"/>
                <w:sz w:val="24"/>
                <w:szCs w:val="24"/>
                <w:lang w:eastAsia="hu-HU"/>
              </w:rPr>
              <w:t> </w:t>
            </w:r>
          </w:p>
        </w:tc>
        <w:tc>
          <w:tcPr>
            <w:tcW w:w="1620" w:type="dxa"/>
            <w:tcBorders>
              <w:top w:val="nil"/>
              <w:left w:val="nil"/>
              <w:bottom w:val="single" w:sz="6" w:space="0" w:color="auto"/>
              <w:right w:val="single" w:sz="6" w:space="0" w:color="auto"/>
            </w:tcBorders>
            <w:shd w:val="clear" w:color="auto" w:fill="auto"/>
            <w:hideMark/>
          </w:tcPr>
          <w:p w14:paraId="0969E7D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Helyezés</w:t>
            </w:r>
            <w:r w:rsidRPr="00455E12">
              <w:rPr>
                <w:rFonts w:ascii="Times New Roman" w:eastAsia="Times New Roman" w:hAnsi="Times New Roman"/>
                <w:sz w:val="24"/>
                <w:szCs w:val="24"/>
                <w:lang w:eastAsia="hu-HU"/>
              </w:rPr>
              <w:t> </w:t>
            </w:r>
          </w:p>
        </w:tc>
        <w:tc>
          <w:tcPr>
            <w:tcW w:w="2790" w:type="dxa"/>
            <w:tcBorders>
              <w:top w:val="nil"/>
              <w:left w:val="nil"/>
              <w:bottom w:val="single" w:sz="6" w:space="0" w:color="auto"/>
              <w:right w:val="single" w:sz="6" w:space="0" w:color="auto"/>
            </w:tcBorders>
            <w:shd w:val="clear" w:color="auto" w:fill="auto"/>
            <w:hideMark/>
          </w:tcPr>
          <w:p w14:paraId="3EF0D364"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Tanuló neve</w:t>
            </w:r>
            <w:r w:rsidRPr="00455E12">
              <w:rPr>
                <w:rFonts w:ascii="Times New Roman" w:eastAsia="Times New Roman" w:hAnsi="Times New Roman"/>
                <w:sz w:val="24"/>
                <w:szCs w:val="24"/>
                <w:lang w:eastAsia="hu-HU"/>
              </w:rPr>
              <w:t> </w:t>
            </w:r>
          </w:p>
        </w:tc>
        <w:tc>
          <w:tcPr>
            <w:tcW w:w="2790" w:type="dxa"/>
            <w:tcBorders>
              <w:top w:val="nil"/>
              <w:left w:val="nil"/>
              <w:bottom w:val="single" w:sz="6" w:space="0" w:color="auto"/>
              <w:right w:val="single" w:sz="6" w:space="0" w:color="auto"/>
            </w:tcBorders>
            <w:shd w:val="clear" w:color="auto" w:fill="auto"/>
            <w:hideMark/>
          </w:tcPr>
          <w:p w14:paraId="37EA6F75"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Osztály</w:t>
            </w:r>
            <w:r w:rsidRPr="00455E12">
              <w:rPr>
                <w:rFonts w:ascii="Times New Roman" w:eastAsia="Times New Roman" w:hAnsi="Times New Roman"/>
                <w:sz w:val="24"/>
                <w:szCs w:val="24"/>
                <w:lang w:eastAsia="hu-HU"/>
              </w:rPr>
              <w:t> </w:t>
            </w:r>
          </w:p>
        </w:tc>
        <w:tc>
          <w:tcPr>
            <w:tcW w:w="2790" w:type="dxa"/>
            <w:tcBorders>
              <w:top w:val="nil"/>
              <w:left w:val="nil"/>
              <w:bottom w:val="single" w:sz="6" w:space="0" w:color="auto"/>
              <w:right w:val="single" w:sz="6" w:space="0" w:color="auto"/>
            </w:tcBorders>
            <w:shd w:val="clear" w:color="auto" w:fill="auto"/>
            <w:hideMark/>
          </w:tcPr>
          <w:p w14:paraId="37C2A3F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Felkészítő tanára</w:t>
            </w:r>
            <w:r w:rsidRPr="00455E12">
              <w:rPr>
                <w:rFonts w:ascii="Times New Roman" w:eastAsia="Times New Roman" w:hAnsi="Times New Roman"/>
                <w:sz w:val="24"/>
                <w:szCs w:val="24"/>
                <w:lang w:eastAsia="hu-HU"/>
              </w:rPr>
              <w:t> </w:t>
            </w:r>
          </w:p>
        </w:tc>
      </w:tr>
      <w:tr w:rsidR="00455E12" w:rsidRPr="00455E12" w14:paraId="40AA7F8A"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726EF055"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Bod Péter Országos Könyvtárhasználati verseny megyei forduló </w:t>
            </w:r>
          </w:p>
        </w:tc>
        <w:tc>
          <w:tcPr>
            <w:tcW w:w="1620" w:type="dxa"/>
            <w:tcBorders>
              <w:top w:val="nil"/>
              <w:left w:val="nil"/>
              <w:bottom w:val="single" w:sz="6" w:space="0" w:color="auto"/>
              <w:right w:val="single" w:sz="6" w:space="0" w:color="auto"/>
            </w:tcBorders>
            <w:shd w:val="clear" w:color="auto" w:fill="auto"/>
            <w:hideMark/>
          </w:tcPr>
          <w:p w14:paraId="2506D747" w14:textId="77777777" w:rsidR="00455E12" w:rsidRPr="00455E12" w:rsidRDefault="00455E12" w:rsidP="00EA0FA9">
            <w:pPr>
              <w:spacing w:after="0" w:line="360" w:lineRule="auto"/>
              <w:ind w:left="720"/>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 </w:t>
            </w:r>
          </w:p>
        </w:tc>
        <w:tc>
          <w:tcPr>
            <w:tcW w:w="2790" w:type="dxa"/>
            <w:tcBorders>
              <w:top w:val="nil"/>
              <w:left w:val="nil"/>
              <w:bottom w:val="single" w:sz="6" w:space="0" w:color="auto"/>
              <w:right w:val="single" w:sz="6" w:space="0" w:color="auto"/>
            </w:tcBorders>
            <w:shd w:val="clear" w:color="auto" w:fill="auto"/>
            <w:hideMark/>
          </w:tcPr>
          <w:p w14:paraId="127D95F0"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Karabély Mihály, Keserű Bálint, Taródi Tamás </w:t>
            </w:r>
          </w:p>
        </w:tc>
        <w:tc>
          <w:tcPr>
            <w:tcW w:w="2790" w:type="dxa"/>
            <w:tcBorders>
              <w:top w:val="nil"/>
              <w:left w:val="nil"/>
              <w:bottom w:val="single" w:sz="6" w:space="0" w:color="auto"/>
              <w:right w:val="single" w:sz="6" w:space="0" w:color="auto"/>
            </w:tcBorders>
            <w:shd w:val="clear" w:color="auto" w:fill="auto"/>
            <w:hideMark/>
          </w:tcPr>
          <w:p w14:paraId="76EDD52D"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7.a </w:t>
            </w:r>
          </w:p>
        </w:tc>
        <w:tc>
          <w:tcPr>
            <w:tcW w:w="2790" w:type="dxa"/>
            <w:tcBorders>
              <w:top w:val="nil"/>
              <w:left w:val="nil"/>
              <w:bottom w:val="single" w:sz="6" w:space="0" w:color="auto"/>
              <w:right w:val="single" w:sz="6" w:space="0" w:color="auto"/>
            </w:tcBorders>
            <w:shd w:val="clear" w:color="auto" w:fill="auto"/>
            <w:hideMark/>
          </w:tcPr>
          <w:p w14:paraId="1D181A02"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Kissné Varga Ildikó </w:t>
            </w:r>
          </w:p>
        </w:tc>
      </w:tr>
      <w:tr w:rsidR="00455E12" w:rsidRPr="00455E12" w14:paraId="52B40AD1"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67EBAF8A"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Bod Péter Országos Könyvtárhasználati verseny megyei forduló </w:t>
            </w:r>
          </w:p>
        </w:tc>
        <w:tc>
          <w:tcPr>
            <w:tcW w:w="1620" w:type="dxa"/>
            <w:tcBorders>
              <w:top w:val="nil"/>
              <w:left w:val="nil"/>
              <w:bottom w:val="single" w:sz="6" w:space="0" w:color="auto"/>
              <w:right w:val="single" w:sz="6" w:space="0" w:color="auto"/>
            </w:tcBorders>
            <w:shd w:val="clear" w:color="auto" w:fill="auto"/>
            <w:hideMark/>
          </w:tcPr>
          <w:p w14:paraId="57BA3C3D"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3. hely </w:t>
            </w:r>
          </w:p>
        </w:tc>
        <w:tc>
          <w:tcPr>
            <w:tcW w:w="2790" w:type="dxa"/>
            <w:tcBorders>
              <w:top w:val="nil"/>
              <w:left w:val="nil"/>
              <w:bottom w:val="single" w:sz="6" w:space="0" w:color="auto"/>
              <w:right w:val="single" w:sz="6" w:space="0" w:color="auto"/>
            </w:tcBorders>
            <w:shd w:val="clear" w:color="auto" w:fill="auto"/>
            <w:hideMark/>
          </w:tcPr>
          <w:p w14:paraId="1EA5DAB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Keserű Bálint, </w:t>
            </w:r>
          </w:p>
        </w:tc>
        <w:tc>
          <w:tcPr>
            <w:tcW w:w="2790" w:type="dxa"/>
            <w:tcBorders>
              <w:top w:val="nil"/>
              <w:left w:val="nil"/>
              <w:bottom w:val="single" w:sz="6" w:space="0" w:color="auto"/>
              <w:right w:val="single" w:sz="6" w:space="0" w:color="auto"/>
            </w:tcBorders>
            <w:shd w:val="clear" w:color="auto" w:fill="auto"/>
            <w:hideMark/>
          </w:tcPr>
          <w:p w14:paraId="5BC436D5"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7.a </w:t>
            </w:r>
          </w:p>
        </w:tc>
        <w:tc>
          <w:tcPr>
            <w:tcW w:w="2790" w:type="dxa"/>
            <w:tcBorders>
              <w:top w:val="nil"/>
              <w:left w:val="nil"/>
              <w:bottom w:val="single" w:sz="6" w:space="0" w:color="auto"/>
              <w:right w:val="single" w:sz="6" w:space="0" w:color="auto"/>
            </w:tcBorders>
            <w:shd w:val="clear" w:color="auto" w:fill="auto"/>
            <w:hideMark/>
          </w:tcPr>
          <w:p w14:paraId="1178647F"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Kissné Varga Ildikó </w:t>
            </w:r>
          </w:p>
        </w:tc>
      </w:tr>
    </w:tbl>
    <w:p w14:paraId="600FD3FB" w14:textId="77777777" w:rsidR="00455E12" w:rsidRPr="00455E12" w:rsidRDefault="00455E12" w:rsidP="00EA0FA9">
      <w:pPr>
        <w:spacing w:after="0" w:line="360" w:lineRule="auto"/>
        <w:jc w:val="left"/>
        <w:rPr>
          <w:rFonts w:ascii="Times New Roman" w:hAnsi="Times New Roman"/>
          <w:sz w:val="24"/>
          <w:szCs w:val="24"/>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50"/>
        <w:gridCol w:w="1181"/>
        <w:gridCol w:w="2720"/>
        <w:gridCol w:w="890"/>
        <w:gridCol w:w="1913"/>
      </w:tblGrid>
      <w:tr w:rsidR="00455E12" w:rsidRPr="00455E12" w14:paraId="073724B1" w14:textId="77777777" w:rsidTr="00082A8C">
        <w:tc>
          <w:tcPr>
            <w:tcW w:w="13980" w:type="dxa"/>
            <w:gridSpan w:val="5"/>
            <w:tcBorders>
              <w:top w:val="single" w:sz="6" w:space="0" w:color="auto"/>
              <w:left w:val="single" w:sz="6" w:space="0" w:color="auto"/>
              <w:bottom w:val="single" w:sz="6" w:space="0" w:color="auto"/>
              <w:right w:val="single" w:sz="6" w:space="0" w:color="auto"/>
            </w:tcBorders>
            <w:shd w:val="clear" w:color="auto" w:fill="auto"/>
            <w:hideMark/>
          </w:tcPr>
          <w:p w14:paraId="5A443F24"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Magyar nyelv és irodalom</w:t>
            </w:r>
            <w:r w:rsidRPr="00455E12">
              <w:rPr>
                <w:rFonts w:ascii="Times New Roman" w:eastAsia="Times New Roman" w:hAnsi="Times New Roman"/>
                <w:sz w:val="24"/>
                <w:szCs w:val="24"/>
                <w:lang w:eastAsia="hu-HU"/>
              </w:rPr>
              <w:t> </w:t>
            </w:r>
          </w:p>
        </w:tc>
      </w:tr>
      <w:tr w:rsidR="00455E12" w:rsidRPr="00455E12" w14:paraId="58DB0DE9"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69876141"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Verseny megnevezése</w:t>
            </w:r>
            <w:r w:rsidRPr="00455E12">
              <w:rPr>
                <w:rFonts w:ascii="Times New Roman" w:eastAsia="Times New Roman" w:hAnsi="Times New Roman"/>
                <w:sz w:val="24"/>
                <w:szCs w:val="24"/>
                <w:lang w:eastAsia="hu-HU"/>
              </w:rPr>
              <w:t> </w:t>
            </w:r>
          </w:p>
        </w:tc>
        <w:tc>
          <w:tcPr>
            <w:tcW w:w="1695" w:type="dxa"/>
            <w:tcBorders>
              <w:top w:val="nil"/>
              <w:left w:val="nil"/>
              <w:bottom w:val="single" w:sz="6" w:space="0" w:color="auto"/>
              <w:right w:val="single" w:sz="6" w:space="0" w:color="auto"/>
            </w:tcBorders>
            <w:shd w:val="clear" w:color="auto" w:fill="auto"/>
            <w:hideMark/>
          </w:tcPr>
          <w:p w14:paraId="09AAFB58"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Helyezés</w:t>
            </w:r>
            <w:r w:rsidRPr="00455E12">
              <w:rPr>
                <w:rFonts w:ascii="Times New Roman" w:eastAsia="Times New Roman" w:hAnsi="Times New Roman"/>
                <w:sz w:val="24"/>
                <w:szCs w:val="24"/>
                <w:lang w:eastAsia="hu-HU"/>
              </w:rPr>
              <w:t> </w:t>
            </w:r>
          </w:p>
        </w:tc>
        <w:tc>
          <w:tcPr>
            <w:tcW w:w="4380" w:type="dxa"/>
            <w:tcBorders>
              <w:top w:val="nil"/>
              <w:left w:val="nil"/>
              <w:bottom w:val="single" w:sz="6" w:space="0" w:color="auto"/>
              <w:right w:val="single" w:sz="6" w:space="0" w:color="auto"/>
            </w:tcBorders>
            <w:shd w:val="clear" w:color="auto" w:fill="auto"/>
            <w:hideMark/>
          </w:tcPr>
          <w:p w14:paraId="7F7914B0"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Tanuló neve</w:t>
            </w:r>
            <w:r w:rsidRPr="00455E12">
              <w:rPr>
                <w:rFonts w:ascii="Times New Roman" w:eastAsia="Times New Roman" w:hAnsi="Times New Roman"/>
                <w:sz w:val="24"/>
                <w:szCs w:val="24"/>
                <w:lang w:eastAsia="hu-HU"/>
              </w:rPr>
              <w:t> </w:t>
            </w:r>
          </w:p>
        </w:tc>
        <w:tc>
          <w:tcPr>
            <w:tcW w:w="1260" w:type="dxa"/>
            <w:tcBorders>
              <w:top w:val="nil"/>
              <w:left w:val="nil"/>
              <w:bottom w:val="single" w:sz="6" w:space="0" w:color="auto"/>
              <w:right w:val="single" w:sz="6" w:space="0" w:color="auto"/>
            </w:tcBorders>
            <w:shd w:val="clear" w:color="auto" w:fill="auto"/>
            <w:hideMark/>
          </w:tcPr>
          <w:p w14:paraId="631BAD34"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Osztály</w:t>
            </w:r>
            <w:r w:rsidRPr="00455E12">
              <w:rPr>
                <w:rFonts w:ascii="Times New Roman" w:eastAsia="Times New Roman" w:hAnsi="Times New Roman"/>
                <w:sz w:val="24"/>
                <w:szCs w:val="24"/>
                <w:lang w:eastAsia="hu-HU"/>
              </w:rPr>
              <w:t> </w:t>
            </w:r>
          </w:p>
        </w:tc>
        <w:tc>
          <w:tcPr>
            <w:tcW w:w="2655" w:type="dxa"/>
            <w:tcBorders>
              <w:top w:val="nil"/>
              <w:left w:val="nil"/>
              <w:bottom w:val="single" w:sz="6" w:space="0" w:color="auto"/>
              <w:right w:val="single" w:sz="6" w:space="0" w:color="auto"/>
            </w:tcBorders>
            <w:shd w:val="clear" w:color="auto" w:fill="auto"/>
            <w:hideMark/>
          </w:tcPr>
          <w:p w14:paraId="37D09B1A"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b/>
                <w:bCs/>
                <w:sz w:val="24"/>
                <w:szCs w:val="24"/>
                <w:lang w:eastAsia="hu-HU"/>
              </w:rPr>
              <w:t>Felkészítő tanára</w:t>
            </w:r>
            <w:r w:rsidRPr="00455E12">
              <w:rPr>
                <w:rFonts w:ascii="Times New Roman" w:eastAsia="Times New Roman" w:hAnsi="Times New Roman"/>
                <w:sz w:val="24"/>
                <w:szCs w:val="24"/>
                <w:lang w:eastAsia="hu-HU"/>
              </w:rPr>
              <w:t> </w:t>
            </w:r>
          </w:p>
        </w:tc>
      </w:tr>
      <w:tr w:rsidR="00455E12" w:rsidRPr="00455E12" w14:paraId="0557FCAE"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66B178D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szavalóverseny </w:t>
            </w:r>
          </w:p>
        </w:tc>
        <w:tc>
          <w:tcPr>
            <w:tcW w:w="1695" w:type="dxa"/>
            <w:tcBorders>
              <w:top w:val="nil"/>
              <w:left w:val="nil"/>
              <w:bottom w:val="single" w:sz="6" w:space="0" w:color="auto"/>
              <w:right w:val="single" w:sz="6" w:space="0" w:color="auto"/>
            </w:tcBorders>
            <w:shd w:val="clear" w:color="auto" w:fill="auto"/>
            <w:hideMark/>
          </w:tcPr>
          <w:p w14:paraId="417597BD"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Arany min. </w:t>
            </w:r>
          </w:p>
        </w:tc>
        <w:tc>
          <w:tcPr>
            <w:tcW w:w="4380" w:type="dxa"/>
            <w:tcBorders>
              <w:top w:val="nil"/>
              <w:left w:val="nil"/>
              <w:bottom w:val="single" w:sz="6" w:space="0" w:color="auto"/>
              <w:right w:val="single" w:sz="6" w:space="0" w:color="auto"/>
            </w:tcBorders>
            <w:shd w:val="clear" w:color="auto" w:fill="auto"/>
            <w:hideMark/>
          </w:tcPr>
          <w:p w14:paraId="574AFA03"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Szatmári Emese Flóra </w:t>
            </w:r>
          </w:p>
        </w:tc>
        <w:tc>
          <w:tcPr>
            <w:tcW w:w="1260" w:type="dxa"/>
            <w:tcBorders>
              <w:top w:val="nil"/>
              <w:left w:val="nil"/>
              <w:bottom w:val="single" w:sz="6" w:space="0" w:color="auto"/>
              <w:right w:val="single" w:sz="6" w:space="0" w:color="auto"/>
            </w:tcBorders>
            <w:shd w:val="clear" w:color="auto" w:fill="auto"/>
            <w:hideMark/>
          </w:tcPr>
          <w:p w14:paraId="72662273"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6.a </w:t>
            </w:r>
          </w:p>
        </w:tc>
        <w:tc>
          <w:tcPr>
            <w:tcW w:w="2655" w:type="dxa"/>
            <w:tcBorders>
              <w:top w:val="nil"/>
              <w:left w:val="nil"/>
              <w:bottom w:val="single" w:sz="6" w:space="0" w:color="auto"/>
              <w:right w:val="single" w:sz="6" w:space="0" w:color="auto"/>
            </w:tcBorders>
            <w:shd w:val="clear" w:color="auto" w:fill="auto"/>
            <w:hideMark/>
          </w:tcPr>
          <w:p w14:paraId="53447C0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Bóka Nóra </w:t>
            </w:r>
          </w:p>
        </w:tc>
      </w:tr>
      <w:tr w:rsidR="00455E12" w:rsidRPr="00455E12" w14:paraId="113DF8C2"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1B855FA7"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szavalóverseny </w:t>
            </w:r>
          </w:p>
        </w:tc>
        <w:tc>
          <w:tcPr>
            <w:tcW w:w="1695" w:type="dxa"/>
            <w:tcBorders>
              <w:top w:val="nil"/>
              <w:left w:val="nil"/>
              <w:bottom w:val="single" w:sz="6" w:space="0" w:color="auto"/>
              <w:right w:val="single" w:sz="6" w:space="0" w:color="auto"/>
            </w:tcBorders>
            <w:shd w:val="clear" w:color="auto" w:fill="auto"/>
            <w:hideMark/>
          </w:tcPr>
          <w:p w14:paraId="66B3453C"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Arany min. </w:t>
            </w:r>
          </w:p>
        </w:tc>
        <w:tc>
          <w:tcPr>
            <w:tcW w:w="4380" w:type="dxa"/>
            <w:tcBorders>
              <w:top w:val="nil"/>
              <w:left w:val="nil"/>
              <w:bottom w:val="single" w:sz="6" w:space="0" w:color="auto"/>
              <w:right w:val="single" w:sz="6" w:space="0" w:color="auto"/>
            </w:tcBorders>
            <w:shd w:val="clear" w:color="auto" w:fill="auto"/>
            <w:hideMark/>
          </w:tcPr>
          <w:p w14:paraId="0673F82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Lázár Panna </w:t>
            </w:r>
          </w:p>
        </w:tc>
        <w:tc>
          <w:tcPr>
            <w:tcW w:w="1260" w:type="dxa"/>
            <w:tcBorders>
              <w:top w:val="nil"/>
              <w:left w:val="nil"/>
              <w:bottom w:val="single" w:sz="6" w:space="0" w:color="auto"/>
              <w:right w:val="single" w:sz="6" w:space="0" w:color="auto"/>
            </w:tcBorders>
            <w:shd w:val="clear" w:color="auto" w:fill="auto"/>
            <w:hideMark/>
          </w:tcPr>
          <w:p w14:paraId="2A038C1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8.a </w:t>
            </w:r>
          </w:p>
        </w:tc>
        <w:tc>
          <w:tcPr>
            <w:tcW w:w="2655" w:type="dxa"/>
            <w:tcBorders>
              <w:top w:val="nil"/>
              <w:left w:val="nil"/>
              <w:bottom w:val="single" w:sz="6" w:space="0" w:color="auto"/>
              <w:right w:val="single" w:sz="6" w:space="0" w:color="auto"/>
            </w:tcBorders>
            <w:shd w:val="clear" w:color="auto" w:fill="auto"/>
            <w:hideMark/>
          </w:tcPr>
          <w:p w14:paraId="65232B38"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r w:rsidR="00455E12" w:rsidRPr="00455E12" w14:paraId="6D4582F8"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117CF628"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szavalóverseny </w:t>
            </w:r>
          </w:p>
        </w:tc>
        <w:tc>
          <w:tcPr>
            <w:tcW w:w="1695" w:type="dxa"/>
            <w:tcBorders>
              <w:top w:val="nil"/>
              <w:left w:val="nil"/>
              <w:bottom w:val="single" w:sz="6" w:space="0" w:color="auto"/>
              <w:right w:val="single" w:sz="6" w:space="0" w:color="auto"/>
            </w:tcBorders>
            <w:shd w:val="clear" w:color="auto" w:fill="auto"/>
            <w:hideMark/>
          </w:tcPr>
          <w:p w14:paraId="01FC218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Ezüst min. </w:t>
            </w:r>
          </w:p>
        </w:tc>
        <w:tc>
          <w:tcPr>
            <w:tcW w:w="4380" w:type="dxa"/>
            <w:tcBorders>
              <w:top w:val="nil"/>
              <w:left w:val="nil"/>
              <w:bottom w:val="single" w:sz="6" w:space="0" w:color="auto"/>
              <w:right w:val="single" w:sz="6" w:space="0" w:color="auto"/>
            </w:tcBorders>
            <w:shd w:val="clear" w:color="auto" w:fill="auto"/>
            <w:hideMark/>
          </w:tcPr>
          <w:p w14:paraId="409F9023"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Józsvai Zétény </w:t>
            </w:r>
          </w:p>
        </w:tc>
        <w:tc>
          <w:tcPr>
            <w:tcW w:w="1260" w:type="dxa"/>
            <w:tcBorders>
              <w:top w:val="nil"/>
              <w:left w:val="nil"/>
              <w:bottom w:val="single" w:sz="6" w:space="0" w:color="auto"/>
              <w:right w:val="single" w:sz="6" w:space="0" w:color="auto"/>
            </w:tcBorders>
            <w:shd w:val="clear" w:color="auto" w:fill="auto"/>
            <w:hideMark/>
          </w:tcPr>
          <w:p w14:paraId="446962DD"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5.a </w:t>
            </w:r>
          </w:p>
        </w:tc>
        <w:tc>
          <w:tcPr>
            <w:tcW w:w="2655" w:type="dxa"/>
            <w:tcBorders>
              <w:top w:val="nil"/>
              <w:left w:val="nil"/>
              <w:bottom w:val="single" w:sz="6" w:space="0" w:color="auto"/>
              <w:right w:val="single" w:sz="6" w:space="0" w:color="auto"/>
            </w:tcBorders>
            <w:shd w:val="clear" w:color="auto" w:fill="auto"/>
            <w:hideMark/>
          </w:tcPr>
          <w:p w14:paraId="1A028218"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r w:rsidR="00455E12" w:rsidRPr="00455E12" w14:paraId="3EC453DB"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1EBE636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szavalóverseny </w:t>
            </w:r>
          </w:p>
        </w:tc>
        <w:tc>
          <w:tcPr>
            <w:tcW w:w="1695" w:type="dxa"/>
            <w:tcBorders>
              <w:top w:val="nil"/>
              <w:left w:val="nil"/>
              <w:bottom w:val="single" w:sz="6" w:space="0" w:color="auto"/>
              <w:right w:val="single" w:sz="6" w:space="0" w:color="auto"/>
            </w:tcBorders>
            <w:shd w:val="clear" w:color="auto" w:fill="auto"/>
            <w:hideMark/>
          </w:tcPr>
          <w:p w14:paraId="08F80AE9"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Bronz min. </w:t>
            </w:r>
          </w:p>
        </w:tc>
        <w:tc>
          <w:tcPr>
            <w:tcW w:w="4380" w:type="dxa"/>
            <w:tcBorders>
              <w:top w:val="nil"/>
              <w:left w:val="nil"/>
              <w:bottom w:val="single" w:sz="6" w:space="0" w:color="auto"/>
              <w:right w:val="single" w:sz="6" w:space="0" w:color="auto"/>
            </w:tcBorders>
            <w:shd w:val="clear" w:color="auto" w:fill="auto"/>
            <w:hideMark/>
          </w:tcPr>
          <w:p w14:paraId="2EC751B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Verebélyi Lázár Vilmos </w:t>
            </w:r>
          </w:p>
        </w:tc>
        <w:tc>
          <w:tcPr>
            <w:tcW w:w="1260" w:type="dxa"/>
            <w:tcBorders>
              <w:top w:val="nil"/>
              <w:left w:val="nil"/>
              <w:bottom w:val="single" w:sz="6" w:space="0" w:color="auto"/>
              <w:right w:val="single" w:sz="6" w:space="0" w:color="auto"/>
            </w:tcBorders>
            <w:shd w:val="clear" w:color="auto" w:fill="auto"/>
            <w:hideMark/>
          </w:tcPr>
          <w:p w14:paraId="2F97388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7.a </w:t>
            </w:r>
          </w:p>
        </w:tc>
        <w:tc>
          <w:tcPr>
            <w:tcW w:w="2655" w:type="dxa"/>
            <w:tcBorders>
              <w:top w:val="nil"/>
              <w:left w:val="nil"/>
              <w:bottom w:val="single" w:sz="6" w:space="0" w:color="auto"/>
              <w:right w:val="single" w:sz="6" w:space="0" w:color="auto"/>
            </w:tcBorders>
            <w:shd w:val="clear" w:color="auto" w:fill="auto"/>
            <w:hideMark/>
          </w:tcPr>
          <w:p w14:paraId="5760FC85"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Ferge Zsuzsa Réka </w:t>
            </w:r>
          </w:p>
        </w:tc>
      </w:tr>
      <w:tr w:rsidR="00455E12" w:rsidRPr="00455E12" w14:paraId="7DD4BF88"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0CD1D4B9"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szépkiejtési verseny </w:t>
            </w:r>
          </w:p>
        </w:tc>
        <w:tc>
          <w:tcPr>
            <w:tcW w:w="1695" w:type="dxa"/>
            <w:tcBorders>
              <w:top w:val="nil"/>
              <w:left w:val="nil"/>
              <w:bottom w:val="single" w:sz="6" w:space="0" w:color="auto"/>
              <w:right w:val="single" w:sz="6" w:space="0" w:color="auto"/>
            </w:tcBorders>
            <w:shd w:val="clear" w:color="auto" w:fill="auto"/>
            <w:hideMark/>
          </w:tcPr>
          <w:p w14:paraId="68DA80B7"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Bronz min. </w:t>
            </w:r>
          </w:p>
        </w:tc>
        <w:tc>
          <w:tcPr>
            <w:tcW w:w="4380" w:type="dxa"/>
            <w:tcBorders>
              <w:top w:val="nil"/>
              <w:left w:val="nil"/>
              <w:bottom w:val="single" w:sz="6" w:space="0" w:color="auto"/>
              <w:right w:val="single" w:sz="6" w:space="0" w:color="auto"/>
            </w:tcBorders>
            <w:shd w:val="clear" w:color="auto" w:fill="auto"/>
            <w:hideMark/>
          </w:tcPr>
          <w:p w14:paraId="2188DF93"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Kováts Ágoston </w:t>
            </w:r>
          </w:p>
        </w:tc>
        <w:tc>
          <w:tcPr>
            <w:tcW w:w="1260" w:type="dxa"/>
            <w:tcBorders>
              <w:top w:val="nil"/>
              <w:left w:val="nil"/>
              <w:bottom w:val="single" w:sz="6" w:space="0" w:color="auto"/>
              <w:right w:val="single" w:sz="6" w:space="0" w:color="auto"/>
            </w:tcBorders>
            <w:shd w:val="clear" w:color="auto" w:fill="auto"/>
            <w:hideMark/>
          </w:tcPr>
          <w:p w14:paraId="1AF5BDE1"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5.a </w:t>
            </w:r>
          </w:p>
        </w:tc>
        <w:tc>
          <w:tcPr>
            <w:tcW w:w="2655" w:type="dxa"/>
            <w:tcBorders>
              <w:top w:val="nil"/>
              <w:left w:val="nil"/>
              <w:bottom w:val="single" w:sz="6" w:space="0" w:color="auto"/>
              <w:right w:val="single" w:sz="6" w:space="0" w:color="auto"/>
            </w:tcBorders>
            <w:shd w:val="clear" w:color="auto" w:fill="auto"/>
            <w:hideMark/>
          </w:tcPr>
          <w:p w14:paraId="60823269"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r w:rsidR="00455E12" w:rsidRPr="00455E12" w14:paraId="7D08E6CC"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65C4B8F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szépkiejtési verseny </w:t>
            </w:r>
          </w:p>
        </w:tc>
        <w:tc>
          <w:tcPr>
            <w:tcW w:w="1695" w:type="dxa"/>
            <w:tcBorders>
              <w:top w:val="nil"/>
              <w:left w:val="nil"/>
              <w:bottom w:val="single" w:sz="6" w:space="0" w:color="auto"/>
              <w:right w:val="single" w:sz="6" w:space="0" w:color="auto"/>
            </w:tcBorders>
            <w:shd w:val="clear" w:color="auto" w:fill="auto"/>
            <w:hideMark/>
          </w:tcPr>
          <w:p w14:paraId="46F9DA64"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Ezüst min. </w:t>
            </w:r>
          </w:p>
        </w:tc>
        <w:tc>
          <w:tcPr>
            <w:tcW w:w="4380" w:type="dxa"/>
            <w:tcBorders>
              <w:top w:val="nil"/>
              <w:left w:val="nil"/>
              <w:bottom w:val="single" w:sz="6" w:space="0" w:color="auto"/>
              <w:right w:val="single" w:sz="6" w:space="0" w:color="auto"/>
            </w:tcBorders>
            <w:shd w:val="clear" w:color="auto" w:fill="auto"/>
            <w:hideMark/>
          </w:tcPr>
          <w:p w14:paraId="7A3BFA4D"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Nagy Bese Benedek </w:t>
            </w:r>
          </w:p>
        </w:tc>
        <w:tc>
          <w:tcPr>
            <w:tcW w:w="1260" w:type="dxa"/>
            <w:tcBorders>
              <w:top w:val="nil"/>
              <w:left w:val="nil"/>
              <w:bottom w:val="single" w:sz="6" w:space="0" w:color="auto"/>
              <w:right w:val="single" w:sz="6" w:space="0" w:color="auto"/>
            </w:tcBorders>
            <w:shd w:val="clear" w:color="auto" w:fill="auto"/>
            <w:hideMark/>
          </w:tcPr>
          <w:p w14:paraId="69FE6337"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7.b </w:t>
            </w:r>
          </w:p>
        </w:tc>
        <w:tc>
          <w:tcPr>
            <w:tcW w:w="2655" w:type="dxa"/>
            <w:tcBorders>
              <w:top w:val="nil"/>
              <w:left w:val="nil"/>
              <w:bottom w:val="single" w:sz="6" w:space="0" w:color="auto"/>
              <w:right w:val="single" w:sz="6" w:space="0" w:color="auto"/>
            </w:tcBorders>
            <w:shd w:val="clear" w:color="auto" w:fill="auto"/>
            <w:hideMark/>
          </w:tcPr>
          <w:p w14:paraId="5F312FF0"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r w:rsidR="00455E12" w:rsidRPr="00455E12" w14:paraId="773D79E1"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598B0D6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szépkiejtési verseny </w:t>
            </w:r>
          </w:p>
        </w:tc>
        <w:tc>
          <w:tcPr>
            <w:tcW w:w="1695" w:type="dxa"/>
            <w:tcBorders>
              <w:top w:val="nil"/>
              <w:left w:val="nil"/>
              <w:bottom w:val="single" w:sz="6" w:space="0" w:color="auto"/>
              <w:right w:val="single" w:sz="6" w:space="0" w:color="auto"/>
            </w:tcBorders>
            <w:shd w:val="clear" w:color="auto" w:fill="auto"/>
            <w:hideMark/>
          </w:tcPr>
          <w:p w14:paraId="468F0F6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Ezüst min. </w:t>
            </w:r>
          </w:p>
        </w:tc>
        <w:tc>
          <w:tcPr>
            <w:tcW w:w="4380" w:type="dxa"/>
            <w:tcBorders>
              <w:top w:val="nil"/>
              <w:left w:val="nil"/>
              <w:bottom w:val="single" w:sz="6" w:space="0" w:color="auto"/>
              <w:right w:val="single" w:sz="6" w:space="0" w:color="auto"/>
            </w:tcBorders>
            <w:shd w:val="clear" w:color="auto" w:fill="auto"/>
            <w:hideMark/>
          </w:tcPr>
          <w:p w14:paraId="794E9F1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Gárdonyi Ajsa </w:t>
            </w:r>
          </w:p>
        </w:tc>
        <w:tc>
          <w:tcPr>
            <w:tcW w:w="1260" w:type="dxa"/>
            <w:tcBorders>
              <w:top w:val="nil"/>
              <w:left w:val="nil"/>
              <w:bottom w:val="single" w:sz="6" w:space="0" w:color="auto"/>
              <w:right w:val="single" w:sz="6" w:space="0" w:color="auto"/>
            </w:tcBorders>
            <w:shd w:val="clear" w:color="auto" w:fill="auto"/>
            <w:hideMark/>
          </w:tcPr>
          <w:p w14:paraId="583AD3F4"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8.a </w:t>
            </w:r>
          </w:p>
        </w:tc>
        <w:tc>
          <w:tcPr>
            <w:tcW w:w="2655" w:type="dxa"/>
            <w:tcBorders>
              <w:top w:val="nil"/>
              <w:left w:val="nil"/>
              <w:bottom w:val="single" w:sz="6" w:space="0" w:color="auto"/>
              <w:right w:val="single" w:sz="6" w:space="0" w:color="auto"/>
            </w:tcBorders>
            <w:shd w:val="clear" w:color="auto" w:fill="auto"/>
            <w:hideMark/>
          </w:tcPr>
          <w:p w14:paraId="63E22F4D"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r w:rsidR="00455E12" w:rsidRPr="00455E12" w14:paraId="78604042"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0C79B5EF"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Illyés szépkiejtési verseny </w:t>
            </w:r>
          </w:p>
        </w:tc>
        <w:tc>
          <w:tcPr>
            <w:tcW w:w="1695" w:type="dxa"/>
            <w:tcBorders>
              <w:top w:val="nil"/>
              <w:left w:val="nil"/>
              <w:bottom w:val="single" w:sz="6" w:space="0" w:color="auto"/>
              <w:right w:val="single" w:sz="6" w:space="0" w:color="auto"/>
            </w:tcBorders>
            <w:shd w:val="clear" w:color="auto" w:fill="auto"/>
            <w:hideMark/>
          </w:tcPr>
          <w:p w14:paraId="34455BC8"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Ezüst min. </w:t>
            </w:r>
          </w:p>
        </w:tc>
        <w:tc>
          <w:tcPr>
            <w:tcW w:w="4380" w:type="dxa"/>
            <w:tcBorders>
              <w:top w:val="nil"/>
              <w:left w:val="nil"/>
              <w:bottom w:val="single" w:sz="6" w:space="0" w:color="auto"/>
              <w:right w:val="single" w:sz="6" w:space="0" w:color="auto"/>
            </w:tcBorders>
            <w:shd w:val="clear" w:color="auto" w:fill="auto"/>
            <w:hideMark/>
          </w:tcPr>
          <w:p w14:paraId="63DEC5D8"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Pék Barnabás </w:t>
            </w:r>
          </w:p>
        </w:tc>
        <w:tc>
          <w:tcPr>
            <w:tcW w:w="1260" w:type="dxa"/>
            <w:tcBorders>
              <w:top w:val="nil"/>
              <w:left w:val="nil"/>
              <w:bottom w:val="single" w:sz="6" w:space="0" w:color="auto"/>
              <w:right w:val="single" w:sz="6" w:space="0" w:color="auto"/>
            </w:tcBorders>
            <w:shd w:val="clear" w:color="auto" w:fill="auto"/>
            <w:hideMark/>
          </w:tcPr>
          <w:p w14:paraId="7458E687"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6.b </w:t>
            </w:r>
          </w:p>
        </w:tc>
        <w:tc>
          <w:tcPr>
            <w:tcW w:w="2655" w:type="dxa"/>
            <w:tcBorders>
              <w:top w:val="nil"/>
              <w:left w:val="nil"/>
              <w:bottom w:val="single" w:sz="6" w:space="0" w:color="auto"/>
              <w:right w:val="single" w:sz="6" w:space="0" w:color="auto"/>
            </w:tcBorders>
            <w:shd w:val="clear" w:color="auto" w:fill="auto"/>
            <w:hideMark/>
          </w:tcPr>
          <w:p w14:paraId="1190BAF0"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Szekeres Barbara </w:t>
            </w:r>
          </w:p>
        </w:tc>
      </w:tr>
      <w:tr w:rsidR="00455E12" w:rsidRPr="00455E12" w14:paraId="3BFDAADF"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1F8E1139"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Határon túli költők szavalóversenye </w:t>
            </w:r>
          </w:p>
        </w:tc>
        <w:tc>
          <w:tcPr>
            <w:tcW w:w="1695" w:type="dxa"/>
            <w:tcBorders>
              <w:top w:val="nil"/>
              <w:left w:val="nil"/>
              <w:bottom w:val="single" w:sz="6" w:space="0" w:color="auto"/>
              <w:right w:val="single" w:sz="6" w:space="0" w:color="auto"/>
            </w:tcBorders>
            <w:shd w:val="clear" w:color="auto" w:fill="auto"/>
            <w:hideMark/>
          </w:tcPr>
          <w:p w14:paraId="28378B41"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3. hely </w:t>
            </w:r>
          </w:p>
        </w:tc>
        <w:tc>
          <w:tcPr>
            <w:tcW w:w="4380" w:type="dxa"/>
            <w:tcBorders>
              <w:top w:val="nil"/>
              <w:left w:val="nil"/>
              <w:bottom w:val="single" w:sz="6" w:space="0" w:color="auto"/>
              <w:right w:val="single" w:sz="6" w:space="0" w:color="auto"/>
            </w:tcBorders>
            <w:shd w:val="clear" w:color="auto" w:fill="auto"/>
            <w:hideMark/>
          </w:tcPr>
          <w:p w14:paraId="75E60464"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Illés Márk </w:t>
            </w:r>
          </w:p>
        </w:tc>
        <w:tc>
          <w:tcPr>
            <w:tcW w:w="1260" w:type="dxa"/>
            <w:tcBorders>
              <w:top w:val="nil"/>
              <w:left w:val="nil"/>
              <w:bottom w:val="single" w:sz="6" w:space="0" w:color="auto"/>
              <w:right w:val="single" w:sz="6" w:space="0" w:color="auto"/>
            </w:tcBorders>
            <w:shd w:val="clear" w:color="auto" w:fill="auto"/>
            <w:hideMark/>
          </w:tcPr>
          <w:p w14:paraId="144370FC"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5.a </w:t>
            </w:r>
          </w:p>
        </w:tc>
        <w:tc>
          <w:tcPr>
            <w:tcW w:w="2655" w:type="dxa"/>
            <w:tcBorders>
              <w:top w:val="nil"/>
              <w:left w:val="nil"/>
              <w:bottom w:val="single" w:sz="6" w:space="0" w:color="auto"/>
              <w:right w:val="single" w:sz="6" w:space="0" w:color="auto"/>
            </w:tcBorders>
            <w:shd w:val="clear" w:color="auto" w:fill="auto"/>
            <w:hideMark/>
          </w:tcPr>
          <w:p w14:paraId="7A522260"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r w:rsidR="00455E12" w:rsidRPr="00455E12" w14:paraId="07EC59BF"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0D90F95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 </w:t>
            </w:r>
          </w:p>
        </w:tc>
        <w:tc>
          <w:tcPr>
            <w:tcW w:w="1695" w:type="dxa"/>
            <w:tcBorders>
              <w:top w:val="nil"/>
              <w:left w:val="nil"/>
              <w:bottom w:val="single" w:sz="6" w:space="0" w:color="auto"/>
              <w:right w:val="single" w:sz="6" w:space="0" w:color="auto"/>
            </w:tcBorders>
            <w:shd w:val="clear" w:color="auto" w:fill="auto"/>
            <w:hideMark/>
          </w:tcPr>
          <w:p w14:paraId="0DBB422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 </w:t>
            </w:r>
          </w:p>
        </w:tc>
        <w:tc>
          <w:tcPr>
            <w:tcW w:w="4380" w:type="dxa"/>
            <w:tcBorders>
              <w:top w:val="nil"/>
              <w:left w:val="nil"/>
              <w:bottom w:val="single" w:sz="6" w:space="0" w:color="auto"/>
              <w:right w:val="single" w:sz="6" w:space="0" w:color="auto"/>
            </w:tcBorders>
            <w:shd w:val="clear" w:color="auto" w:fill="auto"/>
            <w:hideMark/>
          </w:tcPr>
          <w:p w14:paraId="63E56BB7"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 </w:t>
            </w:r>
          </w:p>
        </w:tc>
        <w:tc>
          <w:tcPr>
            <w:tcW w:w="1260" w:type="dxa"/>
            <w:tcBorders>
              <w:top w:val="nil"/>
              <w:left w:val="nil"/>
              <w:bottom w:val="single" w:sz="6" w:space="0" w:color="auto"/>
              <w:right w:val="single" w:sz="6" w:space="0" w:color="auto"/>
            </w:tcBorders>
            <w:shd w:val="clear" w:color="auto" w:fill="auto"/>
            <w:hideMark/>
          </w:tcPr>
          <w:p w14:paraId="7362495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 </w:t>
            </w:r>
          </w:p>
        </w:tc>
        <w:tc>
          <w:tcPr>
            <w:tcW w:w="2655" w:type="dxa"/>
            <w:tcBorders>
              <w:top w:val="nil"/>
              <w:left w:val="nil"/>
              <w:bottom w:val="single" w:sz="6" w:space="0" w:color="auto"/>
              <w:right w:val="single" w:sz="6" w:space="0" w:color="auto"/>
            </w:tcBorders>
            <w:shd w:val="clear" w:color="auto" w:fill="auto"/>
            <w:hideMark/>
          </w:tcPr>
          <w:p w14:paraId="1CA52E42"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 </w:t>
            </w:r>
          </w:p>
        </w:tc>
      </w:tr>
      <w:tr w:rsidR="00455E12" w:rsidRPr="00455E12" w14:paraId="7766D1C6" w14:textId="77777777" w:rsidTr="00082A8C">
        <w:tc>
          <w:tcPr>
            <w:tcW w:w="3960" w:type="dxa"/>
            <w:tcBorders>
              <w:top w:val="nil"/>
              <w:left w:val="single" w:sz="6" w:space="0" w:color="auto"/>
              <w:bottom w:val="single" w:sz="6" w:space="0" w:color="auto"/>
              <w:right w:val="single" w:sz="6" w:space="0" w:color="auto"/>
            </w:tcBorders>
            <w:shd w:val="clear" w:color="auto" w:fill="auto"/>
            <w:hideMark/>
          </w:tcPr>
          <w:p w14:paraId="113B979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Tarka lepke kis mese megyei verseny </w:t>
            </w:r>
          </w:p>
        </w:tc>
        <w:tc>
          <w:tcPr>
            <w:tcW w:w="1695" w:type="dxa"/>
            <w:tcBorders>
              <w:top w:val="nil"/>
              <w:left w:val="nil"/>
              <w:bottom w:val="single" w:sz="6" w:space="0" w:color="auto"/>
              <w:right w:val="single" w:sz="6" w:space="0" w:color="auto"/>
            </w:tcBorders>
            <w:shd w:val="clear" w:color="auto" w:fill="auto"/>
            <w:hideMark/>
          </w:tcPr>
          <w:p w14:paraId="3633D706"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3. hely </w:t>
            </w:r>
          </w:p>
        </w:tc>
        <w:tc>
          <w:tcPr>
            <w:tcW w:w="4380" w:type="dxa"/>
            <w:tcBorders>
              <w:top w:val="nil"/>
              <w:left w:val="nil"/>
              <w:bottom w:val="single" w:sz="6" w:space="0" w:color="auto"/>
              <w:right w:val="single" w:sz="6" w:space="0" w:color="auto"/>
            </w:tcBorders>
            <w:shd w:val="clear" w:color="auto" w:fill="auto"/>
            <w:hideMark/>
          </w:tcPr>
          <w:p w14:paraId="7DCCC01E"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Lázár Panna </w:t>
            </w:r>
          </w:p>
        </w:tc>
        <w:tc>
          <w:tcPr>
            <w:tcW w:w="1260" w:type="dxa"/>
            <w:tcBorders>
              <w:top w:val="nil"/>
              <w:left w:val="nil"/>
              <w:bottom w:val="single" w:sz="6" w:space="0" w:color="auto"/>
              <w:right w:val="single" w:sz="6" w:space="0" w:color="auto"/>
            </w:tcBorders>
            <w:shd w:val="clear" w:color="auto" w:fill="auto"/>
            <w:hideMark/>
          </w:tcPr>
          <w:p w14:paraId="32F32EEB"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8. a </w:t>
            </w:r>
          </w:p>
        </w:tc>
        <w:tc>
          <w:tcPr>
            <w:tcW w:w="2655" w:type="dxa"/>
            <w:tcBorders>
              <w:top w:val="nil"/>
              <w:left w:val="nil"/>
              <w:bottom w:val="single" w:sz="6" w:space="0" w:color="auto"/>
              <w:right w:val="single" w:sz="6" w:space="0" w:color="auto"/>
            </w:tcBorders>
            <w:shd w:val="clear" w:color="auto" w:fill="auto"/>
            <w:hideMark/>
          </w:tcPr>
          <w:p w14:paraId="365BB621" w14:textId="77777777" w:rsidR="00455E12" w:rsidRPr="00455E12" w:rsidRDefault="00455E12" w:rsidP="00EA0FA9">
            <w:pPr>
              <w:spacing w:after="0" w:line="360" w:lineRule="auto"/>
              <w:jc w:val="left"/>
              <w:textAlignment w:val="baseline"/>
              <w:rPr>
                <w:rFonts w:ascii="Times New Roman" w:eastAsia="Times New Roman" w:hAnsi="Times New Roman"/>
                <w:sz w:val="24"/>
                <w:szCs w:val="24"/>
                <w:lang w:eastAsia="hu-HU"/>
              </w:rPr>
            </w:pPr>
            <w:r w:rsidRPr="00455E12">
              <w:rPr>
                <w:rFonts w:ascii="Times New Roman" w:eastAsia="Times New Roman" w:hAnsi="Times New Roman"/>
                <w:sz w:val="24"/>
                <w:szCs w:val="24"/>
                <w:lang w:eastAsia="hu-HU"/>
              </w:rPr>
              <w:t>Kepli-Meliorisz Andrea </w:t>
            </w:r>
          </w:p>
        </w:tc>
      </w:tr>
    </w:tbl>
    <w:p w14:paraId="3E8A8534" w14:textId="77777777" w:rsidR="00455E12" w:rsidRPr="00455E12" w:rsidRDefault="00455E12" w:rsidP="00EA0FA9">
      <w:pPr>
        <w:spacing w:after="0" w:line="360" w:lineRule="auto"/>
        <w:jc w:val="left"/>
        <w:rPr>
          <w:rFonts w:ascii="Times New Roman" w:hAnsi="Times New Roman"/>
          <w:sz w:val="24"/>
          <w:szCs w:val="24"/>
        </w:rPr>
      </w:pPr>
    </w:p>
    <w:p w14:paraId="6324E17F"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5. Az iskolai munkatervben vállalt feladatok teljesítése</w:t>
      </w:r>
    </w:p>
    <w:p w14:paraId="18EBBB87"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társadalomtudományi munkaközösség fontos szerepet tölt be az intézmény tanórán kívüli programjainak, a megemlékezéseknek szervezése terén.</w:t>
      </w:r>
    </w:p>
    <w:p w14:paraId="2685DD39"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 </w:t>
      </w:r>
      <w:r w:rsidRPr="00455E12">
        <w:rPr>
          <w:rFonts w:ascii="Times New Roman" w:hAnsi="Times New Roman"/>
          <w:b/>
          <w:bCs/>
          <w:sz w:val="24"/>
          <w:szCs w:val="24"/>
        </w:rPr>
        <w:t>tanórán kívüli rendezvények</w:t>
      </w:r>
      <w:r w:rsidRPr="00455E12">
        <w:rPr>
          <w:rFonts w:ascii="Times New Roman" w:hAnsi="Times New Roman"/>
          <w:sz w:val="24"/>
          <w:szCs w:val="24"/>
        </w:rPr>
        <w:t xml:space="preserve"> (megemlékezések, ünnepek, foglalkozások, rendhagyó tanórák, stb.)</w:t>
      </w:r>
    </w:p>
    <w:p w14:paraId="78848981"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 xml:space="preserve">A tanév első felében Dr. Fűzfa Balázs irodalomtörténész előadásain vehettek rész tanulóink a Városi Könyvtárban. Az előadások témái: Petőfi Sándor: Szeptember végén; A reformkor nagyjai: Kölcsey, Vörösmarty; Arany János balladáinak világa; Arany és Petőfi barátsága. </w:t>
      </w:r>
    </w:p>
    <w:p w14:paraId="0F9C03BE"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tanév során a hagyományoknak megfelelően a zalaegerszegi Hevesi Sándor Színház és a keszthelyi Balaton Színház bérletes előadásait tekintettük meg. A Lázár Ervin program keretében minden felsősünk eljutott márciusig és megnézte a számára kijelölt darabot:</w:t>
      </w:r>
    </w:p>
    <w:p w14:paraId="6F483676" w14:textId="77777777" w:rsidR="00455E12" w:rsidRPr="00455E12" w:rsidRDefault="00455E12" w:rsidP="00EA0FA9">
      <w:pPr>
        <w:numPr>
          <w:ilvl w:val="0"/>
          <w:numId w:val="45"/>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5. évfolyam, Zalaegerszeg: Óz</w:t>
      </w:r>
    </w:p>
    <w:p w14:paraId="405E2DAD" w14:textId="77777777" w:rsidR="00455E12" w:rsidRPr="00455E12" w:rsidRDefault="00455E12" w:rsidP="00EA0FA9">
      <w:pPr>
        <w:numPr>
          <w:ilvl w:val="0"/>
          <w:numId w:val="45"/>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6. évfolyam: Fővárosi Nagycirkusz</w:t>
      </w:r>
    </w:p>
    <w:p w14:paraId="780B1365" w14:textId="77777777" w:rsidR="00455E12" w:rsidRPr="00455E12" w:rsidRDefault="00455E12" w:rsidP="00EA0FA9">
      <w:pPr>
        <w:numPr>
          <w:ilvl w:val="0"/>
          <w:numId w:val="45"/>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7. évfolyam:</w:t>
      </w:r>
    </w:p>
    <w:p w14:paraId="5BF409D1" w14:textId="77777777" w:rsidR="00455E12" w:rsidRPr="00455E12" w:rsidRDefault="00455E12" w:rsidP="00EA0FA9">
      <w:pPr>
        <w:numPr>
          <w:ilvl w:val="0"/>
          <w:numId w:val="45"/>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8. évfolyam: Nemzeti Színház (Budapest), János vitéz</w:t>
      </w:r>
    </w:p>
    <w:p w14:paraId="3C298825"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Megemlékeztünk a kommunizmus áldozatiról iskolai szinten. A holokauszt megemlékezést és a trianoni békediktátum századik évfordulójához kapcsolódóan ppt-t készíthettek a tanulók.</w:t>
      </w:r>
    </w:p>
    <w:p w14:paraId="2058B887"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6. Együttműködés és munkamegosztás a munkaközösségen belül:</w:t>
      </w:r>
    </w:p>
    <w:p w14:paraId="06ABD8A8" w14:textId="77777777" w:rsidR="00455E12" w:rsidRPr="00455E12" w:rsidRDefault="00455E12" w:rsidP="00EA0FA9">
      <w:pPr>
        <w:spacing w:after="0" w:line="360" w:lineRule="auto"/>
        <w:jc w:val="left"/>
        <w:rPr>
          <w:rFonts w:ascii="Times New Roman" w:hAnsi="Times New Roman"/>
          <w:color w:val="000000"/>
          <w:sz w:val="24"/>
          <w:szCs w:val="24"/>
        </w:rPr>
      </w:pPr>
      <w:r w:rsidRPr="00455E12">
        <w:rPr>
          <w:rFonts w:ascii="Times New Roman" w:hAnsi="Times New Roman"/>
          <w:color w:val="000000"/>
          <w:sz w:val="24"/>
          <w:szCs w:val="24"/>
        </w:rPr>
        <w:t>A társadalomtudományi munkaközösség tagja a feladatokat egymás között megosztva, hatékonyan végzik az iskola életében kiemelkedő tevékenységüket.</w:t>
      </w:r>
    </w:p>
    <w:p w14:paraId="09A34EB2"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7. Új tervek, elképzelések, célkitűzések</w:t>
      </w:r>
    </w:p>
    <w:p w14:paraId="590EB5D7" w14:textId="77777777" w:rsidR="00455E12" w:rsidRPr="00455E12" w:rsidRDefault="00455E12" w:rsidP="00EA0FA9">
      <w:pPr>
        <w:numPr>
          <w:ilvl w:val="0"/>
          <w:numId w:val="44"/>
        </w:numPr>
        <w:spacing w:after="0" w:line="360" w:lineRule="auto"/>
        <w:contextualSpacing/>
        <w:jc w:val="left"/>
        <w:rPr>
          <w:rFonts w:ascii="Times New Roman" w:eastAsia="Times New Roman" w:hAnsi="Times New Roman"/>
          <w:color w:val="000000"/>
          <w:sz w:val="24"/>
          <w:szCs w:val="24"/>
        </w:rPr>
      </w:pPr>
      <w:r w:rsidRPr="00455E12">
        <w:rPr>
          <w:rFonts w:ascii="Times New Roman" w:hAnsi="Times New Roman"/>
          <w:color w:val="000000"/>
          <w:sz w:val="24"/>
          <w:szCs w:val="24"/>
        </w:rPr>
        <w:t>Az olvasás-szövegértés a továbbiakban is kulcsfontosságú fejlesztési terület, amelyet új feladatgyűjtemények, digitális eszközök beszerzésével látom megvalósíthatónak.</w:t>
      </w:r>
    </w:p>
    <w:p w14:paraId="2462D545" w14:textId="77777777" w:rsidR="00455E12" w:rsidRPr="00455E12" w:rsidRDefault="00455E12" w:rsidP="00EA0FA9">
      <w:pPr>
        <w:numPr>
          <w:ilvl w:val="0"/>
          <w:numId w:val="44"/>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A helyesírás fejlesztése kiemelt feladatom lesz a következő éveken.</w:t>
      </w:r>
    </w:p>
    <w:p w14:paraId="7E9C7B93" w14:textId="77777777" w:rsidR="00455E12" w:rsidRPr="00455E12" w:rsidRDefault="00455E12" w:rsidP="00EA0FA9">
      <w:pPr>
        <w:numPr>
          <w:ilvl w:val="0"/>
          <w:numId w:val="44"/>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Iskolai szintű programok (helyi versenyek, témanapok, délutáni foglalkozások) megvalósítása.</w:t>
      </w:r>
    </w:p>
    <w:p w14:paraId="543DA97E" w14:textId="77777777" w:rsidR="00455E12" w:rsidRPr="00455E12" w:rsidRDefault="00455E12" w:rsidP="00EA0FA9">
      <w:pPr>
        <w:numPr>
          <w:ilvl w:val="0"/>
          <w:numId w:val="44"/>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Javaslom kipróbálni már az osztályteremben azokat az IKT eszközöket, amiket a vírus idején kellett otthon használni, hogy legyen tapasztalatunk a közösen végzett munkáról. Gyakoroljuk az ilyen feladatok elvégzéséhez szükséges alapismereteket.</w:t>
      </w:r>
    </w:p>
    <w:p w14:paraId="5C9C209C" w14:textId="77777777" w:rsidR="00455E12" w:rsidRPr="00455E12" w:rsidRDefault="00455E12" w:rsidP="00EA0FA9">
      <w:pPr>
        <w:numPr>
          <w:ilvl w:val="0"/>
          <w:numId w:val="44"/>
        </w:numPr>
        <w:spacing w:after="0" w:line="360" w:lineRule="auto"/>
        <w:contextualSpacing/>
        <w:jc w:val="left"/>
        <w:rPr>
          <w:rFonts w:ascii="Times New Roman" w:hAnsi="Times New Roman"/>
          <w:color w:val="000000"/>
          <w:sz w:val="24"/>
          <w:szCs w:val="24"/>
        </w:rPr>
      </w:pPr>
      <w:r w:rsidRPr="00455E12">
        <w:rPr>
          <w:rFonts w:ascii="Times New Roman" w:hAnsi="Times New Roman"/>
          <w:color w:val="000000"/>
          <w:sz w:val="24"/>
          <w:szCs w:val="24"/>
        </w:rPr>
        <w:t>Bármilyen támogatásnak örülnénk: projektor, továbbképzés, szakmai napokon való részvétel költségtérítése, szakmai kiadványok, könyvtári állománybővítés.</w:t>
      </w:r>
    </w:p>
    <w:p w14:paraId="6C9BF8B4" w14:textId="77777777" w:rsidR="00455E12" w:rsidRPr="00455E12" w:rsidRDefault="00455E12" w:rsidP="00EA0FA9">
      <w:pPr>
        <w:spacing w:after="0" w:line="360" w:lineRule="auto"/>
        <w:jc w:val="left"/>
        <w:rPr>
          <w:rFonts w:ascii="Times New Roman" w:hAnsi="Times New Roman"/>
          <w:b/>
          <w:bCs/>
          <w:sz w:val="24"/>
          <w:szCs w:val="24"/>
        </w:rPr>
      </w:pPr>
      <w:r w:rsidRPr="00455E12">
        <w:rPr>
          <w:rFonts w:ascii="Times New Roman" w:hAnsi="Times New Roman"/>
          <w:b/>
          <w:bCs/>
          <w:sz w:val="24"/>
          <w:szCs w:val="24"/>
        </w:rPr>
        <w:t>Szaktanári megjegyzések:</w:t>
      </w:r>
    </w:p>
    <w:p w14:paraId="36A11125" w14:textId="77777777" w:rsidR="00455E12" w:rsidRPr="00455E12" w:rsidRDefault="00455E12" w:rsidP="00EA0FA9">
      <w:pPr>
        <w:spacing w:after="0" w:line="360" w:lineRule="auto"/>
        <w:ind w:firstLine="708"/>
        <w:jc w:val="left"/>
        <w:rPr>
          <w:rFonts w:ascii="Times New Roman" w:hAnsi="Times New Roman"/>
          <w:sz w:val="24"/>
          <w:szCs w:val="24"/>
        </w:rPr>
      </w:pPr>
      <w:r w:rsidRPr="00455E12">
        <w:rPr>
          <w:rFonts w:ascii="Times New Roman" w:hAnsi="Times New Roman"/>
          <w:sz w:val="24"/>
          <w:szCs w:val="24"/>
        </w:rPr>
        <w:t xml:space="preserve">Bóka Nóra, 6.A /1. </w:t>
      </w:r>
    </w:p>
    <w:p w14:paraId="5C1B86BD" w14:textId="77777777" w:rsidR="00455E12" w:rsidRPr="00455E12" w:rsidRDefault="00455E12" w:rsidP="00EA0FA9">
      <w:pPr>
        <w:spacing w:after="0" w:line="360" w:lineRule="auto"/>
        <w:ind w:firstLine="708"/>
        <w:jc w:val="left"/>
        <w:rPr>
          <w:rFonts w:ascii="Times New Roman" w:hAnsi="Times New Roman"/>
          <w:sz w:val="24"/>
          <w:szCs w:val="24"/>
        </w:rPr>
      </w:pPr>
      <w:r w:rsidRPr="00455E12">
        <w:rPr>
          <w:rFonts w:ascii="Times New Roman" w:hAnsi="Times New Roman"/>
          <w:sz w:val="24"/>
          <w:szCs w:val="24"/>
        </w:rPr>
        <w:t>A csoport tanulói jó képességűek, de életkori sajátosságaikból, egyéni hozzáállásukból adódóan gyakran mellőzik a tanulást. Néhány tanuló szorgalma és teljesítménye kiemelkedő a csoportból, órai aktivitásuk is figyelemreméltó. A többség viszont csendes megfigyelője a tanóráknak, a tanári utasítások végrehajtásán kívül véleményüket nem fejtik ki egy adott témával kapcsolatban. Dolgozatíráskor, feleléskor viszont szinte kivétel nélkül felkészülnek, ebből kifolyólag érdemjegyeik jók. Tanulmányi versenyeken az első félévben vettek részt a gyerekek, a veszélyhelyzet miatt a tavaszi versenyek elmaradtak. Egy tanuló az Illyés-napok keretében megrendezett körzeti szavalóversenyen arany minősítést szerzett.</w:t>
      </w:r>
    </w:p>
    <w:p w14:paraId="270CF9BF" w14:textId="77777777" w:rsidR="00455E12" w:rsidRPr="00455E12" w:rsidRDefault="00455E12" w:rsidP="00EA0FA9">
      <w:pPr>
        <w:spacing w:after="0" w:line="360" w:lineRule="auto"/>
        <w:ind w:firstLine="708"/>
        <w:jc w:val="left"/>
        <w:rPr>
          <w:rFonts w:ascii="Times New Roman" w:hAnsi="Times New Roman"/>
          <w:sz w:val="24"/>
          <w:szCs w:val="24"/>
        </w:rPr>
      </w:pPr>
      <w:r w:rsidRPr="00455E12">
        <w:rPr>
          <w:rFonts w:ascii="Times New Roman" w:hAnsi="Times New Roman"/>
          <w:sz w:val="24"/>
          <w:szCs w:val="24"/>
        </w:rPr>
        <w:t xml:space="preserve">Március közepétől a tantermen kívüli oktatás került bevezetésre, mindenkinek meg kellett barátkoznia ezzel az új munkarenddel. Magyar szakos kolléganőim nagy segítséget nyújtottak számomra a folyamatos tapasztalatcsere által. A feladatok kiadásakor, a tantermi követelmények átértékelése után, az egyszerűség volt a cél, hiszen nem voltunk személyesen jelen. A családokat pedig nem kívántuk túlterhelni. Irodalom tantárgyból a kötelező olvasmány feldolgozása következett a tananyagban, melyre így több időt, online feladatokkal történő gyakorlást tudtunk biztosítani. Nyelvtanból az alapszófajok közül az igenevek következtek, majd a viszonyszók és a mondatszók feldolgozása történt meg. A tanulók szívesen oldották meg a változatos feladatokat. Az értékelés havonta, a visszaküldött feladatok ellenőrzése alapján történt. A vázlatírásokkal a tanultak elmélyítése volt a cél. A tanévet mindkét tárgyból év végi online teszt írásával zártuk. </w:t>
      </w:r>
    </w:p>
    <w:p w14:paraId="37D5DC3E" w14:textId="77777777" w:rsidR="00455E12" w:rsidRPr="00455E12" w:rsidRDefault="00455E12" w:rsidP="00EA0FA9">
      <w:pPr>
        <w:spacing w:after="0" w:line="360" w:lineRule="auto"/>
        <w:ind w:firstLine="708"/>
        <w:jc w:val="left"/>
        <w:rPr>
          <w:rFonts w:ascii="Times New Roman" w:hAnsi="Times New Roman"/>
          <w:sz w:val="24"/>
          <w:szCs w:val="24"/>
        </w:rPr>
      </w:pPr>
      <w:r w:rsidRPr="00455E12">
        <w:rPr>
          <w:rFonts w:ascii="Times New Roman" w:hAnsi="Times New Roman"/>
          <w:sz w:val="24"/>
          <w:szCs w:val="24"/>
        </w:rPr>
        <w:t xml:space="preserve">A digitális oktatás során pozitív tapasztalat volt számomra, hogy 2 tanuló kivételével (végül ők is pótolták hiányosságaikat), mindenki rendszeresen visszaküldte a feladatokat. Kiváló lehetőség volt ez az időszak kreativitásuk kibontakoztatására, így olyan tanuló is tudott meglepetést okozni, aki a tanórán alig mutatott érdeklődést. Motivátabbá váltak a gyerekek. Nagy segítséget jelentett a Teams felület használatának bevezetése. Hetente egy online órát tartottam a gyerekeknek, mely lehetővé tette a tananyag megbeszélését, a feladatok megoldását. Az órákon minden tanuló részt vett. </w:t>
      </w:r>
    </w:p>
    <w:p w14:paraId="226F17C8" w14:textId="77777777" w:rsidR="00455E12" w:rsidRPr="00455E12" w:rsidRDefault="00455E12" w:rsidP="00EA0FA9">
      <w:pPr>
        <w:spacing w:after="0" w:line="360" w:lineRule="auto"/>
        <w:ind w:firstLine="708"/>
        <w:jc w:val="left"/>
        <w:rPr>
          <w:rFonts w:ascii="Times New Roman" w:hAnsi="Times New Roman"/>
          <w:sz w:val="24"/>
          <w:szCs w:val="24"/>
        </w:rPr>
      </w:pPr>
      <w:r w:rsidRPr="00455E12">
        <w:rPr>
          <w:rFonts w:ascii="Times New Roman" w:hAnsi="Times New Roman"/>
          <w:sz w:val="24"/>
          <w:szCs w:val="24"/>
        </w:rPr>
        <w:t xml:space="preserve">A következő tanévben a digitális oktatás során tanultak átismétlése, elmélyítése lesz a kiemelt feladatunk. A cél, hogy ne legyen lemaradó tanuló. </w:t>
      </w:r>
    </w:p>
    <w:p w14:paraId="1AF024A8" w14:textId="77777777" w:rsidR="00455E12" w:rsidRPr="00455E12" w:rsidRDefault="00455E12" w:rsidP="00EA0FA9">
      <w:pPr>
        <w:spacing w:after="0" w:line="360" w:lineRule="auto"/>
        <w:jc w:val="left"/>
        <w:rPr>
          <w:rFonts w:ascii="Times New Roman" w:hAnsi="Times New Roman"/>
          <w:sz w:val="24"/>
          <w:szCs w:val="24"/>
        </w:rPr>
      </w:pPr>
    </w:p>
    <w:p w14:paraId="09BB0213"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Naszádosné Bálint Zsuzsanna, dráma, 5. a / 5. b:</w:t>
      </w:r>
    </w:p>
    <w:p w14:paraId="664B397D"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Heti egy órában foglalkozom a gyermekekkel.</w:t>
      </w:r>
    </w:p>
    <w:p w14:paraId="6EE95F27"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Beszédgyakorlatok, csapatépítő játékok, ügyességi játékok, improvizációs gyakorlatok. Legszívesebben jeleneteket adnak elő, önállóan. Saját gondolataikat, érzéseiket fejezik ki, megtörtént, elképzelt jeleneteket adnak elő.</w:t>
      </w:r>
    </w:p>
    <w:p w14:paraId="09F446D8"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A helyszínt maguk építik fel, a díszleteket mindig a saját elgondolásuknak megfelelően készítik. A szereposztást ők döntik el.</w:t>
      </w:r>
    </w:p>
    <w:p w14:paraId="7B4E80B1"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Nagy öröm volt év elején, hogy az ötödikes avatóra mindkét osztály külön koreográfiával készült, s így mutatkoztak be a felső tagozaton.</w:t>
      </w:r>
    </w:p>
    <w:p w14:paraId="0DABF74C"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Ez a félév nehéz volt mindenkinek! Sokat segített, hogy online órát is lehetett tartani, így a személyes kapcsolat, beszélgetés az együtt játszás újra megtörténhetett. Olyan feladatokat találtam ki, olyan improvizációs gyakorlatokat éltünk meg közösen, amire lehetőség volt. Úgy érzem ez sokat segített az osztályok érzelmi életében.</w:t>
      </w:r>
    </w:p>
    <w:p w14:paraId="193ACECA"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Egymás elfogadása, a közös munka, az együtt gondolkodás összehozza az osztályt. A tolerancia a mai világban még inkább előtérbe került. Szeretnek játszani. Mindig csalódnak, ha kiderül, hogy jövőre, 6. osztályban nem folytatódik.</w:t>
      </w:r>
    </w:p>
    <w:p w14:paraId="001BED5C"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Ügyességi játékok, bizalom játékok, az izgalmak megélése a fejlődésüket jelenti.</w:t>
      </w:r>
    </w:p>
    <w:p w14:paraId="4A6D8AF5"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Kepli-Meliorisz Andrea</w:t>
      </w:r>
    </w:p>
    <w:p w14:paraId="6778BD1C"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5.a (21 fő)</w:t>
      </w:r>
    </w:p>
    <w:p w14:paraId="1DFBB6D0"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Komplex összetételű osztály, hiszen a létszám miatt nem valósulhatott meg a csoportbontás, így a sok fejlesztést, támogatást igénylő tanulótól elkezdve a tehetségesig mindenki egy 45 percben ül ott. Ez számomra azt jelentette, hogy sokat kellett foglalkoznom a differenciálással, sok volt a csoportmunka, amit a gyereke nagyon szerettek, és mindenki sikerélménnyel távozott óráról. Öröm velük foglalkozni, pörgős, jó órákat tudtam nekik tartani. Versmondó versenyre szívesen ment 2 fő, a többi tanuló még várja a lehetőséget. a digitális oktatásban három fő kivételével mindenki maximálisan helyt állt, három főt nagyon szigorúan kellett ellenőrizni a szülőkkel közösen. </w:t>
      </w:r>
    </w:p>
    <w:p w14:paraId="5CA102A8"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6.a/2. (11 fő)</w:t>
      </w:r>
    </w:p>
    <w:p w14:paraId="27EFD09B"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Fejlesztést igénylő tanulók csoportja, SNI, BTM, két nem magyar anyanyelvű tanuló alkotják a csoportot. Sokat harcoltunk, küzdöttünk az alapvető szabályokkal, de épp mire beérett volna munka gyümölcse, véget ért a hagyományos tanév. A digitális átállásban két tanulón kívül mindenki erején felül teljesített. Az egyik kislány sajnos március 16. óta teljesen leszakadt a csoporttól, a másik kislány május végétől már be/visszakapcsolódott az oktatásba. </w:t>
      </w:r>
    </w:p>
    <w:p w14:paraId="3622A187"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7.b/2. (17 fő)</w:t>
      </w:r>
    </w:p>
    <w:p w14:paraId="699B7C00"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Szorgalmas, terhelhető, dinamikus, céloritentált csoport, akik nagyon hajtottak mindkét oktatási formában a jobb jegyért. Próbára teszik az ember figyelmét a nem megengedett segítségek igénybe vételével kapcsolatban, de nagyon szerethető csoport. Fontos számukra, hogy pontos, egyértelmű legyen a cél, nem egy elemző társaság.</w:t>
      </w:r>
    </w:p>
    <w:p w14:paraId="0CF1028A" w14:textId="77777777" w:rsidR="00455E12" w:rsidRPr="00455E12" w:rsidRDefault="00455E12" w:rsidP="00EA0FA9">
      <w:pPr>
        <w:spacing w:after="0" w:line="360" w:lineRule="auto"/>
        <w:jc w:val="left"/>
        <w:rPr>
          <w:rFonts w:ascii="Times New Roman" w:hAnsi="Times New Roman"/>
          <w:sz w:val="24"/>
          <w:szCs w:val="24"/>
        </w:rPr>
      </w:pPr>
    </w:p>
    <w:p w14:paraId="14FB2940"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8.a (20 fő)</w:t>
      </w:r>
    </w:p>
    <w:p w14:paraId="026A29CF"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Az elsőkből lesznek az utolsók közhelyre példa ez az osztály számomra. Minden belefektetett energia, munka ellenére nem sikerült egy közös nevetés, egy jó hangulatú óra a 3 év alatt. Hatalmas ellenérzéssel ültek az óráimon, szinte sosem dolgoztak, semmire nem voltak nyitottak. Csak negatív hozzáállást tapasztaltam a részükről. Ennek okát a szülők és a volt alsós osztályfőnök sugalmazásában látom, valamint arról, hogy van ilyen, hogy egy tanár és egy osztály ennyire nem találnak közös hangot. Ritkán, 10 évben egyszer, de lehet. </w:t>
      </w:r>
    </w:p>
    <w:p w14:paraId="3DD2AE76" w14:textId="77777777" w:rsidR="00455E12" w:rsidRPr="00455E12" w:rsidRDefault="00455E12" w:rsidP="00EA0FA9">
      <w:pPr>
        <w:spacing w:after="0" w:line="360" w:lineRule="auto"/>
        <w:jc w:val="left"/>
        <w:rPr>
          <w:rFonts w:ascii="Times New Roman" w:hAnsi="Times New Roman"/>
          <w:sz w:val="24"/>
          <w:szCs w:val="24"/>
        </w:rPr>
      </w:pPr>
    </w:p>
    <w:p w14:paraId="567BAA8D"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8.b (13 fő)</w:t>
      </w:r>
    </w:p>
    <w:p w14:paraId="614AD137" w14:textId="77777777" w:rsidR="00455E12" w:rsidRPr="00455E12" w:rsidRDefault="00455E12" w:rsidP="00EA0FA9">
      <w:pPr>
        <w:spacing w:after="0" w:line="360" w:lineRule="auto"/>
        <w:jc w:val="left"/>
        <w:rPr>
          <w:rFonts w:ascii="Times New Roman" w:hAnsi="Times New Roman"/>
          <w:sz w:val="24"/>
          <w:szCs w:val="24"/>
        </w:rPr>
      </w:pPr>
      <w:r w:rsidRPr="00455E12">
        <w:rPr>
          <w:rFonts w:ascii="Times New Roman" w:hAnsi="Times New Roman"/>
          <w:sz w:val="24"/>
          <w:szCs w:val="24"/>
        </w:rPr>
        <w:t xml:space="preserve">Lusta, de motiválható, őszinte és csupaszív kis emberekkel teli csoport volt, akikhez öröm volt bemenni minden órára. Mindig voltak ötleteik, kreatívak voltak, kriminális magatartásúak, hangosak, szemtelenek is sokszor, de mindig lehetett velük beszélni. Mikor kellett, mindig oda tudtak állni a feladathoz. </w:t>
      </w:r>
    </w:p>
    <w:p w14:paraId="0E491DB3" w14:textId="77777777" w:rsidR="00AC312D" w:rsidRPr="00261B49" w:rsidRDefault="00AC312D" w:rsidP="00EA0FA9">
      <w:pPr>
        <w:jc w:val="left"/>
      </w:pPr>
    </w:p>
    <w:p w14:paraId="26051307" w14:textId="77777777" w:rsidR="00F83BAB" w:rsidRDefault="00F83BAB" w:rsidP="00EA0FA9">
      <w:pPr>
        <w:jc w:val="left"/>
        <w:rPr>
          <w:rFonts w:ascii="Times New Roman" w:hAnsi="Times New Roman"/>
          <w:i/>
          <w:color w:val="000000" w:themeColor="text1"/>
          <w:sz w:val="24"/>
          <w:szCs w:val="24"/>
        </w:rPr>
      </w:pPr>
      <w:r>
        <w:rPr>
          <w:color w:val="000000" w:themeColor="text1"/>
        </w:rPr>
        <w:br w:type="page"/>
      </w:r>
    </w:p>
    <w:p w14:paraId="2BB7B375" w14:textId="77777777" w:rsidR="00AC312D" w:rsidRDefault="00AC312D" w:rsidP="00EA0FA9">
      <w:pPr>
        <w:pStyle w:val="beszmol2"/>
        <w:rPr>
          <w:color w:val="000000" w:themeColor="text1"/>
        </w:rPr>
      </w:pPr>
      <w:bookmarkStart w:id="73" w:name="_Toc46848765"/>
      <w:r w:rsidRPr="00261B49">
        <w:rPr>
          <w:color w:val="000000" w:themeColor="text1"/>
        </w:rPr>
        <w:t>Természettudományos tantárgyak munkaközössége (készítette: Tóthné Huszti Ágnes)</w:t>
      </w:r>
      <w:bookmarkEnd w:id="73"/>
    </w:p>
    <w:p w14:paraId="416C6705"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1. Személyi feltételek</w:t>
      </w:r>
    </w:p>
    <w:p w14:paraId="76B90AA6"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csoportok létszáma, összetétele: </w:t>
      </w:r>
    </w:p>
    <w:p w14:paraId="33DA685C"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A nagy létszámú osztályok esetében lehetőségünk volt a csoportbontásra, amit mindannyiunk nevében köszönök. A csoportban sokkal hatékonyabban lehet dolgozni, nincsenek elsikkadó, láthatatlan gyerekek, mert mindenkire van tér és van idő. </w:t>
      </w:r>
    </w:p>
    <w:p w14:paraId="5CE2542E"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Csoportlétszámok: 5.a. 21 fő</w:t>
      </w:r>
    </w:p>
    <w:p w14:paraId="71C462D7"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5.b. 14 fő</w:t>
      </w:r>
    </w:p>
    <w:p w14:paraId="1610D528"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6.a. 13-13 fő</w:t>
      </w:r>
    </w:p>
    <w:p w14:paraId="1ECE2D89"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6.b. 13-13 fő</w:t>
      </w:r>
    </w:p>
    <w:p w14:paraId="66B5979D"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7.a. 14-13 fő</w:t>
      </w:r>
    </w:p>
    <w:p w14:paraId="5F8660BD"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7.b. 13-13 fő</w:t>
      </w:r>
    </w:p>
    <w:p w14:paraId="413A126B"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8.a. 20 fő</w:t>
      </w:r>
    </w:p>
    <w:p w14:paraId="6BE171F4"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8.b. 20 fő</w:t>
      </w:r>
    </w:p>
    <w:p w14:paraId="42DD8ABD"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A csoportbontások nem képesség szerint történtek, hanem az osztály tanulólétszámát megfeleztük. számunkra ez jónak bizonyult, mert a különböző képességű gyerekek esetén a jó képességűek inspirálják, húzzák a többieket felfelé.</w:t>
      </w:r>
    </w:p>
    <w:p w14:paraId="48203A1E"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a változások hatásai: </w:t>
      </w:r>
    </w:p>
    <w:p w14:paraId="1762795A"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Könnyebb óratartás, hosszabb ideig tartó figyelem, állandó interakciók.</w:t>
      </w:r>
    </w:p>
    <w:p w14:paraId="37D62D1D"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2. Tárgyi feltételek</w:t>
      </w:r>
    </w:p>
    <w:p w14:paraId="2E8D8CF3"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tantermek, órarend: általánosságban sikerült a tanórákat interaktív táblával ellátott teremben tartani, vagy projektorral az órákat megtartani. Az órarendeknél célszerű figyelni arra, hogy kis óraszámú tantárgyak esetében ne legyenek az órák egymást követő napokon. Ez idén elég jól megvalósult, mármint az órák között ritkán volt csupán egy nap. </w:t>
      </w:r>
    </w:p>
    <w:p w14:paraId="076510D6"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meglévő eszközök használata: folyamatosan használjuk az interaktív táblákat, </w:t>
      </w:r>
    </w:p>
    <w:p w14:paraId="4B438AF4"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új, beszerzendő eszközök (Milyen módon járulna hozzá a tanítás hatékonyabbá tételéhez?) Az ún. online tanítás során kiderült, hogy a Mozaikos interaktív tananyagok mennyire szuperek, így szeretnék lehetőséget kérni arra, ha ez megoldható, hogy valamilyen formában vásároljuk meg ezeket a tananyagokat!</w:t>
      </w:r>
    </w:p>
    <w:p w14:paraId="793688BB"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3. Tanulmányi munka értékelése</w:t>
      </w:r>
    </w:p>
    <w:p w14:paraId="3C2862D3"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kitűnők</w:t>
      </w:r>
    </w:p>
    <w:p w14:paraId="7463F9E9"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bukások </w:t>
      </w:r>
    </w:p>
    <w:p w14:paraId="3A7767DD"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átlagok alakulása (egyéni és csoportos)</w:t>
      </w:r>
    </w:p>
    <w:p w14:paraId="11D86BD2"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felmérők eredményei, értékelés, következtetés: Több éves tapasztalat, hogy mivel a természettudományos tantárgyaknak kicsi az óraszáma, a tananyag pedig elsajátíthatatlan mennyiségű, a gyakorlásra nincs mód és nincs idő. Ezért, ha a gyerekek nem haladnak óráról órára a tananyaggal, tehát nem készülnek minden tanórára, akkor a témazáróra nem lehet egy nap alatt felkészülni. Ez azzal jár, hogy mivel nem fő tantárgyakról van szó, így elég rossz a az átlag. Annak ellenére, hogy minden tanórán módot adunk az ismétlésre, de a rendszerezés csak egy órára szűkül. Nagyon nehéz helyzetben vagyunk. </w:t>
      </w:r>
    </w:p>
    <w:p w14:paraId="36AD054C"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xml:space="preserve">- a kitűzött feladatok teljesítése, problémák és sikeres területek: Természetesen a tananyag elsajátítása a legfőbb feladatunk, de nem utolsó sorban szemléletet is formálnunk kell ezeken az órákon. Nagyon fontos a tanár személyisége, elkötelezettsége bizonyos globális témák, problémák iránt. A tananyagot nem a tankönyv szerint kell bevésetni, hanem a tanórákba kreativitást kell bevinni. A tanulókat gondolkodásra, következtetések levonására kell késztetni, amely nagyon nehéz feladat. Az érdeklődés felkeltése és fenntartása, komoly kihívás számunkra.  Sikeres területek, hogy vannak olyan tanítványok, akik érdeklődők, készek versenyre menni, és sikernek könyvelem el a globális problémák iránti érdeklődésüket, a más kultúrák iránti megismerés igényét. </w:t>
      </w:r>
    </w:p>
    <w:p w14:paraId="26B0FC51"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továbbtanulás</w:t>
      </w:r>
    </w:p>
    <w:p w14:paraId="6ECC82BE"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4. Tanulmányi versenyek</w:t>
      </w:r>
    </w:p>
    <w:p w14:paraId="36C0B2A1"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verseny neve, résztvevők száma, eredmények: Bolyai Természettudományi csapatverseny: 4 csapat, 16 fő eredményeik: középmezőny. Tudásbajnokság 1 fő ötödik osztályos, 1 fő 6. osztályos.</w:t>
      </w:r>
    </w:p>
    <w:p w14:paraId="19918ADB"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5. Az iskolai munkatervben vállalt feladatok teljesítése</w:t>
      </w:r>
    </w:p>
    <w:p w14:paraId="7F88A828"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 tanórán kívüli rendezvények (megemlékezések, ünnepek, foglalkozások, rendhagyó tanórák, stb.) Állatok világnapja, Passzold vissza Tesó! – mobiltelefonok és akkumulátorok gyűjtése. Víz világnapja faliújság készítése, Örökös Ökoiskolai Pályázat elkészítése.</w:t>
      </w:r>
    </w:p>
    <w:p w14:paraId="38A7F401"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6. Együttműködés és munkamegosztás a munkaközösségen belül Van rajta mit változtatni.</w:t>
      </w:r>
    </w:p>
    <w:p w14:paraId="1E488C61" w14:textId="77777777" w:rsidR="00455E12" w:rsidRPr="00915491" w:rsidRDefault="00455E12" w:rsidP="00EA0FA9">
      <w:pPr>
        <w:spacing w:after="0" w:line="360" w:lineRule="auto"/>
        <w:jc w:val="left"/>
        <w:rPr>
          <w:rFonts w:ascii="Times New Roman" w:hAnsi="Times New Roman"/>
          <w:sz w:val="24"/>
          <w:szCs w:val="24"/>
        </w:rPr>
      </w:pPr>
      <w:r w:rsidRPr="00915491">
        <w:rPr>
          <w:rFonts w:ascii="Times New Roman" w:hAnsi="Times New Roman"/>
          <w:sz w:val="24"/>
          <w:szCs w:val="24"/>
        </w:rPr>
        <w:t>7. Új tervek, elképzelések, célkitűzések Az új NAT nem gyerek és nem pedagógusbarát. Ezt szeretnénk valahogy túlélni. Természetesen versenyeztetés, környezetvédelemmel, fenntarthatósággal kapcsolatos feladataink, elköteleződésünk  továbbvitele!</w:t>
      </w:r>
    </w:p>
    <w:p w14:paraId="603E19B0" w14:textId="77777777" w:rsidR="00455E12" w:rsidRPr="00915491" w:rsidRDefault="00455E12" w:rsidP="00EA0FA9">
      <w:pPr>
        <w:spacing w:after="0" w:line="360" w:lineRule="auto"/>
        <w:jc w:val="left"/>
        <w:rPr>
          <w:rFonts w:ascii="Times New Roman" w:hAnsi="Times New Roman"/>
          <w:sz w:val="24"/>
          <w:szCs w:val="24"/>
        </w:rPr>
      </w:pPr>
    </w:p>
    <w:p w14:paraId="496C5479" w14:textId="77777777" w:rsidR="00455E12" w:rsidRPr="00261B49" w:rsidRDefault="00455E12" w:rsidP="00EA0FA9">
      <w:pPr>
        <w:jc w:val="left"/>
      </w:pPr>
    </w:p>
    <w:p w14:paraId="5BF17022" w14:textId="77777777" w:rsidR="00AC312D" w:rsidRDefault="00AC312D" w:rsidP="00EA0FA9">
      <w:pPr>
        <w:pStyle w:val="beszmol2"/>
        <w:rPr>
          <w:color w:val="000000" w:themeColor="text1"/>
        </w:rPr>
      </w:pPr>
      <w:bookmarkStart w:id="74" w:name="_Toc46848766"/>
      <w:r w:rsidRPr="00261B49">
        <w:rPr>
          <w:color w:val="000000" w:themeColor="text1"/>
        </w:rPr>
        <w:t>Idegen nyelvi munkaközösség (készítette: Rezes Zoltánné)</w:t>
      </w:r>
      <w:bookmarkEnd w:id="74"/>
      <w:r w:rsidRPr="00261B49">
        <w:rPr>
          <w:color w:val="000000" w:themeColor="text1"/>
        </w:rPr>
        <w:tab/>
      </w:r>
    </w:p>
    <w:p w14:paraId="5867C1CF" w14:textId="77777777" w:rsidR="00455E12" w:rsidRPr="001640A5" w:rsidRDefault="00455E12" w:rsidP="00EA0FA9">
      <w:pPr>
        <w:pStyle w:val="Listaszerbekezds"/>
        <w:numPr>
          <w:ilvl w:val="0"/>
          <w:numId w:val="46"/>
        </w:numPr>
        <w:spacing w:after="0" w:line="360" w:lineRule="auto"/>
        <w:jc w:val="left"/>
        <w:rPr>
          <w:rFonts w:ascii="Times New Roman" w:eastAsiaTheme="minorEastAsia" w:hAnsi="Times New Roman"/>
          <w:sz w:val="24"/>
          <w:szCs w:val="24"/>
        </w:rPr>
      </w:pPr>
      <w:r w:rsidRPr="001640A5">
        <w:rPr>
          <w:rFonts w:ascii="Times New Roman" w:eastAsia="Garamond" w:hAnsi="Times New Roman"/>
          <w:sz w:val="24"/>
          <w:szCs w:val="24"/>
          <w:u w:val="single"/>
        </w:rPr>
        <w:t xml:space="preserve">Személyi feltételek: </w:t>
      </w:r>
    </w:p>
    <w:p w14:paraId="1F830CE6"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A munkaközösségben ugyanazok a pedagógusok oktattak a második félévben is, mint ahogy a csoportok létszámában és összetételében sem történt változás. </w:t>
      </w:r>
    </w:p>
    <w:p w14:paraId="0192A036"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A tanítást márciustól minden pedagógus önállóan végezte. A pedagógusok egymás között különböző platformokon értekeztek, így meg tudták vitatni a felmerülő kérdéseket és lehetőségük volt munkájuk összehangolására. </w:t>
      </w:r>
    </w:p>
    <w:p w14:paraId="7118E41F"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 </w:t>
      </w:r>
    </w:p>
    <w:p w14:paraId="62F4756B" w14:textId="77777777" w:rsidR="00455E12" w:rsidRPr="001640A5" w:rsidRDefault="00455E12" w:rsidP="00EA0FA9">
      <w:pPr>
        <w:pStyle w:val="Listaszerbekezds"/>
        <w:numPr>
          <w:ilvl w:val="0"/>
          <w:numId w:val="46"/>
        </w:numPr>
        <w:spacing w:after="0" w:line="360" w:lineRule="auto"/>
        <w:jc w:val="left"/>
        <w:rPr>
          <w:rFonts w:ascii="Times New Roman" w:eastAsiaTheme="minorEastAsia" w:hAnsi="Times New Roman"/>
          <w:sz w:val="24"/>
          <w:szCs w:val="24"/>
        </w:rPr>
      </w:pPr>
      <w:r w:rsidRPr="001640A5">
        <w:rPr>
          <w:rFonts w:ascii="Times New Roman" w:eastAsia="Garamond" w:hAnsi="Times New Roman"/>
          <w:sz w:val="24"/>
          <w:szCs w:val="24"/>
          <w:u w:val="single"/>
        </w:rPr>
        <w:t xml:space="preserve">Tárgyi feltételek: </w:t>
      </w:r>
    </w:p>
    <w:p w14:paraId="57496E80"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A második félév munkáját elsősorban az határozta meg, hogy a tanulók (és pedagógusok) számára milyen mértékben és minőségben álltak rendelkezésre a különböző info-kommunikációs eszközök, melyek segítségével, ill. meglétével lehetett csak érdemi tanulásról beszélni. Itt meg kell említeni, hogy voltak olyan tanulók, igaz elvétve, akik egyáltalán nem tudtak bekapcsolódni a digitális oktatás folyamatába. A többi tanuló a saját szorgalmának, tehetségének és “munkakedvének” megfelelően vett részt a tanulásban. </w:t>
      </w:r>
    </w:p>
    <w:p w14:paraId="3720FC2B" w14:textId="77777777" w:rsidR="00455E12" w:rsidRPr="001640A5" w:rsidRDefault="00455E12" w:rsidP="00EA0FA9">
      <w:pPr>
        <w:pStyle w:val="Listaszerbekezds"/>
        <w:numPr>
          <w:ilvl w:val="0"/>
          <w:numId w:val="46"/>
        </w:numPr>
        <w:spacing w:after="0" w:line="360" w:lineRule="auto"/>
        <w:jc w:val="left"/>
        <w:rPr>
          <w:rFonts w:ascii="Times New Roman" w:eastAsiaTheme="minorEastAsia" w:hAnsi="Times New Roman"/>
          <w:sz w:val="24"/>
          <w:szCs w:val="24"/>
        </w:rPr>
      </w:pPr>
      <w:r w:rsidRPr="001640A5">
        <w:rPr>
          <w:rFonts w:ascii="Times New Roman" w:eastAsia="Garamond" w:hAnsi="Times New Roman"/>
          <w:sz w:val="24"/>
          <w:szCs w:val="24"/>
          <w:u w:val="single"/>
        </w:rPr>
        <w:t xml:space="preserve">A tanulmányi munka értékelése: </w:t>
      </w:r>
    </w:p>
    <w:p w14:paraId="0776C508"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A felmérők, projektek és beadott házi feladatok alapján, valamint az első félévben szerzett jegyek döntő befolyásával oldjuk meg az év végi értékelést. Arra a következtetésre jutottunk, hogy a tanulók buktatása jelenleg nem célravezető, még akkor sem, ha egyébként az indokolt lenne. A mostani helyzet rendkívülisége ugyanis óvatosságra int a szigorú és rigid értékelés tekintetében.  A kitűzött feladatokat, melyeket a megváltozott helyzetben meghatároztunk, sikerült teljesíteni, de sem az egységességet, sem pedig az egyenlő elbírálás elvét nem sikerült maradéktalanul teljesíteni. A legtöbb gondot a „rendes” tananyagtól, könyvektől és munkafüzetektől való eltávolodás jelentette. </w:t>
      </w:r>
    </w:p>
    <w:p w14:paraId="72717B5A"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Igazából, minden egyes tanár igyekezett a legjobb tárgyi tudásának és informatikai ismereteinek megfelelően olyan tananyagot összeállítani, amely egyrészt megfelelt a tanulók életkori sajátosságainak és fejlettségi szintjének, másrészt jól beékelődött az adott tanulási folyamatba és alkalmas volt arra is, hogy egyértelmű visszajelzést adjon a tanulók munkájáról, jól ellenőrizhető és javítható formában. (Azért ez eléggé összetett és nehéz feladat volt, amit nehéz lett volna kifogástalanul végezni.)  </w:t>
      </w:r>
    </w:p>
    <w:p w14:paraId="0696156C"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 </w:t>
      </w:r>
    </w:p>
    <w:p w14:paraId="46C08F19" w14:textId="77777777" w:rsidR="00455E12" w:rsidRPr="001640A5" w:rsidRDefault="00455E12" w:rsidP="00EA0FA9">
      <w:pPr>
        <w:pStyle w:val="Listaszerbekezds"/>
        <w:numPr>
          <w:ilvl w:val="0"/>
          <w:numId w:val="46"/>
        </w:numPr>
        <w:spacing w:after="0" w:line="360" w:lineRule="auto"/>
        <w:jc w:val="left"/>
        <w:rPr>
          <w:rFonts w:ascii="Times New Roman" w:eastAsiaTheme="minorEastAsia" w:hAnsi="Times New Roman"/>
          <w:sz w:val="24"/>
          <w:szCs w:val="24"/>
        </w:rPr>
      </w:pPr>
      <w:r w:rsidRPr="001640A5">
        <w:rPr>
          <w:rFonts w:ascii="Times New Roman" w:eastAsia="Garamond" w:hAnsi="Times New Roman"/>
          <w:sz w:val="24"/>
          <w:szCs w:val="24"/>
          <w:u w:val="single"/>
        </w:rPr>
        <w:t xml:space="preserve">Tapasztalatok a digitális oktatással kapcsolatban: </w:t>
      </w:r>
    </w:p>
    <w:p w14:paraId="643E9B21"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Úgy tűnik, a digitális oktatás egy szükséges, de nem kizárólagos út. Voltak olyan sikeres területek, ahol kiválóan lehetett alkalmazni, de egyedüli módszerként nem ad elég lehetőséget sem a tanuló, sem pedig a tanár számára ahhoz, hogy együttműködésük a kívánt eredményt elérje. A személyes jelenlét és a közösségi munka élménye nélkül nehéz, és nem is olyan hatékony a tanítás-tanulás. </w:t>
      </w:r>
    </w:p>
    <w:p w14:paraId="50D23427" w14:textId="77777777" w:rsidR="00455E12" w:rsidRPr="001640A5" w:rsidRDefault="00455E12" w:rsidP="00EA0FA9">
      <w:pPr>
        <w:spacing w:after="0" w:line="360" w:lineRule="auto"/>
        <w:jc w:val="left"/>
        <w:rPr>
          <w:rFonts w:ascii="Times New Roman" w:hAnsi="Times New Roman"/>
        </w:rPr>
      </w:pPr>
      <w:r w:rsidRPr="001640A5">
        <w:rPr>
          <w:rFonts w:ascii="Times New Roman" w:eastAsia="Times New Roman" w:hAnsi="Times New Roman"/>
          <w:sz w:val="24"/>
          <w:szCs w:val="24"/>
        </w:rPr>
        <w:t xml:space="preserve">Az idegen nyelvi tanulmányi versenyek a második félévben sajnos elmaradtak, az iskolai munkatervben vállalt feladatokat pedig nem tudtuk megfelelően teljesíteni. Új tervek, elképzelések és célkitűzések csakis annak fényében születhetnek, hogy közösen levonjuk a konzekvenciát a digitális oktatás előnyeiről és hátrányairól, melyet a későbbiekben be is kell majd építeni munkamódszerünkbe. </w:t>
      </w:r>
    </w:p>
    <w:p w14:paraId="2B279CFA" w14:textId="77777777" w:rsidR="00455E12" w:rsidRPr="00261B49" w:rsidRDefault="00455E12" w:rsidP="00EA0FA9">
      <w:pPr>
        <w:jc w:val="left"/>
      </w:pPr>
    </w:p>
    <w:p w14:paraId="29BDF05F" w14:textId="77777777" w:rsidR="00AC312D" w:rsidRPr="00261B49" w:rsidRDefault="00AC312D" w:rsidP="00EA0FA9">
      <w:pPr>
        <w:pStyle w:val="beszmol2"/>
        <w:rPr>
          <w:color w:val="000000" w:themeColor="text1"/>
        </w:rPr>
      </w:pPr>
      <w:bookmarkStart w:id="75" w:name="_Toc46848767"/>
      <w:r w:rsidRPr="00261B49">
        <w:rPr>
          <w:color w:val="000000" w:themeColor="text1"/>
        </w:rPr>
        <w:t>Matematika-informatika munkaközösség (készítette: Molnárné Kőcs Zsuzsa)</w:t>
      </w:r>
      <w:bookmarkEnd w:id="75"/>
    </w:p>
    <w:p w14:paraId="76BB4646" w14:textId="77777777" w:rsidR="00455E12" w:rsidRPr="004B16F4" w:rsidRDefault="00455E12" w:rsidP="00EA0FA9">
      <w:pPr>
        <w:jc w:val="left"/>
        <w:rPr>
          <w:rFonts w:ascii="Garamond" w:hAnsi="Garamond"/>
          <w:b/>
          <w:bCs/>
          <w:sz w:val="28"/>
          <w:szCs w:val="28"/>
        </w:rPr>
      </w:pPr>
      <w:r w:rsidRPr="1ED9769C">
        <w:rPr>
          <w:rFonts w:ascii="Garamond" w:hAnsi="Garamond"/>
          <w:b/>
          <w:bCs/>
          <w:sz w:val="28"/>
          <w:szCs w:val="28"/>
        </w:rPr>
        <w:t>1. Személyi feltételek</w:t>
      </w:r>
    </w:p>
    <w:p w14:paraId="0983DC80" w14:textId="77777777" w:rsidR="00455E12" w:rsidRDefault="00455E12" w:rsidP="00EA0FA9">
      <w:pPr>
        <w:jc w:val="left"/>
        <w:rPr>
          <w:rFonts w:ascii="Garamond" w:hAnsi="Garamond"/>
          <w:sz w:val="24"/>
          <w:szCs w:val="24"/>
        </w:rPr>
      </w:pPr>
      <w:r w:rsidRPr="1ED9769C">
        <w:rPr>
          <w:rFonts w:ascii="Garamond" w:hAnsi="Garamond"/>
          <w:sz w:val="24"/>
          <w:szCs w:val="24"/>
        </w:rPr>
        <w:t>A személyi feltételek a tanév során nem változtak, így továbbra is,</w:t>
      </w:r>
    </w:p>
    <w:p w14:paraId="22AED1B9" w14:textId="77777777" w:rsidR="00455E12" w:rsidRDefault="00455E12" w:rsidP="00EA0FA9">
      <w:pPr>
        <w:spacing w:line="360" w:lineRule="auto"/>
        <w:jc w:val="left"/>
      </w:pPr>
      <w:r w:rsidRPr="1ED9769C">
        <w:rPr>
          <w:rFonts w:ascii="Garamond" w:eastAsia="Garamond" w:hAnsi="Garamond" w:cs="Garamond"/>
          <w:sz w:val="24"/>
          <w:szCs w:val="24"/>
        </w:rPr>
        <w:t>Jancsekityné Iváncsics Márta matematika, informatika</w:t>
      </w:r>
      <w:r>
        <w:br/>
      </w:r>
      <w:r w:rsidRPr="1ED9769C">
        <w:rPr>
          <w:rFonts w:ascii="Garamond" w:eastAsia="Garamond" w:hAnsi="Garamond" w:cs="Garamond"/>
          <w:sz w:val="24"/>
          <w:szCs w:val="24"/>
        </w:rPr>
        <w:t xml:space="preserve"> Hocz Szabolcs matematika</w:t>
      </w:r>
      <w:r>
        <w:br/>
      </w:r>
      <w:r w:rsidRPr="1ED9769C">
        <w:rPr>
          <w:rFonts w:ascii="Garamond" w:eastAsia="Garamond" w:hAnsi="Garamond" w:cs="Garamond"/>
          <w:sz w:val="24"/>
          <w:szCs w:val="24"/>
        </w:rPr>
        <w:t xml:space="preserve"> Prótár Tímea matematika, informatika</w:t>
      </w:r>
      <w:r>
        <w:br/>
      </w:r>
      <w:r w:rsidRPr="1ED9769C">
        <w:rPr>
          <w:rFonts w:ascii="Garamond" w:eastAsia="Garamond" w:hAnsi="Garamond" w:cs="Garamond"/>
          <w:sz w:val="24"/>
          <w:szCs w:val="24"/>
        </w:rPr>
        <w:t xml:space="preserve"> Molnárné Kőcs Zsuzsa matematika, informatika</w:t>
      </w:r>
      <w:r>
        <w:br/>
      </w:r>
      <w:r w:rsidRPr="1ED9769C">
        <w:rPr>
          <w:rFonts w:ascii="Garamond" w:eastAsia="Garamond" w:hAnsi="Garamond" w:cs="Garamond"/>
          <w:sz w:val="24"/>
          <w:szCs w:val="24"/>
        </w:rPr>
        <w:t xml:space="preserve"> Felföldi-Lázár Judit informatika</w:t>
      </w:r>
      <w:r>
        <w:br/>
      </w:r>
      <w:r w:rsidRPr="1ED9769C">
        <w:rPr>
          <w:rFonts w:ascii="Garamond" w:eastAsia="Garamond" w:hAnsi="Garamond" w:cs="Garamond"/>
          <w:sz w:val="24"/>
          <w:szCs w:val="24"/>
        </w:rPr>
        <w:t xml:space="preserve"> Khern Kinga informatika</w:t>
      </w:r>
    </w:p>
    <w:p w14:paraId="27B07B07" w14:textId="77777777" w:rsidR="00455E12" w:rsidRDefault="00455E12" w:rsidP="00EA0FA9">
      <w:pPr>
        <w:jc w:val="left"/>
        <w:rPr>
          <w:rFonts w:ascii="Garamond" w:hAnsi="Garamond"/>
          <w:sz w:val="24"/>
          <w:szCs w:val="24"/>
        </w:rPr>
      </w:pPr>
      <w:r w:rsidRPr="1ED9769C">
        <w:rPr>
          <w:rFonts w:ascii="Garamond" w:hAnsi="Garamond"/>
          <w:sz w:val="24"/>
          <w:szCs w:val="24"/>
        </w:rPr>
        <w:t>kollégák tartoznak a munkaközösségünkhöz.</w:t>
      </w:r>
    </w:p>
    <w:p w14:paraId="386C86B2" w14:textId="77777777" w:rsidR="00455E12" w:rsidRPr="004B16F4" w:rsidRDefault="00455E12" w:rsidP="00EA0FA9">
      <w:pPr>
        <w:jc w:val="left"/>
        <w:rPr>
          <w:rFonts w:ascii="Garamond" w:hAnsi="Garamond"/>
          <w:sz w:val="24"/>
          <w:szCs w:val="24"/>
        </w:rPr>
      </w:pPr>
      <w:r w:rsidRPr="1ED9769C">
        <w:rPr>
          <w:rFonts w:ascii="Garamond" w:hAnsi="Garamond"/>
          <w:sz w:val="24"/>
          <w:szCs w:val="24"/>
        </w:rPr>
        <w:t>-</w:t>
      </w:r>
      <w:r w:rsidRPr="1ED9769C">
        <w:rPr>
          <w:rFonts w:ascii="Garamond" w:hAnsi="Garamond"/>
          <w:b/>
          <w:bCs/>
          <w:i/>
          <w:iCs/>
          <w:sz w:val="28"/>
          <w:szCs w:val="28"/>
        </w:rPr>
        <w:t xml:space="preserve"> csoportok létszáma, összetétele</w:t>
      </w:r>
    </w:p>
    <w:p w14:paraId="36783B9F" w14:textId="77777777" w:rsidR="00455E12" w:rsidRDefault="00455E12" w:rsidP="00EA0FA9">
      <w:pPr>
        <w:spacing w:line="360" w:lineRule="auto"/>
        <w:jc w:val="left"/>
      </w:pPr>
      <w:r w:rsidRPr="1ED9769C">
        <w:rPr>
          <w:rFonts w:ascii="Garamond" w:eastAsia="Garamond" w:hAnsi="Garamond" w:cs="Garamond"/>
          <w:i/>
          <w:iCs/>
          <w:sz w:val="24"/>
          <w:szCs w:val="24"/>
        </w:rPr>
        <w:t>Matematika:</w:t>
      </w:r>
      <w:r>
        <w:br/>
      </w:r>
      <w:r w:rsidRPr="1ED9769C">
        <w:rPr>
          <w:rFonts w:ascii="Garamond" w:eastAsia="Garamond" w:hAnsi="Garamond" w:cs="Garamond"/>
          <w:i/>
          <w:iCs/>
          <w:sz w:val="24"/>
          <w:szCs w:val="24"/>
        </w:rPr>
        <w:t xml:space="preserve"> </w:t>
      </w:r>
      <w:r w:rsidRPr="1ED9769C">
        <w:rPr>
          <w:rFonts w:ascii="Garamond" w:eastAsia="Garamond" w:hAnsi="Garamond" w:cs="Garamond"/>
          <w:sz w:val="24"/>
          <w:szCs w:val="24"/>
        </w:rPr>
        <w:t xml:space="preserve">Az 5. évfolyamon Molnárné Kőcs Zsuzsa 22 fő, Hocz Szabolcs 14 fő </w:t>
      </w:r>
      <w:r>
        <w:br/>
      </w:r>
      <w:r w:rsidRPr="1ED9769C">
        <w:rPr>
          <w:rFonts w:ascii="Garamond" w:eastAsia="Garamond" w:hAnsi="Garamond" w:cs="Garamond"/>
          <w:sz w:val="24"/>
          <w:szCs w:val="24"/>
        </w:rPr>
        <w:t>A 6. évfolyamon Molnárné Kőcs Zsuzsa 22 fő, Hocz Szabolcs 24 fő, Jancsekityné Iváncsics Márta 6 fő</w:t>
      </w:r>
      <w:r>
        <w:br/>
      </w:r>
      <w:r w:rsidRPr="1ED9769C">
        <w:rPr>
          <w:rFonts w:ascii="Garamond" w:eastAsia="Garamond" w:hAnsi="Garamond" w:cs="Garamond"/>
          <w:sz w:val="24"/>
          <w:szCs w:val="24"/>
        </w:rPr>
        <w:t xml:space="preserve"> A 7. évfolyamon Molnárné Kőcs Zsuzsa 23 fő, Prótár Tímea 21, Hocz Szabolcs 9 fő</w:t>
      </w:r>
      <w:r>
        <w:br/>
      </w:r>
      <w:r w:rsidRPr="1ED9769C">
        <w:rPr>
          <w:rFonts w:ascii="Garamond" w:eastAsia="Garamond" w:hAnsi="Garamond" w:cs="Garamond"/>
          <w:sz w:val="24"/>
          <w:szCs w:val="24"/>
        </w:rPr>
        <w:t xml:space="preserve"> A 8. évfolyamon Molnárné Kőcs Zsuzsa 10 fő, Hocz Szabolcs 13 fő, Jancsekityné Iváncsics Márta 20 fő</w:t>
      </w:r>
      <w:r>
        <w:br/>
      </w:r>
      <w:r w:rsidRPr="1ED9769C">
        <w:rPr>
          <w:rFonts w:ascii="Garamond" w:eastAsia="Garamond" w:hAnsi="Garamond" w:cs="Garamond"/>
          <w:sz w:val="24"/>
          <w:szCs w:val="24"/>
        </w:rPr>
        <w:t xml:space="preserve"> </w:t>
      </w:r>
      <w:r w:rsidRPr="1ED9769C">
        <w:rPr>
          <w:rFonts w:ascii="Garamond" w:eastAsia="Garamond" w:hAnsi="Garamond" w:cs="Garamond"/>
          <w:i/>
          <w:iCs/>
          <w:sz w:val="24"/>
          <w:szCs w:val="24"/>
        </w:rPr>
        <w:t>Informatika:</w:t>
      </w:r>
      <w:r>
        <w:br/>
      </w:r>
      <w:r w:rsidRPr="1ED9769C">
        <w:rPr>
          <w:rFonts w:ascii="Garamond" w:eastAsia="Garamond" w:hAnsi="Garamond" w:cs="Garamond"/>
          <w:i/>
          <w:iCs/>
          <w:sz w:val="24"/>
          <w:szCs w:val="24"/>
        </w:rPr>
        <w:t xml:space="preserve"> </w:t>
      </w:r>
      <w:r w:rsidRPr="1ED9769C">
        <w:rPr>
          <w:rFonts w:ascii="Garamond" w:eastAsia="Garamond" w:hAnsi="Garamond" w:cs="Garamond"/>
          <w:sz w:val="24"/>
          <w:szCs w:val="24"/>
        </w:rPr>
        <w:t>4. évfolyamon:Khern Kinga, Felföldi-Lázár Judit</w:t>
      </w:r>
      <w:r>
        <w:br/>
      </w:r>
      <w:r w:rsidRPr="1ED9769C">
        <w:rPr>
          <w:rFonts w:ascii="Garamond" w:eastAsia="Garamond" w:hAnsi="Garamond" w:cs="Garamond"/>
          <w:sz w:val="24"/>
          <w:szCs w:val="24"/>
        </w:rPr>
        <w:t xml:space="preserve"> 5. évfolyamon:Felföldi-Lázár Judit, Prótár Tímea</w:t>
      </w:r>
      <w:r>
        <w:br/>
      </w:r>
      <w:r w:rsidRPr="1ED9769C">
        <w:rPr>
          <w:rFonts w:ascii="Garamond" w:eastAsia="Garamond" w:hAnsi="Garamond" w:cs="Garamond"/>
          <w:sz w:val="24"/>
          <w:szCs w:val="24"/>
        </w:rPr>
        <w:t xml:space="preserve"> 6. évfolyamon: Molnárné Kőcs Zsuzsa 12-12, Prótár Tímea14-14</w:t>
      </w:r>
      <w:r>
        <w:br/>
      </w:r>
      <w:r w:rsidRPr="1ED9769C">
        <w:rPr>
          <w:rFonts w:ascii="Garamond" w:eastAsia="Garamond" w:hAnsi="Garamond" w:cs="Garamond"/>
          <w:sz w:val="24"/>
          <w:szCs w:val="24"/>
        </w:rPr>
        <w:t xml:space="preserve"> 7. évfolyamon: Molnárné Kőcs Zsuzsa:13-12, Prótár Tímea 14-14</w:t>
      </w:r>
      <w:r>
        <w:br/>
      </w:r>
      <w:r w:rsidRPr="1ED9769C">
        <w:rPr>
          <w:rFonts w:ascii="Garamond" w:eastAsia="Garamond" w:hAnsi="Garamond" w:cs="Garamond"/>
          <w:sz w:val="24"/>
          <w:szCs w:val="24"/>
        </w:rPr>
        <w:t xml:space="preserve"> 8. évfolyamon: Prótár Tímea, Jancsekityné Iváncsics Márta</w:t>
      </w:r>
    </w:p>
    <w:p w14:paraId="3D941E40"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a változások hatásai</w:t>
      </w:r>
    </w:p>
    <w:p w14:paraId="76594EC5" w14:textId="77777777" w:rsidR="00455E12" w:rsidRDefault="00455E12" w:rsidP="00EA0FA9">
      <w:pPr>
        <w:spacing w:line="360" w:lineRule="auto"/>
        <w:jc w:val="left"/>
        <w:rPr>
          <w:rFonts w:ascii="Garamond" w:eastAsia="Garamond" w:hAnsi="Garamond" w:cs="Garamond"/>
          <w:sz w:val="24"/>
          <w:szCs w:val="24"/>
        </w:rPr>
      </w:pPr>
      <w:r w:rsidRPr="1ED9769C">
        <w:rPr>
          <w:rFonts w:ascii="Garamond" w:eastAsia="Garamond" w:hAnsi="Garamond" w:cs="Garamond"/>
          <w:sz w:val="24"/>
          <w:szCs w:val="24"/>
        </w:rPr>
        <w:t>A matematika tanítása során személyi feltételek hiányával küzdöttünk ebben az évben, így kollégáink zöme túlórában dolgozott. A választott tankönyvről, munkafüzetről már az év folyamán kiderült, hogy nem túlságosan gyerekbarát, de a távoktatás alatt még nagyobb nehézséget okozott, hogy a gyerekek nem tudták használni. Az iskolában töltött időszakban próbáltunk mindent a füzetükben rögzíteni, de az otthoni gyakorláshoz sokszor kell ahhoz a megoldáshoz fordulnunk, hogy gyakorló feladatokat fénymásolaton adtunk nekik. A távoktatás első pár hetében gyakorló feladatokra támaszkodva próbáltuk érdeklődésüket fenntartani.  A Teams bevezetésével már új ismeretek feldolgozására is lehetőségünk nyílt. A munkaközösségünkből többen a Mozabook alkalmazás használatával próbáltuk szemléletesebbé tenni a tanulást.</w:t>
      </w:r>
    </w:p>
    <w:p w14:paraId="5B2FCD62" w14:textId="77777777" w:rsidR="00455E12" w:rsidRDefault="00455E12" w:rsidP="00EA0FA9">
      <w:pPr>
        <w:jc w:val="left"/>
        <w:rPr>
          <w:rFonts w:ascii="Garamond" w:hAnsi="Garamond"/>
          <w:b/>
          <w:bCs/>
          <w:i/>
          <w:iCs/>
          <w:sz w:val="28"/>
          <w:szCs w:val="28"/>
        </w:rPr>
      </w:pPr>
    </w:p>
    <w:p w14:paraId="53E6FF25" w14:textId="77777777" w:rsidR="00455E12" w:rsidRPr="004B16F4" w:rsidRDefault="00455E12" w:rsidP="00EA0FA9">
      <w:pPr>
        <w:jc w:val="left"/>
        <w:rPr>
          <w:rFonts w:ascii="Garamond" w:hAnsi="Garamond"/>
          <w:b/>
          <w:bCs/>
          <w:sz w:val="28"/>
          <w:szCs w:val="28"/>
        </w:rPr>
      </w:pPr>
      <w:r w:rsidRPr="1ED9769C">
        <w:rPr>
          <w:rFonts w:ascii="Garamond" w:hAnsi="Garamond"/>
          <w:b/>
          <w:bCs/>
          <w:sz w:val="28"/>
          <w:szCs w:val="28"/>
        </w:rPr>
        <w:t>2. Tárgyi feltételek</w:t>
      </w:r>
    </w:p>
    <w:p w14:paraId="5FD70069"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tantermek, órarend</w:t>
      </w:r>
    </w:p>
    <w:p w14:paraId="5637B168" w14:textId="77777777" w:rsidR="00455E12" w:rsidRDefault="00455E12" w:rsidP="00EA0FA9">
      <w:pPr>
        <w:spacing w:line="360" w:lineRule="auto"/>
        <w:jc w:val="left"/>
        <w:rPr>
          <w:rFonts w:ascii="Garamond" w:eastAsia="Garamond" w:hAnsi="Garamond" w:cs="Garamond"/>
          <w:sz w:val="24"/>
          <w:szCs w:val="24"/>
        </w:rPr>
      </w:pPr>
      <w:r w:rsidRPr="1ED9769C">
        <w:rPr>
          <w:rFonts w:ascii="Garamond" w:eastAsia="Garamond" w:hAnsi="Garamond" w:cs="Garamond"/>
          <w:sz w:val="24"/>
          <w:szCs w:val="24"/>
        </w:rPr>
        <w:t>A matematika oktatása osztálytermekben folyik, a felzárkóztató csoport tantermi elhelyezése is biztosított minden évfolyamon. Az órarendek alakulásában a 6. évfolyamon a heti 4 órából 3 első órában van, amit nem tartunk szerencsésnek, hisz a tanulók többségének ez az időpont az ébredés idejéhez tartozik. (sajnos) A többi évfolyamon nagyon jól sikerült ebben az évben elosztani a matematika órákat. Az informatika tanításához szaktantermek biztosítottak, amire büszkék vagyunk. Az informatika órák esetében jogos a hatodik óra jelenléte, de az A-B hét lehetőséget adhat arra, hogy ez ne mindig így legyen.</w:t>
      </w:r>
    </w:p>
    <w:p w14:paraId="319DC6E3"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meglévő eszközök használata</w:t>
      </w:r>
    </w:p>
    <w:p w14:paraId="0CE3BFB8" w14:textId="77777777" w:rsidR="00455E12" w:rsidRPr="004B16F4" w:rsidRDefault="00455E12" w:rsidP="00EA0FA9">
      <w:pPr>
        <w:spacing w:line="360" w:lineRule="auto"/>
        <w:jc w:val="left"/>
      </w:pPr>
      <w:r w:rsidRPr="1ED9769C">
        <w:rPr>
          <w:rFonts w:ascii="Garamond" w:eastAsia="Garamond" w:hAnsi="Garamond" w:cs="Garamond"/>
          <w:sz w:val="24"/>
          <w:szCs w:val="24"/>
        </w:rPr>
        <w:t>A tavaly beszerzésre került eszközöket lelkesen használtuk ebben a tanévben, főként az 5. évfolyam matematika oktatásához nyújtottak segítséget. (törtkészlet; testek építése) Az eszközök darabszáma igényelte a csoportmunka alkalmazását, amit a ötödikesek örömmel vettek. Mivel nincs szaktantermünk, ebből kifolyólag az eszközöket minden egyes órára vinnünk kellett magunkkal. Például minden kolléga egy-egy táblai vonalzó készlettel rendelkezik (aminek nagy a helyigénye),  így ha több évfolyamon tanít a rég bevált módszer (egy osztály falára felszereltetjük) elég körülményessé vált. A tabletek használata 7. évfolyamtól része volt a munkánknak. A tanulók nagyon szeretik az eszközön megoldható feladatokat. Az eszköz védelme miatt használata sok előzetes munkát igényelt.</w:t>
      </w:r>
    </w:p>
    <w:p w14:paraId="183EB3BD"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új, beszerzendő eszközök (Milyen módon járulna hozzá a tanítás hatékonyabbá tételéhez?)</w:t>
      </w:r>
    </w:p>
    <w:p w14:paraId="38820E7C" w14:textId="77777777" w:rsidR="00455E12" w:rsidRPr="004B16F4" w:rsidRDefault="00455E12" w:rsidP="00EA0FA9">
      <w:pPr>
        <w:spacing w:line="360" w:lineRule="auto"/>
        <w:jc w:val="left"/>
        <w:rPr>
          <w:rFonts w:ascii="Garamond" w:hAnsi="Garamond"/>
          <w:sz w:val="24"/>
          <w:szCs w:val="24"/>
        </w:rPr>
      </w:pPr>
      <w:r w:rsidRPr="1ED9769C">
        <w:rPr>
          <w:rFonts w:ascii="Garamond" w:eastAsia="Garamond" w:hAnsi="Garamond" w:cs="Garamond"/>
          <w:sz w:val="24"/>
          <w:szCs w:val="24"/>
        </w:rPr>
        <w:t>A félévi beszámolóban jeleztem, hogy a digitális eszközök használata a tanítás során egyre nagyobb igény számunkra. Akkor még nem sejtettük, hogy</w:t>
      </w:r>
      <w:r w:rsidRPr="1ED9769C">
        <w:rPr>
          <w:rFonts w:ascii="Garamond" w:eastAsia="Garamond" w:hAnsi="Garamond" w:cs="Garamond"/>
          <w:color w:val="000000" w:themeColor="text1"/>
          <w:sz w:val="24"/>
          <w:szCs w:val="24"/>
        </w:rPr>
        <w:t xml:space="preserve"> használatuk</w:t>
      </w:r>
      <w:r w:rsidRPr="1ED9769C">
        <w:rPr>
          <w:rFonts w:ascii="Garamond" w:eastAsia="Garamond" w:hAnsi="Garamond" w:cs="Garamond"/>
          <w:sz w:val="24"/>
          <w:szCs w:val="24"/>
        </w:rPr>
        <w:t xml:space="preserve"> ennyire részévé válik az életünknek. Azt gondoljuk, hogy a bevezetésre került program (Teams) a további tanítási folyamatokat is befolyásolni fogja, továbbra is szeretnénk kihasználni a benne rejlő lehetőségeket. Továbbá szeretnénk kérni, ha van rá mód, valahogyan a Mozabook program beszerzését. Ha ez lehetséges, akkor még inkább fontossá vált intézményünknek, hogy minden osztályterem rendelkezzem egy digitális táblával. </w:t>
      </w:r>
    </w:p>
    <w:p w14:paraId="7072870E" w14:textId="77777777" w:rsidR="00455E12" w:rsidRPr="004B16F4" w:rsidRDefault="00455E12" w:rsidP="00EA0FA9">
      <w:pPr>
        <w:spacing w:line="360" w:lineRule="auto"/>
        <w:jc w:val="left"/>
        <w:rPr>
          <w:rFonts w:ascii="Garamond" w:hAnsi="Garamond"/>
          <w:b/>
          <w:bCs/>
          <w:sz w:val="28"/>
          <w:szCs w:val="28"/>
        </w:rPr>
      </w:pPr>
      <w:r w:rsidRPr="1ED9769C">
        <w:rPr>
          <w:rFonts w:ascii="Garamond" w:hAnsi="Garamond"/>
          <w:b/>
          <w:bCs/>
          <w:sz w:val="28"/>
          <w:szCs w:val="28"/>
        </w:rPr>
        <w:t>3. Tanulmányi munka értékelése</w:t>
      </w:r>
    </w:p>
    <w:p w14:paraId="74B42662" w14:textId="77777777" w:rsidR="00455E12" w:rsidRPr="004B16F4" w:rsidRDefault="00455E12" w:rsidP="00EA0FA9">
      <w:pPr>
        <w:jc w:val="left"/>
        <w:rPr>
          <w:rFonts w:ascii="Garamond" w:hAnsi="Garamond"/>
          <w:sz w:val="24"/>
          <w:szCs w:val="24"/>
        </w:rPr>
      </w:pPr>
      <w:r w:rsidRPr="1ED9769C">
        <w:rPr>
          <w:rFonts w:ascii="Garamond" w:hAnsi="Garamond"/>
          <w:b/>
          <w:bCs/>
          <w:i/>
          <w:iCs/>
          <w:sz w:val="28"/>
          <w:szCs w:val="28"/>
        </w:rPr>
        <w:t>- kitűnők</w:t>
      </w:r>
    </w:p>
    <w:p w14:paraId="3E317902" w14:textId="77777777" w:rsidR="00455E12" w:rsidRDefault="00455E12" w:rsidP="00EA0FA9">
      <w:pPr>
        <w:jc w:val="left"/>
        <w:rPr>
          <w:rFonts w:ascii="Garamond" w:hAnsi="Garamond"/>
          <w:sz w:val="24"/>
          <w:szCs w:val="24"/>
        </w:rPr>
      </w:pPr>
      <w:r w:rsidRPr="1ED9769C">
        <w:rPr>
          <w:rFonts w:ascii="Garamond" w:hAnsi="Garamond"/>
          <w:sz w:val="24"/>
          <w:szCs w:val="24"/>
        </w:rPr>
        <w:t>Több tanuló munkáját is tudtunk az év végén dicsérettel jutalmazni.</w:t>
      </w:r>
    </w:p>
    <w:p w14:paraId="0AFC21DD"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bukások</w:t>
      </w:r>
    </w:p>
    <w:p w14:paraId="05ABD07D" w14:textId="77777777" w:rsidR="00455E12" w:rsidRDefault="00455E12" w:rsidP="00EA0FA9">
      <w:pPr>
        <w:jc w:val="left"/>
        <w:rPr>
          <w:rFonts w:ascii="Garamond" w:hAnsi="Garamond"/>
          <w:sz w:val="24"/>
          <w:szCs w:val="24"/>
        </w:rPr>
      </w:pPr>
      <w:r w:rsidRPr="1ED9769C">
        <w:rPr>
          <w:rFonts w:ascii="Garamond" w:hAnsi="Garamond"/>
          <w:sz w:val="24"/>
          <w:szCs w:val="24"/>
        </w:rPr>
        <w:t xml:space="preserve">Az év végére mindenkinek sikerült a tantárgyi minimumot teljesíteni, így nem volt bukás matematikából. </w:t>
      </w:r>
    </w:p>
    <w:p w14:paraId="2B69FD8A"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átlagok alakulása (egyéni és csoportos)</w:t>
      </w:r>
    </w:p>
    <w:p w14:paraId="1C305E78" w14:textId="77777777" w:rsidR="00455E12" w:rsidRDefault="00455E12" w:rsidP="00EA0FA9">
      <w:pPr>
        <w:jc w:val="left"/>
        <w:rPr>
          <w:rFonts w:ascii="Garamond" w:hAnsi="Garamond"/>
          <w:sz w:val="24"/>
          <w:szCs w:val="24"/>
        </w:rPr>
      </w:pPr>
    </w:p>
    <w:p w14:paraId="06A4D214" w14:textId="77777777" w:rsidR="00455E12" w:rsidRPr="004B16F4" w:rsidRDefault="00455E12" w:rsidP="00EA0FA9">
      <w:pPr>
        <w:jc w:val="left"/>
        <w:rPr>
          <w:rFonts w:ascii="Garamond" w:hAnsi="Garamond"/>
          <w:b/>
          <w:bCs/>
          <w:i/>
          <w:iCs/>
          <w:sz w:val="28"/>
          <w:szCs w:val="28"/>
        </w:rPr>
      </w:pPr>
      <w:r w:rsidRPr="1ED9769C">
        <w:rPr>
          <w:rFonts w:ascii="Garamond" w:hAnsi="Garamond"/>
          <w:b/>
          <w:bCs/>
          <w:i/>
          <w:iCs/>
          <w:sz w:val="28"/>
          <w:szCs w:val="28"/>
        </w:rPr>
        <w:t>- felmérők eredményei, értékelés, következtetés</w:t>
      </w:r>
    </w:p>
    <w:p w14:paraId="7C1BEA61" w14:textId="77777777" w:rsidR="00455E12" w:rsidRPr="004B16F4" w:rsidRDefault="00455E12" w:rsidP="00EA0FA9">
      <w:pPr>
        <w:spacing w:line="360" w:lineRule="auto"/>
        <w:jc w:val="left"/>
      </w:pPr>
      <w:r w:rsidRPr="1ED9769C">
        <w:rPr>
          <w:rFonts w:ascii="Garamond" w:eastAsia="Garamond" w:hAnsi="Garamond" w:cs="Garamond"/>
          <w:sz w:val="24"/>
          <w:szCs w:val="24"/>
        </w:rPr>
        <w:t>Az évfolyamok szintjén mindig ugyanazokat a felmérőket írattuk a tanulókkal, így számunkra is könnyebb a következtetések levonása az adott évfolyamra. A dolgozatokat a munkaközösségünk valamelyik tagja állította össze, már évek óta nem tudunk egyetlen központilag összeállított felmérőt sem használni. Sajnos nem is nagyon törekednek ezen a téren segíteni a munkánkat. Az informatika tanításában még nincs meg ez az egységesség. A számonkérés mindig gyakorlati feladat megoldása, ami a tanulók többségéhez közelebb áll, mint a matematika tanításában használt értékelési módszerek.</w:t>
      </w:r>
    </w:p>
    <w:p w14:paraId="55FB9661" w14:textId="77777777" w:rsidR="00455E12" w:rsidRPr="004B16F4" w:rsidRDefault="00455E12" w:rsidP="00EA0FA9">
      <w:pPr>
        <w:jc w:val="left"/>
        <w:rPr>
          <w:rFonts w:ascii="Garamond" w:hAnsi="Garamond"/>
          <w:sz w:val="24"/>
          <w:szCs w:val="24"/>
        </w:rPr>
      </w:pPr>
      <w:r w:rsidRPr="1ED9769C">
        <w:rPr>
          <w:rFonts w:ascii="Garamond" w:hAnsi="Garamond"/>
          <w:b/>
          <w:bCs/>
          <w:i/>
          <w:iCs/>
          <w:sz w:val="28"/>
          <w:szCs w:val="28"/>
        </w:rPr>
        <w:t>- továbbtanulás</w:t>
      </w:r>
    </w:p>
    <w:p w14:paraId="2FC4ECEB" w14:textId="77777777" w:rsidR="00455E12" w:rsidRDefault="00455E12" w:rsidP="00EA0FA9">
      <w:pPr>
        <w:spacing w:line="360" w:lineRule="auto"/>
        <w:jc w:val="left"/>
        <w:rPr>
          <w:rFonts w:ascii="Garamond" w:hAnsi="Garamond"/>
          <w:sz w:val="24"/>
          <w:szCs w:val="24"/>
        </w:rPr>
      </w:pPr>
      <w:r w:rsidRPr="1ED9769C">
        <w:rPr>
          <w:rFonts w:ascii="Garamond" w:hAnsi="Garamond"/>
          <w:sz w:val="24"/>
          <w:szCs w:val="24"/>
        </w:rPr>
        <w:t xml:space="preserve">Az idei tanévben is kollégáim nagy hangsúlyt fektettek a diákok felkészítésére, a felvételi vizsgához sok segítséget nyújtva nekik. </w:t>
      </w:r>
    </w:p>
    <w:p w14:paraId="30C1B981" w14:textId="77777777" w:rsidR="00455E12" w:rsidRPr="004B16F4" w:rsidRDefault="00455E12" w:rsidP="00EA0FA9">
      <w:pPr>
        <w:jc w:val="left"/>
        <w:rPr>
          <w:rFonts w:ascii="Garamond" w:hAnsi="Garamond"/>
          <w:b/>
          <w:bCs/>
          <w:sz w:val="28"/>
          <w:szCs w:val="28"/>
        </w:rPr>
      </w:pPr>
      <w:r w:rsidRPr="1ED9769C">
        <w:rPr>
          <w:rFonts w:ascii="Garamond" w:hAnsi="Garamond"/>
          <w:b/>
          <w:bCs/>
          <w:sz w:val="28"/>
          <w:szCs w:val="28"/>
        </w:rPr>
        <w:t>4. Tanulmányi versenyek</w:t>
      </w:r>
    </w:p>
    <w:p w14:paraId="12F6644E" w14:textId="77777777" w:rsidR="00455E12" w:rsidRDefault="00455E12" w:rsidP="00EA0FA9">
      <w:pPr>
        <w:spacing w:line="360" w:lineRule="auto"/>
        <w:jc w:val="left"/>
      </w:pPr>
      <w:r w:rsidRPr="1ED9769C">
        <w:rPr>
          <w:rFonts w:ascii="Garamond" w:eastAsia="Garamond" w:hAnsi="Garamond" w:cs="Garamond"/>
          <w:sz w:val="24"/>
          <w:szCs w:val="24"/>
        </w:rPr>
        <w:t xml:space="preserve">- Bolyai Matematika Csapatverseny: </w:t>
      </w:r>
      <w:r>
        <w:br/>
      </w:r>
      <w:r w:rsidRPr="1ED9769C">
        <w:rPr>
          <w:rFonts w:ascii="Garamond" w:eastAsia="Garamond" w:hAnsi="Garamond" w:cs="Garamond"/>
          <w:sz w:val="24"/>
          <w:szCs w:val="24"/>
        </w:rPr>
        <w:t>5 évfolyam két csapat 8 fővel vett részt a versenyen, megyei 24. és 26. helyezést elérve,</w:t>
      </w:r>
      <w:r>
        <w:br/>
      </w:r>
      <w:r w:rsidRPr="1ED9769C">
        <w:rPr>
          <w:rFonts w:ascii="Garamond" w:eastAsia="Garamond" w:hAnsi="Garamond" w:cs="Garamond"/>
          <w:sz w:val="24"/>
          <w:szCs w:val="24"/>
        </w:rPr>
        <w:t xml:space="preserve"> 6. évfolyamon két csapat 8 fővel vett rész a versenyen, megyei 9. és 24. helyezést elérve,</w:t>
      </w:r>
      <w:r>
        <w:br/>
      </w:r>
      <w:r w:rsidRPr="1ED9769C">
        <w:rPr>
          <w:rFonts w:ascii="Garamond" w:eastAsia="Garamond" w:hAnsi="Garamond" w:cs="Garamond"/>
          <w:sz w:val="24"/>
          <w:szCs w:val="24"/>
        </w:rPr>
        <w:t xml:space="preserve"> 7. évfolyam egy csapat 4 fővel vett rész a versenyen, megyei 8. helyezést elérve.</w:t>
      </w:r>
    </w:p>
    <w:p w14:paraId="1172C108" w14:textId="77777777" w:rsidR="00455E12" w:rsidRDefault="00455E12" w:rsidP="00EA0FA9">
      <w:pPr>
        <w:spacing w:line="360" w:lineRule="auto"/>
        <w:jc w:val="left"/>
      </w:pPr>
      <w:r w:rsidRPr="1ED9769C">
        <w:rPr>
          <w:rFonts w:ascii="Garamond" w:eastAsia="Garamond" w:hAnsi="Garamond" w:cs="Garamond"/>
          <w:sz w:val="24"/>
          <w:szCs w:val="24"/>
        </w:rPr>
        <w:t>Newton kupa 1 tanuló 3. helyezést ért el.</w:t>
      </w:r>
    </w:p>
    <w:p w14:paraId="7A640853" w14:textId="77777777" w:rsidR="00455E12" w:rsidRDefault="00455E12" w:rsidP="00EA0FA9">
      <w:pPr>
        <w:jc w:val="left"/>
        <w:rPr>
          <w:rFonts w:ascii="Garamond" w:hAnsi="Garamond"/>
          <w:sz w:val="24"/>
          <w:szCs w:val="24"/>
        </w:rPr>
      </w:pPr>
      <w:r w:rsidRPr="1ED9769C">
        <w:rPr>
          <w:rFonts w:ascii="Garamond" w:hAnsi="Garamond"/>
          <w:sz w:val="24"/>
          <w:szCs w:val="24"/>
        </w:rPr>
        <w:t>Sajnos a tavaszra meghirdetett versenyek elmaradtak.</w:t>
      </w:r>
    </w:p>
    <w:p w14:paraId="6AA04FBC" w14:textId="77777777" w:rsidR="00455E12" w:rsidRPr="004B16F4" w:rsidRDefault="00455E12" w:rsidP="00EA0FA9">
      <w:pPr>
        <w:jc w:val="left"/>
        <w:rPr>
          <w:rFonts w:ascii="Garamond" w:hAnsi="Garamond"/>
          <w:b/>
          <w:bCs/>
          <w:sz w:val="28"/>
          <w:szCs w:val="28"/>
        </w:rPr>
      </w:pPr>
      <w:r w:rsidRPr="1ED9769C">
        <w:rPr>
          <w:rFonts w:ascii="Garamond" w:hAnsi="Garamond"/>
          <w:b/>
          <w:bCs/>
          <w:sz w:val="28"/>
          <w:szCs w:val="28"/>
        </w:rPr>
        <w:t>5. Az iskolai munkatervben vállalt feladatok teljesítése</w:t>
      </w:r>
    </w:p>
    <w:p w14:paraId="231FDB9B" w14:textId="77777777" w:rsidR="00455E12" w:rsidRDefault="00455E12" w:rsidP="00EA0FA9">
      <w:pPr>
        <w:jc w:val="left"/>
      </w:pPr>
      <w:r w:rsidRPr="1ED9769C">
        <w:rPr>
          <w:rFonts w:ascii="Garamond" w:eastAsia="Garamond" w:hAnsi="Garamond" w:cs="Garamond"/>
          <w:sz w:val="24"/>
          <w:szCs w:val="24"/>
        </w:rPr>
        <w:t xml:space="preserve">Minden iskolai programon, rendezvényen szívesen vettünk </w:t>
      </w:r>
      <w:r w:rsidRPr="1ED9769C">
        <w:rPr>
          <w:rFonts w:ascii="Garamond" w:eastAsia="Garamond" w:hAnsi="Garamond" w:cs="Garamond"/>
          <w:color w:val="000000" w:themeColor="text1"/>
          <w:sz w:val="24"/>
          <w:szCs w:val="24"/>
        </w:rPr>
        <w:t>részt</w:t>
      </w:r>
      <w:r w:rsidRPr="1ED9769C">
        <w:rPr>
          <w:rFonts w:ascii="Garamond" w:eastAsia="Garamond" w:hAnsi="Garamond" w:cs="Garamond"/>
          <w:sz w:val="24"/>
          <w:szCs w:val="24"/>
        </w:rPr>
        <w:t>.</w:t>
      </w:r>
    </w:p>
    <w:p w14:paraId="183889E6" w14:textId="77777777" w:rsidR="00455E12" w:rsidRPr="004B16F4" w:rsidRDefault="00455E12" w:rsidP="00EA0FA9">
      <w:pPr>
        <w:jc w:val="left"/>
        <w:rPr>
          <w:rFonts w:ascii="Garamond" w:hAnsi="Garamond"/>
          <w:b/>
          <w:bCs/>
          <w:sz w:val="28"/>
          <w:szCs w:val="28"/>
        </w:rPr>
      </w:pPr>
      <w:r w:rsidRPr="1ED9769C">
        <w:rPr>
          <w:rFonts w:ascii="Garamond" w:hAnsi="Garamond"/>
          <w:b/>
          <w:bCs/>
          <w:sz w:val="28"/>
          <w:szCs w:val="28"/>
        </w:rPr>
        <w:t>6. Együttműködés és munkamegosztás a munkaközösségen belül</w:t>
      </w:r>
    </w:p>
    <w:p w14:paraId="4C0F060F" w14:textId="77777777" w:rsidR="00455E12" w:rsidRDefault="00455E12" w:rsidP="00EA0FA9">
      <w:pPr>
        <w:spacing w:line="360" w:lineRule="auto"/>
        <w:jc w:val="left"/>
      </w:pPr>
      <w:r w:rsidRPr="1ED9769C">
        <w:rPr>
          <w:rFonts w:ascii="Garamond" w:eastAsia="Garamond" w:hAnsi="Garamond" w:cs="Garamond"/>
          <w:sz w:val="24"/>
          <w:szCs w:val="24"/>
        </w:rPr>
        <w:t>A munkaközösségben a munkaterhek egyenletese voltak elosztva, mindenki túlórában dolgozott. A feladatokat évfolyamonként felosztottuk egymás között. A tantárgyak tanításával kapcsolatos, illetve a tanulókhoz fűződő témák megbeszélése folyamatos közöttünk, mondhatni napi szinten értekeztünk tapasztalatainkról és sokszor együtt kerestünk megoldásokat az adott szituációkra.</w:t>
      </w:r>
    </w:p>
    <w:p w14:paraId="77684E8E" w14:textId="77777777" w:rsidR="00455E12" w:rsidRDefault="00455E12" w:rsidP="00EA0FA9">
      <w:pPr>
        <w:jc w:val="left"/>
        <w:rPr>
          <w:rFonts w:ascii="Garamond" w:hAnsi="Garamond"/>
          <w:sz w:val="24"/>
          <w:szCs w:val="24"/>
        </w:rPr>
      </w:pPr>
    </w:p>
    <w:p w14:paraId="779A8702" w14:textId="77777777" w:rsidR="00455E12" w:rsidRPr="004B16F4" w:rsidRDefault="00455E12" w:rsidP="00EA0FA9">
      <w:pPr>
        <w:jc w:val="left"/>
        <w:rPr>
          <w:rFonts w:ascii="Garamond" w:hAnsi="Garamond"/>
          <w:b/>
          <w:bCs/>
          <w:sz w:val="28"/>
          <w:szCs w:val="28"/>
        </w:rPr>
      </w:pPr>
      <w:r w:rsidRPr="1ED9769C">
        <w:rPr>
          <w:rFonts w:ascii="Garamond" w:hAnsi="Garamond"/>
          <w:b/>
          <w:bCs/>
          <w:sz w:val="28"/>
          <w:szCs w:val="28"/>
        </w:rPr>
        <w:t>7. Új tervek, elképzelések, célkitűzések</w:t>
      </w:r>
    </w:p>
    <w:p w14:paraId="7E3A4771" w14:textId="77777777" w:rsidR="00455E12" w:rsidRDefault="00455E12" w:rsidP="00EA0FA9">
      <w:pPr>
        <w:spacing w:line="360" w:lineRule="auto"/>
        <w:jc w:val="left"/>
        <w:rPr>
          <w:rFonts w:ascii="Garamond" w:eastAsia="Garamond" w:hAnsi="Garamond" w:cs="Garamond"/>
          <w:sz w:val="24"/>
          <w:szCs w:val="24"/>
        </w:rPr>
      </w:pPr>
      <w:r w:rsidRPr="1ED9769C">
        <w:rPr>
          <w:rFonts w:ascii="Garamond" w:eastAsia="Garamond" w:hAnsi="Garamond" w:cs="Garamond"/>
          <w:sz w:val="24"/>
          <w:szCs w:val="24"/>
        </w:rPr>
        <w:t xml:space="preserve">Az elmúlt pár hónap megmutatta nekünk, hogy a munkánk csak a személyes kapcsolatok révén megvalósítható. Ennek is a legjobb formája, amit hagyományos oktatásnak nevezünk. Persze a digitális oktatásban szerzett pozitív tapasztalatokat szeretnénk beépíteni a további munkánkba. </w:t>
      </w:r>
    </w:p>
    <w:p w14:paraId="1CD3B3A9" w14:textId="77777777" w:rsidR="00AC312D" w:rsidRPr="00261B49" w:rsidRDefault="00AC312D" w:rsidP="00EA0FA9">
      <w:pPr>
        <w:jc w:val="left"/>
      </w:pPr>
      <w:r w:rsidRPr="00261B49">
        <w:tab/>
      </w:r>
    </w:p>
    <w:p w14:paraId="00A02CBF" w14:textId="77777777" w:rsidR="00F83BAB" w:rsidRDefault="00F83BAB" w:rsidP="00EA0FA9">
      <w:pPr>
        <w:jc w:val="left"/>
        <w:rPr>
          <w:rFonts w:ascii="Times New Roman" w:hAnsi="Times New Roman"/>
          <w:i/>
          <w:color w:val="000000" w:themeColor="text1"/>
          <w:sz w:val="24"/>
          <w:szCs w:val="24"/>
        </w:rPr>
      </w:pPr>
      <w:r>
        <w:rPr>
          <w:color w:val="000000" w:themeColor="text1"/>
        </w:rPr>
        <w:br w:type="page"/>
      </w:r>
    </w:p>
    <w:p w14:paraId="1BE14067" w14:textId="77777777" w:rsidR="00AC312D" w:rsidRDefault="00AC312D" w:rsidP="00EA0FA9">
      <w:pPr>
        <w:pStyle w:val="beszmol2"/>
        <w:rPr>
          <w:color w:val="000000" w:themeColor="text1"/>
        </w:rPr>
      </w:pPr>
      <w:bookmarkStart w:id="76" w:name="_Toc46848768"/>
      <w:r w:rsidRPr="00261B49">
        <w:rPr>
          <w:color w:val="000000" w:themeColor="text1"/>
        </w:rPr>
        <w:t>Osztályfőnöki munkaközösség</w:t>
      </w:r>
      <w:r w:rsidRPr="00261B49">
        <w:rPr>
          <w:color w:val="000000" w:themeColor="text1"/>
        </w:rPr>
        <w:tab/>
        <w:t xml:space="preserve"> (készítette: Farkas Erzsébet)</w:t>
      </w:r>
      <w:bookmarkEnd w:id="76"/>
    </w:p>
    <w:p w14:paraId="2B707EEB"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Minden osztályfőnök elkészítette és leadta a munkatervét.</w:t>
      </w:r>
    </w:p>
    <w:p w14:paraId="15C1D800"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Szeptemberben az új osztálydekorációk elkészítésével tették a gyerekek hangulatosabbá, szebbé az osztálytermeket.</w:t>
      </w:r>
    </w:p>
    <w:p w14:paraId="488832EE"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Szeptemberben minden osztályfőnök megtartotta a szülői értekezleteket, ismertette a szülőkkel az év munkarendjét, és feladatainkat.</w:t>
      </w:r>
    </w:p>
    <w:p w14:paraId="2C16BC20"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Törekedtünk, hogy a felmerülő problémákat a munkaközösség tagjai megbeszéljék egymással.</w:t>
      </w:r>
    </w:p>
    <w:p w14:paraId="7F3BE9BE"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Az osztályfőnöki órákon nagy hangsúlyt fektettünk arra, hogy a tanulók megismerjék, betartsák a házirendet, ennek ellenére ezt nem mindig sikerült betartani. Nagyobb kihágásra, a házirend súlyos megsértésére szerencsére ritkán került sor. Sajnos akad pár nehezen kezelhető gyermek is, akiknek a magatartása próbára teszi a diákok és az osztályban tanító pedagógusok türelmét is. Az állandó órai fegyelmezés azonban elveszi az időt az aktív, hatékony tanítástól. Velük és szüleikkel szemben együttes következetes fellépéssel, egymást segítve kell fellépnünk.</w:t>
      </w:r>
    </w:p>
    <w:p w14:paraId="38832139"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 xml:space="preserve">Szerencsére iskolánkra azonban nem ez a jellemző. Sok jó tanuló, szorgalmas, igyekvő gyerekünk van. Többen rendkívüli versenyeredményekkel is büszkélkedhetnek. Az aulai sorakozókon a tehetséges gyerekek bemutatásával, a jutalmak kihirdetésével, a pozitív értékek erősítését szeretnénk megvalósítani.  </w:t>
      </w:r>
    </w:p>
    <w:p w14:paraId="199E63A6"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A környezet védelme, a tisztaság megőrzése, rongálások visszaszorítása, a házirend szigorú betartása, a szünetek rendjének ellenőrzése, a rendetlenkedés megszüntetése, folyamatos munkát igényel. Bízunk benne, hogy a fáradhatatlan, következetes munkának meg lesz az eredménye.</w:t>
      </w:r>
    </w:p>
    <w:p w14:paraId="6C6185E8"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A szülőkkel való kapcsolattartás minden osztályban jónak mondható. Nemcsak a szülői értekezleteket látogatják, hanem a napi telefonos összekötés is jellemző. A szülői munkaközösség tagjai mindig szívesen segítik munkánkat. A jól sikerült Márton napi alapítványi bálunk is a közös munkát erősítette.</w:t>
      </w:r>
    </w:p>
    <w:p w14:paraId="745B14BB"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Ezenkívül számos, színvonalas programon és megemlékezésen vettek részt aktívan diákjaink: Népmese napja, Zenei Világnap, Állatok Világnapja, 5.-es avató, Éjszaka az iskolában, Papírgyűjtés, 1956-os forradalmi megemlékezés, Adventi gyertyagyújtások, Luca napi kézműves foglalkozás és kézműves vásár, Nyelvi napok, Magyar kultúra napja.</w:t>
      </w:r>
    </w:p>
    <w:p w14:paraId="65374916"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A Lázár Ervin programban érdekes cirkuszi előadáson vett részt Budapesten a 6. évfolyam.</w:t>
      </w:r>
    </w:p>
    <w:p w14:paraId="14FBB446"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Problémát jelent még, hogy sok az orosz anyanyelvű tanulónk. Az anyanyelv ismerete nélkül nehéz őket motiválni, tanítani és vizsgáztatni.</w:t>
      </w:r>
    </w:p>
    <w:p w14:paraId="173FAEC2"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 xml:space="preserve">  A DÖK vezető Szekeres Barbara tanárnő által meghirdetett érdekes programokon is szívesen vettek részt a tanulók. Jelenleg a farsangi előkészületek folynak lelkesen az osztályokban. Az osztálytisztasági és díszítési versenyekkel az esztétikai nevelésüket próbáljuk meg valósítani.</w:t>
      </w:r>
    </w:p>
    <w:p w14:paraId="01200D57"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 xml:space="preserve">A nyolcadik évfolyam pályaválasztási tanácsadáson és kiállításon vett részt és a nyílt órákra is sokan ellátogattak. Karrier napon való részvétel is segítette őket a pályaválasztásban. Már megírták a központi írásbeli felvételit, remélhetőleg mindenki álma teljesülni fog. </w:t>
      </w:r>
    </w:p>
    <w:p w14:paraId="45AC734F"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 xml:space="preserve">Félévkor közösen megbeszélve a tantestülettel zártuk a felső tagozat magatartás és szorgalom jegyeit. </w:t>
      </w:r>
    </w:p>
    <w:p w14:paraId="03D07A17"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 xml:space="preserve">Sajnos márciustól s korona vírus miatti távoktatással a második félévre tervezett programjaink meghiúsultak. </w:t>
      </w:r>
    </w:p>
    <w:p w14:paraId="6FE881DE"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A távoktatással azonban nem csökkent sem az osztályfőnökök, sem a szaktanárok feladata. a kevésbé szorgalmas gyerekeket, vagy akikkel a szüleik nem tudtak, vagy nem akartak foglalkozni, nem ellenőrizték őket, azokat mi próbáltuk állandóan noszogatni, rábírni a tanulásra és a feladatok határidőre való visszaküldésére. Szerencsére ez legtöbbször sikerült is.</w:t>
      </w:r>
    </w:p>
    <w:p w14:paraId="45CB26B9" w14:textId="77777777" w:rsidR="00455E12" w:rsidRPr="00683562" w:rsidRDefault="00455E12" w:rsidP="00EA0FA9">
      <w:pPr>
        <w:spacing w:after="0" w:line="360" w:lineRule="auto"/>
        <w:jc w:val="left"/>
        <w:rPr>
          <w:rFonts w:ascii="Times New Roman" w:hAnsi="Times New Roman"/>
          <w:sz w:val="24"/>
          <w:szCs w:val="24"/>
        </w:rPr>
      </w:pPr>
      <w:r w:rsidRPr="00683562">
        <w:rPr>
          <w:rFonts w:ascii="Times New Roman" w:hAnsi="Times New Roman"/>
          <w:sz w:val="24"/>
          <w:szCs w:val="24"/>
        </w:rPr>
        <w:t>Bízunk abban, hogy szeptembertől normál, személyes kapcsolattartással, az osztálytermekben folytathatjuk az évfolyamok oktatását, nevelését.</w:t>
      </w:r>
    </w:p>
    <w:p w14:paraId="1D995177" w14:textId="77777777" w:rsidR="00455E12" w:rsidRDefault="00455E12" w:rsidP="00EA0FA9">
      <w:pPr>
        <w:jc w:val="left"/>
      </w:pPr>
    </w:p>
    <w:p w14:paraId="5D5C521A" w14:textId="77777777" w:rsidR="00EA0FA9" w:rsidRDefault="00EA0FA9">
      <w:pPr>
        <w:rPr>
          <w:rFonts w:ascii="Times New Roman" w:eastAsia="Times New Roman" w:hAnsi="Times New Roman"/>
          <w:bCs/>
          <w:i/>
          <w:color w:val="000000" w:themeColor="text1"/>
          <w:sz w:val="24"/>
          <w:szCs w:val="24"/>
          <w:lang w:eastAsia="hu-HU"/>
        </w:rPr>
      </w:pPr>
      <w:r>
        <w:rPr>
          <w:color w:val="000000" w:themeColor="text1"/>
        </w:rPr>
        <w:br w:type="page"/>
      </w:r>
    </w:p>
    <w:p w14:paraId="1DD6F5EF" w14:textId="57E09260" w:rsidR="00455E12" w:rsidRDefault="00455E12" w:rsidP="00EA0FA9">
      <w:pPr>
        <w:pStyle w:val="beszmol2"/>
        <w:rPr>
          <w:color w:val="000000" w:themeColor="text1"/>
        </w:rPr>
      </w:pPr>
      <w:bookmarkStart w:id="77" w:name="_Toc46848769"/>
      <w:r>
        <w:rPr>
          <w:color w:val="000000" w:themeColor="text1"/>
        </w:rPr>
        <w:t>Kompetenciamérés kiértékelése</w:t>
      </w:r>
      <w:bookmarkEnd w:id="77"/>
    </w:p>
    <w:p w14:paraId="2BE7F66D" w14:textId="7ACB3B2D" w:rsidR="00EA0FA9" w:rsidRPr="00462E29" w:rsidRDefault="00EA0FA9" w:rsidP="00EA0FA9">
      <w:pPr>
        <w:spacing w:after="0" w:line="360" w:lineRule="auto"/>
        <w:jc w:val="left"/>
        <w:rPr>
          <w:rFonts w:ascii="Times New Roman" w:hAnsi="Times New Roman"/>
          <w:color w:val="000000" w:themeColor="text1"/>
          <w:sz w:val="24"/>
          <w:szCs w:val="24"/>
        </w:rPr>
      </w:pPr>
    </w:p>
    <w:p w14:paraId="7CE5904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MATEMATIKA</w:t>
      </w:r>
    </w:p>
    <w:p w14:paraId="0DDD0E7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6. évfolyam</w:t>
      </w:r>
    </w:p>
    <w:p w14:paraId="748001A7"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intézmények átlageredményeinek összehasonlítása</w:t>
      </w:r>
    </w:p>
    <w:p w14:paraId="6DCC667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tanulóink átlageredménye: </w:t>
      </w:r>
      <w:r w:rsidRPr="00462E29">
        <w:rPr>
          <w:rFonts w:ascii="Times New Roman" w:hAnsi="Times New Roman"/>
          <w:bCs/>
          <w:color w:val="000000" w:themeColor="text1"/>
          <w:sz w:val="24"/>
          <w:szCs w:val="24"/>
        </w:rPr>
        <w:t>1547 (1512;1592)</w:t>
      </w:r>
    </w:p>
    <w:p w14:paraId="5584CF4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Országos általános iskolák átlageredménye: 1495 (1494;1496)</w:t>
      </w:r>
    </w:p>
    <w:p w14:paraId="6311D3F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Városi általános iskolák átlageredménye: 1476 (1475;1478)</w:t>
      </w:r>
    </w:p>
    <w:p w14:paraId="3DFD11B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konfidencia-intervalluma jóval nagyobb, mint a városi általános iskolák átlaga, illetve az országos átlag, ami azt jelenti, hogy tanulóink képességei közti különbség nagynak mondható.</w:t>
      </w:r>
    </w:p>
    <w:p w14:paraId="309D0CF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02D3A80A" wp14:editId="0CE2380A">
            <wp:extent cx="5760720" cy="3734567"/>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734567"/>
                    </a:xfrm>
                    <a:prstGeom prst="rect">
                      <a:avLst/>
                    </a:prstGeom>
                    <a:noFill/>
                    <a:ln>
                      <a:noFill/>
                    </a:ln>
                  </pic:spPr>
                </pic:pic>
              </a:graphicData>
            </a:graphic>
          </wp:inline>
        </w:drawing>
      </w:r>
    </w:p>
    <w:p w14:paraId="1407531F"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grafikonról is jól leolvasható, hogy iskolánk 6. évfolyamos tanulói ebben a tanévben végzett mérés során szépen teljesítettek. Ha a tavalyi mérési eredményekkel összevetjük átlagos pontszámuk magasabb lett.</w:t>
      </w:r>
    </w:p>
    <w:p w14:paraId="780C9B9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16BA973A"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 xml:space="preserve">A szignifikánsan jobban, hasonlóan, illetve gyengébben teljesítő intézmények száma </w:t>
      </w:r>
    </w:p>
    <w:p w14:paraId="0F4840C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5D8C9826" wp14:editId="75B5C355">
            <wp:extent cx="5760720" cy="4528077"/>
            <wp:effectExtent l="0" t="0" r="0" b="6350"/>
            <wp:docPr id="611325605" name="Kép 61132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4528077"/>
                    </a:xfrm>
                    <a:prstGeom prst="rect">
                      <a:avLst/>
                    </a:prstGeom>
                    <a:noFill/>
                    <a:ln>
                      <a:noFill/>
                    </a:ln>
                  </pic:spPr>
                </pic:pic>
              </a:graphicData>
            </a:graphic>
          </wp:inline>
        </w:drawing>
      </w:r>
    </w:p>
    <w:p w14:paraId="61E8AD7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oszlopdiagram alapján elmondhatjuk, hogy országosan 1075, a városi iskolák közül 374-en teljesítettek rosszabbul, mint mi. A jobban teljesítő iskolák száma kevés a városi iskolák közül csak 20-an teljesítettek jobban, ami a tanulóink sikeréről árulkodik. Az iskolák 45%(országos)-41%(városi ált. isk.) hasonlóan teljesítettek, mint mi. Országosan kevesebb azon iskolák száma országosan, akik jobban teljesítettek, mint hatodikosaink. A városi iskoláknál nem változott ez az adat, ebben a tanévben is 20 volt a jobban teljesítők száma.</w:t>
      </w:r>
    </w:p>
    <w:p w14:paraId="36536C0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3964DC94"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képességeloszlás néhány jellemzője</w:t>
      </w:r>
    </w:p>
    <w:p w14:paraId="6D6EF9E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tanulók képességeloszlása</w:t>
      </w:r>
    </w:p>
    <w:p w14:paraId="5575C81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5913871E" wp14:editId="5D3371D3">
            <wp:extent cx="5760720" cy="3352361"/>
            <wp:effectExtent l="0" t="0" r="0" b="63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3352361"/>
                    </a:xfrm>
                    <a:prstGeom prst="rect">
                      <a:avLst/>
                    </a:prstGeom>
                    <a:noFill/>
                    <a:ln>
                      <a:noFill/>
                    </a:ln>
                  </pic:spPr>
                </pic:pic>
              </a:graphicData>
            </a:graphic>
          </wp:inline>
        </w:drawing>
      </w:r>
    </w:p>
    <w:p w14:paraId="228AFF8A"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tanulóink képességeloszlását bemutató ábráról leolvasható, hogy az iskolánkban hatodik évfolyam diákjai közül a legjobban teljesítő diákunk 1922 standardizált képességpontot, míg a legrosszabbul teljesítő 1101 pontot gyűjtött. Az évfolyamon tanuló diákok képességeloszlása matematikából megelőzi az országos, a városi általános iskolák átlagát. A képességpont intervalluma a tavalyi évhez képest megnőtt. </w:t>
      </w:r>
    </w:p>
    <w:p w14:paraId="497A2667"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országos eloszlás, valamint a tanulók eredményei a városi általános iskolákban és az Önök városi általános iskoláiban</w:t>
      </w:r>
    </w:p>
    <w:p w14:paraId="6E200C0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19A28305" wp14:editId="0A8928B7">
            <wp:extent cx="5760720" cy="2689303"/>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2689303"/>
                    </a:xfrm>
                    <a:prstGeom prst="rect">
                      <a:avLst/>
                    </a:prstGeom>
                    <a:noFill/>
                    <a:ln>
                      <a:noFill/>
                    </a:ln>
                  </pic:spPr>
                </pic:pic>
              </a:graphicData>
            </a:graphic>
          </wp:inline>
        </w:drawing>
      </w:r>
      <w:r w:rsidRPr="00462E29">
        <w:rPr>
          <w:rFonts w:ascii="Times New Roman" w:hAnsi="Times New Roman"/>
          <w:color w:val="000000" w:themeColor="text1"/>
          <w:sz w:val="24"/>
          <w:szCs w:val="24"/>
        </w:rPr>
        <w:t xml:space="preserve"> </w:t>
      </w:r>
    </w:p>
    <w:p w14:paraId="5E79E40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4AEBBC69" wp14:editId="50A7F05E">
            <wp:extent cx="5760720" cy="2679700"/>
            <wp:effectExtent l="0" t="0" r="0" b="635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2679700"/>
                    </a:xfrm>
                    <a:prstGeom prst="rect">
                      <a:avLst/>
                    </a:prstGeom>
                    <a:noFill/>
                    <a:ln>
                      <a:noFill/>
                    </a:ln>
                  </pic:spPr>
                </pic:pic>
              </a:graphicData>
            </a:graphic>
          </wp:inline>
        </w:drawing>
      </w:r>
    </w:p>
    <w:p w14:paraId="052E7E19" w14:textId="77777777" w:rsidR="00EA0FA9" w:rsidRPr="00462E29" w:rsidRDefault="00EA0FA9" w:rsidP="00EA0FA9">
      <w:pPr>
        <w:spacing w:after="0" w:line="360" w:lineRule="auto"/>
        <w:ind w:right="743"/>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Az 1. szint alatt és 1. szinten is egy-egy tanulónk teljesített. A felzárkóztatásukra külön figyelmet kell fordítanunk.  </w:t>
      </w:r>
      <w:r w:rsidRPr="00462E29">
        <w:rPr>
          <w:rFonts w:ascii="Times New Roman" w:hAnsi="Times New Roman"/>
          <w:color w:val="000000" w:themeColor="text1"/>
          <w:sz w:val="24"/>
          <w:szCs w:val="24"/>
        </w:rPr>
        <w:br/>
        <w:t>A 2. szinten van 4 tanulónk az évfolyam 8,5 %-a. Országos eredmény az összes iskoláknál is és a városi iskolák esetében is magasabb százalékot mutat: 24,5 %, illetve 27 %.</w:t>
      </w:r>
      <w:r w:rsidRPr="00462E29">
        <w:rPr>
          <w:rFonts w:ascii="Times New Roman" w:hAnsi="Times New Roman"/>
          <w:color w:val="000000" w:themeColor="text1"/>
          <w:sz w:val="24"/>
          <w:szCs w:val="24"/>
        </w:rPr>
        <w:br/>
        <w:t>3. szinten helyezkedik el 26 tanuló, tanulóink 53,7%-a, ami az évfolyam több, mint fele. Az előző évekhez képest kimagasló ennek a szintnek a százaléka.</w:t>
      </w:r>
      <w:r w:rsidRPr="00462E29">
        <w:rPr>
          <w:rFonts w:ascii="Times New Roman" w:hAnsi="Times New Roman"/>
          <w:color w:val="000000" w:themeColor="text1"/>
          <w:sz w:val="24"/>
          <w:szCs w:val="24"/>
        </w:rPr>
        <w:br/>
        <w:t xml:space="preserve">4. szinten találjuk 12 tanulónkat, az osztálynak a negyede, azaz 25,5%-át. Ez jó eredmény számunkra, hisz az országos átlag 22,2% és a városi átlag 19,8%-a felett teljesítettek. </w:t>
      </w:r>
      <w:r w:rsidRPr="00462E29">
        <w:rPr>
          <w:rFonts w:ascii="Times New Roman" w:hAnsi="Times New Roman"/>
          <w:color w:val="000000" w:themeColor="text1"/>
          <w:sz w:val="24"/>
          <w:szCs w:val="24"/>
        </w:rPr>
        <w:br/>
        <w:t>5. szinten 3 tanuló, tanulóink 6,4%-a, ami az országos átlaghoz viszonyítva kevesebb, de a városi iskolákkal közel azonos teljesítmény.</w:t>
      </w:r>
      <w:r w:rsidRPr="00462E29">
        <w:rPr>
          <w:rFonts w:ascii="Times New Roman" w:hAnsi="Times New Roman"/>
          <w:color w:val="000000" w:themeColor="text1"/>
          <w:sz w:val="24"/>
          <w:szCs w:val="24"/>
        </w:rPr>
        <w:br/>
        <w:t>6. szinten 1 tanuló teljesített, ami tanulóink 2,1%-a, ami magasabb az országos és a városi iskolák átlagánál is.</w:t>
      </w:r>
      <w:r w:rsidRPr="00462E29">
        <w:rPr>
          <w:rFonts w:ascii="Times New Roman" w:hAnsi="Times New Roman"/>
          <w:color w:val="000000" w:themeColor="text1"/>
          <w:sz w:val="24"/>
          <w:szCs w:val="24"/>
        </w:rPr>
        <w:br/>
        <w:t>A tanulók képességszintek szerinti százalékos megoszlásának ábrájából tehát kiolvasható, hogy tanulóink összességében jobban teljesítettek, mint az országos és a városi átlag.</w:t>
      </w:r>
    </w:p>
    <w:p w14:paraId="63A84179"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55BD3963" wp14:editId="574F72BD">
            <wp:extent cx="5410955" cy="1066949"/>
            <wp:effectExtent l="0" t="0" r="0" b="0"/>
            <wp:docPr id="611325606" name="Kép 61132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átlagos képességpontok6matek.png"/>
                    <pic:cNvPicPr/>
                  </pic:nvPicPr>
                  <pic:blipFill>
                    <a:blip r:embed="rId30">
                      <a:extLst>
                        <a:ext uri="{28A0092B-C50C-407E-A947-70E740481C1C}">
                          <a14:useLocalDpi xmlns:a14="http://schemas.microsoft.com/office/drawing/2010/main" val="0"/>
                        </a:ext>
                      </a:extLst>
                    </a:blip>
                    <a:stretch>
                      <a:fillRect/>
                    </a:stretch>
                  </pic:blipFill>
                  <pic:spPr>
                    <a:xfrm>
                      <a:off x="0" y="0"/>
                      <a:ext cx="5410955" cy="1066949"/>
                    </a:xfrm>
                    <a:prstGeom prst="rect">
                      <a:avLst/>
                    </a:prstGeom>
                  </pic:spPr>
                </pic:pic>
              </a:graphicData>
            </a:graphic>
          </wp:inline>
        </w:drawing>
      </w:r>
    </w:p>
    <w:p w14:paraId="48E4A83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1DF1AC75" wp14:editId="5B71B847">
            <wp:extent cx="5517407" cy="942975"/>
            <wp:effectExtent l="0" t="0" r="7620" b="0"/>
            <wp:docPr id="611325607" name="Kép 61132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andardizált képességpontszázalékosszintenként6.png"/>
                    <pic:cNvPicPr/>
                  </pic:nvPicPr>
                  <pic:blipFill>
                    <a:blip r:embed="rId31">
                      <a:extLst>
                        <a:ext uri="{28A0092B-C50C-407E-A947-70E740481C1C}">
                          <a14:useLocalDpi xmlns:a14="http://schemas.microsoft.com/office/drawing/2010/main" val="0"/>
                        </a:ext>
                      </a:extLst>
                    </a:blip>
                    <a:stretch>
                      <a:fillRect/>
                    </a:stretch>
                  </pic:blipFill>
                  <pic:spPr>
                    <a:xfrm>
                      <a:off x="0" y="0"/>
                      <a:ext cx="5532731" cy="945594"/>
                    </a:xfrm>
                    <a:prstGeom prst="rect">
                      <a:avLst/>
                    </a:prstGeom>
                  </pic:spPr>
                </pic:pic>
              </a:graphicData>
            </a:graphic>
          </wp:inline>
        </w:drawing>
      </w:r>
    </w:p>
    <w:p w14:paraId="0716C12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táblázatokból kiolvasható az évfolyam két osztálya közötti eltérés. Míg a b osztályban a matematikai képességeknél nagy az eltérés, az a osztályban közel azonos képességű tanulók járnak. A hatodikos tanulóink nagy többségéről elmondható, hogy jó képességűek matematikából.</w:t>
      </w:r>
    </w:p>
    <w:p w14:paraId="0EFC5687"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feladatok százalékos megoldottsága a tartalmi keret szerinti felosztásban</w:t>
      </w:r>
    </w:p>
    <w:tbl>
      <w:tblPr>
        <w:tblW w:w="9440" w:type="dxa"/>
        <w:tblCellMar>
          <w:left w:w="70" w:type="dxa"/>
          <w:right w:w="70" w:type="dxa"/>
        </w:tblCellMar>
        <w:tblLook w:val="04A0" w:firstRow="1" w:lastRow="0" w:firstColumn="1" w:lastColumn="0" w:noHBand="0" w:noVBand="1"/>
      </w:tblPr>
      <w:tblGrid>
        <w:gridCol w:w="2180"/>
        <w:gridCol w:w="960"/>
        <w:gridCol w:w="3006"/>
        <w:gridCol w:w="1711"/>
        <w:gridCol w:w="1583"/>
      </w:tblGrid>
      <w:tr w:rsidR="00EA0FA9" w:rsidRPr="00462E29" w14:paraId="02FA5F7E" w14:textId="77777777" w:rsidTr="00EA0FA9">
        <w:trPr>
          <w:trHeight w:val="315"/>
        </w:trPr>
        <w:tc>
          <w:tcPr>
            <w:tcW w:w="21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190215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6. évfolyam</w:t>
            </w:r>
          </w:p>
        </w:tc>
        <w:tc>
          <w:tcPr>
            <w:tcW w:w="9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15C6F4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300" w:type="dxa"/>
            <w:gridSpan w:val="3"/>
            <w:tcBorders>
              <w:top w:val="single" w:sz="4" w:space="0" w:color="auto"/>
              <w:left w:val="nil"/>
              <w:bottom w:val="single" w:sz="4" w:space="0" w:color="auto"/>
              <w:right w:val="nil"/>
            </w:tcBorders>
            <w:shd w:val="clear" w:color="auto" w:fill="auto"/>
            <w:noWrap/>
            <w:vAlign w:val="center"/>
            <w:hideMark/>
          </w:tcPr>
          <w:p w14:paraId="2225109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Tényismeret és egyszerű műveletek</w:t>
            </w:r>
          </w:p>
        </w:tc>
      </w:tr>
      <w:tr w:rsidR="00EA0FA9" w:rsidRPr="00462E29" w14:paraId="671121D1" w14:textId="77777777" w:rsidTr="00EA0FA9">
        <w:trPr>
          <w:trHeight w:val="315"/>
        </w:trPr>
        <w:tc>
          <w:tcPr>
            <w:tcW w:w="2180" w:type="dxa"/>
            <w:vMerge/>
            <w:tcBorders>
              <w:top w:val="single" w:sz="4" w:space="0" w:color="auto"/>
              <w:left w:val="single" w:sz="4" w:space="0" w:color="auto"/>
              <w:bottom w:val="single" w:sz="4" w:space="0" w:color="000000"/>
              <w:right w:val="single" w:sz="4" w:space="0" w:color="auto"/>
            </w:tcBorders>
            <w:vAlign w:val="center"/>
            <w:hideMark/>
          </w:tcPr>
          <w:p w14:paraId="5A2E0C7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vMerge/>
            <w:tcBorders>
              <w:top w:val="single" w:sz="4" w:space="0" w:color="auto"/>
              <w:left w:val="single" w:sz="4" w:space="0" w:color="auto"/>
              <w:bottom w:val="single" w:sz="4" w:space="0" w:color="000000"/>
              <w:right w:val="single" w:sz="4" w:space="0" w:color="auto"/>
            </w:tcBorders>
            <w:vAlign w:val="center"/>
            <w:hideMark/>
          </w:tcPr>
          <w:p w14:paraId="33A0654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3006" w:type="dxa"/>
            <w:tcBorders>
              <w:top w:val="nil"/>
              <w:left w:val="nil"/>
              <w:bottom w:val="single" w:sz="4" w:space="0" w:color="auto"/>
              <w:right w:val="single" w:sz="4" w:space="0" w:color="auto"/>
            </w:tcBorders>
            <w:shd w:val="clear" w:color="auto" w:fill="auto"/>
            <w:noWrap/>
            <w:vAlign w:val="center"/>
            <w:hideMark/>
          </w:tcPr>
          <w:p w14:paraId="2B5AC85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3294"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4C3654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4DB1DBA7" w14:textId="77777777" w:rsidTr="00EA0FA9">
        <w:trPr>
          <w:trHeight w:val="1260"/>
        </w:trPr>
        <w:tc>
          <w:tcPr>
            <w:tcW w:w="2180" w:type="dxa"/>
            <w:vMerge/>
            <w:tcBorders>
              <w:top w:val="single" w:sz="4" w:space="0" w:color="auto"/>
              <w:left w:val="single" w:sz="4" w:space="0" w:color="auto"/>
              <w:bottom w:val="single" w:sz="4" w:space="0" w:color="000000"/>
              <w:right w:val="single" w:sz="4" w:space="0" w:color="auto"/>
            </w:tcBorders>
            <w:vAlign w:val="center"/>
            <w:hideMark/>
          </w:tcPr>
          <w:p w14:paraId="174B44A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vMerge/>
            <w:tcBorders>
              <w:top w:val="single" w:sz="4" w:space="0" w:color="auto"/>
              <w:left w:val="single" w:sz="4" w:space="0" w:color="auto"/>
              <w:bottom w:val="single" w:sz="4" w:space="0" w:color="000000"/>
              <w:right w:val="single" w:sz="4" w:space="0" w:color="auto"/>
            </w:tcBorders>
            <w:vAlign w:val="center"/>
            <w:hideMark/>
          </w:tcPr>
          <w:p w14:paraId="3D9508C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3006" w:type="dxa"/>
            <w:tcBorders>
              <w:top w:val="nil"/>
              <w:left w:val="nil"/>
              <w:bottom w:val="single" w:sz="4" w:space="0" w:color="auto"/>
              <w:right w:val="single" w:sz="4" w:space="0" w:color="auto"/>
            </w:tcBorders>
            <w:shd w:val="clear" w:color="auto" w:fill="auto"/>
            <w:noWrap/>
            <w:vAlign w:val="center"/>
            <w:hideMark/>
          </w:tcPr>
          <w:p w14:paraId="197E221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711" w:type="dxa"/>
            <w:tcBorders>
              <w:top w:val="nil"/>
              <w:left w:val="nil"/>
              <w:bottom w:val="single" w:sz="4" w:space="0" w:color="auto"/>
              <w:right w:val="single" w:sz="4" w:space="0" w:color="auto"/>
            </w:tcBorders>
            <w:shd w:val="clear" w:color="auto" w:fill="auto"/>
            <w:noWrap/>
            <w:vAlign w:val="center"/>
            <w:hideMark/>
          </w:tcPr>
          <w:p w14:paraId="16EEB2D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583" w:type="dxa"/>
            <w:tcBorders>
              <w:top w:val="nil"/>
              <w:left w:val="nil"/>
              <w:bottom w:val="single" w:sz="4" w:space="0" w:color="auto"/>
              <w:right w:val="single" w:sz="4" w:space="0" w:color="auto"/>
            </w:tcBorders>
            <w:shd w:val="clear" w:color="auto" w:fill="auto"/>
            <w:vAlign w:val="center"/>
            <w:hideMark/>
          </w:tcPr>
          <w:p w14:paraId="5E5067F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6. évf.</w:t>
            </w:r>
            <w:r w:rsidRPr="00462E29">
              <w:rPr>
                <w:rFonts w:ascii="Times New Roman" w:eastAsia="Times New Roman" w:hAnsi="Times New Roman"/>
                <w:b/>
                <w:bCs/>
                <w:color w:val="000000" w:themeColor="text1"/>
                <w:sz w:val="24"/>
                <w:szCs w:val="24"/>
                <w:lang w:eastAsia="hu-HU"/>
              </w:rPr>
              <w:br/>
              <w:t>037535-001</w:t>
            </w:r>
          </w:p>
        </w:tc>
      </w:tr>
      <w:tr w:rsidR="00EA0FA9" w:rsidRPr="00462E29" w14:paraId="21112DB4" w14:textId="77777777" w:rsidTr="00EA0FA9">
        <w:trPr>
          <w:trHeight w:val="315"/>
        </w:trPr>
        <w:tc>
          <w:tcPr>
            <w:tcW w:w="2180" w:type="dxa"/>
            <w:vMerge w:val="restart"/>
            <w:tcBorders>
              <w:top w:val="nil"/>
              <w:left w:val="single" w:sz="4" w:space="0" w:color="auto"/>
              <w:bottom w:val="single" w:sz="4" w:space="0" w:color="000000"/>
              <w:right w:val="single" w:sz="4" w:space="0" w:color="auto"/>
            </w:tcBorders>
            <w:shd w:val="clear" w:color="auto" w:fill="auto"/>
            <w:vAlign w:val="center"/>
            <w:hideMark/>
          </w:tcPr>
          <w:p w14:paraId="3B447CD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Mennyiségek, </w:t>
            </w:r>
            <w:r w:rsidRPr="00462E29">
              <w:rPr>
                <w:rFonts w:ascii="Times New Roman" w:eastAsia="Times New Roman" w:hAnsi="Times New Roman"/>
                <w:b/>
                <w:bCs/>
                <w:color w:val="000000" w:themeColor="text1"/>
                <w:sz w:val="24"/>
                <w:szCs w:val="24"/>
                <w:lang w:eastAsia="hu-HU"/>
              </w:rPr>
              <w:br/>
              <w:t>számok, műveletek</w:t>
            </w:r>
          </w:p>
        </w:tc>
        <w:tc>
          <w:tcPr>
            <w:tcW w:w="960" w:type="dxa"/>
            <w:tcBorders>
              <w:top w:val="nil"/>
              <w:left w:val="nil"/>
              <w:bottom w:val="single" w:sz="4" w:space="0" w:color="auto"/>
              <w:right w:val="single" w:sz="4" w:space="0" w:color="auto"/>
            </w:tcBorders>
            <w:shd w:val="clear" w:color="auto" w:fill="auto"/>
            <w:noWrap/>
            <w:vAlign w:val="bottom"/>
            <w:hideMark/>
          </w:tcPr>
          <w:p w14:paraId="4D7648E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006" w:type="dxa"/>
            <w:tcBorders>
              <w:top w:val="nil"/>
              <w:left w:val="nil"/>
              <w:bottom w:val="single" w:sz="4" w:space="0" w:color="auto"/>
              <w:right w:val="single" w:sz="4" w:space="0" w:color="auto"/>
            </w:tcBorders>
            <w:shd w:val="clear" w:color="auto" w:fill="auto"/>
            <w:noWrap/>
            <w:vAlign w:val="bottom"/>
            <w:hideMark/>
          </w:tcPr>
          <w:p w14:paraId="4DD6B47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40D6BD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0926658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420819D"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2B13277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8DCAD6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006" w:type="dxa"/>
            <w:tcBorders>
              <w:top w:val="nil"/>
              <w:left w:val="nil"/>
              <w:bottom w:val="single" w:sz="4" w:space="0" w:color="auto"/>
              <w:right w:val="single" w:sz="4" w:space="0" w:color="auto"/>
            </w:tcBorders>
            <w:shd w:val="clear" w:color="auto" w:fill="auto"/>
            <w:noWrap/>
            <w:vAlign w:val="bottom"/>
            <w:hideMark/>
          </w:tcPr>
          <w:p w14:paraId="64F45D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MR08901; MR13001</w:t>
            </w:r>
          </w:p>
        </w:tc>
        <w:tc>
          <w:tcPr>
            <w:tcW w:w="1711" w:type="dxa"/>
            <w:tcBorders>
              <w:top w:val="nil"/>
              <w:left w:val="nil"/>
              <w:bottom w:val="single" w:sz="4" w:space="0" w:color="auto"/>
              <w:right w:val="single" w:sz="4" w:space="0" w:color="auto"/>
            </w:tcBorders>
            <w:shd w:val="clear" w:color="auto" w:fill="auto"/>
            <w:noWrap/>
            <w:vAlign w:val="bottom"/>
            <w:hideMark/>
          </w:tcPr>
          <w:p w14:paraId="0DA823C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69 %; 72 %</w:t>
            </w:r>
          </w:p>
        </w:tc>
        <w:tc>
          <w:tcPr>
            <w:tcW w:w="1583" w:type="dxa"/>
            <w:tcBorders>
              <w:top w:val="nil"/>
              <w:left w:val="nil"/>
              <w:bottom w:val="single" w:sz="4" w:space="0" w:color="auto"/>
              <w:right w:val="single" w:sz="4" w:space="0" w:color="auto"/>
            </w:tcBorders>
            <w:shd w:val="clear" w:color="auto" w:fill="auto"/>
            <w:noWrap/>
            <w:vAlign w:val="bottom"/>
            <w:hideMark/>
          </w:tcPr>
          <w:p w14:paraId="0671504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76 %;78 %</w:t>
            </w:r>
          </w:p>
        </w:tc>
      </w:tr>
      <w:tr w:rsidR="00EA0FA9" w:rsidRPr="00462E29" w14:paraId="7E669492"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2E19402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9BDC82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006" w:type="dxa"/>
            <w:tcBorders>
              <w:top w:val="nil"/>
              <w:left w:val="nil"/>
              <w:bottom w:val="single" w:sz="4" w:space="0" w:color="auto"/>
              <w:right w:val="single" w:sz="4" w:space="0" w:color="auto"/>
            </w:tcBorders>
            <w:shd w:val="clear" w:color="auto" w:fill="auto"/>
            <w:noWrap/>
            <w:vAlign w:val="bottom"/>
            <w:hideMark/>
          </w:tcPr>
          <w:p w14:paraId="20B4EA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MR10401; MR05701</w:t>
            </w:r>
          </w:p>
        </w:tc>
        <w:tc>
          <w:tcPr>
            <w:tcW w:w="1711" w:type="dxa"/>
            <w:tcBorders>
              <w:top w:val="nil"/>
              <w:left w:val="nil"/>
              <w:bottom w:val="single" w:sz="4" w:space="0" w:color="auto"/>
              <w:right w:val="single" w:sz="4" w:space="0" w:color="auto"/>
            </w:tcBorders>
            <w:shd w:val="clear" w:color="auto" w:fill="auto"/>
            <w:noWrap/>
            <w:vAlign w:val="bottom"/>
            <w:hideMark/>
          </w:tcPr>
          <w:p w14:paraId="5793D7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56 %; 60 %</w:t>
            </w:r>
          </w:p>
        </w:tc>
        <w:tc>
          <w:tcPr>
            <w:tcW w:w="1583" w:type="dxa"/>
            <w:tcBorders>
              <w:top w:val="nil"/>
              <w:left w:val="nil"/>
              <w:bottom w:val="single" w:sz="4" w:space="0" w:color="auto"/>
              <w:right w:val="single" w:sz="4" w:space="0" w:color="auto"/>
            </w:tcBorders>
            <w:shd w:val="clear" w:color="auto" w:fill="auto"/>
            <w:noWrap/>
            <w:vAlign w:val="bottom"/>
            <w:hideMark/>
          </w:tcPr>
          <w:p w14:paraId="5DAE2F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66 %;74 %</w:t>
            </w:r>
          </w:p>
        </w:tc>
      </w:tr>
      <w:tr w:rsidR="00EA0FA9" w:rsidRPr="00462E29" w14:paraId="2332439D"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405E97C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7F0A48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006" w:type="dxa"/>
            <w:tcBorders>
              <w:top w:val="nil"/>
              <w:left w:val="nil"/>
              <w:bottom w:val="single" w:sz="4" w:space="0" w:color="auto"/>
              <w:right w:val="single" w:sz="4" w:space="0" w:color="auto"/>
            </w:tcBorders>
            <w:shd w:val="clear" w:color="auto" w:fill="auto"/>
            <w:noWrap/>
            <w:vAlign w:val="bottom"/>
            <w:hideMark/>
          </w:tcPr>
          <w:p w14:paraId="35E57C1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3FD6EB3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330A0A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D9D9B35"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5A58B26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7C1077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006" w:type="dxa"/>
            <w:tcBorders>
              <w:top w:val="nil"/>
              <w:left w:val="nil"/>
              <w:bottom w:val="single" w:sz="4" w:space="0" w:color="auto"/>
              <w:right w:val="single" w:sz="4" w:space="0" w:color="auto"/>
            </w:tcBorders>
            <w:shd w:val="clear" w:color="auto" w:fill="auto"/>
            <w:noWrap/>
            <w:vAlign w:val="bottom"/>
            <w:hideMark/>
          </w:tcPr>
          <w:p w14:paraId="634919B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MR00701; MR06503; MR16901</w:t>
            </w:r>
          </w:p>
        </w:tc>
        <w:tc>
          <w:tcPr>
            <w:tcW w:w="1711" w:type="dxa"/>
            <w:tcBorders>
              <w:top w:val="nil"/>
              <w:left w:val="nil"/>
              <w:bottom w:val="single" w:sz="4" w:space="0" w:color="auto"/>
              <w:right w:val="single" w:sz="4" w:space="0" w:color="auto"/>
            </w:tcBorders>
            <w:shd w:val="clear" w:color="auto" w:fill="auto"/>
            <w:noWrap/>
            <w:vAlign w:val="bottom"/>
            <w:hideMark/>
          </w:tcPr>
          <w:p w14:paraId="066CF42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31 %; 37 %; 45 %</w:t>
            </w:r>
          </w:p>
        </w:tc>
        <w:tc>
          <w:tcPr>
            <w:tcW w:w="1583" w:type="dxa"/>
            <w:tcBorders>
              <w:top w:val="nil"/>
              <w:left w:val="nil"/>
              <w:bottom w:val="single" w:sz="4" w:space="0" w:color="auto"/>
              <w:right w:val="single" w:sz="4" w:space="0" w:color="auto"/>
            </w:tcBorders>
            <w:shd w:val="clear" w:color="auto" w:fill="auto"/>
            <w:noWrap/>
            <w:vAlign w:val="bottom"/>
            <w:hideMark/>
          </w:tcPr>
          <w:p w14:paraId="1CE022A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32 %;32 %;38 %</w:t>
            </w:r>
          </w:p>
        </w:tc>
      </w:tr>
      <w:tr w:rsidR="00EA0FA9" w:rsidRPr="00462E29" w14:paraId="67AF21C8"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025831D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C7D136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006" w:type="dxa"/>
            <w:tcBorders>
              <w:top w:val="nil"/>
              <w:left w:val="nil"/>
              <w:bottom w:val="single" w:sz="4" w:space="0" w:color="auto"/>
              <w:right w:val="single" w:sz="4" w:space="0" w:color="auto"/>
            </w:tcBorders>
            <w:shd w:val="clear" w:color="auto" w:fill="auto"/>
            <w:noWrap/>
            <w:vAlign w:val="bottom"/>
            <w:hideMark/>
          </w:tcPr>
          <w:p w14:paraId="355DE11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6D8FE5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445E10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CDA1F4B"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44AFE6F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B3BC45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006" w:type="dxa"/>
            <w:tcBorders>
              <w:top w:val="nil"/>
              <w:left w:val="nil"/>
              <w:bottom w:val="single" w:sz="4" w:space="0" w:color="auto"/>
              <w:right w:val="single" w:sz="4" w:space="0" w:color="auto"/>
            </w:tcBorders>
            <w:shd w:val="clear" w:color="auto" w:fill="auto"/>
            <w:noWrap/>
            <w:vAlign w:val="bottom"/>
            <w:hideMark/>
          </w:tcPr>
          <w:p w14:paraId="2EE7B25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MR08903</w:t>
            </w:r>
          </w:p>
        </w:tc>
        <w:tc>
          <w:tcPr>
            <w:tcW w:w="1711" w:type="dxa"/>
            <w:tcBorders>
              <w:top w:val="nil"/>
              <w:left w:val="nil"/>
              <w:bottom w:val="single" w:sz="4" w:space="0" w:color="auto"/>
              <w:right w:val="single" w:sz="4" w:space="0" w:color="auto"/>
            </w:tcBorders>
            <w:shd w:val="clear" w:color="auto" w:fill="auto"/>
            <w:noWrap/>
            <w:vAlign w:val="bottom"/>
            <w:hideMark/>
          </w:tcPr>
          <w:p w14:paraId="09B2908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w:t>
            </w:r>
          </w:p>
        </w:tc>
        <w:tc>
          <w:tcPr>
            <w:tcW w:w="1583" w:type="dxa"/>
            <w:tcBorders>
              <w:top w:val="nil"/>
              <w:left w:val="nil"/>
              <w:bottom w:val="single" w:sz="4" w:space="0" w:color="auto"/>
              <w:right w:val="single" w:sz="4" w:space="0" w:color="auto"/>
            </w:tcBorders>
            <w:shd w:val="clear" w:color="auto" w:fill="auto"/>
            <w:noWrap/>
            <w:vAlign w:val="bottom"/>
            <w:hideMark/>
          </w:tcPr>
          <w:p w14:paraId="226020E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w:t>
            </w:r>
          </w:p>
        </w:tc>
      </w:tr>
      <w:tr w:rsidR="00EA0FA9" w:rsidRPr="00462E29" w14:paraId="6786FA02" w14:textId="77777777" w:rsidTr="00EA0FA9">
        <w:trPr>
          <w:trHeight w:val="315"/>
        </w:trPr>
        <w:tc>
          <w:tcPr>
            <w:tcW w:w="2180" w:type="dxa"/>
            <w:vMerge w:val="restart"/>
            <w:tcBorders>
              <w:top w:val="nil"/>
              <w:left w:val="single" w:sz="4" w:space="0" w:color="auto"/>
              <w:bottom w:val="single" w:sz="4" w:space="0" w:color="000000"/>
              <w:right w:val="single" w:sz="4" w:space="0" w:color="auto"/>
            </w:tcBorders>
            <w:shd w:val="clear" w:color="auto" w:fill="auto"/>
            <w:vAlign w:val="center"/>
            <w:hideMark/>
          </w:tcPr>
          <w:p w14:paraId="36EF6BF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Hozzárendelések,</w:t>
            </w:r>
            <w:r w:rsidRPr="00462E29">
              <w:rPr>
                <w:rFonts w:ascii="Times New Roman" w:eastAsia="Times New Roman" w:hAnsi="Times New Roman"/>
                <w:b/>
                <w:bCs/>
                <w:color w:val="000000" w:themeColor="text1"/>
                <w:sz w:val="24"/>
                <w:szCs w:val="24"/>
                <w:lang w:eastAsia="hu-HU"/>
              </w:rPr>
              <w:br/>
              <w:t xml:space="preserve"> összefüggések</w:t>
            </w:r>
          </w:p>
        </w:tc>
        <w:tc>
          <w:tcPr>
            <w:tcW w:w="960" w:type="dxa"/>
            <w:tcBorders>
              <w:top w:val="nil"/>
              <w:left w:val="nil"/>
              <w:bottom w:val="single" w:sz="4" w:space="0" w:color="auto"/>
              <w:right w:val="single" w:sz="4" w:space="0" w:color="auto"/>
            </w:tcBorders>
            <w:shd w:val="clear" w:color="auto" w:fill="auto"/>
            <w:noWrap/>
            <w:vAlign w:val="bottom"/>
            <w:hideMark/>
          </w:tcPr>
          <w:p w14:paraId="1A0ED0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006" w:type="dxa"/>
            <w:tcBorders>
              <w:top w:val="nil"/>
              <w:left w:val="nil"/>
              <w:bottom w:val="single" w:sz="4" w:space="0" w:color="auto"/>
              <w:right w:val="single" w:sz="4" w:space="0" w:color="auto"/>
            </w:tcBorders>
            <w:shd w:val="clear" w:color="auto" w:fill="auto"/>
            <w:noWrap/>
            <w:vAlign w:val="bottom"/>
            <w:hideMark/>
          </w:tcPr>
          <w:p w14:paraId="456B620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439C0E7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54E4C5D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847C55B"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4032194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D01CB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006" w:type="dxa"/>
            <w:tcBorders>
              <w:top w:val="nil"/>
              <w:left w:val="nil"/>
              <w:bottom w:val="single" w:sz="4" w:space="0" w:color="auto"/>
              <w:right w:val="single" w:sz="4" w:space="0" w:color="auto"/>
            </w:tcBorders>
            <w:shd w:val="clear" w:color="auto" w:fill="auto"/>
            <w:noWrap/>
            <w:vAlign w:val="bottom"/>
            <w:hideMark/>
          </w:tcPr>
          <w:p w14:paraId="28F585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MR14802</w:t>
            </w:r>
          </w:p>
        </w:tc>
        <w:tc>
          <w:tcPr>
            <w:tcW w:w="1711" w:type="dxa"/>
            <w:tcBorders>
              <w:top w:val="nil"/>
              <w:left w:val="nil"/>
              <w:bottom w:val="single" w:sz="4" w:space="0" w:color="auto"/>
              <w:right w:val="single" w:sz="4" w:space="0" w:color="auto"/>
            </w:tcBorders>
            <w:shd w:val="clear" w:color="auto" w:fill="auto"/>
            <w:noWrap/>
            <w:vAlign w:val="bottom"/>
            <w:hideMark/>
          </w:tcPr>
          <w:p w14:paraId="6E20470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66 %</w:t>
            </w:r>
          </w:p>
        </w:tc>
        <w:tc>
          <w:tcPr>
            <w:tcW w:w="1583" w:type="dxa"/>
            <w:tcBorders>
              <w:top w:val="nil"/>
              <w:left w:val="nil"/>
              <w:bottom w:val="single" w:sz="4" w:space="0" w:color="auto"/>
              <w:right w:val="single" w:sz="4" w:space="0" w:color="auto"/>
            </w:tcBorders>
            <w:shd w:val="clear" w:color="auto" w:fill="auto"/>
            <w:noWrap/>
            <w:vAlign w:val="bottom"/>
            <w:hideMark/>
          </w:tcPr>
          <w:p w14:paraId="6752385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74 %</w:t>
            </w:r>
          </w:p>
        </w:tc>
      </w:tr>
      <w:tr w:rsidR="00EA0FA9" w:rsidRPr="00462E29" w14:paraId="7DA882F3"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546B21E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D007FB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006" w:type="dxa"/>
            <w:tcBorders>
              <w:top w:val="nil"/>
              <w:left w:val="nil"/>
              <w:bottom w:val="single" w:sz="4" w:space="0" w:color="auto"/>
              <w:right w:val="single" w:sz="4" w:space="0" w:color="auto"/>
            </w:tcBorders>
            <w:shd w:val="clear" w:color="auto" w:fill="auto"/>
            <w:noWrap/>
            <w:vAlign w:val="bottom"/>
            <w:hideMark/>
          </w:tcPr>
          <w:p w14:paraId="072FB54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4C49D7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47D2D0F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D22F72D"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44B4ACF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25BA5B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006" w:type="dxa"/>
            <w:tcBorders>
              <w:top w:val="nil"/>
              <w:left w:val="nil"/>
              <w:bottom w:val="single" w:sz="4" w:space="0" w:color="auto"/>
              <w:right w:val="single" w:sz="4" w:space="0" w:color="auto"/>
            </w:tcBorders>
            <w:shd w:val="clear" w:color="auto" w:fill="auto"/>
            <w:noWrap/>
            <w:vAlign w:val="bottom"/>
            <w:hideMark/>
          </w:tcPr>
          <w:p w14:paraId="70F23E1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MR16502; MR20501</w:t>
            </w:r>
          </w:p>
        </w:tc>
        <w:tc>
          <w:tcPr>
            <w:tcW w:w="1711" w:type="dxa"/>
            <w:tcBorders>
              <w:top w:val="nil"/>
              <w:left w:val="nil"/>
              <w:bottom w:val="single" w:sz="4" w:space="0" w:color="auto"/>
              <w:right w:val="single" w:sz="4" w:space="0" w:color="auto"/>
            </w:tcBorders>
            <w:shd w:val="clear" w:color="auto" w:fill="auto"/>
            <w:noWrap/>
            <w:vAlign w:val="bottom"/>
            <w:hideMark/>
          </w:tcPr>
          <w:p w14:paraId="1844F0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52 %; 40 %</w:t>
            </w:r>
          </w:p>
        </w:tc>
        <w:tc>
          <w:tcPr>
            <w:tcW w:w="1583" w:type="dxa"/>
            <w:tcBorders>
              <w:top w:val="nil"/>
              <w:left w:val="nil"/>
              <w:bottom w:val="single" w:sz="4" w:space="0" w:color="auto"/>
              <w:right w:val="single" w:sz="4" w:space="0" w:color="auto"/>
            </w:tcBorders>
            <w:shd w:val="clear" w:color="auto" w:fill="auto"/>
            <w:noWrap/>
            <w:vAlign w:val="bottom"/>
            <w:hideMark/>
          </w:tcPr>
          <w:p w14:paraId="27DB24E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60 %;50 %</w:t>
            </w:r>
          </w:p>
        </w:tc>
      </w:tr>
      <w:tr w:rsidR="00EA0FA9" w:rsidRPr="00462E29" w14:paraId="33E6DBE7"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6171439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13B450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006" w:type="dxa"/>
            <w:tcBorders>
              <w:top w:val="nil"/>
              <w:left w:val="nil"/>
              <w:bottom w:val="single" w:sz="4" w:space="0" w:color="auto"/>
              <w:right w:val="single" w:sz="4" w:space="0" w:color="auto"/>
            </w:tcBorders>
            <w:shd w:val="clear" w:color="auto" w:fill="auto"/>
            <w:noWrap/>
            <w:vAlign w:val="bottom"/>
            <w:hideMark/>
          </w:tcPr>
          <w:p w14:paraId="69D3444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68F0315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61A28C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C2F574B"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3A8F07C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C2B505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006" w:type="dxa"/>
            <w:tcBorders>
              <w:top w:val="nil"/>
              <w:left w:val="nil"/>
              <w:bottom w:val="single" w:sz="4" w:space="0" w:color="auto"/>
              <w:right w:val="single" w:sz="4" w:space="0" w:color="auto"/>
            </w:tcBorders>
            <w:shd w:val="clear" w:color="auto" w:fill="auto"/>
            <w:noWrap/>
            <w:vAlign w:val="bottom"/>
            <w:hideMark/>
          </w:tcPr>
          <w:p w14:paraId="44B5DFA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105250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40DCA83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02A2D67"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6F34D35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89D0E5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006" w:type="dxa"/>
            <w:tcBorders>
              <w:top w:val="nil"/>
              <w:left w:val="nil"/>
              <w:bottom w:val="single" w:sz="4" w:space="0" w:color="auto"/>
              <w:right w:val="single" w:sz="4" w:space="0" w:color="auto"/>
            </w:tcBorders>
            <w:shd w:val="clear" w:color="auto" w:fill="auto"/>
            <w:noWrap/>
            <w:vAlign w:val="bottom"/>
            <w:hideMark/>
          </w:tcPr>
          <w:p w14:paraId="1C3B258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241C49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6C48CE9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2D200F5" w14:textId="77777777" w:rsidTr="00EA0FA9">
        <w:trPr>
          <w:trHeight w:val="315"/>
        </w:trPr>
        <w:tc>
          <w:tcPr>
            <w:tcW w:w="2180" w:type="dxa"/>
            <w:vMerge w:val="restart"/>
            <w:tcBorders>
              <w:top w:val="nil"/>
              <w:left w:val="single" w:sz="4" w:space="0" w:color="auto"/>
              <w:bottom w:val="single" w:sz="4" w:space="0" w:color="000000"/>
              <w:right w:val="single" w:sz="4" w:space="0" w:color="auto"/>
            </w:tcBorders>
            <w:shd w:val="clear" w:color="auto" w:fill="auto"/>
            <w:vAlign w:val="center"/>
            <w:hideMark/>
          </w:tcPr>
          <w:p w14:paraId="2D1CAB4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Alakzatok,</w:t>
            </w:r>
            <w:r w:rsidRPr="00462E29">
              <w:rPr>
                <w:rFonts w:ascii="Times New Roman" w:eastAsia="Times New Roman" w:hAnsi="Times New Roman"/>
                <w:b/>
                <w:bCs/>
                <w:color w:val="000000" w:themeColor="text1"/>
                <w:sz w:val="24"/>
                <w:szCs w:val="24"/>
                <w:lang w:eastAsia="hu-HU"/>
              </w:rPr>
              <w:br/>
              <w:t xml:space="preserve"> tájékozódás</w:t>
            </w:r>
          </w:p>
        </w:tc>
        <w:tc>
          <w:tcPr>
            <w:tcW w:w="960" w:type="dxa"/>
            <w:tcBorders>
              <w:top w:val="nil"/>
              <w:left w:val="nil"/>
              <w:bottom w:val="single" w:sz="4" w:space="0" w:color="auto"/>
              <w:right w:val="single" w:sz="4" w:space="0" w:color="auto"/>
            </w:tcBorders>
            <w:shd w:val="clear" w:color="auto" w:fill="auto"/>
            <w:noWrap/>
            <w:vAlign w:val="bottom"/>
            <w:hideMark/>
          </w:tcPr>
          <w:p w14:paraId="3FE2802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006" w:type="dxa"/>
            <w:tcBorders>
              <w:top w:val="nil"/>
              <w:left w:val="nil"/>
              <w:bottom w:val="single" w:sz="4" w:space="0" w:color="auto"/>
              <w:right w:val="single" w:sz="4" w:space="0" w:color="auto"/>
            </w:tcBorders>
            <w:shd w:val="clear" w:color="auto" w:fill="auto"/>
            <w:noWrap/>
            <w:vAlign w:val="bottom"/>
            <w:hideMark/>
          </w:tcPr>
          <w:p w14:paraId="6F5A4F9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MR06001</w:t>
            </w:r>
          </w:p>
        </w:tc>
        <w:tc>
          <w:tcPr>
            <w:tcW w:w="1711" w:type="dxa"/>
            <w:tcBorders>
              <w:top w:val="nil"/>
              <w:left w:val="nil"/>
              <w:bottom w:val="single" w:sz="4" w:space="0" w:color="auto"/>
              <w:right w:val="single" w:sz="4" w:space="0" w:color="auto"/>
            </w:tcBorders>
            <w:shd w:val="clear" w:color="auto" w:fill="auto"/>
            <w:noWrap/>
            <w:vAlign w:val="bottom"/>
            <w:hideMark/>
          </w:tcPr>
          <w:p w14:paraId="76AB8F3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w:t>
            </w:r>
          </w:p>
        </w:tc>
        <w:tc>
          <w:tcPr>
            <w:tcW w:w="1583" w:type="dxa"/>
            <w:tcBorders>
              <w:top w:val="nil"/>
              <w:left w:val="nil"/>
              <w:bottom w:val="single" w:sz="4" w:space="0" w:color="auto"/>
              <w:right w:val="single" w:sz="4" w:space="0" w:color="auto"/>
            </w:tcBorders>
            <w:shd w:val="clear" w:color="auto" w:fill="auto"/>
            <w:noWrap/>
            <w:vAlign w:val="bottom"/>
            <w:hideMark/>
          </w:tcPr>
          <w:p w14:paraId="2EA248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78 %</w:t>
            </w:r>
          </w:p>
        </w:tc>
      </w:tr>
      <w:tr w:rsidR="00EA0FA9" w:rsidRPr="00462E29" w14:paraId="7EA63B51"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6D7B731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3FB537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006" w:type="dxa"/>
            <w:tcBorders>
              <w:top w:val="nil"/>
              <w:left w:val="nil"/>
              <w:bottom w:val="single" w:sz="4" w:space="0" w:color="auto"/>
              <w:right w:val="single" w:sz="4" w:space="0" w:color="auto"/>
            </w:tcBorders>
            <w:shd w:val="clear" w:color="auto" w:fill="auto"/>
            <w:noWrap/>
            <w:vAlign w:val="bottom"/>
            <w:hideMark/>
          </w:tcPr>
          <w:p w14:paraId="4BBE87F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MR18301; MR09701</w:t>
            </w:r>
          </w:p>
        </w:tc>
        <w:tc>
          <w:tcPr>
            <w:tcW w:w="1711" w:type="dxa"/>
            <w:tcBorders>
              <w:top w:val="nil"/>
              <w:left w:val="nil"/>
              <w:bottom w:val="single" w:sz="4" w:space="0" w:color="auto"/>
              <w:right w:val="single" w:sz="4" w:space="0" w:color="auto"/>
            </w:tcBorders>
            <w:shd w:val="clear" w:color="auto" w:fill="auto"/>
            <w:noWrap/>
            <w:vAlign w:val="bottom"/>
            <w:hideMark/>
          </w:tcPr>
          <w:p w14:paraId="67724F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67 %; 61 %</w:t>
            </w:r>
          </w:p>
        </w:tc>
        <w:tc>
          <w:tcPr>
            <w:tcW w:w="1583" w:type="dxa"/>
            <w:tcBorders>
              <w:top w:val="nil"/>
              <w:left w:val="nil"/>
              <w:bottom w:val="single" w:sz="4" w:space="0" w:color="auto"/>
              <w:right w:val="single" w:sz="4" w:space="0" w:color="auto"/>
            </w:tcBorders>
            <w:shd w:val="clear" w:color="auto" w:fill="auto"/>
            <w:noWrap/>
            <w:vAlign w:val="bottom"/>
            <w:hideMark/>
          </w:tcPr>
          <w:p w14:paraId="2754E37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78 %;48 %</w:t>
            </w:r>
          </w:p>
        </w:tc>
      </w:tr>
      <w:tr w:rsidR="00EA0FA9" w:rsidRPr="00462E29" w14:paraId="321B9376"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4A3E876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BDCCFA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006" w:type="dxa"/>
            <w:tcBorders>
              <w:top w:val="nil"/>
              <w:left w:val="nil"/>
              <w:bottom w:val="single" w:sz="4" w:space="0" w:color="auto"/>
              <w:right w:val="single" w:sz="4" w:space="0" w:color="auto"/>
            </w:tcBorders>
            <w:shd w:val="clear" w:color="auto" w:fill="auto"/>
            <w:noWrap/>
            <w:vAlign w:val="bottom"/>
            <w:hideMark/>
          </w:tcPr>
          <w:p w14:paraId="41165E8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MR10601</w:t>
            </w:r>
          </w:p>
        </w:tc>
        <w:tc>
          <w:tcPr>
            <w:tcW w:w="1711" w:type="dxa"/>
            <w:tcBorders>
              <w:top w:val="nil"/>
              <w:left w:val="nil"/>
              <w:bottom w:val="single" w:sz="4" w:space="0" w:color="auto"/>
              <w:right w:val="single" w:sz="4" w:space="0" w:color="auto"/>
            </w:tcBorders>
            <w:shd w:val="clear" w:color="auto" w:fill="auto"/>
            <w:noWrap/>
            <w:vAlign w:val="bottom"/>
            <w:hideMark/>
          </w:tcPr>
          <w:p w14:paraId="12364C3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53 %</w:t>
            </w:r>
          </w:p>
        </w:tc>
        <w:tc>
          <w:tcPr>
            <w:tcW w:w="1583" w:type="dxa"/>
            <w:tcBorders>
              <w:top w:val="nil"/>
              <w:left w:val="nil"/>
              <w:bottom w:val="single" w:sz="4" w:space="0" w:color="auto"/>
              <w:right w:val="single" w:sz="4" w:space="0" w:color="auto"/>
            </w:tcBorders>
            <w:shd w:val="clear" w:color="auto" w:fill="auto"/>
            <w:noWrap/>
            <w:vAlign w:val="bottom"/>
            <w:hideMark/>
          </w:tcPr>
          <w:p w14:paraId="4816E9F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66 %</w:t>
            </w:r>
          </w:p>
        </w:tc>
      </w:tr>
      <w:tr w:rsidR="00EA0FA9" w:rsidRPr="00462E29" w14:paraId="4D901B09"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66F4D5B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9B7514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006" w:type="dxa"/>
            <w:tcBorders>
              <w:top w:val="nil"/>
              <w:left w:val="nil"/>
              <w:bottom w:val="single" w:sz="4" w:space="0" w:color="auto"/>
              <w:right w:val="single" w:sz="4" w:space="0" w:color="auto"/>
            </w:tcBorders>
            <w:shd w:val="clear" w:color="auto" w:fill="auto"/>
            <w:noWrap/>
            <w:vAlign w:val="bottom"/>
            <w:hideMark/>
          </w:tcPr>
          <w:p w14:paraId="68B6DAE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49F99BC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07D9E76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9369E6C"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2C6A0B5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B414DE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006" w:type="dxa"/>
            <w:tcBorders>
              <w:top w:val="nil"/>
              <w:left w:val="nil"/>
              <w:bottom w:val="single" w:sz="4" w:space="0" w:color="auto"/>
              <w:right w:val="single" w:sz="4" w:space="0" w:color="auto"/>
            </w:tcBorders>
            <w:shd w:val="clear" w:color="auto" w:fill="auto"/>
            <w:noWrap/>
            <w:vAlign w:val="bottom"/>
            <w:hideMark/>
          </w:tcPr>
          <w:p w14:paraId="1357C1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28A3AF1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2A80C5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6C0476B"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2F684FF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4FD1133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006" w:type="dxa"/>
            <w:tcBorders>
              <w:top w:val="nil"/>
              <w:left w:val="nil"/>
              <w:bottom w:val="single" w:sz="4" w:space="0" w:color="auto"/>
              <w:right w:val="single" w:sz="4" w:space="0" w:color="auto"/>
            </w:tcBorders>
            <w:shd w:val="clear" w:color="auto" w:fill="auto"/>
            <w:noWrap/>
            <w:vAlign w:val="bottom"/>
            <w:hideMark/>
          </w:tcPr>
          <w:p w14:paraId="22DC212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71F13A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4E6A801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833D7A2"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7980D10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DDED3E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006" w:type="dxa"/>
            <w:tcBorders>
              <w:top w:val="nil"/>
              <w:left w:val="nil"/>
              <w:bottom w:val="single" w:sz="4" w:space="0" w:color="auto"/>
              <w:right w:val="single" w:sz="4" w:space="0" w:color="auto"/>
            </w:tcBorders>
            <w:shd w:val="clear" w:color="auto" w:fill="auto"/>
            <w:noWrap/>
            <w:vAlign w:val="bottom"/>
            <w:hideMark/>
          </w:tcPr>
          <w:p w14:paraId="487321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03D33F8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5A3902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D2B39A3" w14:textId="77777777" w:rsidTr="00EA0FA9">
        <w:trPr>
          <w:trHeight w:val="315"/>
        </w:trPr>
        <w:tc>
          <w:tcPr>
            <w:tcW w:w="2180" w:type="dxa"/>
            <w:vMerge w:val="restart"/>
            <w:tcBorders>
              <w:top w:val="nil"/>
              <w:left w:val="single" w:sz="4" w:space="0" w:color="auto"/>
              <w:bottom w:val="single" w:sz="4" w:space="0" w:color="000000"/>
              <w:right w:val="single" w:sz="4" w:space="0" w:color="auto"/>
            </w:tcBorders>
            <w:shd w:val="clear" w:color="auto" w:fill="auto"/>
            <w:vAlign w:val="center"/>
            <w:hideMark/>
          </w:tcPr>
          <w:p w14:paraId="57E43F2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Statisztikai</w:t>
            </w:r>
            <w:r w:rsidRPr="00462E29">
              <w:rPr>
                <w:rFonts w:ascii="Times New Roman" w:eastAsia="Times New Roman" w:hAnsi="Times New Roman"/>
                <w:b/>
                <w:bCs/>
                <w:color w:val="000000" w:themeColor="text1"/>
                <w:sz w:val="24"/>
                <w:szCs w:val="24"/>
                <w:lang w:eastAsia="hu-HU"/>
              </w:rPr>
              <w:br/>
              <w:t xml:space="preserve"> jellemzők, </w:t>
            </w:r>
            <w:r w:rsidRPr="00462E29">
              <w:rPr>
                <w:rFonts w:ascii="Times New Roman" w:eastAsia="Times New Roman" w:hAnsi="Times New Roman"/>
                <w:b/>
                <w:bCs/>
                <w:color w:val="000000" w:themeColor="text1"/>
                <w:sz w:val="24"/>
                <w:szCs w:val="24"/>
                <w:lang w:eastAsia="hu-HU"/>
              </w:rPr>
              <w:br/>
              <w:t>valószínűség</w:t>
            </w:r>
          </w:p>
        </w:tc>
        <w:tc>
          <w:tcPr>
            <w:tcW w:w="960" w:type="dxa"/>
            <w:tcBorders>
              <w:top w:val="nil"/>
              <w:left w:val="nil"/>
              <w:bottom w:val="single" w:sz="4" w:space="0" w:color="auto"/>
              <w:right w:val="single" w:sz="4" w:space="0" w:color="auto"/>
            </w:tcBorders>
            <w:shd w:val="clear" w:color="auto" w:fill="auto"/>
            <w:noWrap/>
            <w:vAlign w:val="bottom"/>
            <w:hideMark/>
          </w:tcPr>
          <w:p w14:paraId="6A5701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006" w:type="dxa"/>
            <w:tcBorders>
              <w:top w:val="nil"/>
              <w:left w:val="nil"/>
              <w:bottom w:val="single" w:sz="4" w:space="0" w:color="auto"/>
              <w:right w:val="single" w:sz="4" w:space="0" w:color="auto"/>
            </w:tcBorders>
            <w:shd w:val="clear" w:color="auto" w:fill="auto"/>
            <w:noWrap/>
            <w:vAlign w:val="bottom"/>
            <w:hideMark/>
          </w:tcPr>
          <w:p w14:paraId="26CF1E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72DE176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4D33F42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22163AF"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5E4F138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AAC2E4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006" w:type="dxa"/>
            <w:tcBorders>
              <w:top w:val="nil"/>
              <w:left w:val="nil"/>
              <w:bottom w:val="single" w:sz="4" w:space="0" w:color="auto"/>
              <w:right w:val="single" w:sz="4" w:space="0" w:color="auto"/>
            </w:tcBorders>
            <w:shd w:val="clear" w:color="auto" w:fill="auto"/>
            <w:noWrap/>
            <w:vAlign w:val="bottom"/>
            <w:hideMark/>
          </w:tcPr>
          <w:p w14:paraId="5A7841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527B275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59A10A9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039A3B5"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25F9F5F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15D99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006" w:type="dxa"/>
            <w:tcBorders>
              <w:top w:val="nil"/>
              <w:left w:val="nil"/>
              <w:bottom w:val="single" w:sz="4" w:space="0" w:color="auto"/>
              <w:right w:val="single" w:sz="4" w:space="0" w:color="auto"/>
            </w:tcBorders>
            <w:shd w:val="clear" w:color="auto" w:fill="auto"/>
            <w:noWrap/>
            <w:vAlign w:val="bottom"/>
            <w:hideMark/>
          </w:tcPr>
          <w:p w14:paraId="7ED60F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MR06101; MR18801</w:t>
            </w:r>
          </w:p>
        </w:tc>
        <w:tc>
          <w:tcPr>
            <w:tcW w:w="1711" w:type="dxa"/>
            <w:tcBorders>
              <w:top w:val="nil"/>
              <w:left w:val="nil"/>
              <w:bottom w:val="single" w:sz="4" w:space="0" w:color="auto"/>
              <w:right w:val="single" w:sz="4" w:space="0" w:color="auto"/>
            </w:tcBorders>
            <w:shd w:val="clear" w:color="auto" w:fill="auto"/>
            <w:noWrap/>
            <w:vAlign w:val="bottom"/>
            <w:hideMark/>
          </w:tcPr>
          <w:p w14:paraId="752EB85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66 %; 44 %</w:t>
            </w:r>
          </w:p>
        </w:tc>
        <w:tc>
          <w:tcPr>
            <w:tcW w:w="1583" w:type="dxa"/>
            <w:tcBorders>
              <w:top w:val="nil"/>
              <w:left w:val="nil"/>
              <w:bottom w:val="single" w:sz="4" w:space="0" w:color="auto"/>
              <w:right w:val="single" w:sz="4" w:space="0" w:color="auto"/>
            </w:tcBorders>
            <w:shd w:val="clear" w:color="auto" w:fill="auto"/>
            <w:noWrap/>
            <w:vAlign w:val="bottom"/>
            <w:hideMark/>
          </w:tcPr>
          <w:p w14:paraId="1C61D5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74 %;56 %</w:t>
            </w:r>
          </w:p>
        </w:tc>
      </w:tr>
      <w:tr w:rsidR="00EA0FA9" w:rsidRPr="00462E29" w14:paraId="4D085E7F"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6E4A3F5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16D4F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006" w:type="dxa"/>
            <w:tcBorders>
              <w:top w:val="nil"/>
              <w:left w:val="nil"/>
              <w:bottom w:val="single" w:sz="4" w:space="0" w:color="auto"/>
              <w:right w:val="single" w:sz="4" w:space="0" w:color="auto"/>
            </w:tcBorders>
            <w:shd w:val="clear" w:color="auto" w:fill="auto"/>
            <w:noWrap/>
            <w:vAlign w:val="bottom"/>
            <w:hideMark/>
          </w:tcPr>
          <w:p w14:paraId="498C68C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2A9B866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2B7F486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11B8B0F"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551DFCE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A7B66A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006" w:type="dxa"/>
            <w:tcBorders>
              <w:top w:val="nil"/>
              <w:left w:val="nil"/>
              <w:bottom w:val="single" w:sz="4" w:space="0" w:color="auto"/>
              <w:right w:val="single" w:sz="4" w:space="0" w:color="auto"/>
            </w:tcBorders>
            <w:shd w:val="clear" w:color="auto" w:fill="auto"/>
            <w:noWrap/>
            <w:vAlign w:val="bottom"/>
            <w:hideMark/>
          </w:tcPr>
          <w:p w14:paraId="6B1D2A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MR18902</w:t>
            </w:r>
          </w:p>
        </w:tc>
        <w:tc>
          <w:tcPr>
            <w:tcW w:w="1711" w:type="dxa"/>
            <w:tcBorders>
              <w:top w:val="nil"/>
              <w:left w:val="nil"/>
              <w:bottom w:val="single" w:sz="4" w:space="0" w:color="auto"/>
              <w:right w:val="single" w:sz="4" w:space="0" w:color="auto"/>
            </w:tcBorders>
            <w:shd w:val="clear" w:color="auto" w:fill="auto"/>
            <w:noWrap/>
            <w:vAlign w:val="bottom"/>
            <w:hideMark/>
          </w:tcPr>
          <w:p w14:paraId="58EE55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27 %</w:t>
            </w:r>
          </w:p>
        </w:tc>
        <w:tc>
          <w:tcPr>
            <w:tcW w:w="1583" w:type="dxa"/>
            <w:tcBorders>
              <w:top w:val="nil"/>
              <w:left w:val="nil"/>
              <w:bottom w:val="single" w:sz="4" w:space="0" w:color="auto"/>
              <w:right w:val="single" w:sz="4" w:space="0" w:color="auto"/>
            </w:tcBorders>
            <w:shd w:val="clear" w:color="auto" w:fill="auto"/>
            <w:noWrap/>
            <w:vAlign w:val="bottom"/>
            <w:hideMark/>
          </w:tcPr>
          <w:p w14:paraId="4A54C5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38 %</w:t>
            </w:r>
          </w:p>
        </w:tc>
      </w:tr>
      <w:tr w:rsidR="00EA0FA9" w:rsidRPr="00462E29" w14:paraId="02127841"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08B292E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45BA29D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006" w:type="dxa"/>
            <w:tcBorders>
              <w:top w:val="nil"/>
              <w:left w:val="nil"/>
              <w:bottom w:val="single" w:sz="4" w:space="0" w:color="auto"/>
              <w:right w:val="single" w:sz="4" w:space="0" w:color="auto"/>
            </w:tcBorders>
            <w:shd w:val="clear" w:color="auto" w:fill="auto"/>
            <w:noWrap/>
            <w:vAlign w:val="bottom"/>
            <w:hideMark/>
          </w:tcPr>
          <w:p w14:paraId="11E4F8D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182B767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566BD68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EBB0375" w14:textId="77777777" w:rsidTr="00EA0FA9">
        <w:trPr>
          <w:trHeight w:val="315"/>
        </w:trPr>
        <w:tc>
          <w:tcPr>
            <w:tcW w:w="2180" w:type="dxa"/>
            <w:vMerge/>
            <w:tcBorders>
              <w:top w:val="nil"/>
              <w:left w:val="single" w:sz="4" w:space="0" w:color="auto"/>
              <w:bottom w:val="single" w:sz="4" w:space="0" w:color="000000"/>
              <w:right w:val="single" w:sz="4" w:space="0" w:color="auto"/>
            </w:tcBorders>
            <w:vAlign w:val="center"/>
            <w:hideMark/>
          </w:tcPr>
          <w:p w14:paraId="199BFC5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02CDF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006" w:type="dxa"/>
            <w:tcBorders>
              <w:top w:val="nil"/>
              <w:left w:val="nil"/>
              <w:bottom w:val="single" w:sz="4" w:space="0" w:color="auto"/>
              <w:right w:val="single" w:sz="4" w:space="0" w:color="auto"/>
            </w:tcBorders>
            <w:shd w:val="clear" w:color="auto" w:fill="auto"/>
            <w:noWrap/>
            <w:vAlign w:val="bottom"/>
            <w:hideMark/>
          </w:tcPr>
          <w:p w14:paraId="247470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11" w:type="dxa"/>
            <w:tcBorders>
              <w:top w:val="nil"/>
              <w:left w:val="nil"/>
              <w:bottom w:val="single" w:sz="4" w:space="0" w:color="auto"/>
              <w:right w:val="single" w:sz="4" w:space="0" w:color="auto"/>
            </w:tcBorders>
            <w:shd w:val="clear" w:color="auto" w:fill="auto"/>
            <w:noWrap/>
            <w:vAlign w:val="bottom"/>
            <w:hideMark/>
          </w:tcPr>
          <w:p w14:paraId="220D96E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83" w:type="dxa"/>
            <w:tcBorders>
              <w:top w:val="nil"/>
              <w:left w:val="nil"/>
              <w:bottom w:val="single" w:sz="4" w:space="0" w:color="auto"/>
              <w:right w:val="single" w:sz="4" w:space="0" w:color="auto"/>
            </w:tcBorders>
            <w:shd w:val="clear" w:color="auto" w:fill="auto"/>
            <w:noWrap/>
            <w:vAlign w:val="bottom"/>
            <w:hideMark/>
          </w:tcPr>
          <w:p w14:paraId="7E61F32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3780479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pontosan kiolvasható, hogy tanulóink a tényismeret és egyszerű műveletek feladat típus megoldásában jártasak. A tartalmi területek közül kettő olyan feladat típus van csak, ahol az országos átlagnál kevesebbet értek el tanulóink a többi területen az országosan elért százalékokat meghaladják tanulóink képességei.</w:t>
      </w:r>
    </w:p>
    <w:tbl>
      <w:tblPr>
        <w:tblW w:w="8926" w:type="dxa"/>
        <w:tblCellMar>
          <w:left w:w="70" w:type="dxa"/>
          <w:right w:w="70" w:type="dxa"/>
        </w:tblCellMar>
        <w:tblLook w:val="04A0" w:firstRow="1" w:lastRow="0" w:firstColumn="1" w:lastColumn="0" w:noHBand="0" w:noVBand="1"/>
      </w:tblPr>
      <w:tblGrid>
        <w:gridCol w:w="2122"/>
        <w:gridCol w:w="992"/>
        <w:gridCol w:w="2126"/>
        <w:gridCol w:w="1843"/>
        <w:gridCol w:w="1843"/>
      </w:tblGrid>
      <w:tr w:rsidR="00EA0FA9" w:rsidRPr="00462E29" w14:paraId="06DB2A88" w14:textId="77777777" w:rsidTr="00EA0FA9">
        <w:trPr>
          <w:trHeight w:val="315"/>
        </w:trPr>
        <w:tc>
          <w:tcPr>
            <w:tcW w:w="212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4F474C8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 6. évfolyam</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D4F239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5812" w:type="dxa"/>
            <w:gridSpan w:val="3"/>
            <w:tcBorders>
              <w:top w:val="single" w:sz="4" w:space="0" w:color="auto"/>
              <w:left w:val="nil"/>
              <w:bottom w:val="single" w:sz="4" w:space="0" w:color="auto"/>
              <w:right w:val="single" w:sz="4" w:space="0" w:color="auto"/>
            </w:tcBorders>
            <w:shd w:val="clear" w:color="auto" w:fill="auto"/>
            <w:noWrap/>
            <w:vAlign w:val="bottom"/>
            <w:hideMark/>
          </w:tcPr>
          <w:p w14:paraId="601453A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Alkalmazás, integráció</w:t>
            </w:r>
          </w:p>
        </w:tc>
      </w:tr>
      <w:tr w:rsidR="00EA0FA9" w:rsidRPr="00462E29" w14:paraId="5E9378F8" w14:textId="77777777" w:rsidTr="00EA0FA9">
        <w:trPr>
          <w:trHeight w:val="315"/>
        </w:trPr>
        <w:tc>
          <w:tcPr>
            <w:tcW w:w="2122" w:type="dxa"/>
            <w:vMerge/>
            <w:tcBorders>
              <w:top w:val="single" w:sz="4" w:space="0" w:color="auto"/>
              <w:left w:val="single" w:sz="4" w:space="0" w:color="auto"/>
              <w:bottom w:val="single" w:sz="4" w:space="0" w:color="000000"/>
              <w:right w:val="single" w:sz="4" w:space="0" w:color="auto"/>
            </w:tcBorders>
            <w:vAlign w:val="center"/>
            <w:hideMark/>
          </w:tcPr>
          <w:p w14:paraId="20FB619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66DBFB4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2126" w:type="dxa"/>
            <w:tcBorders>
              <w:top w:val="nil"/>
              <w:left w:val="nil"/>
              <w:bottom w:val="single" w:sz="4" w:space="0" w:color="auto"/>
              <w:right w:val="single" w:sz="4" w:space="0" w:color="auto"/>
            </w:tcBorders>
            <w:shd w:val="clear" w:color="auto" w:fill="auto"/>
            <w:noWrap/>
            <w:vAlign w:val="bottom"/>
            <w:hideMark/>
          </w:tcPr>
          <w:p w14:paraId="2043C4B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3686" w:type="dxa"/>
            <w:gridSpan w:val="2"/>
            <w:tcBorders>
              <w:top w:val="single" w:sz="4" w:space="0" w:color="auto"/>
              <w:left w:val="nil"/>
              <w:bottom w:val="single" w:sz="4" w:space="0" w:color="auto"/>
              <w:right w:val="single" w:sz="4" w:space="0" w:color="auto"/>
            </w:tcBorders>
            <w:shd w:val="clear" w:color="auto" w:fill="auto"/>
            <w:noWrap/>
            <w:vAlign w:val="bottom"/>
            <w:hideMark/>
          </w:tcPr>
          <w:p w14:paraId="62DD4B0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01112B7D" w14:textId="77777777" w:rsidTr="00EA0FA9">
        <w:trPr>
          <w:trHeight w:val="630"/>
        </w:trPr>
        <w:tc>
          <w:tcPr>
            <w:tcW w:w="2122" w:type="dxa"/>
            <w:vMerge/>
            <w:tcBorders>
              <w:top w:val="single" w:sz="4" w:space="0" w:color="auto"/>
              <w:left w:val="single" w:sz="4" w:space="0" w:color="auto"/>
              <w:bottom w:val="single" w:sz="4" w:space="0" w:color="000000"/>
              <w:right w:val="single" w:sz="4" w:space="0" w:color="auto"/>
            </w:tcBorders>
            <w:vAlign w:val="center"/>
            <w:hideMark/>
          </w:tcPr>
          <w:p w14:paraId="5A94BBD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16F77A6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2126" w:type="dxa"/>
            <w:tcBorders>
              <w:top w:val="nil"/>
              <w:left w:val="nil"/>
              <w:bottom w:val="single" w:sz="4" w:space="0" w:color="auto"/>
              <w:right w:val="single" w:sz="4" w:space="0" w:color="auto"/>
            </w:tcBorders>
            <w:shd w:val="clear" w:color="auto" w:fill="auto"/>
            <w:noWrap/>
            <w:vAlign w:val="bottom"/>
            <w:hideMark/>
          </w:tcPr>
          <w:p w14:paraId="2F1FA3F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843" w:type="dxa"/>
            <w:tcBorders>
              <w:top w:val="nil"/>
              <w:left w:val="nil"/>
              <w:bottom w:val="single" w:sz="4" w:space="0" w:color="auto"/>
              <w:right w:val="single" w:sz="4" w:space="0" w:color="auto"/>
            </w:tcBorders>
            <w:shd w:val="clear" w:color="auto" w:fill="auto"/>
            <w:noWrap/>
            <w:vAlign w:val="bottom"/>
            <w:hideMark/>
          </w:tcPr>
          <w:p w14:paraId="6BE175A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843" w:type="dxa"/>
            <w:tcBorders>
              <w:top w:val="nil"/>
              <w:left w:val="nil"/>
              <w:bottom w:val="single" w:sz="4" w:space="0" w:color="auto"/>
              <w:right w:val="single" w:sz="4" w:space="0" w:color="auto"/>
            </w:tcBorders>
            <w:shd w:val="clear" w:color="auto" w:fill="auto"/>
            <w:vAlign w:val="bottom"/>
            <w:hideMark/>
          </w:tcPr>
          <w:p w14:paraId="436B290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OKM2019 6. évf.  </w:t>
            </w:r>
            <w:r w:rsidRPr="00462E29">
              <w:rPr>
                <w:rFonts w:ascii="Times New Roman" w:eastAsia="Times New Roman" w:hAnsi="Times New Roman"/>
                <w:b/>
                <w:bCs/>
                <w:color w:val="000000" w:themeColor="text1"/>
                <w:sz w:val="24"/>
                <w:szCs w:val="24"/>
                <w:lang w:eastAsia="hu-HU"/>
              </w:rPr>
              <w:br/>
              <w:t>037535-001</w:t>
            </w:r>
          </w:p>
        </w:tc>
      </w:tr>
      <w:tr w:rsidR="00EA0FA9" w:rsidRPr="00462E29" w14:paraId="01DE9D63" w14:textId="77777777" w:rsidTr="00EA0FA9">
        <w:trPr>
          <w:trHeight w:val="315"/>
        </w:trPr>
        <w:tc>
          <w:tcPr>
            <w:tcW w:w="2122" w:type="dxa"/>
            <w:vMerge w:val="restart"/>
            <w:tcBorders>
              <w:top w:val="nil"/>
              <w:left w:val="single" w:sz="4" w:space="0" w:color="auto"/>
              <w:bottom w:val="single" w:sz="4" w:space="0" w:color="000000"/>
              <w:right w:val="single" w:sz="4" w:space="0" w:color="auto"/>
            </w:tcBorders>
            <w:shd w:val="clear" w:color="auto" w:fill="auto"/>
            <w:vAlign w:val="center"/>
            <w:hideMark/>
          </w:tcPr>
          <w:p w14:paraId="0ABE144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Mennyiségek, </w:t>
            </w:r>
            <w:r w:rsidRPr="00462E29">
              <w:rPr>
                <w:rFonts w:ascii="Times New Roman" w:eastAsia="Times New Roman" w:hAnsi="Times New Roman"/>
                <w:b/>
                <w:bCs/>
                <w:color w:val="000000" w:themeColor="text1"/>
                <w:sz w:val="24"/>
                <w:szCs w:val="24"/>
                <w:lang w:eastAsia="hu-HU"/>
              </w:rPr>
              <w:br/>
              <w:t>számok, műveletek</w:t>
            </w:r>
          </w:p>
        </w:tc>
        <w:tc>
          <w:tcPr>
            <w:tcW w:w="992" w:type="dxa"/>
            <w:tcBorders>
              <w:top w:val="nil"/>
              <w:left w:val="nil"/>
              <w:bottom w:val="single" w:sz="4" w:space="0" w:color="auto"/>
              <w:right w:val="single" w:sz="4" w:space="0" w:color="auto"/>
            </w:tcBorders>
            <w:shd w:val="clear" w:color="auto" w:fill="auto"/>
            <w:noWrap/>
            <w:vAlign w:val="bottom"/>
            <w:hideMark/>
          </w:tcPr>
          <w:p w14:paraId="391BE42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126" w:type="dxa"/>
            <w:tcBorders>
              <w:top w:val="nil"/>
              <w:left w:val="nil"/>
              <w:bottom w:val="single" w:sz="4" w:space="0" w:color="auto"/>
              <w:right w:val="single" w:sz="4" w:space="0" w:color="auto"/>
            </w:tcBorders>
            <w:shd w:val="clear" w:color="auto" w:fill="auto"/>
            <w:noWrap/>
            <w:vAlign w:val="bottom"/>
            <w:hideMark/>
          </w:tcPr>
          <w:p w14:paraId="7E0C3F4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36E5B66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25928A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0DDD090"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54489B9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00857A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126" w:type="dxa"/>
            <w:tcBorders>
              <w:top w:val="nil"/>
              <w:left w:val="nil"/>
              <w:bottom w:val="single" w:sz="4" w:space="0" w:color="auto"/>
              <w:right w:val="single" w:sz="4" w:space="0" w:color="auto"/>
            </w:tcBorders>
            <w:shd w:val="clear" w:color="auto" w:fill="auto"/>
            <w:noWrap/>
            <w:vAlign w:val="bottom"/>
            <w:hideMark/>
          </w:tcPr>
          <w:p w14:paraId="1BCA82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42F410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2836FEE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6CA96F6"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38970CB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15CE96C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126" w:type="dxa"/>
            <w:tcBorders>
              <w:top w:val="nil"/>
              <w:left w:val="nil"/>
              <w:bottom w:val="single" w:sz="4" w:space="0" w:color="auto"/>
              <w:right w:val="single" w:sz="4" w:space="0" w:color="auto"/>
            </w:tcBorders>
            <w:shd w:val="clear" w:color="auto" w:fill="auto"/>
            <w:noWrap/>
            <w:vAlign w:val="bottom"/>
            <w:hideMark/>
          </w:tcPr>
          <w:p w14:paraId="317A23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MR14501; MR11101; MR09201</w:t>
            </w:r>
          </w:p>
        </w:tc>
        <w:tc>
          <w:tcPr>
            <w:tcW w:w="1843" w:type="dxa"/>
            <w:tcBorders>
              <w:top w:val="nil"/>
              <w:left w:val="nil"/>
              <w:bottom w:val="single" w:sz="4" w:space="0" w:color="auto"/>
              <w:right w:val="single" w:sz="4" w:space="0" w:color="auto"/>
            </w:tcBorders>
            <w:shd w:val="clear" w:color="auto" w:fill="auto"/>
            <w:noWrap/>
            <w:vAlign w:val="bottom"/>
            <w:hideMark/>
          </w:tcPr>
          <w:p w14:paraId="35A871B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53 %; 53 %; 58 %</w:t>
            </w:r>
          </w:p>
        </w:tc>
        <w:tc>
          <w:tcPr>
            <w:tcW w:w="1843" w:type="dxa"/>
            <w:tcBorders>
              <w:top w:val="nil"/>
              <w:left w:val="nil"/>
              <w:bottom w:val="single" w:sz="4" w:space="0" w:color="auto"/>
              <w:right w:val="single" w:sz="4" w:space="0" w:color="auto"/>
            </w:tcBorders>
            <w:shd w:val="clear" w:color="auto" w:fill="auto"/>
            <w:noWrap/>
            <w:vAlign w:val="bottom"/>
            <w:hideMark/>
          </w:tcPr>
          <w:p w14:paraId="1A1EB3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56 %;68 %;62 %</w:t>
            </w:r>
          </w:p>
        </w:tc>
      </w:tr>
      <w:tr w:rsidR="00EA0FA9" w:rsidRPr="00462E29" w14:paraId="134E238A"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450E280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4B221AB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126" w:type="dxa"/>
            <w:tcBorders>
              <w:top w:val="nil"/>
              <w:left w:val="nil"/>
              <w:bottom w:val="single" w:sz="4" w:space="0" w:color="auto"/>
              <w:right w:val="single" w:sz="4" w:space="0" w:color="auto"/>
            </w:tcBorders>
            <w:shd w:val="clear" w:color="auto" w:fill="auto"/>
            <w:noWrap/>
            <w:vAlign w:val="bottom"/>
            <w:hideMark/>
          </w:tcPr>
          <w:p w14:paraId="7666A7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MR06402</w:t>
            </w:r>
          </w:p>
        </w:tc>
        <w:tc>
          <w:tcPr>
            <w:tcW w:w="1843" w:type="dxa"/>
            <w:tcBorders>
              <w:top w:val="nil"/>
              <w:left w:val="nil"/>
              <w:bottom w:val="single" w:sz="4" w:space="0" w:color="auto"/>
              <w:right w:val="single" w:sz="4" w:space="0" w:color="auto"/>
            </w:tcBorders>
            <w:shd w:val="clear" w:color="auto" w:fill="auto"/>
            <w:noWrap/>
            <w:vAlign w:val="bottom"/>
            <w:hideMark/>
          </w:tcPr>
          <w:p w14:paraId="5B3D89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31 %</w:t>
            </w:r>
          </w:p>
        </w:tc>
        <w:tc>
          <w:tcPr>
            <w:tcW w:w="1843" w:type="dxa"/>
            <w:tcBorders>
              <w:top w:val="nil"/>
              <w:left w:val="nil"/>
              <w:bottom w:val="single" w:sz="4" w:space="0" w:color="auto"/>
              <w:right w:val="single" w:sz="4" w:space="0" w:color="auto"/>
            </w:tcBorders>
            <w:shd w:val="clear" w:color="auto" w:fill="auto"/>
            <w:noWrap/>
            <w:vAlign w:val="bottom"/>
            <w:hideMark/>
          </w:tcPr>
          <w:p w14:paraId="62E201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30 %</w:t>
            </w:r>
          </w:p>
        </w:tc>
      </w:tr>
      <w:tr w:rsidR="00EA0FA9" w:rsidRPr="00462E29" w14:paraId="69AE3B2B" w14:textId="77777777" w:rsidTr="00EA0FA9">
        <w:trPr>
          <w:trHeight w:val="900"/>
        </w:trPr>
        <w:tc>
          <w:tcPr>
            <w:tcW w:w="2122" w:type="dxa"/>
            <w:vMerge/>
            <w:tcBorders>
              <w:top w:val="nil"/>
              <w:left w:val="single" w:sz="4" w:space="0" w:color="auto"/>
              <w:bottom w:val="single" w:sz="4" w:space="0" w:color="000000"/>
              <w:right w:val="single" w:sz="4" w:space="0" w:color="auto"/>
            </w:tcBorders>
            <w:vAlign w:val="center"/>
            <w:hideMark/>
          </w:tcPr>
          <w:p w14:paraId="37B62F3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633F03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126" w:type="dxa"/>
            <w:tcBorders>
              <w:top w:val="nil"/>
              <w:left w:val="nil"/>
              <w:bottom w:val="single" w:sz="4" w:space="0" w:color="auto"/>
              <w:right w:val="single" w:sz="4" w:space="0" w:color="auto"/>
            </w:tcBorders>
            <w:shd w:val="clear" w:color="auto" w:fill="auto"/>
            <w:vAlign w:val="bottom"/>
            <w:hideMark/>
          </w:tcPr>
          <w:p w14:paraId="036DF6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xml:space="preserve">MR08801; MR10402; MR14002; </w:t>
            </w:r>
            <w:r w:rsidRPr="00462E29">
              <w:rPr>
                <w:rFonts w:ascii="Times New Roman" w:eastAsia="Times New Roman" w:hAnsi="Times New Roman"/>
                <w:color w:val="000000" w:themeColor="text1"/>
                <w:sz w:val="24"/>
                <w:szCs w:val="24"/>
                <w:lang w:eastAsia="hu-HU"/>
              </w:rPr>
              <w:br/>
              <w:t>MR15301; MR10001; MR04301; MR07001</w:t>
            </w:r>
          </w:p>
        </w:tc>
        <w:tc>
          <w:tcPr>
            <w:tcW w:w="1843" w:type="dxa"/>
            <w:tcBorders>
              <w:top w:val="nil"/>
              <w:left w:val="nil"/>
              <w:bottom w:val="single" w:sz="4" w:space="0" w:color="auto"/>
              <w:right w:val="single" w:sz="4" w:space="0" w:color="auto"/>
            </w:tcBorders>
            <w:shd w:val="clear" w:color="auto" w:fill="auto"/>
            <w:vAlign w:val="center"/>
            <w:hideMark/>
          </w:tcPr>
          <w:p w14:paraId="2C9033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xml:space="preserve">29 %; 22 %; 17 %; </w:t>
            </w:r>
            <w:r w:rsidRPr="00462E29">
              <w:rPr>
                <w:rFonts w:ascii="Times New Roman" w:eastAsia="Times New Roman" w:hAnsi="Times New Roman"/>
                <w:color w:val="000000" w:themeColor="text1"/>
                <w:sz w:val="24"/>
                <w:szCs w:val="24"/>
                <w:lang w:eastAsia="hu-HU"/>
              </w:rPr>
              <w:br/>
              <w:t>27 %; 30 %; 37 %; 21 %</w:t>
            </w:r>
          </w:p>
        </w:tc>
        <w:tc>
          <w:tcPr>
            <w:tcW w:w="1843" w:type="dxa"/>
            <w:tcBorders>
              <w:top w:val="nil"/>
              <w:left w:val="nil"/>
              <w:bottom w:val="single" w:sz="4" w:space="0" w:color="auto"/>
              <w:right w:val="single" w:sz="4" w:space="0" w:color="auto"/>
            </w:tcBorders>
            <w:shd w:val="clear" w:color="auto" w:fill="auto"/>
            <w:vAlign w:val="center"/>
            <w:hideMark/>
          </w:tcPr>
          <w:p w14:paraId="33233B7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26 %;22 %;22 %;</w:t>
            </w:r>
            <w:r w:rsidRPr="00462E29">
              <w:rPr>
                <w:rFonts w:ascii="Times New Roman" w:eastAsia="Times New Roman" w:hAnsi="Times New Roman"/>
                <w:color w:val="000000" w:themeColor="text1"/>
                <w:sz w:val="24"/>
                <w:szCs w:val="24"/>
                <w:lang w:eastAsia="hu-HU"/>
              </w:rPr>
              <w:br/>
              <w:t>22 %;32 %;40 %;</w:t>
            </w:r>
            <w:r w:rsidRPr="00462E29">
              <w:rPr>
                <w:rFonts w:ascii="Times New Roman" w:eastAsia="Times New Roman" w:hAnsi="Times New Roman"/>
                <w:color w:val="000000" w:themeColor="text1"/>
                <w:sz w:val="24"/>
                <w:szCs w:val="24"/>
                <w:lang w:eastAsia="hu-HU"/>
              </w:rPr>
              <w:br/>
              <w:t>16 %</w:t>
            </w:r>
          </w:p>
        </w:tc>
      </w:tr>
      <w:tr w:rsidR="00EA0FA9" w:rsidRPr="00462E29" w14:paraId="6F360D9A"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5C20DE2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73F654F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126" w:type="dxa"/>
            <w:tcBorders>
              <w:top w:val="nil"/>
              <w:left w:val="nil"/>
              <w:bottom w:val="single" w:sz="4" w:space="0" w:color="auto"/>
              <w:right w:val="single" w:sz="4" w:space="0" w:color="auto"/>
            </w:tcBorders>
            <w:shd w:val="clear" w:color="auto" w:fill="auto"/>
            <w:noWrap/>
            <w:vAlign w:val="bottom"/>
            <w:hideMark/>
          </w:tcPr>
          <w:p w14:paraId="4C26F57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0DA4308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6EE5568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FCF5B7F"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07B4B79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3AF321C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126" w:type="dxa"/>
            <w:tcBorders>
              <w:top w:val="nil"/>
              <w:left w:val="nil"/>
              <w:bottom w:val="single" w:sz="4" w:space="0" w:color="auto"/>
              <w:right w:val="single" w:sz="4" w:space="0" w:color="auto"/>
            </w:tcBorders>
            <w:shd w:val="clear" w:color="auto" w:fill="auto"/>
            <w:noWrap/>
            <w:vAlign w:val="bottom"/>
            <w:hideMark/>
          </w:tcPr>
          <w:p w14:paraId="1C646D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3B91CD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7F941A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6C296EA" w14:textId="77777777" w:rsidTr="00EA0FA9">
        <w:trPr>
          <w:trHeight w:val="315"/>
        </w:trPr>
        <w:tc>
          <w:tcPr>
            <w:tcW w:w="2122" w:type="dxa"/>
            <w:vMerge w:val="restart"/>
            <w:tcBorders>
              <w:top w:val="nil"/>
              <w:left w:val="single" w:sz="4" w:space="0" w:color="auto"/>
              <w:bottom w:val="single" w:sz="4" w:space="0" w:color="000000"/>
              <w:right w:val="single" w:sz="4" w:space="0" w:color="auto"/>
            </w:tcBorders>
            <w:shd w:val="clear" w:color="auto" w:fill="auto"/>
            <w:vAlign w:val="center"/>
            <w:hideMark/>
          </w:tcPr>
          <w:p w14:paraId="00F6077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Hozzárendelések, </w:t>
            </w:r>
            <w:r w:rsidRPr="00462E29">
              <w:rPr>
                <w:rFonts w:ascii="Times New Roman" w:eastAsia="Times New Roman" w:hAnsi="Times New Roman"/>
                <w:b/>
                <w:bCs/>
                <w:color w:val="000000" w:themeColor="text1"/>
                <w:sz w:val="24"/>
                <w:szCs w:val="24"/>
                <w:lang w:eastAsia="hu-HU"/>
              </w:rPr>
              <w:br/>
              <w:t>összefüggések</w:t>
            </w:r>
          </w:p>
        </w:tc>
        <w:tc>
          <w:tcPr>
            <w:tcW w:w="992" w:type="dxa"/>
            <w:tcBorders>
              <w:top w:val="nil"/>
              <w:left w:val="nil"/>
              <w:bottom w:val="single" w:sz="4" w:space="0" w:color="auto"/>
              <w:right w:val="single" w:sz="4" w:space="0" w:color="auto"/>
            </w:tcBorders>
            <w:shd w:val="clear" w:color="auto" w:fill="auto"/>
            <w:noWrap/>
            <w:vAlign w:val="bottom"/>
            <w:hideMark/>
          </w:tcPr>
          <w:p w14:paraId="7988D1C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126" w:type="dxa"/>
            <w:tcBorders>
              <w:top w:val="nil"/>
              <w:left w:val="nil"/>
              <w:bottom w:val="single" w:sz="4" w:space="0" w:color="auto"/>
              <w:right w:val="single" w:sz="4" w:space="0" w:color="auto"/>
            </w:tcBorders>
            <w:shd w:val="clear" w:color="auto" w:fill="auto"/>
            <w:noWrap/>
            <w:vAlign w:val="bottom"/>
            <w:hideMark/>
          </w:tcPr>
          <w:p w14:paraId="10E44A3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2100B2B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32D5FFC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FDA72F9"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0224612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48AF0BD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126" w:type="dxa"/>
            <w:tcBorders>
              <w:top w:val="nil"/>
              <w:left w:val="nil"/>
              <w:bottom w:val="single" w:sz="4" w:space="0" w:color="auto"/>
              <w:right w:val="single" w:sz="4" w:space="0" w:color="auto"/>
            </w:tcBorders>
            <w:shd w:val="clear" w:color="auto" w:fill="auto"/>
            <w:noWrap/>
            <w:vAlign w:val="bottom"/>
            <w:hideMark/>
          </w:tcPr>
          <w:p w14:paraId="7E65798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15F3A1F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3E99082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31CA20A"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4A7973C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305B716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126" w:type="dxa"/>
            <w:tcBorders>
              <w:top w:val="nil"/>
              <w:left w:val="nil"/>
              <w:bottom w:val="single" w:sz="4" w:space="0" w:color="auto"/>
              <w:right w:val="single" w:sz="4" w:space="0" w:color="auto"/>
            </w:tcBorders>
            <w:shd w:val="clear" w:color="auto" w:fill="auto"/>
            <w:noWrap/>
            <w:vAlign w:val="bottom"/>
            <w:hideMark/>
          </w:tcPr>
          <w:p w14:paraId="3F1A94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MR15801</w:t>
            </w:r>
          </w:p>
        </w:tc>
        <w:tc>
          <w:tcPr>
            <w:tcW w:w="1843" w:type="dxa"/>
            <w:tcBorders>
              <w:top w:val="nil"/>
              <w:left w:val="nil"/>
              <w:bottom w:val="single" w:sz="4" w:space="0" w:color="auto"/>
              <w:right w:val="single" w:sz="4" w:space="0" w:color="auto"/>
            </w:tcBorders>
            <w:shd w:val="clear" w:color="auto" w:fill="auto"/>
            <w:noWrap/>
            <w:vAlign w:val="bottom"/>
            <w:hideMark/>
          </w:tcPr>
          <w:p w14:paraId="79AC891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64 %</w:t>
            </w:r>
          </w:p>
        </w:tc>
        <w:tc>
          <w:tcPr>
            <w:tcW w:w="1843" w:type="dxa"/>
            <w:tcBorders>
              <w:top w:val="nil"/>
              <w:left w:val="nil"/>
              <w:bottom w:val="single" w:sz="4" w:space="0" w:color="auto"/>
              <w:right w:val="single" w:sz="4" w:space="0" w:color="auto"/>
            </w:tcBorders>
            <w:shd w:val="clear" w:color="auto" w:fill="auto"/>
            <w:noWrap/>
            <w:vAlign w:val="bottom"/>
            <w:hideMark/>
          </w:tcPr>
          <w:p w14:paraId="6B13D69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r>
      <w:tr w:rsidR="00EA0FA9" w:rsidRPr="00462E29" w14:paraId="6F1DA538"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2C81609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7A62ECD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126" w:type="dxa"/>
            <w:tcBorders>
              <w:top w:val="nil"/>
              <w:left w:val="nil"/>
              <w:bottom w:val="single" w:sz="4" w:space="0" w:color="auto"/>
              <w:right w:val="single" w:sz="4" w:space="0" w:color="auto"/>
            </w:tcBorders>
            <w:shd w:val="clear" w:color="auto" w:fill="auto"/>
            <w:noWrap/>
            <w:vAlign w:val="bottom"/>
            <w:hideMark/>
          </w:tcPr>
          <w:p w14:paraId="40252DE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MR02601</w:t>
            </w:r>
          </w:p>
        </w:tc>
        <w:tc>
          <w:tcPr>
            <w:tcW w:w="1843" w:type="dxa"/>
            <w:tcBorders>
              <w:top w:val="nil"/>
              <w:left w:val="nil"/>
              <w:bottom w:val="single" w:sz="4" w:space="0" w:color="auto"/>
              <w:right w:val="single" w:sz="4" w:space="0" w:color="auto"/>
            </w:tcBorders>
            <w:shd w:val="clear" w:color="auto" w:fill="auto"/>
            <w:noWrap/>
            <w:vAlign w:val="bottom"/>
            <w:hideMark/>
          </w:tcPr>
          <w:p w14:paraId="6D5FC8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46 %</w:t>
            </w:r>
          </w:p>
        </w:tc>
        <w:tc>
          <w:tcPr>
            <w:tcW w:w="1843" w:type="dxa"/>
            <w:tcBorders>
              <w:top w:val="nil"/>
              <w:left w:val="nil"/>
              <w:bottom w:val="single" w:sz="4" w:space="0" w:color="auto"/>
              <w:right w:val="single" w:sz="4" w:space="0" w:color="auto"/>
            </w:tcBorders>
            <w:shd w:val="clear" w:color="auto" w:fill="auto"/>
            <w:noWrap/>
            <w:vAlign w:val="bottom"/>
            <w:hideMark/>
          </w:tcPr>
          <w:p w14:paraId="0EABC7D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36%</w:t>
            </w:r>
          </w:p>
        </w:tc>
      </w:tr>
      <w:tr w:rsidR="00EA0FA9" w:rsidRPr="00462E29" w14:paraId="7D89EFE2"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5F583EB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5769F5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126" w:type="dxa"/>
            <w:tcBorders>
              <w:top w:val="nil"/>
              <w:left w:val="nil"/>
              <w:bottom w:val="single" w:sz="4" w:space="0" w:color="auto"/>
              <w:right w:val="single" w:sz="4" w:space="0" w:color="auto"/>
            </w:tcBorders>
            <w:shd w:val="clear" w:color="auto" w:fill="auto"/>
            <w:noWrap/>
            <w:vAlign w:val="bottom"/>
            <w:hideMark/>
          </w:tcPr>
          <w:p w14:paraId="16EDAA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MR00901; MR18901</w:t>
            </w:r>
          </w:p>
        </w:tc>
        <w:tc>
          <w:tcPr>
            <w:tcW w:w="1843" w:type="dxa"/>
            <w:tcBorders>
              <w:top w:val="nil"/>
              <w:left w:val="nil"/>
              <w:bottom w:val="single" w:sz="4" w:space="0" w:color="auto"/>
              <w:right w:val="single" w:sz="4" w:space="0" w:color="auto"/>
            </w:tcBorders>
            <w:shd w:val="clear" w:color="auto" w:fill="auto"/>
            <w:noWrap/>
            <w:vAlign w:val="bottom"/>
            <w:hideMark/>
          </w:tcPr>
          <w:p w14:paraId="36C18D4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24 %; 20 %</w:t>
            </w:r>
          </w:p>
        </w:tc>
        <w:tc>
          <w:tcPr>
            <w:tcW w:w="1843" w:type="dxa"/>
            <w:tcBorders>
              <w:top w:val="nil"/>
              <w:left w:val="nil"/>
              <w:bottom w:val="single" w:sz="4" w:space="0" w:color="auto"/>
              <w:right w:val="single" w:sz="4" w:space="0" w:color="auto"/>
            </w:tcBorders>
            <w:shd w:val="clear" w:color="auto" w:fill="auto"/>
            <w:noWrap/>
            <w:vAlign w:val="bottom"/>
            <w:hideMark/>
          </w:tcPr>
          <w:p w14:paraId="3A5582D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20 %;31 %</w:t>
            </w:r>
          </w:p>
        </w:tc>
      </w:tr>
      <w:tr w:rsidR="00EA0FA9" w:rsidRPr="00462E29" w14:paraId="4B461391"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2FC4B99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2911E0C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126" w:type="dxa"/>
            <w:tcBorders>
              <w:top w:val="nil"/>
              <w:left w:val="nil"/>
              <w:bottom w:val="single" w:sz="4" w:space="0" w:color="auto"/>
              <w:right w:val="single" w:sz="4" w:space="0" w:color="auto"/>
            </w:tcBorders>
            <w:shd w:val="clear" w:color="auto" w:fill="auto"/>
            <w:noWrap/>
            <w:vAlign w:val="bottom"/>
            <w:hideMark/>
          </w:tcPr>
          <w:p w14:paraId="2DEA02B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05773C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4A5573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3B11201"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5A698FD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1EBF45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126" w:type="dxa"/>
            <w:tcBorders>
              <w:top w:val="nil"/>
              <w:left w:val="nil"/>
              <w:bottom w:val="single" w:sz="4" w:space="0" w:color="auto"/>
              <w:right w:val="single" w:sz="4" w:space="0" w:color="auto"/>
            </w:tcBorders>
            <w:shd w:val="clear" w:color="auto" w:fill="auto"/>
            <w:noWrap/>
            <w:vAlign w:val="bottom"/>
            <w:hideMark/>
          </w:tcPr>
          <w:p w14:paraId="2ADD13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MR17901</w:t>
            </w:r>
          </w:p>
        </w:tc>
        <w:tc>
          <w:tcPr>
            <w:tcW w:w="1843" w:type="dxa"/>
            <w:tcBorders>
              <w:top w:val="nil"/>
              <w:left w:val="nil"/>
              <w:bottom w:val="single" w:sz="4" w:space="0" w:color="auto"/>
              <w:right w:val="single" w:sz="4" w:space="0" w:color="auto"/>
            </w:tcBorders>
            <w:shd w:val="clear" w:color="auto" w:fill="auto"/>
            <w:noWrap/>
            <w:vAlign w:val="bottom"/>
            <w:hideMark/>
          </w:tcPr>
          <w:p w14:paraId="7E50AC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21 %</w:t>
            </w:r>
          </w:p>
        </w:tc>
        <w:tc>
          <w:tcPr>
            <w:tcW w:w="1843" w:type="dxa"/>
            <w:tcBorders>
              <w:top w:val="nil"/>
              <w:left w:val="nil"/>
              <w:bottom w:val="single" w:sz="4" w:space="0" w:color="auto"/>
              <w:right w:val="single" w:sz="4" w:space="0" w:color="auto"/>
            </w:tcBorders>
            <w:shd w:val="clear" w:color="auto" w:fill="auto"/>
            <w:noWrap/>
            <w:vAlign w:val="bottom"/>
            <w:hideMark/>
          </w:tcPr>
          <w:p w14:paraId="77E83E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14%</w:t>
            </w:r>
          </w:p>
        </w:tc>
      </w:tr>
      <w:tr w:rsidR="00EA0FA9" w:rsidRPr="00462E29" w14:paraId="5410D19F" w14:textId="77777777" w:rsidTr="00EA0FA9">
        <w:trPr>
          <w:trHeight w:val="315"/>
        </w:trPr>
        <w:tc>
          <w:tcPr>
            <w:tcW w:w="2122" w:type="dxa"/>
            <w:vMerge w:val="restart"/>
            <w:tcBorders>
              <w:top w:val="nil"/>
              <w:left w:val="single" w:sz="4" w:space="0" w:color="auto"/>
              <w:bottom w:val="single" w:sz="4" w:space="0" w:color="000000"/>
              <w:right w:val="single" w:sz="4" w:space="0" w:color="auto"/>
            </w:tcBorders>
            <w:shd w:val="clear" w:color="auto" w:fill="auto"/>
            <w:vAlign w:val="center"/>
            <w:hideMark/>
          </w:tcPr>
          <w:p w14:paraId="5B0C81C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Alakzatok,</w:t>
            </w:r>
            <w:r w:rsidRPr="00462E29">
              <w:rPr>
                <w:rFonts w:ascii="Times New Roman" w:eastAsia="Times New Roman" w:hAnsi="Times New Roman"/>
                <w:b/>
                <w:bCs/>
                <w:color w:val="000000" w:themeColor="text1"/>
                <w:sz w:val="24"/>
                <w:szCs w:val="24"/>
                <w:lang w:eastAsia="hu-HU"/>
              </w:rPr>
              <w:br/>
              <w:t>tájékozódás</w:t>
            </w:r>
          </w:p>
        </w:tc>
        <w:tc>
          <w:tcPr>
            <w:tcW w:w="992" w:type="dxa"/>
            <w:tcBorders>
              <w:top w:val="nil"/>
              <w:left w:val="nil"/>
              <w:bottom w:val="single" w:sz="4" w:space="0" w:color="auto"/>
              <w:right w:val="single" w:sz="4" w:space="0" w:color="auto"/>
            </w:tcBorders>
            <w:shd w:val="clear" w:color="auto" w:fill="auto"/>
            <w:noWrap/>
            <w:vAlign w:val="bottom"/>
            <w:hideMark/>
          </w:tcPr>
          <w:p w14:paraId="09DCCD0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126" w:type="dxa"/>
            <w:tcBorders>
              <w:top w:val="nil"/>
              <w:left w:val="nil"/>
              <w:bottom w:val="single" w:sz="4" w:space="0" w:color="auto"/>
              <w:right w:val="single" w:sz="4" w:space="0" w:color="auto"/>
            </w:tcBorders>
            <w:shd w:val="clear" w:color="auto" w:fill="auto"/>
            <w:noWrap/>
            <w:vAlign w:val="bottom"/>
            <w:hideMark/>
          </w:tcPr>
          <w:p w14:paraId="76B31F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0DD77E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B4DD5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D279512"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2446B60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47C1E8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126" w:type="dxa"/>
            <w:tcBorders>
              <w:top w:val="nil"/>
              <w:left w:val="nil"/>
              <w:bottom w:val="single" w:sz="4" w:space="0" w:color="auto"/>
              <w:right w:val="single" w:sz="4" w:space="0" w:color="auto"/>
            </w:tcBorders>
            <w:shd w:val="clear" w:color="auto" w:fill="auto"/>
            <w:noWrap/>
            <w:vAlign w:val="bottom"/>
            <w:hideMark/>
          </w:tcPr>
          <w:p w14:paraId="74F905C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105F3AD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306065A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FABA70A"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728ECD9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6B723C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126" w:type="dxa"/>
            <w:tcBorders>
              <w:top w:val="nil"/>
              <w:left w:val="nil"/>
              <w:bottom w:val="single" w:sz="4" w:space="0" w:color="auto"/>
              <w:right w:val="single" w:sz="4" w:space="0" w:color="auto"/>
            </w:tcBorders>
            <w:shd w:val="clear" w:color="auto" w:fill="auto"/>
            <w:noWrap/>
            <w:vAlign w:val="bottom"/>
            <w:hideMark/>
          </w:tcPr>
          <w:p w14:paraId="188307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MR21101; MR08401</w:t>
            </w:r>
          </w:p>
        </w:tc>
        <w:tc>
          <w:tcPr>
            <w:tcW w:w="1843" w:type="dxa"/>
            <w:tcBorders>
              <w:top w:val="nil"/>
              <w:left w:val="nil"/>
              <w:bottom w:val="single" w:sz="4" w:space="0" w:color="auto"/>
              <w:right w:val="single" w:sz="4" w:space="0" w:color="auto"/>
            </w:tcBorders>
            <w:shd w:val="clear" w:color="auto" w:fill="auto"/>
            <w:noWrap/>
            <w:vAlign w:val="bottom"/>
            <w:hideMark/>
          </w:tcPr>
          <w:p w14:paraId="75D5678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 64 %</w:t>
            </w:r>
          </w:p>
        </w:tc>
        <w:tc>
          <w:tcPr>
            <w:tcW w:w="1843" w:type="dxa"/>
            <w:tcBorders>
              <w:top w:val="nil"/>
              <w:left w:val="nil"/>
              <w:bottom w:val="single" w:sz="4" w:space="0" w:color="auto"/>
              <w:right w:val="single" w:sz="4" w:space="0" w:color="auto"/>
            </w:tcBorders>
            <w:shd w:val="clear" w:color="auto" w:fill="auto"/>
            <w:noWrap/>
            <w:vAlign w:val="bottom"/>
            <w:hideMark/>
          </w:tcPr>
          <w:p w14:paraId="16F13C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78 %;82 %</w:t>
            </w:r>
          </w:p>
        </w:tc>
      </w:tr>
      <w:tr w:rsidR="00EA0FA9" w:rsidRPr="00462E29" w14:paraId="4D2A2713"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3733F39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5F15A4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126" w:type="dxa"/>
            <w:tcBorders>
              <w:top w:val="nil"/>
              <w:left w:val="nil"/>
              <w:bottom w:val="single" w:sz="4" w:space="0" w:color="auto"/>
              <w:right w:val="single" w:sz="4" w:space="0" w:color="auto"/>
            </w:tcBorders>
            <w:shd w:val="clear" w:color="auto" w:fill="auto"/>
            <w:noWrap/>
            <w:vAlign w:val="bottom"/>
            <w:hideMark/>
          </w:tcPr>
          <w:p w14:paraId="5C5D537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MR20402</w:t>
            </w:r>
          </w:p>
        </w:tc>
        <w:tc>
          <w:tcPr>
            <w:tcW w:w="1843" w:type="dxa"/>
            <w:tcBorders>
              <w:top w:val="nil"/>
              <w:left w:val="nil"/>
              <w:bottom w:val="single" w:sz="4" w:space="0" w:color="auto"/>
              <w:right w:val="single" w:sz="4" w:space="0" w:color="auto"/>
            </w:tcBorders>
            <w:shd w:val="clear" w:color="auto" w:fill="auto"/>
            <w:noWrap/>
            <w:vAlign w:val="bottom"/>
            <w:hideMark/>
          </w:tcPr>
          <w:p w14:paraId="03585C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47 %</w:t>
            </w:r>
          </w:p>
        </w:tc>
        <w:tc>
          <w:tcPr>
            <w:tcW w:w="1843" w:type="dxa"/>
            <w:tcBorders>
              <w:top w:val="nil"/>
              <w:left w:val="nil"/>
              <w:bottom w:val="single" w:sz="4" w:space="0" w:color="auto"/>
              <w:right w:val="single" w:sz="4" w:space="0" w:color="auto"/>
            </w:tcBorders>
            <w:shd w:val="clear" w:color="auto" w:fill="auto"/>
            <w:noWrap/>
            <w:vAlign w:val="bottom"/>
            <w:hideMark/>
          </w:tcPr>
          <w:p w14:paraId="6FDB5A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48 %</w:t>
            </w:r>
          </w:p>
        </w:tc>
      </w:tr>
      <w:tr w:rsidR="00EA0FA9" w:rsidRPr="00462E29" w14:paraId="11D86E5D"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6529E56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1351C6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126" w:type="dxa"/>
            <w:tcBorders>
              <w:top w:val="nil"/>
              <w:left w:val="nil"/>
              <w:bottom w:val="single" w:sz="4" w:space="0" w:color="auto"/>
              <w:right w:val="single" w:sz="4" w:space="0" w:color="auto"/>
            </w:tcBorders>
            <w:shd w:val="clear" w:color="auto" w:fill="auto"/>
            <w:noWrap/>
            <w:vAlign w:val="bottom"/>
            <w:hideMark/>
          </w:tcPr>
          <w:p w14:paraId="43391DE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MR08201; MR17601; MR21401</w:t>
            </w:r>
          </w:p>
        </w:tc>
        <w:tc>
          <w:tcPr>
            <w:tcW w:w="1843" w:type="dxa"/>
            <w:tcBorders>
              <w:top w:val="nil"/>
              <w:left w:val="nil"/>
              <w:bottom w:val="single" w:sz="4" w:space="0" w:color="auto"/>
              <w:right w:val="single" w:sz="4" w:space="0" w:color="auto"/>
            </w:tcBorders>
            <w:shd w:val="clear" w:color="auto" w:fill="auto"/>
            <w:noWrap/>
            <w:vAlign w:val="bottom"/>
            <w:hideMark/>
          </w:tcPr>
          <w:p w14:paraId="013CF4F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20 %; 28 %; 30 %</w:t>
            </w:r>
          </w:p>
        </w:tc>
        <w:tc>
          <w:tcPr>
            <w:tcW w:w="1843" w:type="dxa"/>
            <w:tcBorders>
              <w:top w:val="nil"/>
              <w:left w:val="nil"/>
              <w:bottom w:val="single" w:sz="4" w:space="0" w:color="auto"/>
              <w:right w:val="single" w:sz="4" w:space="0" w:color="auto"/>
            </w:tcBorders>
            <w:shd w:val="clear" w:color="auto" w:fill="auto"/>
            <w:noWrap/>
            <w:vAlign w:val="bottom"/>
            <w:hideMark/>
          </w:tcPr>
          <w:p w14:paraId="1A8F98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44 %;32 %;44 %</w:t>
            </w:r>
          </w:p>
        </w:tc>
      </w:tr>
      <w:tr w:rsidR="00EA0FA9" w:rsidRPr="00462E29" w14:paraId="262FF636"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370EAB0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48C5224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126" w:type="dxa"/>
            <w:tcBorders>
              <w:top w:val="nil"/>
              <w:left w:val="nil"/>
              <w:bottom w:val="single" w:sz="4" w:space="0" w:color="auto"/>
              <w:right w:val="single" w:sz="4" w:space="0" w:color="auto"/>
            </w:tcBorders>
            <w:shd w:val="clear" w:color="auto" w:fill="auto"/>
            <w:noWrap/>
            <w:vAlign w:val="bottom"/>
            <w:hideMark/>
          </w:tcPr>
          <w:p w14:paraId="4DC196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16B68A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73DDFC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F45DA72"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190548D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7AC9188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126" w:type="dxa"/>
            <w:tcBorders>
              <w:top w:val="nil"/>
              <w:left w:val="nil"/>
              <w:bottom w:val="single" w:sz="4" w:space="0" w:color="auto"/>
              <w:right w:val="single" w:sz="4" w:space="0" w:color="auto"/>
            </w:tcBorders>
            <w:shd w:val="clear" w:color="auto" w:fill="auto"/>
            <w:noWrap/>
            <w:vAlign w:val="bottom"/>
            <w:hideMark/>
          </w:tcPr>
          <w:p w14:paraId="0FBFEA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08E9F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0A7B179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6BAA024" w14:textId="77777777" w:rsidTr="00EA0FA9">
        <w:trPr>
          <w:trHeight w:val="315"/>
        </w:trPr>
        <w:tc>
          <w:tcPr>
            <w:tcW w:w="2122" w:type="dxa"/>
            <w:vMerge w:val="restart"/>
            <w:tcBorders>
              <w:top w:val="nil"/>
              <w:left w:val="single" w:sz="4" w:space="0" w:color="auto"/>
              <w:bottom w:val="single" w:sz="4" w:space="0" w:color="000000"/>
              <w:right w:val="single" w:sz="4" w:space="0" w:color="auto"/>
            </w:tcBorders>
            <w:shd w:val="clear" w:color="auto" w:fill="auto"/>
            <w:vAlign w:val="center"/>
            <w:hideMark/>
          </w:tcPr>
          <w:p w14:paraId="25DA1D4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Statisztikai jellemzők, </w:t>
            </w:r>
            <w:r w:rsidRPr="00462E29">
              <w:rPr>
                <w:rFonts w:ascii="Times New Roman" w:eastAsia="Times New Roman" w:hAnsi="Times New Roman"/>
                <w:b/>
                <w:bCs/>
                <w:color w:val="000000" w:themeColor="text1"/>
                <w:sz w:val="24"/>
                <w:szCs w:val="24"/>
                <w:lang w:eastAsia="hu-HU"/>
              </w:rPr>
              <w:br/>
              <w:t>valószínűség</w:t>
            </w:r>
          </w:p>
        </w:tc>
        <w:tc>
          <w:tcPr>
            <w:tcW w:w="992" w:type="dxa"/>
            <w:tcBorders>
              <w:top w:val="nil"/>
              <w:left w:val="nil"/>
              <w:bottom w:val="single" w:sz="4" w:space="0" w:color="auto"/>
              <w:right w:val="single" w:sz="4" w:space="0" w:color="auto"/>
            </w:tcBorders>
            <w:shd w:val="clear" w:color="auto" w:fill="auto"/>
            <w:noWrap/>
            <w:vAlign w:val="bottom"/>
            <w:hideMark/>
          </w:tcPr>
          <w:p w14:paraId="3BA2332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126" w:type="dxa"/>
            <w:tcBorders>
              <w:top w:val="nil"/>
              <w:left w:val="nil"/>
              <w:bottom w:val="single" w:sz="4" w:space="0" w:color="auto"/>
              <w:right w:val="single" w:sz="4" w:space="0" w:color="auto"/>
            </w:tcBorders>
            <w:shd w:val="clear" w:color="auto" w:fill="auto"/>
            <w:noWrap/>
            <w:vAlign w:val="bottom"/>
            <w:hideMark/>
          </w:tcPr>
          <w:p w14:paraId="5890B9B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43310F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4C1E053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1B84EEE"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309E4F6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445929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126" w:type="dxa"/>
            <w:tcBorders>
              <w:top w:val="nil"/>
              <w:left w:val="nil"/>
              <w:bottom w:val="single" w:sz="4" w:space="0" w:color="auto"/>
              <w:right w:val="single" w:sz="4" w:space="0" w:color="auto"/>
            </w:tcBorders>
            <w:shd w:val="clear" w:color="auto" w:fill="auto"/>
            <w:noWrap/>
            <w:vAlign w:val="bottom"/>
            <w:hideMark/>
          </w:tcPr>
          <w:p w14:paraId="2BA5F3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1868D43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08A2342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BB8CBA3"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26B8DD3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1D0BA8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126" w:type="dxa"/>
            <w:tcBorders>
              <w:top w:val="nil"/>
              <w:left w:val="nil"/>
              <w:bottom w:val="single" w:sz="4" w:space="0" w:color="auto"/>
              <w:right w:val="single" w:sz="4" w:space="0" w:color="auto"/>
            </w:tcBorders>
            <w:shd w:val="clear" w:color="auto" w:fill="auto"/>
            <w:noWrap/>
            <w:vAlign w:val="bottom"/>
            <w:hideMark/>
          </w:tcPr>
          <w:p w14:paraId="634FEE1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MR02801</w:t>
            </w:r>
          </w:p>
        </w:tc>
        <w:tc>
          <w:tcPr>
            <w:tcW w:w="1843" w:type="dxa"/>
            <w:tcBorders>
              <w:top w:val="nil"/>
              <w:left w:val="nil"/>
              <w:bottom w:val="single" w:sz="4" w:space="0" w:color="auto"/>
              <w:right w:val="single" w:sz="4" w:space="0" w:color="auto"/>
            </w:tcBorders>
            <w:shd w:val="clear" w:color="auto" w:fill="auto"/>
            <w:noWrap/>
            <w:vAlign w:val="bottom"/>
            <w:hideMark/>
          </w:tcPr>
          <w:p w14:paraId="0C6CDF0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w:t>
            </w:r>
          </w:p>
        </w:tc>
        <w:tc>
          <w:tcPr>
            <w:tcW w:w="1843" w:type="dxa"/>
            <w:tcBorders>
              <w:top w:val="nil"/>
              <w:left w:val="nil"/>
              <w:bottom w:val="single" w:sz="4" w:space="0" w:color="auto"/>
              <w:right w:val="single" w:sz="4" w:space="0" w:color="auto"/>
            </w:tcBorders>
            <w:shd w:val="clear" w:color="auto" w:fill="auto"/>
            <w:noWrap/>
            <w:vAlign w:val="bottom"/>
            <w:hideMark/>
          </w:tcPr>
          <w:p w14:paraId="47B451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w:t>
            </w:r>
          </w:p>
        </w:tc>
      </w:tr>
      <w:tr w:rsidR="00EA0FA9" w:rsidRPr="00462E29" w14:paraId="3C993EA3"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2B692FC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7D5B30B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126" w:type="dxa"/>
            <w:tcBorders>
              <w:top w:val="nil"/>
              <w:left w:val="nil"/>
              <w:bottom w:val="single" w:sz="4" w:space="0" w:color="auto"/>
              <w:right w:val="single" w:sz="4" w:space="0" w:color="auto"/>
            </w:tcBorders>
            <w:shd w:val="clear" w:color="auto" w:fill="auto"/>
            <w:noWrap/>
            <w:vAlign w:val="bottom"/>
            <w:hideMark/>
          </w:tcPr>
          <w:p w14:paraId="2E6908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0E89CA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73C3A6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5D2AA78"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5E04B60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75C8EB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126" w:type="dxa"/>
            <w:tcBorders>
              <w:top w:val="nil"/>
              <w:left w:val="nil"/>
              <w:bottom w:val="single" w:sz="4" w:space="0" w:color="auto"/>
              <w:right w:val="single" w:sz="4" w:space="0" w:color="auto"/>
            </w:tcBorders>
            <w:shd w:val="clear" w:color="auto" w:fill="auto"/>
            <w:noWrap/>
            <w:vAlign w:val="bottom"/>
            <w:hideMark/>
          </w:tcPr>
          <w:p w14:paraId="37FDE66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MR11701; MR00601</w:t>
            </w:r>
          </w:p>
        </w:tc>
        <w:tc>
          <w:tcPr>
            <w:tcW w:w="1843" w:type="dxa"/>
            <w:tcBorders>
              <w:top w:val="nil"/>
              <w:left w:val="nil"/>
              <w:bottom w:val="single" w:sz="4" w:space="0" w:color="auto"/>
              <w:right w:val="single" w:sz="4" w:space="0" w:color="auto"/>
            </w:tcBorders>
            <w:shd w:val="clear" w:color="auto" w:fill="auto"/>
            <w:noWrap/>
            <w:vAlign w:val="bottom"/>
            <w:hideMark/>
          </w:tcPr>
          <w:p w14:paraId="227DFEC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27 %; 45 %</w:t>
            </w:r>
          </w:p>
        </w:tc>
        <w:tc>
          <w:tcPr>
            <w:tcW w:w="1843" w:type="dxa"/>
            <w:tcBorders>
              <w:top w:val="nil"/>
              <w:left w:val="nil"/>
              <w:bottom w:val="single" w:sz="4" w:space="0" w:color="auto"/>
              <w:right w:val="single" w:sz="4" w:space="0" w:color="auto"/>
            </w:tcBorders>
            <w:shd w:val="clear" w:color="auto" w:fill="auto"/>
            <w:noWrap/>
            <w:vAlign w:val="bottom"/>
            <w:hideMark/>
          </w:tcPr>
          <w:p w14:paraId="56A3D2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33 %;56 %</w:t>
            </w:r>
          </w:p>
        </w:tc>
      </w:tr>
      <w:tr w:rsidR="00EA0FA9" w:rsidRPr="00462E29" w14:paraId="1F570771"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5DE29F9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5A11A0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126" w:type="dxa"/>
            <w:tcBorders>
              <w:top w:val="nil"/>
              <w:left w:val="nil"/>
              <w:bottom w:val="single" w:sz="4" w:space="0" w:color="auto"/>
              <w:right w:val="single" w:sz="4" w:space="0" w:color="auto"/>
            </w:tcBorders>
            <w:shd w:val="clear" w:color="auto" w:fill="auto"/>
            <w:noWrap/>
            <w:vAlign w:val="bottom"/>
            <w:hideMark/>
          </w:tcPr>
          <w:p w14:paraId="71567C1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MR19602</w:t>
            </w:r>
          </w:p>
        </w:tc>
        <w:tc>
          <w:tcPr>
            <w:tcW w:w="1843" w:type="dxa"/>
            <w:tcBorders>
              <w:top w:val="nil"/>
              <w:left w:val="nil"/>
              <w:bottom w:val="single" w:sz="4" w:space="0" w:color="auto"/>
              <w:right w:val="single" w:sz="4" w:space="0" w:color="auto"/>
            </w:tcBorders>
            <w:shd w:val="clear" w:color="auto" w:fill="auto"/>
            <w:noWrap/>
            <w:vAlign w:val="bottom"/>
            <w:hideMark/>
          </w:tcPr>
          <w:p w14:paraId="1DE40E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11 %</w:t>
            </w:r>
          </w:p>
        </w:tc>
        <w:tc>
          <w:tcPr>
            <w:tcW w:w="1843" w:type="dxa"/>
            <w:tcBorders>
              <w:top w:val="nil"/>
              <w:left w:val="nil"/>
              <w:bottom w:val="single" w:sz="4" w:space="0" w:color="auto"/>
              <w:right w:val="single" w:sz="4" w:space="0" w:color="auto"/>
            </w:tcBorders>
            <w:shd w:val="clear" w:color="auto" w:fill="auto"/>
            <w:noWrap/>
            <w:vAlign w:val="bottom"/>
            <w:hideMark/>
          </w:tcPr>
          <w:p w14:paraId="511B4C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12 %</w:t>
            </w:r>
          </w:p>
        </w:tc>
      </w:tr>
      <w:tr w:rsidR="00EA0FA9" w:rsidRPr="00462E29" w14:paraId="01DBF9CB" w14:textId="77777777" w:rsidTr="00EA0FA9">
        <w:trPr>
          <w:trHeight w:val="315"/>
        </w:trPr>
        <w:tc>
          <w:tcPr>
            <w:tcW w:w="2122" w:type="dxa"/>
            <w:vMerge/>
            <w:tcBorders>
              <w:top w:val="nil"/>
              <w:left w:val="single" w:sz="4" w:space="0" w:color="auto"/>
              <w:bottom w:val="single" w:sz="4" w:space="0" w:color="000000"/>
              <w:right w:val="single" w:sz="4" w:space="0" w:color="auto"/>
            </w:tcBorders>
            <w:vAlign w:val="center"/>
            <w:hideMark/>
          </w:tcPr>
          <w:p w14:paraId="68C53CC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92" w:type="dxa"/>
            <w:tcBorders>
              <w:top w:val="nil"/>
              <w:left w:val="nil"/>
              <w:bottom w:val="single" w:sz="4" w:space="0" w:color="auto"/>
              <w:right w:val="single" w:sz="4" w:space="0" w:color="auto"/>
            </w:tcBorders>
            <w:shd w:val="clear" w:color="auto" w:fill="auto"/>
            <w:noWrap/>
            <w:vAlign w:val="bottom"/>
            <w:hideMark/>
          </w:tcPr>
          <w:p w14:paraId="71BACB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126" w:type="dxa"/>
            <w:tcBorders>
              <w:top w:val="nil"/>
              <w:left w:val="nil"/>
              <w:bottom w:val="single" w:sz="4" w:space="0" w:color="auto"/>
              <w:right w:val="single" w:sz="4" w:space="0" w:color="auto"/>
            </w:tcBorders>
            <w:shd w:val="clear" w:color="auto" w:fill="auto"/>
            <w:noWrap/>
            <w:vAlign w:val="bottom"/>
            <w:hideMark/>
          </w:tcPr>
          <w:p w14:paraId="261758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68AD80A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632E4A0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6F0A9A2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Tanulóink matematika képességeik mérése során mindig az alkalmazás, integráció tartalmi terület bizonyult a leg kevésbé sikeresnek. Ezen hatodik évfolyam sokkal jobban teljesített az előző évekhez viszonyítva.</w:t>
      </w:r>
    </w:p>
    <w:tbl>
      <w:tblPr>
        <w:tblW w:w="8960" w:type="dxa"/>
        <w:tblCellMar>
          <w:left w:w="70" w:type="dxa"/>
          <w:right w:w="70" w:type="dxa"/>
        </w:tblCellMar>
        <w:tblLook w:val="04A0" w:firstRow="1" w:lastRow="0" w:firstColumn="1" w:lastColumn="0" w:noHBand="0" w:noVBand="1"/>
      </w:tblPr>
      <w:tblGrid>
        <w:gridCol w:w="3020"/>
        <w:gridCol w:w="960"/>
        <w:gridCol w:w="2240"/>
        <w:gridCol w:w="1180"/>
        <w:gridCol w:w="1560"/>
      </w:tblGrid>
      <w:tr w:rsidR="00EA0FA9" w:rsidRPr="00462E29" w14:paraId="4F4DB2D1" w14:textId="77777777" w:rsidTr="00EA0FA9">
        <w:trPr>
          <w:trHeight w:val="315"/>
        </w:trPr>
        <w:tc>
          <w:tcPr>
            <w:tcW w:w="302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4C8362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 6. évfolyam</w:t>
            </w:r>
          </w:p>
        </w:tc>
        <w:tc>
          <w:tcPr>
            <w:tcW w:w="9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FD2C6F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4980" w:type="dxa"/>
            <w:gridSpan w:val="3"/>
            <w:tcBorders>
              <w:top w:val="single" w:sz="4" w:space="0" w:color="auto"/>
              <w:left w:val="nil"/>
              <w:bottom w:val="single" w:sz="4" w:space="0" w:color="auto"/>
              <w:right w:val="single" w:sz="4" w:space="0" w:color="auto"/>
            </w:tcBorders>
            <w:shd w:val="clear" w:color="auto" w:fill="auto"/>
            <w:noWrap/>
            <w:vAlign w:val="bottom"/>
            <w:hideMark/>
          </w:tcPr>
          <w:p w14:paraId="2428E10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Komplex megoldások és értékelés</w:t>
            </w:r>
          </w:p>
        </w:tc>
      </w:tr>
      <w:tr w:rsidR="00EA0FA9" w:rsidRPr="00462E29" w14:paraId="6B674F4B" w14:textId="77777777" w:rsidTr="00EA0FA9">
        <w:trPr>
          <w:trHeight w:val="315"/>
        </w:trPr>
        <w:tc>
          <w:tcPr>
            <w:tcW w:w="3020" w:type="dxa"/>
            <w:vMerge/>
            <w:tcBorders>
              <w:top w:val="single" w:sz="4" w:space="0" w:color="auto"/>
              <w:left w:val="single" w:sz="4" w:space="0" w:color="auto"/>
              <w:bottom w:val="single" w:sz="4" w:space="0" w:color="000000"/>
              <w:right w:val="single" w:sz="4" w:space="0" w:color="auto"/>
            </w:tcBorders>
            <w:vAlign w:val="center"/>
            <w:hideMark/>
          </w:tcPr>
          <w:p w14:paraId="72D1DDA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vMerge/>
            <w:tcBorders>
              <w:top w:val="single" w:sz="4" w:space="0" w:color="auto"/>
              <w:left w:val="single" w:sz="4" w:space="0" w:color="auto"/>
              <w:bottom w:val="single" w:sz="4" w:space="0" w:color="000000"/>
              <w:right w:val="single" w:sz="4" w:space="0" w:color="auto"/>
            </w:tcBorders>
            <w:vAlign w:val="center"/>
            <w:hideMark/>
          </w:tcPr>
          <w:p w14:paraId="7830644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2240" w:type="dxa"/>
            <w:tcBorders>
              <w:top w:val="nil"/>
              <w:left w:val="nil"/>
              <w:bottom w:val="single" w:sz="4" w:space="0" w:color="auto"/>
              <w:right w:val="single" w:sz="4" w:space="0" w:color="auto"/>
            </w:tcBorders>
            <w:shd w:val="clear" w:color="auto" w:fill="auto"/>
            <w:noWrap/>
            <w:vAlign w:val="bottom"/>
            <w:hideMark/>
          </w:tcPr>
          <w:p w14:paraId="7384865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740" w:type="dxa"/>
            <w:gridSpan w:val="2"/>
            <w:tcBorders>
              <w:top w:val="single" w:sz="4" w:space="0" w:color="auto"/>
              <w:left w:val="nil"/>
              <w:bottom w:val="single" w:sz="4" w:space="0" w:color="auto"/>
              <w:right w:val="single" w:sz="4" w:space="0" w:color="auto"/>
            </w:tcBorders>
            <w:shd w:val="clear" w:color="auto" w:fill="auto"/>
            <w:noWrap/>
            <w:vAlign w:val="bottom"/>
            <w:hideMark/>
          </w:tcPr>
          <w:p w14:paraId="3E234DA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2E1BD7B1" w14:textId="77777777" w:rsidTr="00EA0FA9">
        <w:trPr>
          <w:trHeight w:val="945"/>
        </w:trPr>
        <w:tc>
          <w:tcPr>
            <w:tcW w:w="3020" w:type="dxa"/>
            <w:vMerge/>
            <w:tcBorders>
              <w:top w:val="single" w:sz="4" w:space="0" w:color="auto"/>
              <w:left w:val="single" w:sz="4" w:space="0" w:color="auto"/>
              <w:bottom w:val="single" w:sz="4" w:space="0" w:color="000000"/>
              <w:right w:val="single" w:sz="4" w:space="0" w:color="auto"/>
            </w:tcBorders>
            <w:vAlign w:val="center"/>
            <w:hideMark/>
          </w:tcPr>
          <w:p w14:paraId="7559D69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vMerge/>
            <w:tcBorders>
              <w:top w:val="single" w:sz="4" w:space="0" w:color="auto"/>
              <w:left w:val="single" w:sz="4" w:space="0" w:color="auto"/>
              <w:bottom w:val="single" w:sz="4" w:space="0" w:color="000000"/>
              <w:right w:val="single" w:sz="4" w:space="0" w:color="auto"/>
            </w:tcBorders>
            <w:vAlign w:val="center"/>
            <w:hideMark/>
          </w:tcPr>
          <w:p w14:paraId="128A8A3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2240" w:type="dxa"/>
            <w:tcBorders>
              <w:top w:val="nil"/>
              <w:left w:val="nil"/>
              <w:bottom w:val="single" w:sz="4" w:space="0" w:color="auto"/>
              <w:right w:val="single" w:sz="4" w:space="0" w:color="auto"/>
            </w:tcBorders>
            <w:shd w:val="clear" w:color="auto" w:fill="auto"/>
            <w:noWrap/>
            <w:vAlign w:val="bottom"/>
            <w:hideMark/>
          </w:tcPr>
          <w:p w14:paraId="67E549B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180" w:type="dxa"/>
            <w:tcBorders>
              <w:top w:val="nil"/>
              <w:left w:val="nil"/>
              <w:bottom w:val="single" w:sz="4" w:space="0" w:color="auto"/>
              <w:right w:val="single" w:sz="4" w:space="0" w:color="auto"/>
            </w:tcBorders>
            <w:shd w:val="clear" w:color="auto" w:fill="auto"/>
            <w:noWrap/>
            <w:vAlign w:val="bottom"/>
            <w:hideMark/>
          </w:tcPr>
          <w:p w14:paraId="6249638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560" w:type="dxa"/>
            <w:tcBorders>
              <w:top w:val="nil"/>
              <w:left w:val="nil"/>
              <w:bottom w:val="single" w:sz="4" w:space="0" w:color="auto"/>
              <w:right w:val="single" w:sz="4" w:space="0" w:color="auto"/>
            </w:tcBorders>
            <w:shd w:val="clear" w:color="auto" w:fill="auto"/>
            <w:vAlign w:val="bottom"/>
            <w:hideMark/>
          </w:tcPr>
          <w:p w14:paraId="347CAD9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6. évf.</w:t>
            </w:r>
            <w:r w:rsidRPr="00462E29">
              <w:rPr>
                <w:rFonts w:ascii="Times New Roman" w:eastAsia="Times New Roman" w:hAnsi="Times New Roman"/>
                <w:b/>
                <w:bCs/>
                <w:color w:val="000000" w:themeColor="text1"/>
                <w:sz w:val="24"/>
                <w:szCs w:val="24"/>
                <w:lang w:eastAsia="hu-HU"/>
              </w:rPr>
              <w:br/>
              <w:t>037535-001</w:t>
            </w:r>
          </w:p>
        </w:tc>
      </w:tr>
      <w:tr w:rsidR="00EA0FA9" w:rsidRPr="00462E29" w14:paraId="45CA9F4C" w14:textId="77777777" w:rsidTr="00EA0FA9">
        <w:trPr>
          <w:trHeight w:val="315"/>
        </w:trPr>
        <w:tc>
          <w:tcPr>
            <w:tcW w:w="3020" w:type="dxa"/>
            <w:vMerge w:val="restart"/>
            <w:tcBorders>
              <w:top w:val="nil"/>
              <w:left w:val="single" w:sz="4" w:space="0" w:color="auto"/>
              <w:bottom w:val="single" w:sz="4" w:space="0" w:color="000000"/>
              <w:right w:val="single" w:sz="4" w:space="0" w:color="auto"/>
            </w:tcBorders>
            <w:shd w:val="clear" w:color="auto" w:fill="auto"/>
            <w:vAlign w:val="center"/>
            <w:hideMark/>
          </w:tcPr>
          <w:p w14:paraId="7D2E5B5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Mennyiségek, </w:t>
            </w:r>
            <w:r w:rsidRPr="00462E29">
              <w:rPr>
                <w:rFonts w:ascii="Times New Roman" w:eastAsia="Times New Roman" w:hAnsi="Times New Roman"/>
                <w:b/>
                <w:bCs/>
                <w:color w:val="000000" w:themeColor="text1"/>
                <w:sz w:val="24"/>
                <w:szCs w:val="24"/>
                <w:lang w:eastAsia="hu-HU"/>
              </w:rPr>
              <w:br/>
              <w:t>számok, műveletek</w:t>
            </w:r>
          </w:p>
        </w:tc>
        <w:tc>
          <w:tcPr>
            <w:tcW w:w="960" w:type="dxa"/>
            <w:tcBorders>
              <w:top w:val="nil"/>
              <w:left w:val="nil"/>
              <w:bottom w:val="single" w:sz="4" w:space="0" w:color="auto"/>
              <w:right w:val="single" w:sz="4" w:space="0" w:color="auto"/>
            </w:tcBorders>
            <w:shd w:val="clear" w:color="auto" w:fill="auto"/>
            <w:noWrap/>
            <w:vAlign w:val="bottom"/>
            <w:hideMark/>
          </w:tcPr>
          <w:p w14:paraId="76741C9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240" w:type="dxa"/>
            <w:tcBorders>
              <w:top w:val="nil"/>
              <w:left w:val="nil"/>
              <w:bottom w:val="single" w:sz="4" w:space="0" w:color="auto"/>
              <w:right w:val="single" w:sz="4" w:space="0" w:color="auto"/>
            </w:tcBorders>
            <w:shd w:val="clear" w:color="auto" w:fill="auto"/>
            <w:noWrap/>
            <w:vAlign w:val="bottom"/>
            <w:hideMark/>
          </w:tcPr>
          <w:p w14:paraId="5F796E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5096AD2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3F7D52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ACABBA7"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094E0C3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237592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240" w:type="dxa"/>
            <w:tcBorders>
              <w:top w:val="nil"/>
              <w:left w:val="nil"/>
              <w:bottom w:val="single" w:sz="4" w:space="0" w:color="auto"/>
              <w:right w:val="single" w:sz="4" w:space="0" w:color="auto"/>
            </w:tcBorders>
            <w:shd w:val="clear" w:color="auto" w:fill="auto"/>
            <w:noWrap/>
            <w:vAlign w:val="bottom"/>
            <w:hideMark/>
          </w:tcPr>
          <w:p w14:paraId="7063BF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3DA345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3BB5069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2AA08B5"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3E8DC59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FE310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240" w:type="dxa"/>
            <w:tcBorders>
              <w:top w:val="nil"/>
              <w:left w:val="nil"/>
              <w:bottom w:val="single" w:sz="4" w:space="0" w:color="auto"/>
              <w:right w:val="single" w:sz="4" w:space="0" w:color="auto"/>
            </w:tcBorders>
            <w:shd w:val="clear" w:color="auto" w:fill="auto"/>
            <w:noWrap/>
            <w:vAlign w:val="bottom"/>
            <w:hideMark/>
          </w:tcPr>
          <w:p w14:paraId="250EDA6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45DC7E6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36E8F9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58D6955"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701CD78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D86273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240" w:type="dxa"/>
            <w:tcBorders>
              <w:top w:val="nil"/>
              <w:left w:val="nil"/>
              <w:bottom w:val="single" w:sz="4" w:space="0" w:color="auto"/>
              <w:right w:val="single" w:sz="4" w:space="0" w:color="auto"/>
            </w:tcBorders>
            <w:shd w:val="clear" w:color="auto" w:fill="auto"/>
            <w:noWrap/>
            <w:vAlign w:val="bottom"/>
            <w:hideMark/>
          </w:tcPr>
          <w:p w14:paraId="3E9B77D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MR18401</w:t>
            </w:r>
          </w:p>
        </w:tc>
        <w:tc>
          <w:tcPr>
            <w:tcW w:w="1180" w:type="dxa"/>
            <w:tcBorders>
              <w:top w:val="nil"/>
              <w:left w:val="nil"/>
              <w:bottom w:val="single" w:sz="4" w:space="0" w:color="auto"/>
              <w:right w:val="single" w:sz="4" w:space="0" w:color="auto"/>
            </w:tcBorders>
            <w:shd w:val="clear" w:color="auto" w:fill="auto"/>
            <w:noWrap/>
            <w:vAlign w:val="bottom"/>
            <w:hideMark/>
          </w:tcPr>
          <w:p w14:paraId="6D52686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37 %</w:t>
            </w:r>
          </w:p>
        </w:tc>
        <w:tc>
          <w:tcPr>
            <w:tcW w:w="1560" w:type="dxa"/>
            <w:tcBorders>
              <w:top w:val="nil"/>
              <w:left w:val="nil"/>
              <w:bottom w:val="single" w:sz="4" w:space="0" w:color="auto"/>
              <w:right w:val="single" w:sz="4" w:space="0" w:color="auto"/>
            </w:tcBorders>
            <w:shd w:val="clear" w:color="auto" w:fill="auto"/>
            <w:noWrap/>
            <w:vAlign w:val="bottom"/>
            <w:hideMark/>
          </w:tcPr>
          <w:p w14:paraId="0D7BE8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30 %</w:t>
            </w:r>
          </w:p>
        </w:tc>
      </w:tr>
      <w:tr w:rsidR="00EA0FA9" w:rsidRPr="00462E29" w14:paraId="58633629" w14:textId="77777777" w:rsidTr="00EA0FA9">
        <w:trPr>
          <w:trHeight w:val="345"/>
        </w:trPr>
        <w:tc>
          <w:tcPr>
            <w:tcW w:w="3020" w:type="dxa"/>
            <w:vMerge/>
            <w:tcBorders>
              <w:top w:val="nil"/>
              <w:left w:val="single" w:sz="4" w:space="0" w:color="auto"/>
              <w:bottom w:val="single" w:sz="4" w:space="0" w:color="000000"/>
              <w:right w:val="single" w:sz="4" w:space="0" w:color="auto"/>
            </w:tcBorders>
            <w:vAlign w:val="center"/>
            <w:hideMark/>
          </w:tcPr>
          <w:p w14:paraId="7D0EDB4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DFE7D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240" w:type="dxa"/>
            <w:tcBorders>
              <w:top w:val="nil"/>
              <w:left w:val="nil"/>
              <w:bottom w:val="single" w:sz="4" w:space="0" w:color="auto"/>
              <w:right w:val="single" w:sz="4" w:space="0" w:color="auto"/>
            </w:tcBorders>
            <w:shd w:val="clear" w:color="auto" w:fill="auto"/>
            <w:noWrap/>
            <w:vAlign w:val="bottom"/>
            <w:hideMark/>
          </w:tcPr>
          <w:p w14:paraId="6710EC6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MR13801</w:t>
            </w:r>
          </w:p>
        </w:tc>
        <w:tc>
          <w:tcPr>
            <w:tcW w:w="1180" w:type="dxa"/>
            <w:tcBorders>
              <w:top w:val="nil"/>
              <w:left w:val="nil"/>
              <w:bottom w:val="single" w:sz="4" w:space="0" w:color="auto"/>
              <w:right w:val="single" w:sz="4" w:space="0" w:color="auto"/>
            </w:tcBorders>
            <w:shd w:val="clear" w:color="auto" w:fill="auto"/>
            <w:noWrap/>
            <w:vAlign w:val="bottom"/>
            <w:hideMark/>
          </w:tcPr>
          <w:p w14:paraId="0F496B6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22 %</w:t>
            </w:r>
          </w:p>
        </w:tc>
        <w:tc>
          <w:tcPr>
            <w:tcW w:w="1560" w:type="dxa"/>
            <w:tcBorders>
              <w:top w:val="nil"/>
              <w:left w:val="nil"/>
              <w:bottom w:val="single" w:sz="4" w:space="0" w:color="auto"/>
              <w:right w:val="single" w:sz="4" w:space="0" w:color="auto"/>
            </w:tcBorders>
            <w:shd w:val="clear" w:color="auto" w:fill="auto"/>
            <w:noWrap/>
            <w:vAlign w:val="bottom"/>
            <w:hideMark/>
          </w:tcPr>
          <w:p w14:paraId="0EAB302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16 %</w:t>
            </w:r>
          </w:p>
        </w:tc>
      </w:tr>
      <w:tr w:rsidR="00EA0FA9" w:rsidRPr="00462E29" w14:paraId="77938464"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7121B59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540FF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240" w:type="dxa"/>
            <w:tcBorders>
              <w:top w:val="nil"/>
              <w:left w:val="nil"/>
              <w:bottom w:val="single" w:sz="4" w:space="0" w:color="auto"/>
              <w:right w:val="single" w:sz="4" w:space="0" w:color="auto"/>
            </w:tcBorders>
            <w:shd w:val="clear" w:color="auto" w:fill="auto"/>
            <w:noWrap/>
            <w:vAlign w:val="bottom"/>
            <w:hideMark/>
          </w:tcPr>
          <w:p w14:paraId="1984BC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MR09102; MR19801</w:t>
            </w:r>
          </w:p>
        </w:tc>
        <w:tc>
          <w:tcPr>
            <w:tcW w:w="1180" w:type="dxa"/>
            <w:tcBorders>
              <w:top w:val="nil"/>
              <w:left w:val="nil"/>
              <w:bottom w:val="single" w:sz="4" w:space="0" w:color="auto"/>
              <w:right w:val="single" w:sz="4" w:space="0" w:color="auto"/>
            </w:tcBorders>
            <w:shd w:val="clear" w:color="auto" w:fill="auto"/>
            <w:noWrap/>
            <w:vAlign w:val="bottom"/>
            <w:hideMark/>
          </w:tcPr>
          <w:p w14:paraId="1439EE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14 %; 7 %</w:t>
            </w:r>
          </w:p>
        </w:tc>
        <w:tc>
          <w:tcPr>
            <w:tcW w:w="1560" w:type="dxa"/>
            <w:tcBorders>
              <w:top w:val="nil"/>
              <w:left w:val="nil"/>
              <w:bottom w:val="single" w:sz="4" w:space="0" w:color="auto"/>
              <w:right w:val="single" w:sz="4" w:space="0" w:color="auto"/>
            </w:tcBorders>
            <w:shd w:val="clear" w:color="auto" w:fill="auto"/>
            <w:noWrap/>
            <w:vAlign w:val="bottom"/>
            <w:hideMark/>
          </w:tcPr>
          <w:p w14:paraId="0D790A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18 %;10 %</w:t>
            </w:r>
          </w:p>
        </w:tc>
      </w:tr>
      <w:tr w:rsidR="00EA0FA9" w:rsidRPr="00462E29" w14:paraId="61E1E460"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714AF89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430D52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240" w:type="dxa"/>
            <w:tcBorders>
              <w:top w:val="nil"/>
              <w:left w:val="nil"/>
              <w:bottom w:val="single" w:sz="4" w:space="0" w:color="auto"/>
              <w:right w:val="single" w:sz="4" w:space="0" w:color="auto"/>
            </w:tcBorders>
            <w:shd w:val="clear" w:color="auto" w:fill="auto"/>
            <w:noWrap/>
            <w:vAlign w:val="bottom"/>
            <w:hideMark/>
          </w:tcPr>
          <w:p w14:paraId="406F5BC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0B214D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17B6FBA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739A2C1" w14:textId="77777777" w:rsidTr="00EA0FA9">
        <w:trPr>
          <w:trHeight w:val="315"/>
        </w:trPr>
        <w:tc>
          <w:tcPr>
            <w:tcW w:w="3020" w:type="dxa"/>
            <w:vMerge w:val="restart"/>
            <w:tcBorders>
              <w:top w:val="nil"/>
              <w:left w:val="single" w:sz="4" w:space="0" w:color="auto"/>
              <w:bottom w:val="single" w:sz="4" w:space="0" w:color="000000"/>
              <w:right w:val="single" w:sz="4" w:space="0" w:color="auto"/>
            </w:tcBorders>
            <w:shd w:val="clear" w:color="auto" w:fill="auto"/>
            <w:vAlign w:val="center"/>
            <w:hideMark/>
          </w:tcPr>
          <w:p w14:paraId="3203307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Hozzárendelések, </w:t>
            </w:r>
            <w:r w:rsidRPr="00462E29">
              <w:rPr>
                <w:rFonts w:ascii="Times New Roman" w:eastAsia="Times New Roman" w:hAnsi="Times New Roman"/>
                <w:b/>
                <w:bCs/>
                <w:color w:val="000000" w:themeColor="text1"/>
                <w:sz w:val="24"/>
                <w:szCs w:val="24"/>
                <w:lang w:eastAsia="hu-HU"/>
              </w:rPr>
              <w:br/>
              <w:t>összefüggések</w:t>
            </w:r>
          </w:p>
        </w:tc>
        <w:tc>
          <w:tcPr>
            <w:tcW w:w="960" w:type="dxa"/>
            <w:tcBorders>
              <w:top w:val="nil"/>
              <w:left w:val="nil"/>
              <w:bottom w:val="single" w:sz="4" w:space="0" w:color="auto"/>
              <w:right w:val="single" w:sz="4" w:space="0" w:color="auto"/>
            </w:tcBorders>
            <w:shd w:val="clear" w:color="auto" w:fill="auto"/>
            <w:noWrap/>
            <w:vAlign w:val="bottom"/>
            <w:hideMark/>
          </w:tcPr>
          <w:p w14:paraId="3F67D75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240" w:type="dxa"/>
            <w:tcBorders>
              <w:top w:val="nil"/>
              <w:left w:val="nil"/>
              <w:bottom w:val="single" w:sz="4" w:space="0" w:color="auto"/>
              <w:right w:val="single" w:sz="4" w:space="0" w:color="auto"/>
            </w:tcBorders>
            <w:shd w:val="clear" w:color="auto" w:fill="auto"/>
            <w:noWrap/>
            <w:vAlign w:val="bottom"/>
            <w:hideMark/>
          </w:tcPr>
          <w:p w14:paraId="0DBC293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06855D2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4553498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B551153"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69259B9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2CF6C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240" w:type="dxa"/>
            <w:tcBorders>
              <w:top w:val="nil"/>
              <w:left w:val="nil"/>
              <w:bottom w:val="single" w:sz="4" w:space="0" w:color="auto"/>
              <w:right w:val="single" w:sz="4" w:space="0" w:color="auto"/>
            </w:tcBorders>
            <w:shd w:val="clear" w:color="auto" w:fill="auto"/>
            <w:noWrap/>
            <w:vAlign w:val="bottom"/>
            <w:hideMark/>
          </w:tcPr>
          <w:p w14:paraId="4A8E49C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4FB1CF9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7376457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83FE138"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29865E1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2D56A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240" w:type="dxa"/>
            <w:tcBorders>
              <w:top w:val="nil"/>
              <w:left w:val="nil"/>
              <w:bottom w:val="single" w:sz="4" w:space="0" w:color="auto"/>
              <w:right w:val="single" w:sz="4" w:space="0" w:color="auto"/>
            </w:tcBorders>
            <w:shd w:val="clear" w:color="auto" w:fill="auto"/>
            <w:noWrap/>
            <w:vAlign w:val="bottom"/>
            <w:hideMark/>
          </w:tcPr>
          <w:p w14:paraId="70722C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6725FB3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3724578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4928ABB"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15AFD3C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55C0FC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240" w:type="dxa"/>
            <w:tcBorders>
              <w:top w:val="nil"/>
              <w:left w:val="nil"/>
              <w:bottom w:val="single" w:sz="4" w:space="0" w:color="auto"/>
              <w:right w:val="single" w:sz="4" w:space="0" w:color="auto"/>
            </w:tcBorders>
            <w:shd w:val="clear" w:color="auto" w:fill="auto"/>
            <w:noWrap/>
            <w:vAlign w:val="bottom"/>
            <w:hideMark/>
          </w:tcPr>
          <w:p w14:paraId="07D5E54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33CA10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69F5C4F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3493043"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54E0EE9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42DFB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240" w:type="dxa"/>
            <w:tcBorders>
              <w:top w:val="nil"/>
              <w:left w:val="nil"/>
              <w:bottom w:val="single" w:sz="4" w:space="0" w:color="auto"/>
              <w:right w:val="single" w:sz="4" w:space="0" w:color="auto"/>
            </w:tcBorders>
            <w:shd w:val="clear" w:color="auto" w:fill="auto"/>
            <w:noWrap/>
            <w:vAlign w:val="bottom"/>
            <w:hideMark/>
          </w:tcPr>
          <w:p w14:paraId="031E3B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39D6C08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7EA60C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B68C813"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69CD656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7B85C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240" w:type="dxa"/>
            <w:tcBorders>
              <w:top w:val="nil"/>
              <w:left w:val="nil"/>
              <w:bottom w:val="single" w:sz="4" w:space="0" w:color="auto"/>
              <w:right w:val="single" w:sz="4" w:space="0" w:color="auto"/>
            </w:tcBorders>
            <w:shd w:val="clear" w:color="auto" w:fill="auto"/>
            <w:noWrap/>
            <w:vAlign w:val="bottom"/>
            <w:hideMark/>
          </w:tcPr>
          <w:p w14:paraId="46C6BD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MR11901; MR20101</w:t>
            </w:r>
          </w:p>
        </w:tc>
        <w:tc>
          <w:tcPr>
            <w:tcW w:w="1180" w:type="dxa"/>
            <w:tcBorders>
              <w:top w:val="nil"/>
              <w:left w:val="nil"/>
              <w:bottom w:val="single" w:sz="4" w:space="0" w:color="auto"/>
              <w:right w:val="single" w:sz="4" w:space="0" w:color="auto"/>
            </w:tcBorders>
            <w:shd w:val="clear" w:color="auto" w:fill="auto"/>
            <w:noWrap/>
            <w:vAlign w:val="bottom"/>
            <w:hideMark/>
          </w:tcPr>
          <w:p w14:paraId="516DDF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9 %; 15 %</w:t>
            </w:r>
          </w:p>
        </w:tc>
        <w:tc>
          <w:tcPr>
            <w:tcW w:w="1560" w:type="dxa"/>
            <w:tcBorders>
              <w:top w:val="nil"/>
              <w:left w:val="nil"/>
              <w:bottom w:val="single" w:sz="4" w:space="0" w:color="auto"/>
              <w:right w:val="single" w:sz="4" w:space="0" w:color="auto"/>
            </w:tcBorders>
            <w:shd w:val="clear" w:color="auto" w:fill="auto"/>
            <w:noWrap/>
            <w:vAlign w:val="bottom"/>
            <w:hideMark/>
          </w:tcPr>
          <w:p w14:paraId="7F1609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2 %;16 %</w:t>
            </w:r>
          </w:p>
        </w:tc>
      </w:tr>
      <w:tr w:rsidR="00EA0FA9" w:rsidRPr="00462E29" w14:paraId="7D31170B"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4DD0444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49D7A37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240" w:type="dxa"/>
            <w:tcBorders>
              <w:top w:val="nil"/>
              <w:left w:val="nil"/>
              <w:bottom w:val="single" w:sz="4" w:space="0" w:color="auto"/>
              <w:right w:val="single" w:sz="4" w:space="0" w:color="auto"/>
            </w:tcBorders>
            <w:shd w:val="clear" w:color="auto" w:fill="auto"/>
            <w:noWrap/>
            <w:vAlign w:val="bottom"/>
            <w:hideMark/>
          </w:tcPr>
          <w:p w14:paraId="70A7FAD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MR14701</w:t>
            </w:r>
          </w:p>
        </w:tc>
        <w:tc>
          <w:tcPr>
            <w:tcW w:w="1180" w:type="dxa"/>
            <w:tcBorders>
              <w:top w:val="nil"/>
              <w:left w:val="nil"/>
              <w:bottom w:val="single" w:sz="4" w:space="0" w:color="auto"/>
              <w:right w:val="single" w:sz="4" w:space="0" w:color="auto"/>
            </w:tcBorders>
            <w:shd w:val="clear" w:color="auto" w:fill="auto"/>
            <w:noWrap/>
            <w:vAlign w:val="bottom"/>
            <w:hideMark/>
          </w:tcPr>
          <w:p w14:paraId="774F747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9 %</w:t>
            </w:r>
          </w:p>
        </w:tc>
        <w:tc>
          <w:tcPr>
            <w:tcW w:w="1560" w:type="dxa"/>
            <w:tcBorders>
              <w:top w:val="nil"/>
              <w:left w:val="nil"/>
              <w:bottom w:val="single" w:sz="4" w:space="0" w:color="auto"/>
              <w:right w:val="single" w:sz="4" w:space="0" w:color="auto"/>
            </w:tcBorders>
            <w:shd w:val="clear" w:color="auto" w:fill="auto"/>
            <w:noWrap/>
            <w:vAlign w:val="bottom"/>
            <w:hideMark/>
          </w:tcPr>
          <w:p w14:paraId="3E3473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16 %</w:t>
            </w:r>
          </w:p>
        </w:tc>
      </w:tr>
      <w:tr w:rsidR="00EA0FA9" w:rsidRPr="00462E29" w14:paraId="30744E87" w14:textId="77777777" w:rsidTr="00EA0FA9">
        <w:trPr>
          <w:trHeight w:val="315"/>
        </w:trPr>
        <w:tc>
          <w:tcPr>
            <w:tcW w:w="3020" w:type="dxa"/>
            <w:vMerge w:val="restart"/>
            <w:tcBorders>
              <w:top w:val="nil"/>
              <w:left w:val="single" w:sz="4" w:space="0" w:color="auto"/>
              <w:bottom w:val="single" w:sz="4" w:space="0" w:color="000000"/>
              <w:right w:val="single" w:sz="4" w:space="0" w:color="auto"/>
            </w:tcBorders>
            <w:shd w:val="clear" w:color="auto" w:fill="auto"/>
            <w:vAlign w:val="center"/>
            <w:hideMark/>
          </w:tcPr>
          <w:p w14:paraId="5F4DF65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Alakzatok,</w:t>
            </w:r>
            <w:r w:rsidRPr="00462E29">
              <w:rPr>
                <w:rFonts w:ascii="Times New Roman" w:eastAsia="Times New Roman" w:hAnsi="Times New Roman"/>
                <w:b/>
                <w:bCs/>
                <w:color w:val="000000" w:themeColor="text1"/>
                <w:sz w:val="24"/>
                <w:szCs w:val="24"/>
                <w:lang w:eastAsia="hu-HU"/>
              </w:rPr>
              <w:br/>
              <w:t>tájékozódás</w:t>
            </w:r>
          </w:p>
        </w:tc>
        <w:tc>
          <w:tcPr>
            <w:tcW w:w="960" w:type="dxa"/>
            <w:tcBorders>
              <w:top w:val="nil"/>
              <w:left w:val="nil"/>
              <w:bottom w:val="single" w:sz="4" w:space="0" w:color="auto"/>
              <w:right w:val="single" w:sz="4" w:space="0" w:color="auto"/>
            </w:tcBorders>
            <w:shd w:val="clear" w:color="auto" w:fill="auto"/>
            <w:noWrap/>
            <w:vAlign w:val="bottom"/>
            <w:hideMark/>
          </w:tcPr>
          <w:p w14:paraId="4CF006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240" w:type="dxa"/>
            <w:tcBorders>
              <w:top w:val="nil"/>
              <w:left w:val="nil"/>
              <w:bottom w:val="single" w:sz="4" w:space="0" w:color="auto"/>
              <w:right w:val="single" w:sz="4" w:space="0" w:color="auto"/>
            </w:tcBorders>
            <w:shd w:val="clear" w:color="auto" w:fill="auto"/>
            <w:noWrap/>
            <w:vAlign w:val="bottom"/>
            <w:hideMark/>
          </w:tcPr>
          <w:p w14:paraId="2F26EA8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02FF7FF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1EDD723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D0AA1E6"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78F55CA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7F00A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240" w:type="dxa"/>
            <w:tcBorders>
              <w:top w:val="nil"/>
              <w:left w:val="nil"/>
              <w:bottom w:val="single" w:sz="4" w:space="0" w:color="auto"/>
              <w:right w:val="single" w:sz="4" w:space="0" w:color="auto"/>
            </w:tcBorders>
            <w:shd w:val="clear" w:color="auto" w:fill="auto"/>
            <w:noWrap/>
            <w:vAlign w:val="bottom"/>
            <w:hideMark/>
          </w:tcPr>
          <w:p w14:paraId="4EC9BB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MR21001</w:t>
            </w:r>
          </w:p>
        </w:tc>
        <w:tc>
          <w:tcPr>
            <w:tcW w:w="1180" w:type="dxa"/>
            <w:tcBorders>
              <w:top w:val="nil"/>
              <w:left w:val="nil"/>
              <w:bottom w:val="single" w:sz="4" w:space="0" w:color="auto"/>
              <w:right w:val="single" w:sz="4" w:space="0" w:color="auto"/>
            </w:tcBorders>
            <w:shd w:val="clear" w:color="auto" w:fill="auto"/>
            <w:noWrap/>
            <w:vAlign w:val="bottom"/>
            <w:hideMark/>
          </w:tcPr>
          <w:p w14:paraId="2C1B5B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w:t>
            </w:r>
          </w:p>
        </w:tc>
        <w:tc>
          <w:tcPr>
            <w:tcW w:w="1560" w:type="dxa"/>
            <w:tcBorders>
              <w:top w:val="nil"/>
              <w:left w:val="nil"/>
              <w:bottom w:val="single" w:sz="4" w:space="0" w:color="auto"/>
              <w:right w:val="single" w:sz="4" w:space="0" w:color="auto"/>
            </w:tcBorders>
            <w:shd w:val="clear" w:color="auto" w:fill="auto"/>
            <w:noWrap/>
            <w:vAlign w:val="bottom"/>
            <w:hideMark/>
          </w:tcPr>
          <w:p w14:paraId="309486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w:t>
            </w:r>
          </w:p>
        </w:tc>
      </w:tr>
      <w:tr w:rsidR="00EA0FA9" w:rsidRPr="00462E29" w14:paraId="40CFCB50"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2BF1CB2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60C2F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240" w:type="dxa"/>
            <w:tcBorders>
              <w:top w:val="nil"/>
              <w:left w:val="nil"/>
              <w:bottom w:val="single" w:sz="4" w:space="0" w:color="auto"/>
              <w:right w:val="single" w:sz="4" w:space="0" w:color="auto"/>
            </w:tcBorders>
            <w:shd w:val="clear" w:color="auto" w:fill="auto"/>
            <w:noWrap/>
            <w:vAlign w:val="bottom"/>
            <w:hideMark/>
          </w:tcPr>
          <w:p w14:paraId="4C9761E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6692B3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24EA050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9E18A1C"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7EB799D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496E9B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240" w:type="dxa"/>
            <w:tcBorders>
              <w:top w:val="nil"/>
              <w:left w:val="nil"/>
              <w:bottom w:val="single" w:sz="4" w:space="0" w:color="auto"/>
              <w:right w:val="single" w:sz="4" w:space="0" w:color="auto"/>
            </w:tcBorders>
            <w:shd w:val="clear" w:color="auto" w:fill="auto"/>
            <w:noWrap/>
            <w:vAlign w:val="bottom"/>
            <w:hideMark/>
          </w:tcPr>
          <w:p w14:paraId="0C91B68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MR20801</w:t>
            </w:r>
          </w:p>
        </w:tc>
        <w:tc>
          <w:tcPr>
            <w:tcW w:w="1180" w:type="dxa"/>
            <w:tcBorders>
              <w:top w:val="nil"/>
              <w:left w:val="nil"/>
              <w:bottom w:val="single" w:sz="4" w:space="0" w:color="auto"/>
              <w:right w:val="single" w:sz="4" w:space="0" w:color="auto"/>
            </w:tcBorders>
            <w:shd w:val="clear" w:color="auto" w:fill="auto"/>
            <w:noWrap/>
            <w:vAlign w:val="bottom"/>
            <w:hideMark/>
          </w:tcPr>
          <w:p w14:paraId="4D141BB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c>
          <w:tcPr>
            <w:tcW w:w="1560" w:type="dxa"/>
            <w:tcBorders>
              <w:top w:val="nil"/>
              <w:left w:val="nil"/>
              <w:bottom w:val="single" w:sz="4" w:space="0" w:color="auto"/>
              <w:right w:val="single" w:sz="4" w:space="0" w:color="auto"/>
            </w:tcBorders>
            <w:shd w:val="clear" w:color="auto" w:fill="auto"/>
            <w:noWrap/>
            <w:vAlign w:val="bottom"/>
            <w:hideMark/>
          </w:tcPr>
          <w:p w14:paraId="1778A1B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84 %</w:t>
            </w:r>
          </w:p>
        </w:tc>
      </w:tr>
      <w:tr w:rsidR="00EA0FA9" w:rsidRPr="00462E29" w14:paraId="191E1508"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2C7BFB5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B66D2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240" w:type="dxa"/>
            <w:tcBorders>
              <w:top w:val="nil"/>
              <w:left w:val="nil"/>
              <w:bottom w:val="single" w:sz="4" w:space="0" w:color="auto"/>
              <w:right w:val="single" w:sz="4" w:space="0" w:color="auto"/>
            </w:tcBorders>
            <w:shd w:val="clear" w:color="auto" w:fill="auto"/>
            <w:noWrap/>
            <w:vAlign w:val="bottom"/>
            <w:hideMark/>
          </w:tcPr>
          <w:p w14:paraId="229A462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MR99701</w:t>
            </w:r>
          </w:p>
        </w:tc>
        <w:tc>
          <w:tcPr>
            <w:tcW w:w="1180" w:type="dxa"/>
            <w:tcBorders>
              <w:top w:val="nil"/>
              <w:left w:val="nil"/>
              <w:bottom w:val="single" w:sz="4" w:space="0" w:color="auto"/>
              <w:right w:val="single" w:sz="4" w:space="0" w:color="auto"/>
            </w:tcBorders>
            <w:shd w:val="clear" w:color="auto" w:fill="auto"/>
            <w:noWrap/>
            <w:vAlign w:val="bottom"/>
            <w:hideMark/>
          </w:tcPr>
          <w:p w14:paraId="1381B09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33 %</w:t>
            </w:r>
          </w:p>
        </w:tc>
        <w:tc>
          <w:tcPr>
            <w:tcW w:w="1560" w:type="dxa"/>
            <w:tcBorders>
              <w:top w:val="nil"/>
              <w:left w:val="nil"/>
              <w:bottom w:val="single" w:sz="4" w:space="0" w:color="auto"/>
              <w:right w:val="single" w:sz="4" w:space="0" w:color="auto"/>
            </w:tcBorders>
            <w:shd w:val="clear" w:color="auto" w:fill="auto"/>
            <w:noWrap/>
            <w:vAlign w:val="bottom"/>
            <w:hideMark/>
          </w:tcPr>
          <w:p w14:paraId="71605EB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26 %</w:t>
            </w:r>
          </w:p>
        </w:tc>
      </w:tr>
      <w:tr w:rsidR="00EA0FA9" w:rsidRPr="00462E29" w14:paraId="69C64E1F"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32198E4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974006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240" w:type="dxa"/>
            <w:tcBorders>
              <w:top w:val="nil"/>
              <w:left w:val="nil"/>
              <w:bottom w:val="single" w:sz="4" w:space="0" w:color="auto"/>
              <w:right w:val="single" w:sz="4" w:space="0" w:color="auto"/>
            </w:tcBorders>
            <w:shd w:val="clear" w:color="auto" w:fill="auto"/>
            <w:noWrap/>
            <w:vAlign w:val="bottom"/>
            <w:hideMark/>
          </w:tcPr>
          <w:p w14:paraId="123F40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1FA4432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7BB1A9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EEAE9EC"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77AFEF2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3776B1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240" w:type="dxa"/>
            <w:tcBorders>
              <w:top w:val="nil"/>
              <w:left w:val="nil"/>
              <w:bottom w:val="single" w:sz="4" w:space="0" w:color="auto"/>
              <w:right w:val="single" w:sz="4" w:space="0" w:color="auto"/>
            </w:tcBorders>
            <w:shd w:val="clear" w:color="auto" w:fill="auto"/>
            <w:noWrap/>
            <w:vAlign w:val="bottom"/>
            <w:hideMark/>
          </w:tcPr>
          <w:p w14:paraId="075502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63497B6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1510571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8611177" w14:textId="77777777" w:rsidTr="00EA0FA9">
        <w:trPr>
          <w:trHeight w:val="315"/>
        </w:trPr>
        <w:tc>
          <w:tcPr>
            <w:tcW w:w="3020" w:type="dxa"/>
            <w:vMerge w:val="restart"/>
            <w:tcBorders>
              <w:top w:val="nil"/>
              <w:left w:val="single" w:sz="4" w:space="0" w:color="auto"/>
              <w:bottom w:val="single" w:sz="4" w:space="0" w:color="000000"/>
              <w:right w:val="single" w:sz="4" w:space="0" w:color="auto"/>
            </w:tcBorders>
            <w:shd w:val="clear" w:color="auto" w:fill="auto"/>
            <w:vAlign w:val="center"/>
            <w:hideMark/>
          </w:tcPr>
          <w:p w14:paraId="051CDC4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Statisztikai jellemzők, </w:t>
            </w:r>
            <w:r w:rsidRPr="00462E29">
              <w:rPr>
                <w:rFonts w:ascii="Times New Roman" w:eastAsia="Times New Roman" w:hAnsi="Times New Roman"/>
                <w:b/>
                <w:bCs/>
                <w:color w:val="000000" w:themeColor="text1"/>
                <w:sz w:val="24"/>
                <w:szCs w:val="24"/>
                <w:lang w:eastAsia="hu-HU"/>
              </w:rPr>
              <w:br/>
              <w:t>valószínűség</w:t>
            </w:r>
          </w:p>
        </w:tc>
        <w:tc>
          <w:tcPr>
            <w:tcW w:w="960" w:type="dxa"/>
            <w:tcBorders>
              <w:top w:val="nil"/>
              <w:left w:val="nil"/>
              <w:bottom w:val="single" w:sz="4" w:space="0" w:color="auto"/>
              <w:right w:val="single" w:sz="4" w:space="0" w:color="auto"/>
            </w:tcBorders>
            <w:shd w:val="clear" w:color="auto" w:fill="auto"/>
            <w:noWrap/>
            <w:vAlign w:val="bottom"/>
            <w:hideMark/>
          </w:tcPr>
          <w:p w14:paraId="3F3B459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2240" w:type="dxa"/>
            <w:tcBorders>
              <w:top w:val="nil"/>
              <w:left w:val="nil"/>
              <w:bottom w:val="single" w:sz="4" w:space="0" w:color="auto"/>
              <w:right w:val="single" w:sz="4" w:space="0" w:color="auto"/>
            </w:tcBorders>
            <w:shd w:val="clear" w:color="auto" w:fill="auto"/>
            <w:noWrap/>
            <w:vAlign w:val="bottom"/>
            <w:hideMark/>
          </w:tcPr>
          <w:p w14:paraId="5FE99B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200821A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73002A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7670E5D"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6EE8022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5A6AE8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2240" w:type="dxa"/>
            <w:tcBorders>
              <w:top w:val="nil"/>
              <w:left w:val="nil"/>
              <w:bottom w:val="single" w:sz="4" w:space="0" w:color="auto"/>
              <w:right w:val="single" w:sz="4" w:space="0" w:color="auto"/>
            </w:tcBorders>
            <w:shd w:val="clear" w:color="auto" w:fill="auto"/>
            <w:noWrap/>
            <w:vAlign w:val="bottom"/>
            <w:hideMark/>
          </w:tcPr>
          <w:p w14:paraId="7681C19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6AED7E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34226AC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FADE814"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379ED6D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3A57DE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2240" w:type="dxa"/>
            <w:tcBorders>
              <w:top w:val="nil"/>
              <w:left w:val="nil"/>
              <w:bottom w:val="single" w:sz="4" w:space="0" w:color="auto"/>
              <w:right w:val="single" w:sz="4" w:space="0" w:color="auto"/>
            </w:tcBorders>
            <w:shd w:val="clear" w:color="auto" w:fill="auto"/>
            <w:noWrap/>
            <w:vAlign w:val="bottom"/>
            <w:hideMark/>
          </w:tcPr>
          <w:p w14:paraId="5EDCDC4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59FBF2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317FD22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20F7B3A"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1DAD0CC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2D0DD8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2240" w:type="dxa"/>
            <w:tcBorders>
              <w:top w:val="nil"/>
              <w:left w:val="nil"/>
              <w:bottom w:val="single" w:sz="4" w:space="0" w:color="auto"/>
              <w:right w:val="single" w:sz="4" w:space="0" w:color="auto"/>
            </w:tcBorders>
            <w:shd w:val="clear" w:color="auto" w:fill="auto"/>
            <w:noWrap/>
            <w:vAlign w:val="bottom"/>
            <w:hideMark/>
          </w:tcPr>
          <w:p w14:paraId="71CF61B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MR19601</w:t>
            </w:r>
          </w:p>
        </w:tc>
        <w:tc>
          <w:tcPr>
            <w:tcW w:w="1180" w:type="dxa"/>
            <w:tcBorders>
              <w:top w:val="nil"/>
              <w:left w:val="nil"/>
              <w:bottom w:val="single" w:sz="4" w:space="0" w:color="auto"/>
              <w:right w:val="single" w:sz="4" w:space="0" w:color="auto"/>
            </w:tcBorders>
            <w:shd w:val="clear" w:color="auto" w:fill="auto"/>
            <w:noWrap/>
            <w:vAlign w:val="bottom"/>
            <w:hideMark/>
          </w:tcPr>
          <w:p w14:paraId="3BE4122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49 %</w:t>
            </w:r>
          </w:p>
        </w:tc>
        <w:tc>
          <w:tcPr>
            <w:tcW w:w="1560" w:type="dxa"/>
            <w:tcBorders>
              <w:top w:val="nil"/>
              <w:left w:val="nil"/>
              <w:bottom w:val="single" w:sz="4" w:space="0" w:color="auto"/>
              <w:right w:val="single" w:sz="4" w:space="0" w:color="auto"/>
            </w:tcBorders>
            <w:shd w:val="clear" w:color="auto" w:fill="auto"/>
            <w:noWrap/>
            <w:vAlign w:val="bottom"/>
            <w:hideMark/>
          </w:tcPr>
          <w:p w14:paraId="379A35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54 %</w:t>
            </w:r>
          </w:p>
        </w:tc>
      </w:tr>
      <w:tr w:rsidR="00EA0FA9" w:rsidRPr="00462E29" w14:paraId="142CC533"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16F733E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48F7BA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2240" w:type="dxa"/>
            <w:tcBorders>
              <w:top w:val="nil"/>
              <w:left w:val="nil"/>
              <w:bottom w:val="single" w:sz="4" w:space="0" w:color="auto"/>
              <w:right w:val="single" w:sz="4" w:space="0" w:color="auto"/>
            </w:tcBorders>
            <w:shd w:val="clear" w:color="auto" w:fill="auto"/>
            <w:noWrap/>
            <w:vAlign w:val="bottom"/>
            <w:hideMark/>
          </w:tcPr>
          <w:p w14:paraId="2F87F29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MR11702</w:t>
            </w:r>
          </w:p>
        </w:tc>
        <w:tc>
          <w:tcPr>
            <w:tcW w:w="1180" w:type="dxa"/>
            <w:tcBorders>
              <w:top w:val="nil"/>
              <w:left w:val="nil"/>
              <w:bottom w:val="single" w:sz="4" w:space="0" w:color="auto"/>
              <w:right w:val="single" w:sz="4" w:space="0" w:color="auto"/>
            </w:tcBorders>
            <w:shd w:val="clear" w:color="auto" w:fill="auto"/>
            <w:noWrap/>
            <w:vAlign w:val="bottom"/>
            <w:hideMark/>
          </w:tcPr>
          <w:p w14:paraId="0D7154E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32 %</w:t>
            </w:r>
          </w:p>
        </w:tc>
        <w:tc>
          <w:tcPr>
            <w:tcW w:w="1560" w:type="dxa"/>
            <w:tcBorders>
              <w:top w:val="nil"/>
              <w:left w:val="nil"/>
              <w:bottom w:val="single" w:sz="4" w:space="0" w:color="auto"/>
              <w:right w:val="single" w:sz="4" w:space="0" w:color="auto"/>
            </w:tcBorders>
            <w:shd w:val="clear" w:color="auto" w:fill="auto"/>
            <w:noWrap/>
            <w:vAlign w:val="bottom"/>
            <w:hideMark/>
          </w:tcPr>
          <w:p w14:paraId="4FD4076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34 %</w:t>
            </w:r>
          </w:p>
        </w:tc>
      </w:tr>
      <w:tr w:rsidR="00EA0FA9" w:rsidRPr="00462E29" w14:paraId="4BA883A5"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1495F3A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7B0CAA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2240" w:type="dxa"/>
            <w:tcBorders>
              <w:top w:val="nil"/>
              <w:left w:val="nil"/>
              <w:bottom w:val="single" w:sz="4" w:space="0" w:color="auto"/>
              <w:right w:val="single" w:sz="4" w:space="0" w:color="auto"/>
            </w:tcBorders>
            <w:shd w:val="clear" w:color="auto" w:fill="auto"/>
            <w:noWrap/>
            <w:vAlign w:val="bottom"/>
            <w:hideMark/>
          </w:tcPr>
          <w:p w14:paraId="345BF8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474B0D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254E65E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6792A0D" w14:textId="77777777" w:rsidTr="00EA0FA9">
        <w:trPr>
          <w:trHeight w:val="315"/>
        </w:trPr>
        <w:tc>
          <w:tcPr>
            <w:tcW w:w="3020" w:type="dxa"/>
            <w:vMerge/>
            <w:tcBorders>
              <w:top w:val="nil"/>
              <w:left w:val="single" w:sz="4" w:space="0" w:color="auto"/>
              <w:bottom w:val="single" w:sz="4" w:space="0" w:color="000000"/>
              <w:right w:val="single" w:sz="4" w:space="0" w:color="auto"/>
            </w:tcBorders>
            <w:vAlign w:val="center"/>
            <w:hideMark/>
          </w:tcPr>
          <w:p w14:paraId="1ACF2F4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955849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2240" w:type="dxa"/>
            <w:tcBorders>
              <w:top w:val="nil"/>
              <w:left w:val="nil"/>
              <w:bottom w:val="single" w:sz="4" w:space="0" w:color="auto"/>
              <w:right w:val="single" w:sz="4" w:space="0" w:color="auto"/>
            </w:tcBorders>
            <w:shd w:val="clear" w:color="auto" w:fill="auto"/>
            <w:noWrap/>
            <w:vAlign w:val="bottom"/>
            <w:hideMark/>
          </w:tcPr>
          <w:p w14:paraId="00CB9D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80" w:type="dxa"/>
            <w:tcBorders>
              <w:top w:val="nil"/>
              <w:left w:val="nil"/>
              <w:bottom w:val="single" w:sz="4" w:space="0" w:color="auto"/>
              <w:right w:val="single" w:sz="4" w:space="0" w:color="auto"/>
            </w:tcBorders>
            <w:shd w:val="clear" w:color="auto" w:fill="auto"/>
            <w:noWrap/>
            <w:vAlign w:val="bottom"/>
            <w:hideMark/>
          </w:tcPr>
          <w:p w14:paraId="1E601DA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560" w:type="dxa"/>
            <w:tcBorders>
              <w:top w:val="nil"/>
              <w:left w:val="nil"/>
              <w:bottom w:val="single" w:sz="4" w:space="0" w:color="auto"/>
              <w:right w:val="single" w:sz="4" w:space="0" w:color="auto"/>
            </w:tcBorders>
            <w:shd w:val="clear" w:color="auto" w:fill="auto"/>
            <w:noWrap/>
            <w:vAlign w:val="bottom"/>
            <w:hideMark/>
          </w:tcPr>
          <w:p w14:paraId="685F2E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114EFB29"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1E05FD7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kiolvasható, hogy a komplex megoldások és értékelés gondolkodási művelet 6. évfolyamos diákjaink jól teljesítettek.</w:t>
      </w:r>
    </w:p>
    <w:p w14:paraId="66DA2A4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5A93DFE5"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Összegezve: A kompetenciamérés feladatai %-okban, gondolkodási műveletek, és tartalmi területek szerint</w:t>
      </w:r>
    </w:p>
    <w:tbl>
      <w:tblPr>
        <w:tblW w:w="9523" w:type="dxa"/>
        <w:tblInd w:w="-10" w:type="dxa"/>
        <w:tblLayout w:type="fixed"/>
        <w:tblCellMar>
          <w:left w:w="70" w:type="dxa"/>
          <w:right w:w="70" w:type="dxa"/>
        </w:tblCellMar>
        <w:tblLook w:val="04A0" w:firstRow="1" w:lastRow="0" w:firstColumn="1" w:lastColumn="0" w:noHBand="0" w:noVBand="1"/>
      </w:tblPr>
      <w:tblGrid>
        <w:gridCol w:w="1838"/>
        <w:gridCol w:w="989"/>
        <w:gridCol w:w="846"/>
        <w:gridCol w:w="1005"/>
        <w:gridCol w:w="992"/>
        <w:gridCol w:w="993"/>
        <w:gridCol w:w="1019"/>
        <w:gridCol w:w="965"/>
        <w:gridCol w:w="876"/>
      </w:tblGrid>
      <w:tr w:rsidR="00EA0FA9" w:rsidRPr="00462E29" w14:paraId="6A7A620F" w14:textId="77777777" w:rsidTr="00EA0FA9">
        <w:trPr>
          <w:trHeight w:val="525"/>
        </w:trPr>
        <w:tc>
          <w:tcPr>
            <w:tcW w:w="183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6013DB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Gondolkodási műveletek</w:t>
            </w:r>
          </w:p>
        </w:tc>
        <w:tc>
          <w:tcPr>
            <w:tcW w:w="1835" w:type="dxa"/>
            <w:gridSpan w:val="2"/>
            <w:tcBorders>
              <w:top w:val="single" w:sz="8" w:space="0" w:color="auto"/>
              <w:left w:val="nil"/>
              <w:bottom w:val="single" w:sz="8" w:space="0" w:color="auto"/>
              <w:right w:val="single" w:sz="8" w:space="0" w:color="000000"/>
            </w:tcBorders>
            <w:shd w:val="clear" w:color="auto" w:fill="auto"/>
            <w:vAlign w:val="center"/>
            <w:hideMark/>
          </w:tcPr>
          <w:p w14:paraId="28A87F8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Tényismeret és egyszerű műveletek</w:t>
            </w:r>
          </w:p>
        </w:tc>
        <w:tc>
          <w:tcPr>
            <w:tcW w:w="1997" w:type="dxa"/>
            <w:gridSpan w:val="2"/>
            <w:tcBorders>
              <w:top w:val="single" w:sz="8" w:space="0" w:color="auto"/>
              <w:left w:val="nil"/>
              <w:bottom w:val="single" w:sz="8" w:space="0" w:color="auto"/>
              <w:right w:val="single" w:sz="8" w:space="0" w:color="000000"/>
            </w:tcBorders>
            <w:shd w:val="clear" w:color="auto" w:fill="auto"/>
            <w:vAlign w:val="center"/>
            <w:hideMark/>
          </w:tcPr>
          <w:p w14:paraId="63320C6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Alkalmazás, integráció</w:t>
            </w:r>
          </w:p>
        </w:tc>
        <w:tc>
          <w:tcPr>
            <w:tcW w:w="2012" w:type="dxa"/>
            <w:gridSpan w:val="2"/>
            <w:tcBorders>
              <w:top w:val="single" w:sz="8" w:space="0" w:color="auto"/>
              <w:left w:val="nil"/>
              <w:bottom w:val="single" w:sz="8" w:space="0" w:color="auto"/>
              <w:right w:val="single" w:sz="8" w:space="0" w:color="000000"/>
            </w:tcBorders>
            <w:shd w:val="clear" w:color="auto" w:fill="auto"/>
            <w:vAlign w:val="center"/>
            <w:hideMark/>
          </w:tcPr>
          <w:p w14:paraId="1211BC0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Komplex megoldások és értékelés</w:t>
            </w:r>
          </w:p>
        </w:tc>
        <w:tc>
          <w:tcPr>
            <w:tcW w:w="1841" w:type="dxa"/>
            <w:gridSpan w:val="2"/>
            <w:tcBorders>
              <w:top w:val="single" w:sz="8" w:space="0" w:color="auto"/>
              <w:left w:val="nil"/>
              <w:bottom w:val="single" w:sz="8" w:space="0" w:color="auto"/>
              <w:right w:val="single" w:sz="8" w:space="0" w:color="000000"/>
            </w:tcBorders>
            <w:shd w:val="clear" w:color="auto" w:fill="auto"/>
            <w:vAlign w:val="center"/>
            <w:hideMark/>
          </w:tcPr>
          <w:p w14:paraId="4D66593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Összesen</w:t>
            </w:r>
          </w:p>
        </w:tc>
      </w:tr>
      <w:tr w:rsidR="00EA0FA9" w:rsidRPr="00462E29" w14:paraId="5BD517BB" w14:textId="77777777" w:rsidTr="00EA0FA9">
        <w:trPr>
          <w:trHeight w:val="315"/>
        </w:trPr>
        <w:tc>
          <w:tcPr>
            <w:tcW w:w="1838" w:type="dxa"/>
            <w:tcBorders>
              <w:top w:val="nil"/>
              <w:left w:val="single" w:sz="8" w:space="0" w:color="auto"/>
              <w:bottom w:val="single" w:sz="8" w:space="0" w:color="auto"/>
              <w:right w:val="single" w:sz="8" w:space="0" w:color="auto"/>
            </w:tcBorders>
            <w:shd w:val="clear" w:color="auto" w:fill="auto"/>
            <w:vAlign w:val="center"/>
            <w:hideMark/>
          </w:tcPr>
          <w:p w14:paraId="7410BEA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területek</w:t>
            </w:r>
          </w:p>
        </w:tc>
        <w:tc>
          <w:tcPr>
            <w:tcW w:w="989" w:type="dxa"/>
            <w:tcBorders>
              <w:top w:val="nil"/>
              <w:left w:val="nil"/>
              <w:bottom w:val="single" w:sz="8" w:space="0" w:color="auto"/>
              <w:right w:val="single" w:sz="8" w:space="0" w:color="auto"/>
            </w:tcBorders>
            <w:shd w:val="clear" w:color="auto" w:fill="auto"/>
            <w:vAlign w:val="center"/>
            <w:hideMark/>
          </w:tcPr>
          <w:p w14:paraId="416FDB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46" w:type="dxa"/>
            <w:tcBorders>
              <w:top w:val="nil"/>
              <w:left w:val="nil"/>
              <w:bottom w:val="single" w:sz="8" w:space="0" w:color="auto"/>
              <w:right w:val="single" w:sz="8" w:space="0" w:color="auto"/>
            </w:tcBorders>
            <w:shd w:val="clear" w:color="auto" w:fill="auto"/>
            <w:vAlign w:val="center"/>
            <w:hideMark/>
          </w:tcPr>
          <w:p w14:paraId="7B53D38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1005" w:type="dxa"/>
            <w:tcBorders>
              <w:top w:val="nil"/>
              <w:left w:val="nil"/>
              <w:bottom w:val="single" w:sz="8" w:space="0" w:color="auto"/>
              <w:right w:val="single" w:sz="8" w:space="0" w:color="auto"/>
            </w:tcBorders>
            <w:shd w:val="clear" w:color="auto" w:fill="auto"/>
            <w:vAlign w:val="center"/>
            <w:hideMark/>
          </w:tcPr>
          <w:p w14:paraId="59E5EA9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2" w:type="dxa"/>
            <w:tcBorders>
              <w:top w:val="nil"/>
              <w:left w:val="nil"/>
              <w:bottom w:val="single" w:sz="8" w:space="0" w:color="auto"/>
              <w:right w:val="single" w:sz="8" w:space="0" w:color="auto"/>
            </w:tcBorders>
            <w:shd w:val="clear" w:color="auto" w:fill="auto"/>
            <w:vAlign w:val="center"/>
            <w:hideMark/>
          </w:tcPr>
          <w:p w14:paraId="6466282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993" w:type="dxa"/>
            <w:tcBorders>
              <w:top w:val="nil"/>
              <w:left w:val="nil"/>
              <w:bottom w:val="single" w:sz="8" w:space="0" w:color="auto"/>
              <w:right w:val="single" w:sz="8" w:space="0" w:color="auto"/>
            </w:tcBorders>
            <w:shd w:val="clear" w:color="auto" w:fill="auto"/>
            <w:vAlign w:val="center"/>
            <w:hideMark/>
          </w:tcPr>
          <w:p w14:paraId="3E1E62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1019" w:type="dxa"/>
            <w:tcBorders>
              <w:top w:val="nil"/>
              <w:left w:val="nil"/>
              <w:bottom w:val="single" w:sz="8" w:space="0" w:color="auto"/>
              <w:right w:val="single" w:sz="8" w:space="0" w:color="auto"/>
            </w:tcBorders>
            <w:shd w:val="clear" w:color="auto" w:fill="auto"/>
            <w:vAlign w:val="center"/>
            <w:hideMark/>
          </w:tcPr>
          <w:p w14:paraId="2EB3447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965" w:type="dxa"/>
            <w:tcBorders>
              <w:top w:val="nil"/>
              <w:left w:val="nil"/>
              <w:bottom w:val="single" w:sz="8" w:space="0" w:color="auto"/>
              <w:right w:val="single" w:sz="8" w:space="0" w:color="auto"/>
            </w:tcBorders>
            <w:shd w:val="clear" w:color="auto" w:fill="auto"/>
            <w:vAlign w:val="center"/>
            <w:hideMark/>
          </w:tcPr>
          <w:p w14:paraId="2E568B0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76" w:type="dxa"/>
            <w:tcBorders>
              <w:top w:val="nil"/>
              <w:left w:val="nil"/>
              <w:bottom w:val="single" w:sz="8" w:space="0" w:color="auto"/>
              <w:right w:val="single" w:sz="8" w:space="0" w:color="auto"/>
            </w:tcBorders>
            <w:shd w:val="clear" w:color="auto" w:fill="auto"/>
            <w:vAlign w:val="center"/>
            <w:hideMark/>
          </w:tcPr>
          <w:p w14:paraId="491F964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r>
      <w:tr w:rsidR="00EA0FA9" w:rsidRPr="00462E29" w14:paraId="19527B64" w14:textId="77777777" w:rsidTr="00EA0FA9">
        <w:trPr>
          <w:trHeight w:val="690"/>
        </w:trPr>
        <w:tc>
          <w:tcPr>
            <w:tcW w:w="1838" w:type="dxa"/>
            <w:tcBorders>
              <w:top w:val="nil"/>
              <w:left w:val="single" w:sz="8" w:space="0" w:color="auto"/>
              <w:bottom w:val="single" w:sz="8" w:space="0" w:color="auto"/>
              <w:right w:val="single" w:sz="8" w:space="0" w:color="auto"/>
            </w:tcBorders>
            <w:shd w:val="clear" w:color="auto" w:fill="auto"/>
            <w:vAlign w:val="center"/>
            <w:hideMark/>
          </w:tcPr>
          <w:p w14:paraId="18FC370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Mennyiségek, számok, műveletek</w:t>
            </w:r>
          </w:p>
        </w:tc>
        <w:tc>
          <w:tcPr>
            <w:tcW w:w="989" w:type="dxa"/>
            <w:tcBorders>
              <w:top w:val="nil"/>
              <w:left w:val="nil"/>
              <w:bottom w:val="single" w:sz="8" w:space="0" w:color="auto"/>
              <w:right w:val="single" w:sz="8" w:space="0" w:color="auto"/>
            </w:tcBorders>
            <w:shd w:val="clear" w:color="auto" w:fill="auto"/>
            <w:vAlign w:val="center"/>
            <w:hideMark/>
          </w:tcPr>
          <w:p w14:paraId="1ED7D6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47%</w:t>
            </w:r>
          </w:p>
        </w:tc>
        <w:tc>
          <w:tcPr>
            <w:tcW w:w="846" w:type="dxa"/>
            <w:tcBorders>
              <w:top w:val="nil"/>
              <w:left w:val="nil"/>
              <w:bottom w:val="single" w:sz="8" w:space="0" w:color="auto"/>
              <w:right w:val="single" w:sz="8" w:space="0" w:color="auto"/>
            </w:tcBorders>
            <w:shd w:val="clear" w:color="auto" w:fill="auto"/>
            <w:vAlign w:val="center"/>
            <w:hideMark/>
          </w:tcPr>
          <w:p w14:paraId="593C31C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w:t>
            </w:r>
          </w:p>
        </w:tc>
        <w:tc>
          <w:tcPr>
            <w:tcW w:w="1005" w:type="dxa"/>
            <w:tcBorders>
              <w:top w:val="nil"/>
              <w:left w:val="nil"/>
              <w:bottom w:val="single" w:sz="8" w:space="0" w:color="auto"/>
              <w:right w:val="single" w:sz="8" w:space="0" w:color="auto"/>
            </w:tcBorders>
            <w:shd w:val="clear" w:color="auto" w:fill="auto"/>
            <w:vAlign w:val="center"/>
            <w:hideMark/>
          </w:tcPr>
          <w:p w14:paraId="754F675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39%</w:t>
            </w:r>
          </w:p>
        </w:tc>
        <w:tc>
          <w:tcPr>
            <w:tcW w:w="992" w:type="dxa"/>
            <w:tcBorders>
              <w:top w:val="nil"/>
              <w:left w:val="nil"/>
              <w:bottom w:val="single" w:sz="8" w:space="0" w:color="auto"/>
              <w:right w:val="single" w:sz="8" w:space="0" w:color="auto"/>
            </w:tcBorders>
            <w:shd w:val="clear" w:color="auto" w:fill="auto"/>
            <w:vAlign w:val="center"/>
            <w:hideMark/>
          </w:tcPr>
          <w:p w14:paraId="023BE3E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41%</w:t>
            </w:r>
          </w:p>
        </w:tc>
        <w:tc>
          <w:tcPr>
            <w:tcW w:w="993" w:type="dxa"/>
            <w:tcBorders>
              <w:top w:val="nil"/>
              <w:left w:val="nil"/>
              <w:bottom w:val="single" w:sz="8" w:space="0" w:color="auto"/>
              <w:right w:val="single" w:sz="8" w:space="0" w:color="auto"/>
            </w:tcBorders>
            <w:shd w:val="clear" w:color="auto" w:fill="auto"/>
            <w:vAlign w:val="center"/>
            <w:hideMark/>
          </w:tcPr>
          <w:p w14:paraId="4EA2B51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20%</w:t>
            </w:r>
          </w:p>
        </w:tc>
        <w:tc>
          <w:tcPr>
            <w:tcW w:w="1019" w:type="dxa"/>
            <w:tcBorders>
              <w:top w:val="nil"/>
              <w:left w:val="nil"/>
              <w:bottom w:val="single" w:sz="8" w:space="0" w:color="auto"/>
              <w:right w:val="single" w:sz="8" w:space="0" w:color="auto"/>
            </w:tcBorders>
            <w:shd w:val="clear" w:color="auto" w:fill="auto"/>
            <w:vAlign w:val="center"/>
            <w:hideMark/>
          </w:tcPr>
          <w:p w14:paraId="5308FDB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19%</w:t>
            </w:r>
          </w:p>
        </w:tc>
        <w:tc>
          <w:tcPr>
            <w:tcW w:w="965" w:type="dxa"/>
            <w:tcBorders>
              <w:top w:val="nil"/>
              <w:left w:val="nil"/>
              <w:bottom w:val="single" w:sz="8" w:space="0" w:color="auto"/>
              <w:right w:val="single" w:sz="8" w:space="0" w:color="auto"/>
            </w:tcBorders>
            <w:shd w:val="clear" w:color="auto" w:fill="auto"/>
            <w:vAlign w:val="center"/>
            <w:hideMark/>
          </w:tcPr>
          <w:p w14:paraId="1AFAD4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35%</w:t>
            </w:r>
          </w:p>
        </w:tc>
        <w:tc>
          <w:tcPr>
            <w:tcW w:w="876" w:type="dxa"/>
            <w:tcBorders>
              <w:top w:val="nil"/>
              <w:left w:val="nil"/>
              <w:bottom w:val="single" w:sz="8" w:space="0" w:color="auto"/>
              <w:right w:val="single" w:sz="8" w:space="0" w:color="auto"/>
            </w:tcBorders>
            <w:shd w:val="clear" w:color="auto" w:fill="auto"/>
            <w:vAlign w:val="center"/>
            <w:hideMark/>
          </w:tcPr>
          <w:p w14:paraId="23B2B18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37%</w:t>
            </w:r>
          </w:p>
        </w:tc>
      </w:tr>
      <w:tr w:rsidR="00EA0FA9" w:rsidRPr="00462E29" w14:paraId="7E47D315" w14:textId="77777777" w:rsidTr="00EA0FA9">
        <w:trPr>
          <w:trHeight w:val="810"/>
        </w:trPr>
        <w:tc>
          <w:tcPr>
            <w:tcW w:w="1838" w:type="dxa"/>
            <w:tcBorders>
              <w:top w:val="nil"/>
              <w:left w:val="single" w:sz="8" w:space="0" w:color="auto"/>
              <w:bottom w:val="single" w:sz="8" w:space="0" w:color="auto"/>
              <w:right w:val="single" w:sz="8" w:space="0" w:color="auto"/>
            </w:tcBorders>
            <w:shd w:val="clear" w:color="auto" w:fill="auto"/>
            <w:vAlign w:val="center"/>
            <w:hideMark/>
          </w:tcPr>
          <w:p w14:paraId="0C5466E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Hozzárendelések, összefüggések</w:t>
            </w:r>
          </w:p>
        </w:tc>
        <w:tc>
          <w:tcPr>
            <w:tcW w:w="989" w:type="dxa"/>
            <w:tcBorders>
              <w:top w:val="nil"/>
              <w:left w:val="nil"/>
              <w:bottom w:val="single" w:sz="8" w:space="0" w:color="auto"/>
              <w:right w:val="single" w:sz="8" w:space="0" w:color="auto"/>
            </w:tcBorders>
            <w:shd w:val="clear" w:color="auto" w:fill="auto"/>
            <w:vAlign w:val="center"/>
            <w:hideMark/>
          </w:tcPr>
          <w:p w14:paraId="1CFC488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53%</w:t>
            </w:r>
          </w:p>
        </w:tc>
        <w:tc>
          <w:tcPr>
            <w:tcW w:w="846" w:type="dxa"/>
            <w:tcBorders>
              <w:top w:val="nil"/>
              <w:left w:val="nil"/>
              <w:bottom w:val="single" w:sz="8" w:space="0" w:color="auto"/>
              <w:right w:val="single" w:sz="8" w:space="0" w:color="auto"/>
            </w:tcBorders>
            <w:shd w:val="clear" w:color="auto" w:fill="auto"/>
            <w:vAlign w:val="center"/>
            <w:hideMark/>
          </w:tcPr>
          <w:p w14:paraId="1577BE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w:t>
            </w:r>
          </w:p>
        </w:tc>
        <w:tc>
          <w:tcPr>
            <w:tcW w:w="1005" w:type="dxa"/>
            <w:tcBorders>
              <w:top w:val="nil"/>
              <w:left w:val="nil"/>
              <w:bottom w:val="single" w:sz="8" w:space="0" w:color="auto"/>
              <w:right w:val="single" w:sz="8" w:space="0" w:color="auto"/>
            </w:tcBorders>
            <w:shd w:val="clear" w:color="auto" w:fill="auto"/>
            <w:vAlign w:val="center"/>
            <w:hideMark/>
          </w:tcPr>
          <w:p w14:paraId="2DDFDB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35%</w:t>
            </w:r>
          </w:p>
        </w:tc>
        <w:tc>
          <w:tcPr>
            <w:tcW w:w="992" w:type="dxa"/>
            <w:tcBorders>
              <w:top w:val="nil"/>
              <w:left w:val="nil"/>
              <w:bottom w:val="single" w:sz="8" w:space="0" w:color="auto"/>
              <w:right w:val="single" w:sz="8" w:space="0" w:color="auto"/>
            </w:tcBorders>
            <w:shd w:val="clear" w:color="auto" w:fill="auto"/>
            <w:vAlign w:val="center"/>
            <w:hideMark/>
          </w:tcPr>
          <w:p w14:paraId="7FF572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37%</w:t>
            </w:r>
          </w:p>
        </w:tc>
        <w:tc>
          <w:tcPr>
            <w:tcW w:w="993" w:type="dxa"/>
            <w:tcBorders>
              <w:top w:val="nil"/>
              <w:left w:val="nil"/>
              <w:bottom w:val="single" w:sz="8" w:space="0" w:color="auto"/>
              <w:right w:val="single" w:sz="8" w:space="0" w:color="auto"/>
            </w:tcBorders>
            <w:shd w:val="clear" w:color="auto" w:fill="auto"/>
            <w:vAlign w:val="center"/>
            <w:hideMark/>
          </w:tcPr>
          <w:p w14:paraId="063F3B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11%</w:t>
            </w:r>
          </w:p>
        </w:tc>
        <w:tc>
          <w:tcPr>
            <w:tcW w:w="1019" w:type="dxa"/>
            <w:tcBorders>
              <w:top w:val="nil"/>
              <w:left w:val="nil"/>
              <w:bottom w:val="single" w:sz="8" w:space="0" w:color="auto"/>
              <w:right w:val="single" w:sz="8" w:space="0" w:color="auto"/>
            </w:tcBorders>
            <w:shd w:val="clear" w:color="auto" w:fill="auto"/>
            <w:vAlign w:val="center"/>
            <w:hideMark/>
          </w:tcPr>
          <w:p w14:paraId="42DEBB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11%</w:t>
            </w:r>
          </w:p>
        </w:tc>
        <w:tc>
          <w:tcPr>
            <w:tcW w:w="965" w:type="dxa"/>
            <w:tcBorders>
              <w:top w:val="nil"/>
              <w:left w:val="nil"/>
              <w:bottom w:val="single" w:sz="8" w:space="0" w:color="auto"/>
              <w:right w:val="single" w:sz="8" w:space="0" w:color="auto"/>
            </w:tcBorders>
            <w:shd w:val="clear" w:color="auto" w:fill="auto"/>
            <w:vAlign w:val="center"/>
            <w:hideMark/>
          </w:tcPr>
          <w:p w14:paraId="75C039B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33%</w:t>
            </w:r>
          </w:p>
        </w:tc>
        <w:tc>
          <w:tcPr>
            <w:tcW w:w="876" w:type="dxa"/>
            <w:tcBorders>
              <w:top w:val="nil"/>
              <w:left w:val="nil"/>
              <w:bottom w:val="single" w:sz="8" w:space="0" w:color="auto"/>
              <w:right w:val="single" w:sz="8" w:space="0" w:color="auto"/>
            </w:tcBorders>
            <w:shd w:val="clear" w:color="auto" w:fill="auto"/>
            <w:vAlign w:val="center"/>
            <w:hideMark/>
          </w:tcPr>
          <w:p w14:paraId="6A73F9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36%</w:t>
            </w:r>
          </w:p>
        </w:tc>
      </w:tr>
      <w:tr w:rsidR="00EA0FA9" w:rsidRPr="00462E29" w14:paraId="5CE6FFD8" w14:textId="77777777" w:rsidTr="00EA0FA9">
        <w:trPr>
          <w:trHeight w:val="570"/>
        </w:trPr>
        <w:tc>
          <w:tcPr>
            <w:tcW w:w="1838" w:type="dxa"/>
            <w:tcBorders>
              <w:top w:val="nil"/>
              <w:left w:val="single" w:sz="8" w:space="0" w:color="auto"/>
              <w:bottom w:val="single" w:sz="8" w:space="0" w:color="auto"/>
              <w:right w:val="single" w:sz="8" w:space="0" w:color="auto"/>
            </w:tcBorders>
            <w:shd w:val="clear" w:color="auto" w:fill="auto"/>
            <w:vAlign w:val="center"/>
            <w:hideMark/>
          </w:tcPr>
          <w:p w14:paraId="2479D29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Alakzatok, tájékozódás</w:t>
            </w:r>
          </w:p>
        </w:tc>
        <w:tc>
          <w:tcPr>
            <w:tcW w:w="989" w:type="dxa"/>
            <w:tcBorders>
              <w:top w:val="nil"/>
              <w:left w:val="nil"/>
              <w:bottom w:val="single" w:sz="8" w:space="0" w:color="auto"/>
              <w:right w:val="single" w:sz="8" w:space="0" w:color="auto"/>
            </w:tcBorders>
            <w:shd w:val="clear" w:color="auto" w:fill="auto"/>
            <w:vAlign w:val="center"/>
            <w:hideMark/>
          </w:tcPr>
          <w:p w14:paraId="70912F1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65%</w:t>
            </w:r>
          </w:p>
        </w:tc>
        <w:tc>
          <w:tcPr>
            <w:tcW w:w="846" w:type="dxa"/>
            <w:tcBorders>
              <w:top w:val="nil"/>
              <w:left w:val="nil"/>
              <w:bottom w:val="single" w:sz="8" w:space="0" w:color="auto"/>
              <w:right w:val="single" w:sz="8" w:space="0" w:color="auto"/>
            </w:tcBorders>
            <w:shd w:val="clear" w:color="auto" w:fill="auto"/>
            <w:vAlign w:val="center"/>
            <w:hideMark/>
          </w:tcPr>
          <w:p w14:paraId="0CC87A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1005" w:type="dxa"/>
            <w:tcBorders>
              <w:top w:val="nil"/>
              <w:left w:val="nil"/>
              <w:bottom w:val="single" w:sz="8" w:space="0" w:color="auto"/>
              <w:right w:val="single" w:sz="8" w:space="0" w:color="auto"/>
            </w:tcBorders>
            <w:shd w:val="clear" w:color="auto" w:fill="auto"/>
            <w:vAlign w:val="center"/>
            <w:hideMark/>
          </w:tcPr>
          <w:p w14:paraId="0217C38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w:t>
            </w:r>
          </w:p>
        </w:tc>
        <w:tc>
          <w:tcPr>
            <w:tcW w:w="992" w:type="dxa"/>
            <w:tcBorders>
              <w:top w:val="nil"/>
              <w:left w:val="nil"/>
              <w:bottom w:val="single" w:sz="8" w:space="0" w:color="auto"/>
              <w:right w:val="single" w:sz="8" w:space="0" w:color="auto"/>
            </w:tcBorders>
            <w:shd w:val="clear" w:color="auto" w:fill="auto"/>
            <w:vAlign w:val="center"/>
            <w:hideMark/>
          </w:tcPr>
          <w:p w14:paraId="64B4C2B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55%</w:t>
            </w:r>
          </w:p>
        </w:tc>
        <w:tc>
          <w:tcPr>
            <w:tcW w:w="993" w:type="dxa"/>
            <w:tcBorders>
              <w:top w:val="nil"/>
              <w:left w:val="nil"/>
              <w:bottom w:val="single" w:sz="8" w:space="0" w:color="auto"/>
              <w:right w:val="single" w:sz="8" w:space="0" w:color="auto"/>
            </w:tcBorders>
            <w:shd w:val="clear" w:color="auto" w:fill="auto"/>
            <w:vAlign w:val="center"/>
            <w:hideMark/>
          </w:tcPr>
          <w:p w14:paraId="059FF5C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w:t>
            </w:r>
          </w:p>
        </w:tc>
        <w:tc>
          <w:tcPr>
            <w:tcW w:w="1019" w:type="dxa"/>
            <w:tcBorders>
              <w:top w:val="nil"/>
              <w:left w:val="nil"/>
              <w:bottom w:val="single" w:sz="8" w:space="0" w:color="auto"/>
              <w:right w:val="single" w:sz="8" w:space="0" w:color="auto"/>
            </w:tcBorders>
            <w:shd w:val="clear" w:color="auto" w:fill="auto"/>
            <w:vAlign w:val="center"/>
            <w:hideMark/>
          </w:tcPr>
          <w:p w14:paraId="64A49C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w:t>
            </w:r>
          </w:p>
        </w:tc>
        <w:tc>
          <w:tcPr>
            <w:tcW w:w="965" w:type="dxa"/>
            <w:tcBorders>
              <w:top w:val="nil"/>
              <w:left w:val="nil"/>
              <w:bottom w:val="single" w:sz="8" w:space="0" w:color="auto"/>
              <w:right w:val="single" w:sz="8" w:space="0" w:color="auto"/>
            </w:tcBorders>
            <w:shd w:val="clear" w:color="auto" w:fill="auto"/>
            <w:vAlign w:val="center"/>
            <w:hideMark/>
          </w:tcPr>
          <w:p w14:paraId="1A0EDFF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w:t>
            </w:r>
          </w:p>
        </w:tc>
        <w:tc>
          <w:tcPr>
            <w:tcW w:w="876" w:type="dxa"/>
            <w:tcBorders>
              <w:top w:val="nil"/>
              <w:left w:val="nil"/>
              <w:bottom w:val="single" w:sz="8" w:space="0" w:color="auto"/>
              <w:right w:val="single" w:sz="8" w:space="0" w:color="auto"/>
            </w:tcBorders>
            <w:shd w:val="clear" w:color="auto" w:fill="auto"/>
            <w:vAlign w:val="center"/>
            <w:hideMark/>
          </w:tcPr>
          <w:p w14:paraId="47B3EF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w:t>
            </w:r>
          </w:p>
        </w:tc>
      </w:tr>
      <w:tr w:rsidR="00EA0FA9" w:rsidRPr="00462E29" w14:paraId="51756A3E" w14:textId="77777777" w:rsidTr="00EA0FA9">
        <w:trPr>
          <w:trHeight w:val="840"/>
        </w:trPr>
        <w:tc>
          <w:tcPr>
            <w:tcW w:w="1838" w:type="dxa"/>
            <w:tcBorders>
              <w:top w:val="nil"/>
              <w:left w:val="single" w:sz="8" w:space="0" w:color="auto"/>
              <w:bottom w:val="single" w:sz="8" w:space="0" w:color="auto"/>
              <w:right w:val="single" w:sz="8" w:space="0" w:color="auto"/>
            </w:tcBorders>
            <w:shd w:val="clear" w:color="auto" w:fill="auto"/>
            <w:vAlign w:val="center"/>
            <w:hideMark/>
          </w:tcPr>
          <w:p w14:paraId="24F1E2C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Statisztikai jellemzők, valószínűség</w:t>
            </w:r>
          </w:p>
        </w:tc>
        <w:tc>
          <w:tcPr>
            <w:tcW w:w="989" w:type="dxa"/>
            <w:tcBorders>
              <w:top w:val="nil"/>
              <w:left w:val="nil"/>
              <w:bottom w:val="single" w:sz="8" w:space="0" w:color="auto"/>
              <w:right w:val="single" w:sz="8" w:space="0" w:color="auto"/>
            </w:tcBorders>
            <w:shd w:val="clear" w:color="auto" w:fill="auto"/>
            <w:vAlign w:val="center"/>
            <w:hideMark/>
          </w:tcPr>
          <w:p w14:paraId="6E96AA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w:t>
            </w:r>
          </w:p>
        </w:tc>
        <w:tc>
          <w:tcPr>
            <w:tcW w:w="846" w:type="dxa"/>
            <w:tcBorders>
              <w:top w:val="nil"/>
              <w:left w:val="nil"/>
              <w:bottom w:val="single" w:sz="8" w:space="0" w:color="auto"/>
              <w:right w:val="single" w:sz="8" w:space="0" w:color="auto"/>
            </w:tcBorders>
            <w:shd w:val="clear" w:color="auto" w:fill="auto"/>
            <w:vAlign w:val="center"/>
            <w:hideMark/>
          </w:tcPr>
          <w:p w14:paraId="25156D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w:t>
            </w:r>
          </w:p>
        </w:tc>
        <w:tc>
          <w:tcPr>
            <w:tcW w:w="1005" w:type="dxa"/>
            <w:tcBorders>
              <w:top w:val="nil"/>
              <w:left w:val="nil"/>
              <w:bottom w:val="single" w:sz="8" w:space="0" w:color="auto"/>
              <w:right w:val="single" w:sz="8" w:space="0" w:color="auto"/>
            </w:tcBorders>
            <w:shd w:val="clear" w:color="auto" w:fill="auto"/>
            <w:vAlign w:val="center"/>
            <w:hideMark/>
          </w:tcPr>
          <w:p w14:paraId="4228907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36%</w:t>
            </w:r>
          </w:p>
        </w:tc>
        <w:tc>
          <w:tcPr>
            <w:tcW w:w="992" w:type="dxa"/>
            <w:tcBorders>
              <w:top w:val="nil"/>
              <w:left w:val="nil"/>
              <w:bottom w:val="single" w:sz="8" w:space="0" w:color="auto"/>
              <w:right w:val="single" w:sz="8" w:space="0" w:color="auto"/>
            </w:tcBorders>
            <w:shd w:val="clear" w:color="auto" w:fill="auto"/>
            <w:vAlign w:val="center"/>
            <w:hideMark/>
          </w:tcPr>
          <w:p w14:paraId="293C23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39%</w:t>
            </w:r>
          </w:p>
        </w:tc>
        <w:tc>
          <w:tcPr>
            <w:tcW w:w="993" w:type="dxa"/>
            <w:tcBorders>
              <w:top w:val="nil"/>
              <w:left w:val="nil"/>
              <w:bottom w:val="single" w:sz="8" w:space="0" w:color="auto"/>
              <w:right w:val="single" w:sz="8" w:space="0" w:color="auto"/>
            </w:tcBorders>
            <w:shd w:val="clear" w:color="auto" w:fill="auto"/>
            <w:vAlign w:val="center"/>
            <w:hideMark/>
          </w:tcPr>
          <w:p w14:paraId="033C8D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41%</w:t>
            </w:r>
          </w:p>
        </w:tc>
        <w:tc>
          <w:tcPr>
            <w:tcW w:w="1019" w:type="dxa"/>
            <w:tcBorders>
              <w:top w:val="nil"/>
              <w:left w:val="nil"/>
              <w:bottom w:val="single" w:sz="8" w:space="0" w:color="auto"/>
              <w:right w:val="single" w:sz="8" w:space="0" w:color="auto"/>
            </w:tcBorders>
            <w:shd w:val="clear" w:color="auto" w:fill="auto"/>
            <w:vAlign w:val="center"/>
            <w:hideMark/>
          </w:tcPr>
          <w:p w14:paraId="4514029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44%</w:t>
            </w:r>
          </w:p>
        </w:tc>
        <w:tc>
          <w:tcPr>
            <w:tcW w:w="965" w:type="dxa"/>
            <w:tcBorders>
              <w:top w:val="nil"/>
              <w:left w:val="nil"/>
              <w:bottom w:val="single" w:sz="8" w:space="0" w:color="auto"/>
              <w:right w:val="single" w:sz="8" w:space="0" w:color="auto"/>
            </w:tcBorders>
            <w:shd w:val="clear" w:color="auto" w:fill="auto"/>
            <w:vAlign w:val="center"/>
            <w:hideMark/>
          </w:tcPr>
          <w:p w14:paraId="2BB4EF9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41%</w:t>
            </w:r>
          </w:p>
        </w:tc>
        <w:tc>
          <w:tcPr>
            <w:tcW w:w="876" w:type="dxa"/>
            <w:tcBorders>
              <w:top w:val="nil"/>
              <w:left w:val="nil"/>
              <w:bottom w:val="single" w:sz="8" w:space="0" w:color="auto"/>
              <w:right w:val="single" w:sz="8" w:space="0" w:color="auto"/>
            </w:tcBorders>
            <w:shd w:val="clear" w:color="auto" w:fill="auto"/>
            <w:vAlign w:val="center"/>
            <w:hideMark/>
          </w:tcPr>
          <w:p w14:paraId="575776C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w:t>
            </w:r>
          </w:p>
        </w:tc>
      </w:tr>
      <w:tr w:rsidR="00EA0FA9" w:rsidRPr="00462E29" w14:paraId="01C9DC75" w14:textId="77777777" w:rsidTr="00EA0FA9">
        <w:trPr>
          <w:trHeight w:val="315"/>
        </w:trPr>
        <w:tc>
          <w:tcPr>
            <w:tcW w:w="1838" w:type="dxa"/>
            <w:tcBorders>
              <w:top w:val="nil"/>
              <w:left w:val="single" w:sz="8" w:space="0" w:color="auto"/>
              <w:bottom w:val="single" w:sz="8" w:space="0" w:color="auto"/>
              <w:right w:val="single" w:sz="8" w:space="0" w:color="auto"/>
            </w:tcBorders>
            <w:shd w:val="clear" w:color="auto" w:fill="auto"/>
            <w:vAlign w:val="center"/>
            <w:hideMark/>
          </w:tcPr>
          <w:p w14:paraId="2079A93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89" w:type="dxa"/>
            <w:tcBorders>
              <w:top w:val="nil"/>
              <w:left w:val="nil"/>
              <w:bottom w:val="single" w:sz="8" w:space="0" w:color="auto"/>
              <w:right w:val="single" w:sz="8" w:space="0" w:color="auto"/>
            </w:tcBorders>
            <w:shd w:val="clear" w:color="auto" w:fill="auto"/>
            <w:vAlign w:val="center"/>
            <w:hideMark/>
          </w:tcPr>
          <w:p w14:paraId="765D4A8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53%</w:t>
            </w:r>
          </w:p>
        </w:tc>
        <w:tc>
          <w:tcPr>
            <w:tcW w:w="846" w:type="dxa"/>
            <w:tcBorders>
              <w:top w:val="nil"/>
              <w:left w:val="nil"/>
              <w:bottom w:val="single" w:sz="8" w:space="0" w:color="auto"/>
              <w:right w:val="single" w:sz="8" w:space="0" w:color="auto"/>
            </w:tcBorders>
            <w:shd w:val="clear" w:color="auto" w:fill="auto"/>
            <w:vAlign w:val="center"/>
            <w:hideMark/>
          </w:tcPr>
          <w:p w14:paraId="74018CB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w:t>
            </w:r>
          </w:p>
        </w:tc>
        <w:tc>
          <w:tcPr>
            <w:tcW w:w="1005" w:type="dxa"/>
            <w:tcBorders>
              <w:top w:val="nil"/>
              <w:left w:val="nil"/>
              <w:bottom w:val="single" w:sz="8" w:space="0" w:color="auto"/>
              <w:right w:val="single" w:sz="8" w:space="0" w:color="auto"/>
            </w:tcBorders>
            <w:shd w:val="clear" w:color="auto" w:fill="auto"/>
            <w:vAlign w:val="center"/>
            <w:hideMark/>
          </w:tcPr>
          <w:p w14:paraId="7A810B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38%</w:t>
            </w:r>
          </w:p>
        </w:tc>
        <w:tc>
          <w:tcPr>
            <w:tcW w:w="992" w:type="dxa"/>
            <w:tcBorders>
              <w:top w:val="nil"/>
              <w:left w:val="nil"/>
              <w:bottom w:val="single" w:sz="8" w:space="0" w:color="auto"/>
              <w:right w:val="single" w:sz="8" w:space="0" w:color="auto"/>
            </w:tcBorders>
            <w:shd w:val="clear" w:color="auto" w:fill="auto"/>
            <w:vAlign w:val="center"/>
            <w:hideMark/>
          </w:tcPr>
          <w:p w14:paraId="4397639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43%</w:t>
            </w:r>
          </w:p>
        </w:tc>
        <w:tc>
          <w:tcPr>
            <w:tcW w:w="993" w:type="dxa"/>
            <w:tcBorders>
              <w:top w:val="nil"/>
              <w:left w:val="nil"/>
              <w:bottom w:val="single" w:sz="8" w:space="0" w:color="auto"/>
              <w:right w:val="single" w:sz="8" w:space="0" w:color="auto"/>
            </w:tcBorders>
            <w:shd w:val="clear" w:color="auto" w:fill="auto"/>
            <w:vAlign w:val="center"/>
            <w:hideMark/>
          </w:tcPr>
          <w:p w14:paraId="21D47D6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30%</w:t>
            </w:r>
          </w:p>
        </w:tc>
        <w:tc>
          <w:tcPr>
            <w:tcW w:w="1019" w:type="dxa"/>
            <w:tcBorders>
              <w:top w:val="nil"/>
              <w:left w:val="nil"/>
              <w:bottom w:val="single" w:sz="8" w:space="0" w:color="auto"/>
              <w:right w:val="single" w:sz="8" w:space="0" w:color="auto"/>
            </w:tcBorders>
            <w:shd w:val="clear" w:color="auto" w:fill="auto"/>
            <w:vAlign w:val="center"/>
            <w:hideMark/>
          </w:tcPr>
          <w:p w14:paraId="6FDAF72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34%</w:t>
            </w:r>
          </w:p>
        </w:tc>
        <w:tc>
          <w:tcPr>
            <w:tcW w:w="965" w:type="dxa"/>
            <w:tcBorders>
              <w:top w:val="nil"/>
              <w:left w:val="nil"/>
              <w:bottom w:val="single" w:sz="8" w:space="0" w:color="auto"/>
              <w:right w:val="single" w:sz="8" w:space="0" w:color="auto"/>
            </w:tcBorders>
            <w:shd w:val="clear" w:color="auto" w:fill="auto"/>
            <w:vAlign w:val="center"/>
            <w:hideMark/>
          </w:tcPr>
          <w:p w14:paraId="3E48C29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40%</w:t>
            </w:r>
          </w:p>
        </w:tc>
        <w:tc>
          <w:tcPr>
            <w:tcW w:w="876" w:type="dxa"/>
            <w:tcBorders>
              <w:top w:val="nil"/>
              <w:left w:val="nil"/>
              <w:bottom w:val="single" w:sz="8" w:space="0" w:color="auto"/>
              <w:right w:val="single" w:sz="8" w:space="0" w:color="auto"/>
            </w:tcBorders>
            <w:shd w:val="clear" w:color="auto" w:fill="auto"/>
            <w:vAlign w:val="center"/>
            <w:hideMark/>
          </w:tcPr>
          <w:p w14:paraId="085D63C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w:t>
            </w:r>
          </w:p>
        </w:tc>
      </w:tr>
    </w:tbl>
    <w:p w14:paraId="381B1E1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 országos mérés; T: telephely mérés)</w:t>
      </w:r>
    </w:p>
    <w:p w14:paraId="035E2AEF"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Gondolkodási műveletek:</w:t>
      </w:r>
    </w:p>
    <w:p w14:paraId="4EA1BD6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tanulói a tényismeret és egyszerű műveletek megoldásában 6%-kal jobban teljesítettek az országos átlaghoz képest. Az alkalmazás integráció területén is 5%-kal jobb a teljesítés az országos eredményekhez. Továbbá a legösszetettebb a komplex megoldások és értékelés, ahova a legmagasabb szintű feladatok tartoznak tanulóink 4%-kal ügyesebbek voltak ezen a mérésen. az előző évhez képest nőttek ezek a száalékok.</w:t>
      </w:r>
    </w:p>
    <w:p w14:paraId="2DEB3909"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Tartalmi területek:</w:t>
      </w:r>
    </w:p>
    <w:p w14:paraId="33F7DF5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mennyiségek, számok, műveletekhez tartozó feladatok megoldása iskolánkban 2%-kal volt sikeresebb, mint az országos átlag.</w:t>
      </w:r>
    </w:p>
    <w:p w14:paraId="473FFAFA"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hozzárendelések, összefüggések csoporthoz tartozó feladatok megoldása 3%-os túlteljesítést mutat.</w:t>
      </w:r>
    </w:p>
    <w:p w14:paraId="7C8C11A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alakzatok, tájékozódás tartalmi területen is pozitív mutatónk keletkezett 10%-ban.</w:t>
      </w:r>
    </w:p>
    <w:p w14:paraId="248DFC6D"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események statisztikai jellemzői és valószínűségük csoporthoz tartozó feladatok megoldása 5%-kal volt jobb az országos átlagnál.</w:t>
      </w:r>
    </w:p>
    <w:p w14:paraId="7619A37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Összegzésképpen elmondható, hogy 6. évfolyamos tanulóink logikus gondolkodása, műveletvégzésük pontossága, táblázat és ábra értelmezése, síklátása, síkbeli tájékozódása, diagram értelmezése rendben van. </w:t>
      </w:r>
    </w:p>
    <w:p w14:paraId="50A0B2B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3FF60AF3"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telephelyek tanulóinak a CSH-index alapján várható és tényleges teljesítménye</w:t>
      </w:r>
    </w:p>
    <w:p w14:paraId="5D0EE3A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34B76957" wp14:editId="7B50F782">
            <wp:extent cx="5760720" cy="3168015"/>
            <wp:effectExtent l="0" t="0" r="0" b="0"/>
            <wp:docPr id="30"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720" cy="3168015"/>
                    </a:xfrm>
                    <a:prstGeom prst="rect">
                      <a:avLst/>
                    </a:prstGeom>
                    <a:noFill/>
                    <a:ln>
                      <a:noFill/>
                    </a:ln>
                  </pic:spPr>
                </pic:pic>
              </a:graphicData>
            </a:graphic>
          </wp:inline>
        </w:drawing>
      </w:r>
    </w:p>
    <w:p w14:paraId="1F4002D7"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Telephelyük tényleges eredménye 1547 (1512;1592)</w:t>
      </w:r>
    </w:p>
    <w:p w14:paraId="75B9BA09"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Várható eredmény az összes telephelyre illesztett regressziós egyenes alapján 1523 (a tényleges eredmény ettől nem különbözik szignifikánsan) </w:t>
      </w:r>
    </w:p>
    <w:p w14:paraId="7122D37E"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Várható eredmény a városi általános iskolai telephelyekre illesztett regressziós egyenes alapján 1514 (a tényleges eredmény ettől nem különbözik szignifikánsan. </w:t>
      </w:r>
    </w:p>
    <w:p w14:paraId="60187C16"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Határozottan látszik, hogy diákjaink túlteljesítették matematikából az elvártakat.</w:t>
      </w:r>
    </w:p>
    <w:p w14:paraId="265D46D0"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637265D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36B9BF8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SZÖVEGÉRTÉS</w:t>
      </w:r>
    </w:p>
    <w:p w14:paraId="0EF4558A"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6. évfolyam</w:t>
      </w:r>
    </w:p>
    <w:p w14:paraId="4E823FE9"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intézmények átlageredményeinek összehasonlítása</w:t>
      </w:r>
    </w:p>
    <w:p w14:paraId="75DAB0FF"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tanulóink átlageredménye: </w:t>
      </w:r>
      <w:r w:rsidRPr="00462E29">
        <w:rPr>
          <w:rFonts w:ascii="Times New Roman" w:hAnsi="Times New Roman"/>
          <w:bCs/>
          <w:color w:val="000000" w:themeColor="text1"/>
          <w:sz w:val="24"/>
          <w:szCs w:val="24"/>
        </w:rPr>
        <w:t>1520 (1475;1571)</w:t>
      </w:r>
    </w:p>
    <w:p w14:paraId="61C5214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Országos általános iskolák átlageredménye: 1499 (1498;1500)</w:t>
      </w:r>
    </w:p>
    <w:p w14:paraId="629B216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Városi általános iskolák átlageredménye: 1481 (1480;1483)</w:t>
      </w:r>
    </w:p>
    <w:p w14:paraId="745E0AA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konfidencia-intervalluma jóval nagyobb, mint a városi általános iskolák átlaga, illetve az országos átlag, ami azt jelenti, hogy tanulóink képességei közti különbség nagynak mondható.</w:t>
      </w:r>
    </w:p>
    <w:p w14:paraId="56CB30AF"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6C342C50" wp14:editId="2894DD18">
            <wp:extent cx="5760720" cy="3734567"/>
            <wp:effectExtent l="0" t="0" r="0"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720" cy="3734567"/>
                    </a:xfrm>
                    <a:prstGeom prst="rect">
                      <a:avLst/>
                    </a:prstGeom>
                    <a:noFill/>
                    <a:ln>
                      <a:noFill/>
                    </a:ln>
                  </pic:spPr>
                </pic:pic>
              </a:graphicData>
            </a:graphic>
          </wp:inline>
        </w:drawing>
      </w:r>
    </w:p>
    <w:p w14:paraId="4C17943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grafikonról leolvasható, hogy a hatodikos tanulóink átlageredménye szignifikánsan magasabb mind az országos, mind a hasonló városi iskolák eredményénél. Ebből arra következtettünk, hogy tanulóink teljesítménye ezen a mérésen határozottan jónak mondható. </w:t>
      </w:r>
    </w:p>
    <w:p w14:paraId="3F9D2E3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0C02A49D"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 xml:space="preserve">A szignifikánsan jobban, hasonlóan, illetve gyengébben teljesítő intézmények száma </w:t>
      </w:r>
    </w:p>
    <w:p w14:paraId="5C71CA1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71F2A813" wp14:editId="0526D040">
            <wp:extent cx="5760720" cy="4528077"/>
            <wp:effectExtent l="0" t="0" r="0" b="635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4528077"/>
                    </a:xfrm>
                    <a:prstGeom prst="rect">
                      <a:avLst/>
                    </a:prstGeom>
                    <a:noFill/>
                    <a:ln>
                      <a:noFill/>
                    </a:ln>
                  </pic:spPr>
                </pic:pic>
              </a:graphicData>
            </a:graphic>
          </wp:inline>
        </w:drawing>
      </w:r>
    </w:p>
    <w:p w14:paraId="1462B0E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oszlopdiagram alapján elmondhatjuk, hogy országosan 674, a városi iskolák közül 214-en teljesítettek rosszabbul, mint mi. A jobban teljesítő iskolák száma kevés a városi iskolák közül csak 35-en teljesítettek jobban, ami a tanulóink sikeréről árulkodik. Az iskolák országosan 59%-a, a városi iskolák tekintetében 63%-a hasonlóan teljesített, mint mi. Az előző évvel összehasonlítva országosan több iskola teljesített iskolánknál jobban.</w:t>
      </w:r>
    </w:p>
    <w:p w14:paraId="2929012F"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251F2033"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képességeloszlás néhány jellemzője</w:t>
      </w:r>
    </w:p>
    <w:p w14:paraId="3622F9E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tanulók képességeloszlása</w:t>
      </w:r>
    </w:p>
    <w:p w14:paraId="76D8ECCD"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3D0FD7BB" wp14:editId="23D3E86B">
            <wp:extent cx="4821441" cy="3486150"/>
            <wp:effectExtent l="0" t="0" r="0" b="0"/>
            <wp:docPr id="611325608" name="Kép 61132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átlagosképesség.png"/>
                    <pic:cNvPicPr/>
                  </pic:nvPicPr>
                  <pic:blipFill>
                    <a:blip r:embed="rId35">
                      <a:extLst>
                        <a:ext uri="{28A0092B-C50C-407E-A947-70E740481C1C}">
                          <a14:useLocalDpi xmlns:a14="http://schemas.microsoft.com/office/drawing/2010/main" val="0"/>
                        </a:ext>
                      </a:extLst>
                    </a:blip>
                    <a:stretch>
                      <a:fillRect/>
                    </a:stretch>
                  </pic:blipFill>
                  <pic:spPr>
                    <a:xfrm>
                      <a:off x="0" y="0"/>
                      <a:ext cx="4824567" cy="3488411"/>
                    </a:xfrm>
                    <a:prstGeom prst="rect">
                      <a:avLst/>
                    </a:prstGeom>
                  </pic:spPr>
                </pic:pic>
              </a:graphicData>
            </a:graphic>
          </wp:inline>
        </w:drawing>
      </w:r>
    </w:p>
    <w:p w14:paraId="7B0159E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13880F4A" wp14:editId="65BF491F">
            <wp:extent cx="4820920" cy="3449891"/>
            <wp:effectExtent l="0" t="0" r="0" b="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tandardizáltképességpont.png"/>
                    <pic:cNvPicPr/>
                  </pic:nvPicPr>
                  <pic:blipFill>
                    <a:blip r:embed="rId36">
                      <a:extLst>
                        <a:ext uri="{28A0092B-C50C-407E-A947-70E740481C1C}">
                          <a14:useLocalDpi xmlns:a14="http://schemas.microsoft.com/office/drawing/2010/main" val="0"/>
                        </a:ext>
                      </a:extLst>
                    </a:blip>
                    <a:stretch>
                      <a:fillRect/>
                    </a:stretch>
                  </pic:blipFill>
                  <pic:spPr>
                    <a:xfrm>
                      <a:off x="0" y="0"/>
                      <a:ext cx="4828185" cy="3455090"/>
                    </a:xfrm>
                    <a:prstGeom prst="rect">
                      <a:avLst/>
                    </a:prstGeom>
                  </pic:spPr>
                </pic:pic>
              </a:graphicData>
            </a:graphic>
          </wp:inline>
        </w:drawing>
      </w:r>
    </w:p>
    <w:p w14:paraId="7DE3B0D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tanulóink képességeloszlását bemutató ábráról leolvasható, hogy az iskolánkban hatodik évfolyam diákjai közül a legjobban teljesítő diákunk 1824 standardizált képességpontot, míg a legrosszabbul teljesítő 1168 pontot gyűjtött. Az évfolyamon tanuló diákok képességeloszlása szövegértésből megelőzi az országos, a városi általános iskolák átlagát.</w:t>
      </w:r>
    </w:p>
    <w:p w14:paraId="2303F68F"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országos eloszlás, valamint a tanulók eredményei a városi általános iskolákban és az Önök városi általános iskoláiban</w:t>
      </w:r>
    </w:p>
    <w:p w14:paraId="6A16865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76650FC9" wp14:editId="1E1B96F2">
            <wp:extent cx="4533900" cy="3277427"/>
            <wp:effectExtent l="0" t="0" r="0"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zintek.png"/>
                    <pic:cNvPicPr/>
                  </pic:nvPicPr>
                  <pic:blipFill>
                    <a:blip r:embed="rId37">
                      <a:extLst>
                        <a:ext uri="{28A0092B-C50C-407E-A947-70E740481C1C}">
                          <a14:useLocalDpi xmlns:a14="http://schemas.microsoft.com/office/drawing/2010/main" val="0"/>
                        </a:ext>
                      </a:extLst>
                    </a:blip>
                    <a:stretch>
                      <a:fillRect/>
                    </a:stretch>
                  </pic:blipFill>
                  <pic:spPr>
                    <a:xfrm>
                      <a:off x="0" y="0"/>
                      <a:ext cx="4539607" cy="3281552"/>
                    </a:xfrm>
                    <a:prstGeom prst="rect">
                      <a:avLst/>
                    </a:prstGeom>
                  </pic:spPr>
                </pic:pic>
              </a:graphicData>
            </a:graphic>
          </wp:inline>
        </w:drawing>
      </w:r>
    </w:p>
    <w:p w14:paraId="7D2BBE5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237A7E62" wp14:editId="2D4F3F7B">
            <wp:extent cx="4619625" cy="3184626"/>
            <wp:effectExtent l="0" t="0" r="0" b="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zintek.százalékos.png"/>
                    <pic:cNvPicPr/>
                  </pic:nvPicPr>
                  <pic:blipFill>
                    <a:blip r:embed="rId38">
                      <a:extLst>
                        <a:ext uri="{28A0092B-C50C-407E-A947-70E740481C1C}">
                          <a14:useLocalDpi xmlns:a14="http://schemas.microsoft.com/office/drawing/2010/main" val="0"/>
                        </a:ext>
                      </a:extLst>
                    </a:blip>
                    <a:stretch>
                      <a:fillRect/>
                    </a:stretch>
                  </pic:blipFill>
                  <pic:spPr>
                    <a:xfrm>
                      <a:off x="0" y="0"/>
                      <a:ext cx="4622809" cy="3186821"/>
                    </a:xfrm>
                    <a:prstGeom prst="rect">
                      <a:avLst/>
                    </a:prstGeom>
                  </pic:spPr>
                </pic:pic>
              </a:graphicData>
            </a:graphic>
          </wp:inline>
        </w:drawing>
      </w:r>
    </w:p>
    <w:p w14:paraId="12332066" w14:textId="77777777" w:rsidR="00EA0FA9" w:rsidRPr="00462E29" w:rsidRDefault="00EA0FA9" w:rsidP="00EA0FA9">
      <w:pPr>
        <w:spacing w:after="0" w:line="360" w:lineRule="auto"/>
        <w:ind w:right="743"/>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Az 1. szint alatt nincs tanulónk. </w:t>
      </w:r>
      <w:r w:rsidRPr="00462E29">
        <w:rPr>
          <w:rFonts w:ascii="Times New Roman" w:hAnsi="Times New Roman"/>
          <w:color w:val="000000" w:themeColor="text1"/>
          <w:sz w:val="24"/>
          <w:szCs w:val="24"/>
        </w:rPr>
        <w:br/>
        <w:t>Az 1. szinten két tanuló áll.</w:t>
      </w:r>
      <w:r w:rsidRPr="00462E29">
        <w:rPr>
          <w:rFonts w:ascii="Times New Roman" w:hAnsi="Times New Roman"/>
          <w:color w:val="000000" w:themeColor="text1"/>
          <w:sz w:val="24"/>
          <w:szCs w:val="24"/>
        </w:rPr>
        <w:br/>
        <w:t>A 2. szinten van 8 tanulónk az évfolyam 16 %-a. Országos eredmény az összes iskoláknál is és a városi iskolák esetében is magasabb százalékot mutat: 16,6 %, illetve 17,8 %.</w:t>
      </w:r>
      <w:r w:rsidRPr="00462E29">
        <w:rPr>
          <w:rFonts w:ascii="Times New Roman" w:hAnsi="Times New Roman"/>
          <w:color w:val="000000" w:themeColor="text1"/>
          <w:sz w:val="24"/>
          <w:szCs w:val="24"/>
        </w:rPr>
        <w:br/>
        <w:t>3. szinten helyezkedik el 13 tanuló, tanulóink 26%-a, ami az évfolyam negyede. Kevesebb tanulónk van ezen a szinten, mint az országos, illetve városi iskolák esetében.</w:t>
      </w:r>
      <w:r w:rsidRPr="00462E29">
        <w:rPr>
          <w:rFonts w:ascii="Times New Roman" w:hAnsi="Times New Roman"/>
          <w:color w:val="000000" w:themeColor="text1"/>
          <w:sz w:val="24"/>
          <w:szCs w:val="24"/>
        </w:rPr>
        <w:br/>
        <w:t xml:space="preserve">4. szinten találjuk 12 tanulónkat, az osztálynak 24%-át. Szintén kevesebb tanulónk áll ezen a szinten, mint az országos, illetve a városi iskolák esetében. </w:t>
      </w:r>
      <w:r w:rsidRPr="00462E29">
        <w:rPr>
          <w:rFonts w:ascii="Times New Roman" w:hAnsi="Times New Roman"/>
          <w:color w:val="000000" w:themeColor="text1"/>
          <w:sz w:val="24"/>
          <w:szCs w:val="24"/>
        </w:rPr>
        <w:br/>
        <w:t>5. szinten-6. szinten 15 tanuló, tanulóink 30%-a, ami az országos átlagnál és a városi iskoláknál is magasabb.</w:t>
      </w:r>
      <w:r w:rsidRPr="00462E29">
        <w:rPr>
          <w:rFonts w:ascii="Times New Roman" w:hAnsi="Times New Roman"/>
          <w:color w:val="000000" w:themeColor="text1"/>
          <w:sz w:val="24"/>
          <w:szCs w:val="24"/>
        </w:rPr>
        <w:br/>
        <w:t>A tanulók képességszintek szerinti százalékos megoszlásának ábrájából tehát kiolvasható, hogy tanulóink összességében jobban teljesítettek, mint az országos és a városi átlag.</w:t>
      </w:r>
    </w:p>
    <w:p w14:paraId="4E6EB375"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szintek százalékos eloszlása évfolyamokra bontva:</w:t>
      </w:r>
    </w:p>
    <w:p w14:paraId="07E7778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54432F45" wp14:editId="30793EE3">
            <wp:extent cx="5249008" cy="895475"/>
            <wp:effectExtent l="0" t="0" r="8890" b="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sztályonkénti3.png"/>
                    <pic:cNvPicPr/>
                  </pic:nvPicPr>
                  <pic:blipFill>
                    <a:blip r:embed="rId39">
                      <a:extLst>
                        <a:ext uri="{28A0092B-C50C-407E-A947-70E740481C1C}">
                          <a14:useLocalDpi xmlns:a14="http://schemas.microsoft.com/office/drawing/2010/main" val="0"/>
                        </a:ext>
                      </a:extLst>
                    </a:blip>
                    <a:stretch>
                      <a:fillRect/>
                    </a:stretch>
                  </pic:blipFill>
                  <pic:spPr>
                    <a:xfrm>
                      <a:off x="0" y="0"/>
                      <a:ext cx="5249008" cy="895475"/>
                    </a:xfrm>
                    <a:prstGeom prst="rect">
                      <a:avLst/>
                    </a:prstGeom>
                  </pic:spPr>
                </pic:pic>
              </a:graphicData>
            </a:graphic>
          </wp:inline>
        </w:drawing>
      </w:r>
    </w:p>
    <w:p w14:paraId="55E06E32"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telephelyek tanulóinak a CSH-index alapján várható és tényleges teljesítménye</w:t>
      </w:r>
    </w:p>
    <w:p w14:paraId="1DF0684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366E559E" wp14:editId="41D76F5B">
            <wp:extent cx="5760720" cy="3168015"/>
            <wp:effectExtent l="0" t="0" r="0" b="0"/>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3168015"/>
                    </a:xfrm>
                    <a:prstGeom prst="rect">
                      <a:avLst/>
                    </a:prstGeom>
                    <a:noFill/>
                    <a:ln>
                      <a:noFill/>
                    </a:ln>
                  </pic:spPr>
                </pic:pic>
              </a:graphicData>
            </a:graphic>
          </wp:inline>
        </w:drawing>
      </w:r>
    </w:p>
    <w:p w14:paraId="2ADE40A5"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Telephelyük tényleges eredménye 1520 (1475;1571) </w:t>
      </w:r>
    </w:p>
    <w:p w14:paraId="2B62B849"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Várható eredmény az összes telephelyre illesztett regressziós egyenes alapján 1534 (a tényleges eredmény ettől nem különbözik szignifikánsan) </w:t>
      </w:r>
    </w:p>
    <w:p w14:paraId="054480CB"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Várható eredmény a városi általános iskolai telephelyekre illesztett regressziós egyenes alapján 1527 (a tényleges eredmény ettől nem különbözik szignifikánsan). </w:t>
      </w:r>
    </w:p>
    <w:p w14:paraId="300DAF08"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Határozottan látszik, hogy diákjaink kis eltéréssel alatta maradtak a várható értéknek.</w:t>
      </w:r>
    </w:p>
    <w:p w14:paraId="1800A418"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6BA3EC8E"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br w:type="page"/>
      </w:r>
    </w:p>
    <w:p w14:paraId="0AB6FA80"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feladatok százalékos megoldottsága a tartalmi keret szerinti felosztásban</w:t>
      </w:r>
    </w:p>
    <w:tbl>
      <w:tblPr>
        <w:tblW w:w="9781" w:type="dxa"/>
        <w:tblInd w:w="-5" w:type="dxa"/>
        <w:tblCellMar>
          <w:left w:w="70" w:type="dxa"/>
          <w:right w:w="70" w:type="dxa"/>
        </w:tblCellMar>
        <w:tblLook w:val="04A0" w:firstRow="1" w:lastRow="0" w:firstColumn="1" w:lastColumn="0" w:noHBand="0" w:noVBand="1"/>
      </w:tblPr>
      <w:tblGrid>
        <w:gridCol w:w="1660"/>
        <w:gridCol w:w="960"/>
        <w:gridCol w:w="3192"/>
        <w:gridCol w:w="1985"/>
        <w:gridCol w:w="1984"/>
      </w:tblGrid>
      <w:tr w:rsidR="00EA0FA9" w:rsidRPr="00462E29" w14:paraId="1DE8AB10" w14:textId="77777777" w:rsidTr="00EA0FA9">
        <w:trPr>
          <w:trHeight w:val="945"/>
        </w:trPr>
        <w:tc>
          <w:tcPr>
            <w:tcW w:w="16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B4BE2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6. évfolyam</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8F03DE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7161" w:type="dxa"/>
            <w:gridSpan w:val="3"/>
            <w:tcBorders>
              <w:top w:val="single" w:sz="4" w:space="0" w:color="auto"/>
              <w:left w:val="nil"/>
              <w:bottom w:val="single" w:sz="4" w:space="0" w:color="auto"/>
              <w:right w:val="single" w:sz="4" w:space="0" w:color="auto"/>
            </w:tcBorders>
            <w:shd w:val="clear" w:color="auto" w:fill="auto"/>
            <w:noWrap/>
            <w:vAlign w:val="center"/>
            <w:hideMark/>
          </w:tcPr>
          <w:p w14:paraId="7383AF4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Információ-visszakeresés</w:t>
            </w:r>
          </w:p>
        </w:tc>
      </w:tr>
      <w:tr w:rsidR="00EA0FA9" w:rsidRPr="00462E29" w14:paraId="4C41157A" w14:textId="77777777" w:rsidTr="00EA0FA9">
        <w:trPr>
          <w:trHeight w:val="315"/>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01F73DF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60" w:type="dxa"/>
            <w:tcBorders>
              <w:top w:val="nil"/>
              <w:left w:val="nil"/>
              <w:bottom w:val="single" w:sz="4" w:space="0" w:color="auto"/>
              <w:right w:val="single" w:sz="4" w:space="0" w:color="auto"/>
            </w:tcBorders>
            <w:shd w:val="clear" w:color="auto" w:fill="auto"/>
            <w:noWrap/>
            <w:vAlign w:val="center"/>
            <w:hideMark/>
          </w:tcPr>
          <w:p w14:paraId="0511B6B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3192" w:type="dxa"/>
            <w:tcBorders>
              <w:top w:val="nil"/>
              <w:left w:val="nil"/>
              <w:bottom w:val="single" w:sz="4" w:space="0" w:color="auto"/>
              <w:right w:val="single" w:sz="4" w:space="0" w:color="auto"/>
            </w:tcBorders>
            <w:shd w:val="clear" w:color="auto" w:fill="auto"/>
            <w:noWrap/>
            <w:vAlign w:val="center"/>
            <w:hideMark/>
          </w:tcPr>
          <w:p w14:paraId="139BD0A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3969" w:type="dxa"/>
            <w:gridSpan w:val="2"/>
            <w:tcBorders>
              <w:top w:val="single" w:sz="4" w:space="0" w:color="auto"/>
              <w:left w:val="nil"/>
              <w:bottom w:val="single" w:sz="4" w:space="0" w:color="auto"/>
              <w:right w:val="single" w:sz="4" w:space="0" w:color="auto"/>
            </w:tcBorders>
            <w:shd w:val="clear" w:color="auto" w:fill="auto"/>
            <w:noWrap/>
            <w:vAlign w:val="center"/>
            <w:hideMark/>
          </w:tcPr>
          <w:p w14:paraId="5BA10B7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4BF27F1B" w14:textId="77777777" w:rsidTr="00EA0FA9">
        <w:trPr>
          <w:trHeight w:val="315"/>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7E1D19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60" w:type="dxa"/>
            <w:tcBorders>
              <w:top w:val="nil"/>
              <w:left w:val="nil"/>
              <w:bottom w:val="single" w:sz="4" w:space="0" w:color="auto"/>
              <w:right w:val="single" w:sz="4" w:space="0" w:color="auto"/>
            </w:tcBorders>
            <w:shd w:val="clear" w:color="auto" w:fill="auto"/>
            <w:noWrap/>
            <w:vAlign w:val="center"/>
            <w:hideMark/>
          </w:tcPr>
          <w:p w14:paraId="2D33949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3192" w:type="dxa"/>
            <w:tcBorders>
              <w:top w:val="nil"/>
              <w:left w:val="nil"/>
              <w:bottom w:val="single" w:sz="4" w:space="0" w:color="auto"/>
              <w:right w:val="single" w:sz="4" w:space="0" w:color="auto"/>
            </w:tcBorders>
            <w:shd w:val="clear" w:color="auto" w:fill="auto"/>
            <w:noWrap/>
            <w:vAlign w:val="center"/>
            <w:hideMark/>
          </w:tcPr>
          <w:p w14:paraId="2ED8E20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985" w:type="dxa"/>
            <w:tcBorders>
              <w:top w:val="nil"/>
              <w:left w:val="nil"/>
              <w:bottom w:val="single" w:sz="4" w:space="0" w:color="auto"/>
              <w:right w:val="single" w:sz="4" w:space="0" w:color="auto"/>
            </w:tcBorders>
            <w:shd w:val="clear" w:color="auto" w:fill="auto"/>
            <w:noWrap/>
            <w:vAlign w:val="center"/>
            <w:hideMark/>
          </w:tcPr>
          <w:p w14:paraId="51646A6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984" w:type="dxa"/>
            <w:tcBorders>
              <w:top w:val="nil"/>
              <w:left w:val="nil"/>
              <w:bottom w:val="single" w:sz="4" w:space="0" w:color="auto"/>
              <w:right w:val="single" w:sz="4" w:space="0" w:color="auto"/>
            </w:tcBorders>
            <w:shd w:val="clear" w:color="auto" w:fill="auto"/>
            <w:noWrap/>
            <w:vAlign w:val="center"/>
            <w:hideMark/>
          </w:tcPr>
          <w:p w14:paraId="1452EA4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OKM2019 6. évf. </w:t>
            </w:r>
          </w:p>
        </w:tc>
      </w:tr>
      <w:tr w:rsidR="00EA0FA9" w:rsidRPr="00462E29" w14:paraId="27CDDE10" w14:textId="77777777" w:rsidTr="00EA0FA9">
        <w:trPr>
          <w:trHeight w:val="315"/>
        </w:trPr>
        <w:tc>
          <w:tcPr>
            <w:tcW w:w="16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1031C6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960" w:type="dxa"/>
            <w:tcBorders>
              <w:top w:val="nil"/>
              <w:left w:val="nil"/>
              <w:bottom w:val="single" w:sz="4" w:space="0" w:color="auto"/>
              <w:right w:val="single" w:sz="4" w:space="0" w:color="auto"/>
            </w:tcBorders>
            <w:shd w:val="clear" w:color="auto" w:fill="auto"/>
            <w:noWrap/>
            <w:vAlign w:val="bottom"/>
            <w:hideMark/>
          </w:tcPr>
          <w:p w14:paraId="5F6677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192" w:type="dxa"/>
            <w:tcBorders>
              <w:top w:val="nil"/>
              <w:left w:val="nil"/>
              <w:bottom w:val="single" w:sz="4" w:space="0" w:color="auto"/>
              <w:right w:val="single" w:sz="4" w:space="0" w:color="auto"/>
            </w:tcBorders>
            <w:shd w:val="clear" w:color="auto" w:fill="auto"/>
            <w:noWrap/>
            <w:vAlign w:val="bottom"/>
            <w:hideMark/>
          </w:tcPr>
          <w:p w14:paraId="7910185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OR00201</w:t>
            </w:r>
          </w:p>
        </w:tc>
        <w:tc>
          <w:tcPr>
            <w:tcW w:w="1985" w:type="dxa"/>
            <w:tcBorders>
              <w:top w:val="nil"/>
              <w:left w:val="nil"/>
              <w:bottom w:val="single" w:sz="4" w:space="0" w:color="auto"/>
              <w:right w:val="single" w:sz="4" w:space="0" w:color="auto"/>
            </w:tcBorders>
            <w:shd w:val="clear" w:color="auto" w:fill="auto"/>
            <w:noWrap/>
            <w:vAlign w:val="bottom"/>
            <w:hideMark/>
          </w:tcPr>
          <w:p w14:paraId="7982CC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90 %</w:t>
            </w:r>
          </w:p>
        </w:tc>
        <w:tc>
          <w:tcPr>
            <w:tcW w:w="1984" w:type="dxa"/>
            <w:tcBorders>
              <w:top w:val="nil"/>
              <w:left w:val="nil"/>
              <w:bottom w:val="single" w:sz="4" w:space="0" w:color="auto"/>
              <w:right w:val="single" w:sz="4" w:space="0" w:color="auto"/>
            </w:tcBorders>
            <w:shd w:val="clear" w:color="auto" w:fill="auto"/>
            <w:noWrap/>
            <w:vAlign w:val="bottom"/>
            <w:hideMark/>
          </w:tcPr>
          <w:p w14:paraId="29E741A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96 %</w:t>
            </w:r>
          </w:p>
        </w:tc>
      </w:tr>
      <w:tr w:rsidR="00EA0FA9" w:rsidRPr="00462E29" w14:paraId="0503A143"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FCCC91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E4BDA9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192" w:type="dxa"/>
            <w:tcBorders>
              <w:top w:val="nil"/>
              <w:left w:val="nil"/>
              <w:bottom w:val="single" w:sz="4" w:space="0" w:color="auto"/>
              <w:right w:val="single" w:sz="4" w:space="0" w:color="auto"/>
            </w:tcBorders>
            <w:shd w:val="clear" w:color="auto" w:fill="auto"/>
            <w:noWrap/>
            <w:vAlign w:val="bottom"/>
            <w:hideMark/>
          </w:tcPr>
          <w:p w14:paraId="0F0E8FA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OR05209</w:t>
            </w:r>
          </w:p>
        </w:tc>
        <w:tc>
          <w:tcPr>
            <w:tcW w:w="1985" w:type="dxa"/>
            <w:tcBorders>
              <w:top w:val="nil"/>
              <w:left w:val="nil"/>
              <w:bottom w:val="single" w:sz="4" w:space="0" w:color="auto"/>
              <w:right w:val="single" w:sz="4" w:space="0" w:color="auto"/>
            </w:tcBorders>
            <w:shd w:val="clear" w:color="auto" w:fill="auto"/>
            <w:noWrap/>
            <w:vAlign w:val="bottom"/>
            <w:hideMark/>
          </w:tcPr>
          <w:p w14:paraId="3CA9D29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c>
          <w:tcPr>
            <w:tcW w:w="1984" w:type="dxa"/>
            <w:tcBorders>
              <w:top w:val="nil"/>
              <w:left w:val="nil"/>
              <w:bottom w:val="single" w:sz="4" w:space="0" w:color="auto"/>
              <w:right w:val="single" w:sz="4" w:space="0" w:color="auto"/>
            </w:tcBorders>
            <w:shd w:val="clear" w:color="auto" w:fill="auto"/>
            <w:noWrap/>
            <w:vAlign w:val="bottom"/>
            <w:hideMark/>
          </w:tcPr>
          <w:p w14:paraId="5A01757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r>
      <w:tr w:rsidR="00EA0FA9" w:rsidRPr="00462E29" w14:paraId="047203D1"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774E2AB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CC9316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192" w:type="dxa"/>
            <w:tcBorders>
              <w:top w:val="nil"/>
              <w:left w:val="nil"/>
              <w:bottom w:val="single" w:sz="4" w:space="0" w:color="auto"/>
              <w:right w:val="single" w:sz="4" w:space="0" w:color="auto"/>
            </w:tcBorders>
            <w:shd w:val="clear" w:color="auto" w:fill="auto"/>
            <w:noWrap/>
            <w:vAlign w:val="bottom"/>
            <w:hideMark/>
          </w:tcPr>
          <w:p w14:paraId="1D79198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OR00209; OR00211; OR05210</w:t>
            </w:r>
          </w:p>
        </w:tc>
        <w:tc>
          <w:tcPr>
            <w:tcW w:w="1985" w:type="dxa"/>
            <w:tcBorders>
              <w:top w:val="nil"/>
              <w:left w:val="nil"/>
              <w:bottom w:val="single" w:sz="4" w:space="0" w:color="auto"/>
              <w:right w:val="single" w:sz="4" w:space="0" w:color="auto"/>
            </w:tcBorders>
            <w:shd w:val="clear" w:color="auto" w:fill="auto"/>
            <w:noWrap/>
            <w:vAlign w:val="bottom"/>
            <w:hideMark/>
          </w:tcPr>
          <w:p w14:paraId="49D62DF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74 %; 68 %; 66 %</w:t>
            </w:r>
          </w:p>
        </w:tc>
        <w:tc>
          <w:tcPr>
            <w:tcW w:w="1984" w:type="dxa"/>
            <w:tcBorders>
              <w:top w:val="nil"/>
              <w:left w:val="nil"/>
              <w:bottom w:val="single" w:sz="4" w:space="0" w:color="auto"/>
              <w:right w:val="single" w:sz="4" w:space="0" w:color="auto"/>
            </w:tcBorders>
            <w:shd w:val="clear" w:color="auto" w:fill="auto"/>
            <w:noWrap/>
            <w:vAlign w:val="bottom"/>
            <w:hideMark/>
          </w:tcPr>
          <w:p w14:paraId="38ADF3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80 %;72 %;70 %</w:t>
            </w:r>
          </w:p>
        </w:tc>
      </w:tr>
      <w:tr w:rsidR="00EA0FA9" w:rsidRPr="00462E29" w14:paraId="799287D1"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25090CD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73D87F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192" w:type="dxa"/>
            <w:tcBorders>
              <w:top w:val="nil"/>
              <w:left w:val="nil"/>
              <w:bottom w:val="single" w:sz="4" w:space="0" w:color="auto"/>
              <w:right w:val="single" w:sz="4" w:space="0" w:color="auto"/>
            </w:tcBorders>
            <w:shd w:val="clear" w:color="auto" w:fill="auto"/>
            <w:noWrap/>
            <w:vAlign w:val="bottom"/>
            <w:hideMark/>
          </w:tcPr>
          <w:p w14:paraId="3E96DB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OR05201</w:t>
            </w:r>
          </w:p>
        </w:tc>
        <w:tc>
          <w:tcPr>
            <w:tcW w:w="1985" w:type="dxa"/>
            <w:tcBorders>
              <w:top w:val="nil"/>
              <w:left w:val="nil"/>
              <w:bottom w:val="single" w:sz="4" w:space="0" w:color="auto"/>
              <w:right w:val="single" w:sz="4" w:space="0" w:color="auto"/>
            </w:tcBorders>
            <w:shd w:val="clear" w:color="auto" w:fill="auto"/>
            <w:noWrap/>
            <w:vAlign w:val="bottom"/>
            <w:hideMark/>
          </w:tcPr>
          <w:p w14:paraId="3C6F17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46 %</w:t>
            </w:r>
          </w:p>
        </w:tc>
        <w:tc>
          <w:tcPr>
            <w:tcW w:w="1984" w:type="dxa"/>
            <w:tcBorders>
              <w:top w:val="nil"/>
              <w:left w:val="nil"/>
              <w:bottom w:val="single" w:sz="4" w:space="0" w:color="auto"/>
              <w:right w:val="single" w:sz="4" w:space="0" w:color="auto"/>
            </w:tcBorders>
            <w:shd w:val="clear" w:color="auto" w:fill="auto"/>
            <w:noWrap/>
            <w:vAlign w:val="bottom"/>
            <w:hideMark/>
          </w:tcPr>
          <w:p w14:paraId="0CE2F30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54 %</w:t>
            </w:r>
          </w:p>
        </w:tc>
      </w:tr>
      <w:tr w:rsidR="00EA0FA9" w:rsidRPr="00462E29" w14:paraId="515CC88F"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05715E2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6936CA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192" w:type="dxa"/>
            <w:tcBorders>
              <w:top w:val="nil"/>
              <w:left w:val="nil"/>
              <w:bottom w:val="single" w:sz="4" w:space="0" w:color="auto"/>
              <w:right w:val="single" w:sz="4" w:space="0" w:color="auto"/>
            </w:tcBorders>
            <w:shd w:val="clear" w:color="auto" w:fill="auto"/>
            <w:noWrap/>
            <w:vAlign w:val="bottom"/>
            <w:hideMark/>
          </w:tcPr>
          <w:p w14:paraId="7613B31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OR00212</w:t>
            </w:r>
          </w:p>
        </w:tc>
        <w:tc>
          <w:tcPr>
            <w:tcW w:w="1985" w:type="dxa"/>
            <w:tcBorders>
              <w:top w:val="nil"/>
              <w:left w:val="nil"/>
              <w:bottom w:val="single" w:sz="4" w:space="0" w:color="auto"/>
              <w:right w:val="single" w:sz="4" w:space="0" w:color="auto"/>
            </w:tcBorders>
            <w:shd w:val="clear" w:color="auto" w:fill="auto"/>
            <w:noWrap/>
            <w:vAlign w:val="bottom"/>
            <w:hideMark/>
          </w:tcPr>
          <w:p w14:paraId="6CCBA1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43 %</w:t>
            </w:r>
          </w:p>
        </w:tc>
        <w:tc>
          <w:tcPr>
            <w:tcW w:w="1984" w:type="dxa"/>
            <w:tcBorders>
              <w:top w:val="nil"/>
              <w:left w:val="nil"/>
              <w:bottom w:val="single" w:sz="4" w:space="0" w:color="auto"/>
              <w:right w:val="single" w:sz="4" w:space="0" w:color="auto"/>
            </w:tcBorders>
            <w:shd w:val="clear" w:color="auto" w:fill="auto"/>
            <w:noWrap/>
            <w:vAlign w:val="bottom"/>
            <w:hideMark/>
          </w:tcPr>
          <w:p w14:paraId="5B11B51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40 %</w:t>
            </w:r>
          </w:p>
        </w:tc>
      </w:tr>
      <w:tr w:rsidR="00EA0FA9" w:rsidRPr="00462E29" w14:paraId="08A8B4DA"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6F86FF4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8FCEF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192" w:type="dxa"/>
            <w:tcBorders>
              <w:top w:val="nil"/>
              <w:left w:val="nil"/>
              <w:bottom w:val="single" w:sz="4" w:space="0" w:color="auto"/>
              <w:right w:val="single" w:sz="4" w:space="0" w:color="auto"/>
            </w:tcBorders>
            <w:shd w:val="clear" w:color="auto" w:fill="auto"/>
            <w:noWrap/>
            <w:vAlign w:val="bottom"/>
            <w:hideMark/>
          </w:tcPr>
          <w:p w14:paraId="0A7493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355B74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108CE7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448E670"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4B2ECA5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D1444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192" w:type="dxa"/>
            <w:tcBorders>
              <w:top w:val="nil"/>
              <w:left w:val="nil"/>
              <w:bottom w:val="single" w:sz="4" w:space="0" w:color="auto"/>
              <w:right w:val="single" w:sz="4" w:space="0" w:color="auto"/>
            </w:tcBorders>
            <w:shd w:val="clear" w:color="auto" w:fill="auto"/>
            <w:noWrap/>
            <w:vAlign w:val="bottom"/>
            <w:hideMark/>
          </w:tcPr>
          <w:p w14:paraId="6DA692C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2A595DA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416A40E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389FA28" w14:textId="77777777" w:rsidTr="00EA0FA9">
        <w:trPr>
          <w:trHeight w:val="315"/>
        </w:trPr>
        <w:tc>
          <w:tcPr>
            <w:tcW w:w="16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BBD2E9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960" w:type="dxa"/>
            <w:tcBorders>
              <w:top w:val="nil"/>
              <w:left w:val="nil"/>
              <w:bottom w:val="single" w:sz="4" w:space="0" w:color="auto"/>
              <w:right w:val="single" w:sz="4" w:space="0" w:color="auto"/>
            </w:tcBorders>
            <w:shd w:val="clear" w:color="auto" w:fill="auto"/>
            <w:noWrap/>
            <w:vAlign w:val="bottom"/>
            <w:hideMark/>
          </w:tcPr>
          <w:p w14:paraId="43B0C0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192" w:type="dxa"/>
            <w:tcBorders>
              <w:top w:val="nil"/>
              <w:left w:val="nil"/>
              <w:bottom w:val="single" w:sz="4" w:space="0" w:color="auto"/>
              <w:right w:val="single" w:sz="4" w:space="0" w:color="auto"/>
            </w:tcBorders>
            <w:shd w:val="clear" w:color="auto" w:fill="auto"/>
            <w:noWrap/>
            <w:vAlign w:val="bottom"/>
            <w:hideMark/>
          </w:tcPr>
          <w:p w14:paraId="6EC590B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2C4D80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34595E7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8E10375" w14:textId="77777777" w:rsidTr="00EA0FA9">
        <w:trPr>
          <w:trHeight w:val="630"/>
        </w:trPr>
        <w:tc>
          <w:tcPr>
            <w:tcW w:w="1660" w:type="dxa"/>
            <w:vMerge/>
            <w:tcBorders>
              <w:top w:val="nil"/>
              <w:left w:val="single" w:sz="4" w:space="0" w:color="auto"/>
              <w:bottom w:val="single" w:sz="4" w:space="0" w:color="000000"/>
              <w:right w:val="single" w:sz="4" w:space="0" w:color="auto"/>
            </w:tcBorders>
            <w:vAlign w:val="center"/>
            <w:hideMark/>
          </w:tcPr>
          <w:p w14:paraId="3F4EC53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4BEFE1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192" w:type="dxa"/>
            <w:tcBorders>
              <w:top w:val="nil"/>
              <w:left w:val="nil"/>
              <w:bottom w:val="single" w:sz="4" w:space="0" w:color="auto"/>
              <w:right w:val="single" w:sz="4" w:space="0" w:color="auto"/>
            </w:tcBorders>
            <w:shd w:val="clear" w:color="auto" w:fill="auto"/>
            <w:vAlign w:val="bottom"/>
            <w:hideMark/>
          </w:tcPr>
          <w:p w14:paraId="4CB9895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xml:space="preserve">OR01001; OR01003; </w:t>
            </w:r>
            <w:r w:rsidRPr="00462E29">
              <w:rPr>
                <w:rFonts w:ascii="Times New Roman" w:eastAsia="Times New Roman" w:hAnsi="Times New Roman"/>
                <w:color w:val="000000" w:themeColor="text1"/>
                <w:sz w:val="24"/>
                <w:szCs w:val="24"/>
                <w:lang w:eastAsia="hu-HU"/>
              </w:rPr>
              <w:br/>
              <w:t>OR01004; OR00811</w:t>
            </w:r>
          </w:p>
        </w:tc>
        <w:tc>
          <w:tcPr>
            <w:tcW w:w="1985" w:type="dxa"/>
            <w:tcBorders>
              <w:top w:val="nil"/>
              <w:left w:val="nil"/>
              <w:bottom w:val="single" w:sz="4" w:space="0" w:color="auto"/>
              <w:right w:val="single" w:sz="4" w:space="0" w:color="auto"/>
            </w:tcBorders>
            <w:shd w:val="clear" w:color="auto" w:fill="auto"/>
            <w:vAlign w:val="bottom"/>
            <w:hideMark/>
          </w:tcPr>
          <w:p w14:paraId="04D5F00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xml:space="preserve">82 %; 84 %; </w:t>
            </w:r>
            <w:r w:rsidRPr="00462E29">
              <w:rPr>
                <w:rFonts w:ascii="Times New Roman" w:eastAsia="Times New Roman" w:hAnsi="Times New Roman"/>
                <w:color w:val="000000" w:themeColor="text1"/>
                <w:sz w:val="24"/>
                <w:szCs w:val="24"/>
                <w:lang w:eastAsia="hu-HU"/>
              </w:rPr>
              <w:br/>
              <w:t>86 %; 86 %</w:t>
            </w:r>
          </w:p>
        </w:tc>
        <w:tc>
          <w:tcPr>
            <w:tcW w:w="1984" w:type="dxa"/>
            <w:tcBorders>
              <w:top w:val="nil"/>
              <w:left w:val="nil"/>
              <w:bottom w:val="single" w:sz="4" w:space="0" w:color="auto"/>
              <w:right w:val="single" w:sz="4" w:space="0" w:color="auto"/>
            </w:tcBorders>
            <w:shd w:val="clear" w:color="auto" w:fill="auto"/>
            <w:vAlign w:val="bottom"/>
            <w:hideMark/>
          </w:tcPr>
          <w:p w14:paraId="1E66CD5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86 %;94 %;</w:t>
            </w:r>
            <w:r w:rsidRPr="00462E29">
              <w:rPr>
                <w:rFonts w:ascii="Times New Roman" w:eastAsia="Times New Roman" w:hAnsi="Times New Roman"/>
                <w:color w:val="000000" w:themeColor="text1"/>
                <w:sz w:val="24"/>
                <w:szCs w:val="24"/>
                <w:lang w:eastAsia="hu-HU"/>
              </w:rPr>
              <w:br/>
              <w:t>80 %;80 %</w:t>
            </w:r>
          </w:p>
        </w:tc>
      </w:tr>
      <w:tr w:rsidR="00EA0FA9" w:rsidRPr="00462E29" w14:paraId="3FBFC7AA"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B4E92D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0634A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192" w:type="dxa"/>
            <w:tcBorders>
              <w:top w:val="nil"/>
              <w:left w:val="nil"/>
              <w:bottom w:val="single" w:sz="4" w:space="0" w:color="auto"/>
              <w:right w:val="single" w:sz="4" w:space="0" w:color="auto"/>
            </w:tcBorders>
            <w:shd w:val="clear" w:color="auto" w:fill="auto"/>
            <w:noWrap/>
            <w:vAlign w:val="bottom"/>
            <w:hideMark/>
          </w:tcPr>
          <w:p w14:paraId="6C346DC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OR01020; OR00804; OR00816</w:t>
            </w:r>
          </w:p>
        </w:tc>
        <w:tc>
          <w:tcPr>
            <w:tcW w:w="1985" w:type="dxa"/>
            <w:tcBorders>
              <w:top w:val="nil"/>
              <w:left w:val="nil"/>
              <w:bottom w:val="single" w:sz="4" w:space="0" w:color="auto"/>
              <w:right w:val="single" w:sz="4" w:space="0" w:color="auto"/>
            </w:tcBorders>
            <w:shd w:val="clear" w:color="auto" w:fill="auto"/>
            <w:noWrap/>
            <w:vAlign w:val="bottom"/>
            <w:hideMark/>
          </w:tcPr>
          <w:p w14:paraId="3264DF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73 %; 76 %; 70 %</w:t>
            </w:r>
          </w:p>
        </w:tc>
        <w:tc>
          <w:tcPr>
            <w:tcW w:w="1984" w:type="dxa"/>
            <w:tcBorders>
              <w:top w:val="nil"/>
              <w:left w:val="nil"/>
              <w:bottom w:val="single" w:sz="4" w:space="0" w:color="auto"/>
              <w:right w:val="single" w:sz="4" w:space="0" w:color="auto"/>
            </w:tcBorders>
            <w:shd w:val="clear" w:color="auto" w:fill="auto"/>
            <w:noWrap/>
            <w:vAlign w:val="bottom"/>
            <w:hideMark/>
          </w:tcPr>
          <w:p w14:paraId="62D5D1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72 %;70 %;62 %</w:t>
            </w:r>
          </w:p>
        </w:tc>
      </w:tr>
      <w:tr w:rsidR="00EA0FA9" w:rsidRPr="00462E29" w14:paraId="22B364F1"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3B5B965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43A3F37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192" w:type="dxa"/>
            <w:tcBorders>
              <w:top w:val="nil"/>
              <w:left w:val="nil"/>
              <w:bottom w:val="single" w:sz="4" w:space="0" w:color="auto"/>
              <w:right w:val="single" w:sz="4" w:space="0" w:color="auto"/>
            </w:tcBorders>
            <w:shd w:val="clear" w:color="auto" w:fill="auto"/>
            <w:noWrap/>
            <w:vAlign w:val="bottom"/>
            <w:hideMark/>
          </w:tcPr>
          <w:p w14:paraId="03C088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OR01011; OR00810</w:t>
            </w:r>
          </w:p>
        </w:tc>
        <w:tc>
          <w:tcPr>
            <w:tcW w:w="1985" w:type="dxa"/>
            <w:tcBorders>
              <w:top w:val="nil"/>
              <w:left w:val="nil"/>
              <w:bottom w:val="single" w:sz="4" w:space="0" w:color="auto"/>
              <w:right w:val="single" w:sz="4" w:space="0" w:color="auto"/>
            </w:tcBorders>
            <w:shd w:val="clear" w:color="auto" w:fill="auto"/>
            <w:noWrap/>
            <w:vAlign w:val="bottom"/>
            <w:hideMark/>
          </w:tcPr>
          <w:p w14:paraId="0C2F664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46 %; 50 %</w:t>
            </w:r>
          </w:p>
        </w:tc>
        <w:tc>
          <w:tcPr>
            <w:tcW w:w="1984" w:type="dxa"/>
            <w:tcBorders>
              <w:top w:val="nil"/>
              <w:left w:val="nil"/>
              <w:bottom w:val="single" w:sz="4" w:space="0" w:color="auto"/>
              <w:right w:val="single" w:sz="4" w:space="0" w:color="auto"/>
            </w:tcBorders>
            <w:shd w:val="clear" w:color="auto" w:fill="auto"/>
            <w:noWrap/>
            <w:vAlign w:val="bottom"/>
            <w:hideMark/>
          </w:tcPr>
          <w:p w14:paraId="1173CE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56 %;48 %</w:t>
            </w:r>
          </w:p>
        </w:tc>
      </w:tr>
      <w:tr w:rsidR="00EA0FA9" w:rsidRPr="00462E29" w14:paraId="7BC219A3"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5734443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B29196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192" w:type="dxa"/>
            <w:tcBorders>
              <w:top w:val="nil"/>
              <w:left w:val="nil"/>
              <w:bottom w:val="single" w:sz="4" w:space="0" w:color="auto"/>
              <w:right w:val="single" w:sz="4" w:space="0" w:color="auto"/>
            </w:tcBorders>
            <w:shd w:val="clear" w:color="auto" w:fill="auto"/>
            <w:noWrap/>
            <w:vAlign w:val="bottom"/>
            <w:hideMark/>
          </w:tcPr>
          <w:p w14:paraId="42C0DC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7BE6C11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5E8A53E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FB3D53D"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605E760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2E3CA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192" w:type="dxa"/>
            <w:tcBorders>
              <w:top w:val="nil"/>
              <w:left w:val="nil"/>
              <w:bottom w:val="single" w:sz="4" w:space="0" w:color="auto"/>
              <w:right w:val="single" w:sz="4" w:space="0" w:color="auto"/>
            </w:tcBorders>
            <w:shd w:val="clear" w:color="auto" w:fill="auto"/>
            <w:noWrap/>
            <w:vAlign w:val="bottom"/>
            <w:hideMark/>
          </w:tcPr>
          <w:p w14:paraId="17CA71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4C77820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1FC3A5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CABD659"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2108610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97EF12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192" w:type="dxa"/>
            <w:tcBorders>
              <w:top w:val="nil"/>
              <w:left w:val="nil"/>
              <w:bottom w:val="single" w:sz="4" w:space="0" w:color="auto"/>
              <w:right w:val="single" w:sz="4" w:space="0" w:color="auto"/>
            </w:tcBorders>
            <w:shd w:val="clear" w:color="auto" w:fill="auto"/>
            <w:noWrap/>
            <w:vAlign w:val="bottom"/>
            <w:hideMark/>
          </w:tcPr>
          <w:p w14:paraId="75F74E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2B9B8C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095994B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33B8ED8" w14:textId="77777777" w:rsidTr="00EA0FA9">
        <w:trPr>
          <w:trHeight w:val="315"/>
        </w:trPr>
        <w:tc>
          <w:tcPr>
            <w:tcW w:w="16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74AFD4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960" w:type="dxa"/>
            <w:tcBorders>
              <w:top w:val="nil"/>
              <w:left w:val="nil"/>
              <w:bottom w:val="single" w:sz="4" w:space="0" w:color="auto"/>
              <w:right w:val="single" w:sz="4" w:space="0" w:color="auto"/>
            </w:tcBorders>
            <w:shd w:val="clear" w:color="auto" w:fill="auto"/>
            <w:noWrap/>
            <w:vAlign w:val="bottom"/>
            <w:hideMark/>
          </w:tcPr>
          <w:p w14:paraId="12E4858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192" w:type="dxa"/>
            <w:tcBorders>
              <w:top w:val="nil"/>
              <w:left w:val="nil"/>
              <w:bottom w:val="single" w:sz="4" w:space="0" w:color="auto"/>
              <w:right w:val="single" w:sz="4" w:space="0" w:color="auto"/>
            </w:tcBorders>
            <w:shd w:val="clear" w:color="auto" w:fill="auto"/>
            <w:noWrap/>
            <w:vAlign w:val="bottom"/>
            <w:hideMark/>
          </w:tcPr>
          <w:p w14:paraId="63E3975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OR04211</w:t>
            </w:r>
          </w:p>
        </w:tc>
        <w:tc>
          <w:tcPr>
            <w:tcW w:w="1985" w:type="dxa"/>
            <w:tcBorders>
              <w:top w:val="nil"/>
              <w:left w:val="nil"/>
              <w:bottom w:val="single" w:sz="4" w:space="0" w:color="auto"/>
              <w:right w:val="single" w:sz="4" w:space="0" w:color="auto"/>
            </w:tcBorders>
            <w:shd w:val="clear" w:color="auto" w:fill="auto"/>
            <w:noWrap/>
            <w:vAlign w:val="bottom"/>
            <w:hideMark/>
          </w:tcPr>
          <w:p w14:paraId="2D318B6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w:t>
            </w:r>
          </w:p>
        </w:tc>
        <w:tc>
          <w:tcPr>
            <w:tcW w:w="1984" w:type="dxa"/>
            <w:tcBorders>
              <w:top w:val="nil"/>
              <w:left w:val="nil"/>
              <w:bottom w:val="single" w:sz="4" w:space="0" w:color="auto"/>
              <w:right w:val="single" w:sz="4" w:space="0" w:color="auto"/>
            </w:tcBorders>
            <w:shd w:val="clear" w:color="auto" w:fill="auto"/>
            <w:noWrap/>
            <w:vAlign w:val="bottom"/>
            <w:hideMark/>
          </w:tcPr>
          <w:p w14:paraId="60BE652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84 %</w:t>
            </w:r>
          </w:p>
        </w:tc>
      </w:tr>
      <w:tr w:rsidR="00EA0FA9" w:rsidRPr="00462E29" w14:paraId="7C0A9C0B"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EE3A9B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EF3BD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192" w:type="dxa"/>
            <w:tcBorders>
              <w:top w:val="nil"/>
              <w:left w:val="nil"/>
              <w:bottom w:val="single" w:sz="4" w:space="0" w:color="auto"/>
              <w:right w:val="single" w:sz="4" w:space="0" w:color="auto"/>
            </w:tcBorders>
            <w:shd w:val="clear" w:color="auto" w:fill="auto"/>
            <w:noWrap/>
            <w:vAlign w:val="bottom"/>
            <w:hideMark/>
          </w:tcPr>
          <w:p w14:paraId="07B9184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OR04213; OR04216</w:t>
            </w:r>
          </w:p>
        </w:tc>
        <w:tc>
          <w:tcPr>
            <w:tcW w:w="1985" w:type="dxa"/>
            <w:tcBorders>
              <w:top w:val="nil"/>
              <w:left w:val="nil"/>
              <w:bottom w:val="single" w:sz="4" w:space="0" w:color="auto"/>
              <w:right w:val="single" w:sz="4" w:space="0" w:color="auto"/>
            </w:tcBorders>
            <w:shd w:val="clear" w:color="auto" w:fill="auto"/>
            <w:noWrap/>
            <w:vAlign w:val="bottom"/>
            <w:hideMark/>
          </w:tcPr>
          <w:p w14:paraId="62E490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75 %; 84 %</w:t>
            </w:r>
          </w:p>
        </w:tc>
        <w:tc>
          <w:tcPr>
            <w:tcW w:w="1984" w:type="dxa"/>
            <w:tcBorders>
              <w:top w:val="nil"/>
              <w:left w:val="nil"/>
              <w:bottom w:val="single" w:sz="4" w:space="0" w:color="auto"/>
              <w:right w:val="single" w:sz="4" w:space="0" w:color="auto"/>
            </w:tcBorders>
            <w:shd w:val="clear" w:color="auto" w:fill="auto"/>
            <w:noWrap/>
            <w:vAlign w:val="bottom"/>
            <w:hideMark/>
          </w:tcPr>
          <w:p w14:paraId="7587F68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74 %;80 %</w:t>
            </w:r>
          </w:p>
        </w:tc>
      </w:tr>
      <w:tr w:rsidR="00EA0FA9" w:rsidRPr="00462E29" w14:paraId="5803BF0A"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3E1158F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A8DF4A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192" w:type="dxa"/>
            <w:tcBorders>
              <w:top w:val="nil"/>
              <w:left w:val="nil"/>
              <w:bottom w:val="single" w:sz="4" w:space="0" w:color="auto"/>
              <w:right w:val="single" w:sz="4" w:space="0" w:color="auto"/>
            </w:tcBorders>
            <w:shd w:val="clear" w:color="auto" w:fill="auto"/>
            <w:noWrap/>
            <w:vAlign w:val="bottom"/>
            <w:hideMark/>
          </w:tcPr>
          <w:p w14:paraId="72EED7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OR04215; OR05611</w:t>
            </w:r>
          </w:p>
        </w:tc>
        <w:tc>
          <w:tcPr>
            <w:tcW w:w="1985" w:type="dxa"/>
            <w:tcBorders>
              <w:top w:val="nil"/>
              <w:left w:val="nil"/>
              <w:bottom w:val="single" w:sz="4" w:space="0" w:color="auto"/>
              <w:right w:val="single" w:sz="4" w:space="0" w:color="auto"/>
            </w:tcBorders>
            <w:shd w:val="clear" w:color="auto" w:fill="auto"/>
            <w:noWrap/>
            <w:vAlign w:val="bottom"/>
            <w:hideMark/>
          </w:tcPr>
          <w:p w14:paraId="4FDF4AB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65 %; 61 %</w:t>
            </w:r>
          </w:p>
        </w:tc>
        <w:tc>
          <w:tcPr>
            <w:tcW w:w="1984" w:type="dxa"/>
            <w:tcBorders>
              <w:top w:val="nil"/>
              <w:left w:val="nil"/>
              <w:bottom w:val="single" w:sz="4" w:space="0" w:color="auto"/>
              <w:right w:val="single" w:sz="4" w:space="0" w:color="auto"/>
            </w:tcBorders>
            <w:shd w:val="clear" w:color="auto" w:fill="auto"/>
            <w:noWrap/>
            <w:vAlign w:val="bottom"/>
            <w:hideMark/>
          </w:tcPr>
          <w:p w14:paraId="4442F6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54 %;66 %</w:t>
            </w:r>
          </w:p>
        </w:tc>
      </w:tr>
      <w:tr w:rsidR="00EA0FA9" w:rsidRPr="00462E29" w14:paraId="2BD6D419"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22C4B9E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01D84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192" w:type="dxa"/>
            <w:tcBorders>
              <w:top w:val="nil"/>
              <w:left w:val="nil"/>
              <w:bottom w:val="single" w:sz="4" w:space="0" w:color="auto"/>
              <w:right w:val="single" w:sz="4" w:space="0" w:color="auto"/>
            </w:tcBorders>
            <w:shd w:val="clear" w:color="auto" w:fill="auto"/>
            <w:noWrap/>
            <w:vAlign w:val="bottom"/>
            <w:hideMark/>
          </w:tcPr>
          <w:p w14:paraId="375ECC9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OR05604</w:t>
            </w:r>
          </w:p>
        </w:tc>
        <w:tc>
          <w:tcPr>
            <w:tcW w:w="1985" w:type="dxa"/>
            <w:tcBorders>
              <w:top w:val="nil"/>
              <w:left w:val="nil"/>
              <w:bottom w:val="single" w:sz="4" w:space="0" w:color="auto"/>
              <w:right w:val="single" w:sz="4" w:space="0" w:color="auto"/>
            </w:tcBorders>
            <w:shd w:val="clear" w:color="auto" w:fill="auto"/>
            <w:noWrap/>
            <w:vAlign w:val="bottom"/>
            <w:hideMark/>
          </w:tcPr>
          <w:p w14:paraId="4ADBCB2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40 %</w:t>
            </w:r>
          </w:p>
        </w:tc>
        <w:tc>
          <w:tcPr>
            <w:tcW w:w="1984" w:type="dxa"/>
            <w:tcBorders>
              <w:top w:val="nil"/>
              <w:left w:val="nil"/>
              <w:bottom w:val="single" w:sz="4" w:space="0" w:color="auto"/>
              <w:right w:val="single" w:sz="4" w:space="0" w:color="auto"/>
            </w:tcBorders>
            <w:shd w:val="clear" w:color="auto" w:fill="auto"/>
            <w:noWrap/>
            <w:vAlign w:val="bottom"/>
            <w:hideMark/>
          </w:tcPr>
          <w:p w14:paraId="6D0D21C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r>
      <w:tr w:rsidR="00EA0FA9" w:rsidRPr="00462E29" w14:paraId="219D1780"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6B938B1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64BBA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192" w:type="dxa"/>
            <w:tcBorders>
              <w:top w:val="nil"/>
              <w:left w:val="nil"/>
              <w:bottom w:val="single" w:sz="4" w:space="0" w:color="auto"/>
              <w:right w:val="single" w:sz="4" w:space="0" w:color="auto"/>
            </w:tcBorders>
            <w:shd w:val="clear" w:color="auto" w:fill="auto"/>
            <w:noWrap/>
            <w:vAlign w:val="bottom"/>
            <w:hideMark/>
          </w:tcPr>
          <w:p w14:paraId="72328C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OR05612</w:t>
            </w:r>
          </w:p>
        </w:tc>
        <w:tc>
          <w:tcPr>
            <w:tcW w:w="1985" w:type="dxa"/>
            <w:tcBorders>
              <w:top w:val="nil"/>
              <w:left w:val="nil"/>
              <w:bottom w:val="single" w:sz="4" w:space="0" w:color="auto"/>
              <w:right w:val="single" w:sz="4" w:space="0" w:color="auto"/>
            </w:tcBorders>
            <w:shd w:val="clear" w:color="auto" w:fill="auto"/>
            <w:noWrap/>
            <w:vAlign w:val="bottom"/>
            <w:hideMark/>
          </w:tcPr>
          <w:p w14:paraId="18391B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39 %</w:t>
            </w:r>
          </w:p>
        </w:tc>
        <w:tc>
          <w:tcPr>
            <w:tcW w:w="1984" w:type="dxa"/>
            <w:tcBorders>
              <w:top w:val="nil"/>
              <w:left w:val="nil"/>
              <w:bottom w:val="single" w:sz="4" w:space="0" w:color="auto"/>
              <w:right w:val="single" w:sz="4" w:space="0" w:color="auto"/>
            </w:tcBorders>
            <w:shd w:val="clear" w:color="auto" w:fill="auto"/>
            <w:noWrap/>
            <w:vAlign w:val="bottom"/>
            <w:hideMark/>
          </w:tcPr>
          <w:p w14:paraId="61F225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r>
      <w:tr w:rsidR="00EA0FA9" w:rsidRPr="00462E29" w14:paraId="2AE185CC"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229B4A5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3A7EBD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192" w:type="dxa"/>
            <w:tcBorders>
              <w:top w:val="nil"/>
              <w:left w:val="nil"/>
              <w:bottom w:val="single" w:sz="4" w:space="0" w:color="auto"/>
              <w:right w:val="single" w:sz="4" w:space="0" w:color="auto"/>
            </w:tcBorders>
            <w:shd w:val="clear" w:color="auto" w:fill="auto"/>
            <w:noWrap/>
            <w:vAlign w:val="bottom"/>
            <w:hideMark/>
          </w:tcPr>
          <w:p w14:paraId="2B379FB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0FF680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7EAF6C7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5849BF5"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28D6B82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063903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192" w:type="dxa"/>
            <w:tcBorders>
              <w:top w:val="nil"/>
              <w:left w:val="nil"/>
              <w:bottom w:val="single" w:sz="4" w:space="0" w:color="auto"/>
              <w:right w:val="single" w:sz="4" w:space="0" w:color="auto"/>
            </w:tcBorders>
            <w:shd w:val="clear" w:color="auto" w:fill="auto"/>
            <w:noWrap/>
            <w:vAlign w:val="bottom"/>
            <w:hideMark/>
          </w:tcPr>
          <w:p w14:paraId="16A0D5A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5" w:type="dxa"/>
            <w:tcBorders>
              <w:top w:val="nil"/>
              <w:left w:val="nil"/>
              <w:bottom w:val="single" w:sz="4" w:space="0" w:color="auto"/>
              <w:right w:val="single" w:sz="4" w:space="0" w:color="auto"/>
            </w:tcBorders>
            <w:shd w:val="clear" w:color="auto" w:fill="auto"/>
            <w:noWrap/>
            <w:vAlign w:val="bottom"/>
            <w:hideMark/>
          </w:tcPr>
          <w:p w14:paraId="3331B7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984" w:type="dxa"/>
            <w:tcBorders>
              <w:top w:val="nil"/>
              <w:left w:val="nil"/>
              <w:bottom w:val="single" w:sz="4" w:space="0" w:color="auto"/>
              <w:right w:val="single" w:sz="4" w:space="0" w:color="auto"/>
            </w:tcBorders>
            <w:shd w:val="clear" w:color="auto" w:fill="auto"/>
            <w:noWrap/>
            <w:vAlign w:val="bottom"/>
            <w:hideMark/>
          </w:tcPr>
          <w:p w14:paraId="15547E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2B5FE218"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18716F4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kiolvasható, hogy tanulóink az információ visszakeresés gondolkodási művelet magyarázó tartalmi területen a feladatokat gyengébben oldották meg, mint az országos átlag.</w:t>
      </w:r>
    </w:p>
    <w:tbl>
      <w:tblPr>
        <w:tblW w:w="9356" w:type="dxa"/>
        <w:tblInd w:w="-5" w:type="dxa"/>
        <w:tblCellMar>
          <w:left w:w="70" w:type="dxa"/>
          <w:right w:w="70" w:type="dxa"/>
        </w:tblCellMar>
        <w:tblLook w:val="04A0" w:firstRow="1" w:lastRow="0" w:firstColumn="1" w:lastColumn="0" w:noHBand="0" w:noVBand="1"/>
      </w:tblPr>
      <w:tblGrid>
        <w:gridCol w:w="1660"/>
        <w:gridCol w:w="960"/>
        <w:gridCol w:w="3192"/>
        <w:gridCol w:w="1843"/>
        <w:gridCol w:w="1701"/>
      </w:tblGrid>
      <w:tr w:rsidR="00EA0FA9" w:rsidRPr="00462E29" w14:paraId="664CA72A" w14:textId="77777777" w:rsidTr="00EA0FA9">
        <w:trPr>
          <w:trHeight w:val="945"/>
        </w:trPr>
        <w:tc>
          <w:tcPr>
            <w:tcW w:w="16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C62E3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6. évfolyam</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7E6C0E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736" w:type="dxa"/>
            <w:gridSpan w:val="3"/>
            <w:tcBorders>
              <w:top w:val="single" w:sz="4" w:space="0" w:color="auto"/>
              <w:left w:val="nil"/>
              <w:bottom w:val="single" w:sz="4" w:space="0" w:color="auto"/>
              <w:right w:val="nil"/>
            </w:tcBorders>
            <w:shd w:val="clear" w:color="auto" w:fill="auto"/>
            <w:noWrap/>
            <w:vAlign w:val="center"/>
            <w:hideMark/>
          </w:tcPr>
          <w:p w14:paraId="0A83331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Kapcsolatok, összefüggések</w:t>
            </w:r>
          </w:p>
        </w:tc>
      </w:tr>
      <w:tr w:rsidR="00EA0FA9" w:rsidRPr="00462E29" w14:paraId="10B4909E" w14:textId="77777777" w:rsidTr="00EA0FA9">
        <w:trPr>
          <w:trHeight w:val="315"/>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25B5E8F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60" w:type="dxa"/>
            <w:tcBorders>
              <w:top w:val="nil"/>
              <w:left w:val="nil"/>
              <w:bottom w:val="single" w:sz="4" w:space="0" w:color="auto"/>
              <w:right w:val="single" w:sz="4" w:space="0" w:color="auto"/>
            </w:tcBorders>
            <w:shd w:val="clear" w:color="auto" w:fill="auto"/>
            <w:noWrap/>
            <w:vAlign w:val="center"/>
            <w:hideMark/>
          </w:tcPr>
          <w:p w14:paraId="4EB775D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3192" w:type="dxa"/>
            <w:tcBorders>
              <w:top w:val="nil"/>
              <w:left w:val="nil"/>
              <w:bottom w:val="single" w:sz="4" w:space="0" w:color="auto"/>
              <w:right w:val="single" w:sz="4" w:space="0" w:color="auto"/>
            </w:tcBorders>
            <w:shd w:val="clear" w:color="auto" w:fill="auto"/>
            <w:noWrap/>
            <w:vAlign w:val="center"/>
            <w:hideMark/>
          </w:tcPr>
          <w:p w14:paraId="6F2FB93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3544"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4E0D76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30791E55" w14:textId="77777777" w:rsidTr="00EA0FA9">
        <w:trPr>
          <w:trHeight w:val="315"/>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1CBD1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60" w:type="dxa"/>
            <w:tcBorders>
              <w:top w:val="nil"/>
              <w:left w:val="nil"/>
              <w:bottom w:val="single" w:sz="4" w:space="0" w:color="auto"/>
              <w:right w:val="single" w:sz="4" w:space="0" w:color="auto"/>
            </w:tcBorders>
            <w:shd w:val="clear" w:color="auto" w:fill="auto"/>
            <w:noWrap/>
            <w:vAlign w:val="center"/>
            <w:hideMark/>
          </w:tcPr>
          <w:p w14:paraId="3B8EDDF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3192" w:type="dxa"/>
            <w:tcBorders>
              <w:top w:val="nil"/>
              <w:left w:val="nil"/>
              <w:bottom w:val="single" w:sz="4" w:space="0" w:color="auto"/>
              <w:right w:val="single" w:sz="4" w:space="0" w:color="auto"/>
            </w:tcBorders>
            <w:shd w:val="clear" w:color="auto" w:fill="auto"/>
            <w:noWrap/>
            <w:vAlign w:val="center"/>
            <w:hideMark/>
          </w:tcPr>
          <w:p w14:paraId="72E6390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843" w:type="dxa"/>
            <w:tcBorders>
              <w:top w:val="nil"/>
              <w:left w:val="nil"/>
              <w:bottom w:val="single" w:sz="4" w:space="0" w:color="auto"/>
              <w:right w:val="single" w:sz="4" w:space="0" w:color="auto"/>
            </w:tcBorders>
            <w:shd w:val="clear" w:color="auto" w:fill="auto"/>
            <w:noWrap/>
            <w:vAlign w:val="center"/>
            <w:hideMark/>
          </w:tcPr>
          <w:p w14:paraId="0525A0E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701" w:type="dxa"/>
            <w:tcBorders>
              <w:top w:val="nil"/>
              <w:left w:val="nil"/>
              <w:bottom w:val="single" w:sz="4" w:space="0" w:color="auto"/>
              <w:right w:val="single" w:sz="4" w:space="0" w:color="auto"/>
            </w:tcBorders>
            <w:shd w:val="clear" w:color="auto" w:fill="auto"/>
            <w:noWrap/>
            <w:vAlign w:val="center"/>
            <w:hideMark/>
          </w:tcPr>
          <w:p w14:paraId="0F9A609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6. évf.</w:t>
            </w:r>
          </w:p>
        </w:tc>
      </w:tr>
      <w:tr w:rsidR="00EA0FA9" w:rsidRPr="00462E29" w14:paraId="7C6256EA" w14:textId="77777777" w:rsidTr="00EA0FA9">
        <w:trPr>
          <w:trHeight w:val="315"/>
        </w:trPr>
        <w:tc>
          <w:tcPr>
            <w:tcW w:w="16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18D7EA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960" w:type="dxa"/>
            <w:tcBorders>
              <w:top w:val="nil"/>
              <w:left w:val="nil"/>
              <w:bottom w:val="single" w:sz="4" w:space="0" w:color="auto"/>
              <w:right w:val="single" w:sz="4" w:space="0" w:color="auto"/>
            </w:tcBorders>
            <w:shd w:val="clear" w:color="auto" w:fill="auto"/>
            <w:noWrap/>
            <w:vAlign w:val="bottom"/>
            <w:hideMark/>
          </w:tcPr>
          <w:p w14:paraId="1C412D2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192" w:type="dxa"/>
            <w:tcBorders>
              <w:top w:val="nil"/>
              <w:left w:val="nil"/>
              <w:bottom w:val="single" w:sz="4" w:space="0" w:color="auto"/>
              <w:right w:val="single" w:sz="4" w:space="0" w:color="auto"/>
            </w:tcBorders>
            <w:shd w:val="clear" w:color="auto" w:fill="auto"/>
            <w:noWrap/>
            <w:vAlign w:val="bottom"/>
            <w:hideMark/>
          </w:tcPr>
          <w:p w14:paraId="0B6E128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18C8907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615B08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E759B90"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63AD3A3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79FC0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192" w:type="dxa"/>
            <w:tcBorders>
              <w:top w:val="nil"/>
              <w:left w:val="nil"/>
              <w:bottom w:val="single" w:sz="4" w:space="0" w:color="auto"/>
              <w:right w:val="single" w:sz="4" w:space="0" w:color="auto"/>
            </w:tcBorders>
            <w:shd w:val="clear" w:color="auto" w:fill="auto"/>
            <w:noWrap/>
            <w:vAlign w:val="bottom"/>
            <w:hideMark/>
          </w:tcPr>
          <w:p w14:paraId="16ABAA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OR00215; OR05202</w:t>
            </w:r>
          </w:p>
        </w:tc>
        <w:tc>
          <w:tcPr>
            <w:tcW w:w="1843" w:type="dxa"/>
            <w:tcBorders>
              <w:top w:val="nil"/>
              <w:left w:val="nil"/>
              <w:bottom w:val="single" w:sz="4" w:space="0" w:color="auto"/>
              <w:right w:val="single" w:sz="4" w:space="0" w:color="auto"/>
            </w:tcBorders>
            <w:shd w:val="clear" w:color="auto" w:fill="auto"/>
            <w:noWrap/>
            <w:vAlign w:val="bottom"/>
            <w:hideMark/>
          </w:tcPr>
          <w:p w14:paraId="52C2A8C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 87 %</w:t>
            </w:r>
          </w:p>
        </w:tc>
        <w:tc>
          <w:tcPr>
            <w:tcW w:w="1701" w:type="dxa"/>
            <w:tcBorders>
              <w:top w:val="nil"/>
              <w:left w:val="nil"/>
              <w:bottom w:val="single" w:sz="4" w:space="0" w:color="auto"/>
              <w:right w:val="single" w:sz="4" w:space="0" w:color="auto"/>
            </w:tcBorders>
            <w:shd w:val="clear" w:color="auto" w:fill="auto"/>
            <w:noWrap/>
            <w:vAlign w:val="bottom"/>
            <w:hideMark/>
          </w:tcPr>
          <w:p w14:paraId="10D174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76 %;80 %</w:t>
            </w:r>
          </w:p>
        </w:tc>
      </w:tr>
      <w:tr w:rsidR="00EA0FA9" w:rsidRPr="00462E29" w14:paraId="1BDD507B"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0DDBC2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588F4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192" w:type="dxa"/>
            <w:tcBorders>
              <w:top w:val="nil"/>
              <w:left w:val="nil"/>
              <w:bottom w:val="single" w:sz="4" w:space="0" w:color="auto"/>
              <w:right w:val="single" w:sz="4" w:space="0" w:color="auto"/>
            </w:tcBorders>
            <w:shd w:val="clear" w:color="auto" w:fill="auto"/>
            <w:noWrap/>
            <w:vAlign w:val="bottom"/>
            <w:hideMark/>
          </w:tcPr>
          <w:p w14:paraId="12197A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OR00210; OR05213</w:t>
            </w:r>
          </w:p>
        </w:tc>
        <w:tc>
          <w:tcPr>
            <w:tcW w:w="1843" w:type="dxa"/>
            <w:tcBorders>
              <w:top w:val="nil"/>
              <w:left w:val="nil"/>
              <w:bottom w:val="single" w:sz="4" w:space="0" w:color="auto"/>
              <w:right w:val="single" w:sz="4" w:space="0" w:color="auto"/>
            </w:tcBorders>
            <w:shd w:val="clear" w:color="auto" w:fill="auto"/>
            <w:noWrap/>
            <w:vAlign w:val="bottom"/>
            <w:hideMark/>
          </w:tcPr>
          <w:p w14:paraId="768D52B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66 %; 62 %</w:t>
            </w:r>
          </w:p>
        </w:tc>
        <w:tc>
          <w:tcPr>
            <w:tcW w:w="1701" w:type="dxa"/>
            <w:tcBorders>
              <w:top w:val="nil"/>
              <w:left w:val="nil"/>
              <w:bottom w:val="single" w:sz="4" w:space="0" w:color="auto"/>
              <w:right w:val="single" w:sz="4" w:space="0" w:color="auto"/>
            </w:tcBorders>
            <w:shd w:val="clear" w:color="auto" w:fill="auto"/>
            <w:noWrap/>
            <w:vAlign w:val="bottom"/>
            <w:hideMark/>
          </w:tcPr>
          <w:p w14:paraId="26AB7C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66 %;56 %</w:t>
            </w:r>
          </w:p>
        </w:tc>
      </w:tr>
      <w:tr w:rsidR="00EA0FA9" w:rsidRPr="00462E29" w14:paraId="56C5BE52"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4652EC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8C0C6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192" w:type="dxa"/>
            <w:tcBorders>
              <w:top w:val="nil"/>
              <w:left w:val="nil"/>
              <w:bottom w:val="single" w:sz="4" w:space="0" w:color="auto"/>
              <w:right w:val="single" w:sz="4" w:space="0" w:color="auto"/>
            </w:tcBorders>
            <w:shd w:val="clear" w:color="auto" w:fill="auto"/>
            <w:noWrap/>
            <w:vAlign w:val="bottom"/>
            <w:hideMark/>
          </w:tcPr>
          <w:p w14:paraId="668796F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OR00205; OR05204; OR05208</w:t>
            </w:r>
          </w:p>
        </w:tc>
        <w:tc>
          <w:tcPr>
            <w:tcW w:w="1843" w:type="dxa"/>
            <w:tcBorders>
              <w:top w:val="nil"/>
              <w:left w:val="nil"/>
              <w:bottom w:val="single" w:sz="4" w:space="0" w:color="auto"/>
              <w:right w:val="single" w:sz="4" w:space="0" w:color="auto"/>
            </w:tcBorders>
            <w:shd w:val="clear" w:color="auto" w:fill="auto"/>
            <w:noWrap/>
            <w:vAlign w:val="bottom"/>
            <w:hideMark/>
          </w:tcPr>
          <w:p w14:paraId="7AB8254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57 %; 55 %; 52 %</w:t>
            </w:r>
          </w:p>
        </w:tc>
        <w:tc>
          <w:tcPr>
            <w:tcW w:w="1701" w:type="dxa"/>
            <w:tcBorders>
              <w:top w:val="nil"/>
              <w:left w:val="nil"/>
              <w:bottom w:val="single" w:sz="4" w:space="0" w:color="auto"/>
              <w:right w:val="single" w:sz="4" w:space="0" w:color="auto"/>
            </w:tcBorders>
            <w:shd w:val="clear" w:color="auto" w:fill="auto"/>
            <w:noWrap/>
            <w:vAlign w:val="bottom"/>
            <w:hideMark/>
          </w:tcPr>
          <w:p w14:paraId="057AE59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52 %;64 %;62 %</w:t>
            </w:r>
          </w:p>
        </w:tc>
      </w:tr>
      <w:tr w:rsidR="00EA0FA9" w:rsidRPr="00462E29" w14:paraId="7EB6D382"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7B23370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103600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192" w:type="dxa"/>
            <w:tcBorders>
              <w:top w:val="nil"/>
              <w:left w:val="nil"/>
              <w:bottom w:val="single" w:sz="4" w:space="0" w:color="auto"/>
              <w:right w:val="single" w:sz="4" w:space="0" w:color="auto"/>
            </w:tcBorders>
            <w:shd w:val="clear" w:color="auto" w:fill="auto"/>
            <w:noWrap/>
            <w:vAlign w:val="bottom"/>
            <w:hideMark/>
          </w:tcPr>
          <w:p w14:paraId="498723C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OR05211</w:t>
            </w:r>
          </w:p>
        </w:tc>
        <w:tc>
          <w:tcPr>
            <w:tcW w:w="1843" w:type="dxa"/>
            <w:tcBorders>
              <w:top w:val="nil"/>
              <w:left w:val="nil"/>
              <w:bottom w:val="single" w:sz="4" w:space="0" w:color="auto"/>
              <w:right w:val="single" w:sz="4" w:space="0" w:color="auto"/>
            </w:tcBorders>
            <w:shd w:val="clear" w:color="auto" w:fill="auto"/>
            <w:noWrap/>
            <w:vAlign w:val="bottom"/>
            <w:hideMark/>
          </w:tcPr>
          <w:p w14:paraId="6074C7E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46 %</w:t>
            </w:r>
          </w:p>
        </w:tc>
        <w:tc>
          <w:tcPr>
            <w:tcW w:w="1701" w:type="dxa"/>
            <w:tcBorders>
              <w:top w:val="nil"/>
              <w:left w:val="nil"/>
              <w:bottom w:val="single" w:sz="4" w:space="0" w:color="auto"/>
              <w:right w:val="single" w:sz="4" w:space="0" w:color="auto"/>
            </w:tcBorders>
            <w:shd w:val="clear" w:color="auto" w:fill="auto"/>
            <w:noWrap/>
            <w:vAlign w:val="bottom"/>
            <w:hideMark/>
          </w:tcPr>
          <w:p w14:paraId="7B2613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r>
      <w:tr w:rsidR="00EA0FA9" w:rsidRPr="00462E29" w14:paraId="77348011"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46DD1C2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B8D329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192" w:type="dxa"/>
            <w:tcBorders>
              <w:top w:val="nil"/>
              <w:left w:val="nil"/>
              <w:bottom w:val="single" w:sz="4" w:space="0" w:color="auto"/>
              <w:right w:val="single" w:sz="4" w:space="0" w:color="auto"/>
            </w:tcBorders>
            <w:shd w:val="clear" w:color="auto" w:fill="auto"/>
            <w:noWrap/>
            <w:vAlign w:val="bottom"/>
            <w:hideMark/>
          </w:tcPr>
          <w:p w14:paraId="62D9EC4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D4AF09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1EFD51B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5157057"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3421FAE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6A3F5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192" w:type="dxa"/>
            <w:tcBorders>
              <w:top w:val="nil"/>
              <w:left w:val="nil"/>
              <w:bottom w:val="single" w:sz="4" w:space="0" w:color="auto"/>
              <w:right w:val="single" w:sz="4" w:space="0" w:color="auto"/>
            </w:tcBorders>
            <w:shd w:val="clear" w:color="auto" w:fill="auto"/>
            <w:noWrap/>
            <w:vAlign w:val="bottom"/>
            <w:hideMark/>
          </w:tcPr>
          <w:p w14:paraId="2B02414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108E16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35F00C5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A72FBAB" w14:textId="77777777" w:rsidTr="00EA0FA9">
        <w:trPr>
          <w:trHeight w:val="315"/>
        </w:trPr>
        <w:tc>
          <w:tcPr>
            <w:tcW w:w="16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283AF8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960" w:type="dxa"/>
            <w:tcBorders>
              <w:top w:val="nil"/>
              <w:left w:val="nil"/>
              <w:bottom w:val="single" w:sz="4" w:space="0" w:color="auto"/>
              <w:right w:val="single" w:sz="4" w:space="0" w:color="auto"/>
            </w:tcBorders>
            <w:shd w:val="clear" w:color="auto" w:fill="auto"/>
            <w:noWrap/>
            <w:vAlign w:val="bottom"/>
            <w:hideMark/>
          </w:tcPr>
          <w:p w14:paraId="00F23D9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192" w:type="dxa"/>
            <w:tcBorders>
              <w:top w:val="nil"/>
              <w:left w:val="nil"/>
              <w:bottom w:val="single" w:sz="4" w:space="0" w:color="auto"/>
              <w:right w:val="single" w:sz="4" w:space="0" w:color="auto"/>
            </w:tcBorders>
            <w:shd w:val="clear" w:color="auto" w:fill="auto"/>
            <w:noWrap/>
            <w:vAlign w:val="bottom"/>
            <w:hideMark/>
          </w:tcPr>
          <w:p w14:paraId="6831986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51AFA8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5AEE139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5CA1370" w14:textId="77777777" w:rsidTr="00EA0FA9">
        <w:trPr>
          <w:trHeight w:val="630"/>
        </w:trPr>
        <w:tc>
          <w:tcPr>
            <w:tcW w:w="1660" w:type="dxa"/>
            <w:vMerge/>
            <w:tcBorders>
              <w:top w:val="nil"/>
              <w:left w:val="single" w:sz="4" w:space="0" w:color="auto"/>
              <w:bottom w:val="single" w:sz="4" w:space="0" w:color="000000"/>
              <w:right w:val="single" w:sz="4" w:space="0" w:color="auto"/>
            </w:tcBorders>
            <w:vAlign w:val="center"/>
            <w:hideMark/>
          </w:tcPr>
          <w:p w14:paraId="282DD19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0CDB1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192" w:type="dxa"/>
            <w:tcBorders>
              <w:top w:val="nil"/>
              <w:left w:val="nil"/>
              <w:bottom w:val="single" w:sz="4" w:space="0" w:color="auto"/>
              <w:right w:val="single" w:sz="4" w:space="0" w:color="auto"/>
            </w:tcBorders>
            <w:shd w:val="clear" w:color="auto" w:fill="auto"/>
            <w:noWrap/>
            <w:vAlign w:val="bottom"/>
            <w:hideMark/>
          </w:tcPr>
          <w:p w14:paraId="6E0CE4A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7FABF0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022A8F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9234747" w14:textId="77777777" w:rsidTr="00EA0FA9">
        <w:trPr>
          <w:trHeight w:val="945"/>
        </w:trPr>
        <w:tc>
          <w:tcPr>
            <w:tcW w:w="1660" w:type="dxa"/>
            <w:vMerge/>
            <w:tcBorders>
              <w:top w:val="nil"/>
              <w:left w:val="single" w:sz="4" w:space="0" w:color="auto"/>
              <w:bottom w:val="single" w:sz="4" w:space="0" w:color="000000"/>
              <w:right w:val="single" w:sz="4" w:space="0" w:color="auto"/>
            </w:tcBorders>
            <w:vAlign w:val="center"/>
            <w:hideMark/>
          </w:tcPr>
          <w:p w14:paraId="24587BD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192E06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192" w:type="dxa"/>
            <w:tcBorders>
              <w:top w:val="nil"/>
              <w:left w:val="nil"/>
              <w:bottom w:val="single" w:sz="4" w:space="0" w:color="auto"/>
              <w:right w:val="single" w:sz="4" w:space="0" w:color="auto"/>
            </w:tcBorders>
            <w:shd w:val="clear" w:color="auto" w:fill="auto"/>
            <w:vAlign w:val="bottom"/>
            <w:hideMark/>
          </w:tcPr>
          <w:p w14:paraId="2AB6F92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xml:space="preserve">OR01007; OR01009; OR01010; </w:t>
            </w:r>
            <w:r w:rsidRPr="00462E29">
              <w:rPr>
                <w:rFonts w:ascii="Times New Roman" w:eastAsia="Times New Roman" w:hAnsi="Times New Roman"/>
                <w:color w:val="000000" w:themeColor="text1"/>
                <w:sz w:val="24"/>
                <w:szCs w:val="24"/>
                <w:lang w:eastAsia="hu-HU"/>
              </w:rPr>
              <w:br/>
              <w:t>OR00805; OR00808</w:t>
            </w:r>
          </w:p>
        </w:tc>
        <w:tc>
          <w:tcPr>
            <w:tcW w:w="1843" w:type="dxa"/>
            <w:tcBorders>
              <w:top w:val="nil"/>
              <w:left w:val="nil"/>
              <w:bottom w:val="single" w:sz="4" w:space="0" w:color="auto"/>
              <w:right w:val="single" w:sz="4" w:space="0" w:color="auto"/>
            </w:tcBorders>
            <w:shd w:val="clear" w:color="auto" w:fill="auto"/>
            <w:vAlign w:val="bottom"/>
            <w:hideMark/>
          </w:tcPr>
          <w:p w14:paraId="48820A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73 %; 64 %; 60 %;</w:t>
            </w:r>
            <w:r w:rsidRPr="00462E29">
              <w:rPr>
                <w:rFonts w:ascii="Times New Roman" w:eastAsia="Times New Roman" w:hAnsi="Times New Roman"/>
                <w:color w:val="000000" w:themeColor="text1"/>
                <w:sz w:val="24"/>
                <w:szCs w:val="24"/>
                <w:lang w:eastAsia="hu-HU"/>
              </w:rPr>
              <w:br/>
              <w:t xml:space="preserve"> 65 %; 65 %</w:t>
            </w:r>
          </w:p>
        </w:tc>
        <w:tc>
          <w:tcPr>
            <w:tcW w:w="1701" w:type="dxa"/>
            <w:tcBorders>
              <w:top w:val="nil"/>
              <w:left w:val="nil"/>
              <w:bottom w:val="single" w:sz="4" w:space="0" w:color="auto"/>
              <w:right w:val="single" w:sz="4" w:space="0" w:color="auto"/>
            </w:tcBorders>
            <w:shd w:val="clear" w:color="auto" w:fill="auto"/>
            <w:vAlign w:val="bottom"/>
            <w:hideMark/>
          </w:tcPr>
          <w:p w14:paraId="3FDF00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74 %;64 %;70 %;</w:t>
            </w:r>
            <w:r w:rsidRPr="00462E29">
              <w:rPr>
                <w:rFonts w:ascii="Times New Roman" w:eastAsia="Times New Roman" w:hAnsi="Times New Roman"/>
                <w:color w:val="000000" w:themeColor="text1"/>
                <w:sz w:val="24"/>
                <w:szCs w:val="24"/>
                <w:lang w:eastAsia="hu-HU"/>
              </w:rPr>
              <w:br/>
              <w:t>56 %;68 %</w:t>
            </w:r>
          </w:p>
        </w:tc>
      </w:tr>
      <w:tr w:rsidR="00EA0FA9" w:rsidRPr="00462E29" w14:paraId="6FC126CE"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097256A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0272C8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192" w:type="dxa"/>
            <w:tcBorders>
              <w:top w:val="nil"/>
              <w:left w:val="nil"/>
              <w:bottom w:val="single" w:sz="4" w:space="0" w:color="auto"/>
              <w:right w:val="single" w:sz="4" w:space="0" w:color="auto"/>
            </w:tcBorders>
            <w:shd w:val="clear" w:color="auto" w:fill="auto"/>
            <w:noWrap/>
            <w:vAlign w:val="bottom"/>
            <w:hideMark/>
          </w:tcPr>
          <w:p w14:paraId="087C87A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2C6BCCA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3E9831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1983115"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5FFAA82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2E1252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192" w:type="dxa"/>
            <w:tcBorders>
              <w:top w:val="nil"/>
              <w:left w:val="nil"/>
              <w:bottom w:val="single" w:sz="4" w:space="0" w:color="auto"/>
              <w:right w:val="single" w:sz="4" w:space="0" w:color="auto"/>
            </w:tcBorders>
            <w:shd w:val="clear" w:color="auto" w:fill="auto"/>
            <w:noWrap/>
            <w:vAlign w:val="bottom"/>
            <w:hideMark/>
          </w:tcPr>
          <w:p w14:paraId="1001A8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2AACE36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459C8B4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5D5C02F"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669FC9F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B150D8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192" w:type="dxa"/>
            <w:tcBorders>
              <w:top w:val="nil"/>
              <w:left w:val="nil"/>
              <w:bottom w:val="single" w:sz="4" w:space="0" w:color="auto"/>
              <w:right w:val="single" w:sz="4" w:space="0" w:color="auto"/>
            </w:tcBorders>
            <w:shd w:val="clear" w:color="auto" w:fill="auto"/>
            <w:noWrap/>
            <w:vAlign w:val="bottom"/>
            <w:hideMark/>
          </w:tcPr>
          <w:p w14:paraId="11B508B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OR00806</w:t>
            </w:r>
          </w:p>
        </w:tc>
        <w:tc>
          <w:tcPr>
            <w:tcW w:w="1843" w:type="dxa"/>
            <w:tcBorders>
              <w:top w:val="nil"/>
              <w:left w:val="nil"/>
              <w:bottom w:val="single" w:sz="4" w:space="0" w:color="auto"/>
              <w:right w:val="single" w:sz="4" w:space="0" w:color="auto"/>
            </w:tcBorders>
            <w:shd w:val="clear" w:color="auto" w:fill="auto"/>
            <w:noWrap/>
            <w:vAlign w:val="bottom"/>
            <w:hideMark/>
          </w:tcPr>
          <w:p w14:paraId="691BA34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49 %</w:t>
            </w:r>
          </w:p>
        </w:tc>
        <w:tc>
          <w:tcPr>
            <w:tcW w:w="1701" w:type="dxa"/>
            <w:tcBorders>
              <w:top w:val="nil"/>
              <w:left w:val="nil"/>
              <w:bottom w:val="single" w:sz="4" w:space="0" w:color="auto"/>
              <w:right w:val="single" w:sz="4" w:space="0" w:color="auto"/>
            </w:tcBorders>
            <w:shd w:val="clear" w:color="auto" w:fill="auto"/>
            <w:noWrap/>
            <w:vAlign w:val="bottom"/>
            <w:hideMark/>
          </w:tcPr>
          <w:p w14:paraId="6452C1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50 %</w:t>
            </w:r>
          </w:p>
        </w:tc>
      </w:tr>
      <w:tr w:rsidR="00EA0FA9" w:rsidRPr="00462E29" w14:paraId="36D90D3A"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043ABAD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5C1FB0C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192" w:type="dxa"/>
            <w:tcBorders>
              <w:top w:val="nil"/>
              <w:left w:val="nil"/>
              <w:bottom w:val="single" w:sz="4" w:space="0" w:color="auto"/>
              <w:right w:val="single" w:sz="4" w:space="0" w:color="auto"/>
            </w:tcBorders>
            <w:shd w:val="clear" w:color="auto" w:fill="auto"/>
            <w:noWrap/>
            <w:vAlign w:val="bottom"/>
            <w:hideMark/>
          </w:tcPr>
          <w:p w14:paraId="46CDFC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675F0F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44E596D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C2EB947" w14:textId="77777777" w:rsidTr="00EA0FA9">
        <w:trPr>
          <w:trHeight w:val="315"/>
        </w:trPr>
        <w:tc>
          <w:tcPr>
            <w:tcW w:w="16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FDD305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960" w:type="dxa"/>
            <w:tcBorders>
              <w:top w:val="nil"/>
              <w:left w:val="nil"/>
              <w:bottom w:val="single" w:sz="4" w:space="0" w:color="auto"/>
              <w:right w:val="single" w:sz="4" w:space="0" w:color="auto"/>
            </w:tcBorders>
            <w:shd w:val="clear" w:color="auto" w:fill="auto"/>
            <w:noWrap/>
            <w:vAlign w:val="bottom"/>
            <w:hideMark/>
          </w:tcPr>
          <w:p w14:paraId="2394D51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192" w:type="dxa"/>
            <w:tcBorders>
              <w:top w:val="nil"/>
              <w:left w:val="nil"/>
              <w:bottom w:val="single" w:sz="4" w:space="0" w:color="auto"/>
              <w:right w:val="single" w:sz="4" w:space="0" w:color="auto"/>
            </w:tcBorders>
            <w:shd w:val="clear" w:color="auto" w:fill="auto"/>
            <w:noWrap/>
            <w:vAlign w:val="bottom"/>
            <w:hideMark/>
          </w:tcPr>
          <w:p w14:paraId="1FBEEE5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7ACAD23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51EFEB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2563A0D"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2786D16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A1D2D8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192" w:type="dxa"/>
            <w:tcBorders>
              <w:top w:val="nil"/>
              <w:left w:val="nil"/>
              <w:bottom w:val="single" w:sz="4" w:space="0" w:color="auto"/>
              <w:right w:val="single" w:sz="4" w:space="0" w:color="auto"/>
            </w:tcBorders>
            <w:shd w:val="clear" w:color="auto" w:fill="auto"/>
            <w:noWrap/>
            <w:vAlign w:val="bottom"/>
            <w:hideMark/>
          </w:tcPr>
          <w:p w14:paraId="4C6828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OR05608</w:t>
            </w:r>
          </w:p>
        </w:tc>
        <w:tc>
          <w:tcPr>
            <w:tcW w:w="1843" w:type="dxa"/>
            <w:tcBorders>
              <w:top w:val="nil"/>
              <w:left w:val="nil"/>
              <w:bottom w:val="single" w:sz="4" w:space="0" w:color="auto"/>
              <w:right w:val="single" w:sz="4" w:space="0" w:color="auto"/>
            </w:tcBorders>
            <w:shd w:val="clear" w:color="auto" w:fill="auto"/>
            <w:noWrap/>
            <w:vAlign w:val="bottom"/>
            <w:hideMark/>
          </w:tcPr>
          <w:p w14:paraId="52F4E00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75 %</w:t>
            </w:r>
          </w:p>
        </w:tc>
        <w:tc>
          <w:tcPr>
            <w:tcW w:w="1701" w:type="dxa"/>
            <w:tcBorders>
              <w:top w:val="nil"/>
              <w:left w:val="nil"/>
              <w:bottom w:val="single" w:sz="4" w:space="0" w:color="auto"/>
              <w:right w:val="single" w:sz="4" w:space="0" w:color="auto"/>
            </w:tcBorders>
            <w:shd w:val="clear" w:color="auto" w:fill="auto"/>
            <w:noWrap/>
            <w:vAlign w:val="bottom"/>
            <w:hideMark/>
          </w:tcPr>
          <w:p w14:paraId="174377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w:t>
            </w:r>
          </w:p>
        </w:tc>
      </w:tr>
      <w:tr w:rsidR="00EA0FA9" w:rsidRPr="00462E29" w14:paraId="7E17096B"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0FDBFC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1B2A1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192" w:type="dxa"/>
            <w:tcBorders>
              <w:top w:val="nil"/>
              <w:left w:val="nil"/>
              <w:bottom w:val="single" w:sz="4" w:space="0" w:color="auto"/>
              <w:right w:val="single" w:sz="4" w:space="0" w:color="auto"/>
            </w:tcBorders>
            <w:shd w:val="clear" w:color="auto" w:fill="auto"/>
            <w:noWrap/>
            <w:vAlign w:val="bottom"/>
            <w:hideMark/>
          </w:tcPr>
          <w:p w14:paraId="6CDC9A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662E513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19EEED6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899B0A7"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54D14F1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7CD53ED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192" w:type="dxa"/>
            <w:tcBorders>
              <w:top w:val="nil"/>
              <w:left w:val="nil"/>
              <w:bottom w:val="single" w:sz="4" w:space="0" w:color="auto"/>
              <w:right w:val="single" w:sz="4" w:space="0" w:color="auto"/>
            </w:tcBorders>
            <w:shd w:val="clear" w:color="auto" w:fill="auto"/>
            <w:noWrap/>
            <w:vAlign w:val="bottom"/>
            <w:hideMark/>
          </w:tcPr>
          <w:p w14:paraId="1BD88B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OR04203</w:t>
            </w:r>
          </w:p>
        </w:tc>
        <w:tc>
          <w:tcPr>
            <w:tcW w:w="1843" w:type="dxa"/>
            <w:tcBorders>
              <w:top w:val="nil"/>
              <w:left w:val="nil"/>
              <w:bottom w:val="single" w:sz="4" w:space="0" w:color="auto"/>
              <w:right w:val="single" w:sz="4" w:space="0" w:color="auto"/>
            </w:tcBorders>
            <w:shd w:val="clear" w:color="auto" w:fill="auto"/>
            <w:noWrap/>
            <w:vAlign w:val="bottom"/>
            <w:hideMark/>
          </w:tcPr>
          <w:p w14:paraId="5D5E66B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w:t>
            </w:r>
          </w:p>
        </w:tc>
        <w:tc>
          <w:tcPr>
            <w:tcW w:w="1701" w:type="dxa"/>
            <w:tcBorders>
              <w:top w:val="nil"/>
              <w:left w:val="nil"/>
              <w:bottom w:val="single" w:sz="4" w:space="0" w:color="auto"/>
              <w:right w:val="single" w:sz="4" w:space="0" w:color="auto"/>
            </w:tcBorders>
            <w:shd w:val="clear" w:color="auto" w:fill="auto"/>
            <w:noWrap/>
            <w:vAlign w:val="bottom"/>
            <w:hideMark/>
          </w:tcPr>
          <w:p w14:paraId="0996C89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50 %</w:t>
            </w:r>
          </w:p>
        </w:tc>
      </w:tr>
      <w:tr w:rsidR="00EA0FA9" w:rsidRPr="00462E29" w14:paraId="4C2F806A"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3B1ADD2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0A3A70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192" w:type="dxa"/>
            <w:tcBorders>
              <w:top w:val="nil"/>
              <w:left w:val="nil"/>
              <w:bottom w:val="single" w:sz="4" w:space="0" w:color="auto"/>
              <w:right w:val="single" w:sz="4" w:space="0" w:color="auto"/>
            </w:tcBorders>
            <w:shd w:val="clear" w:color="auto" w:fill="auto"/>
            <w:noWrap/>
            <w:vAlign w:val="bottom"/>
            <w:hideMark/>
          </w:tcPr>
          <w:p w14:paraId="714C247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OR05609; OR05613</w:t>
            </w:r>
          </w:p>
        </w:tc>
        <w:tc>
          <w:tcPr>
            <w:tcW w:w="1843" w:type="dxa"/>
            <w:tcBorders>
              <w:top w:val="nil"/>
              <w:left w:val="nil"/>
              <w:bottom w:val="single" w:sz="4" w:space="0" w:color="auto"/>
              <w:right w:val="single" w:sz="4" w:space="0" w:color="auto"/>
            </w:tcBorders>
            <w:shd w:val="clear" w:color="auto" w:fill="auto"/>
            <w:noWrap/>
            <w:vAlign w:val="bottom"/>
            <w:hideMark/>
          </w:tcPr>
          <w:p w14:paraId="111FD06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34 %; 41 %</w:t>
            </w:r>
          </w:p>
        </w:tc>
        <w:tc>
          <w:tcPr>
            <w:tcW w:w="1701" w:type="dxa"/>
            <w:tcBorders>
              <w:top w:val="nil"/>
              <w:left w:val="nil"/>
              <w:bottom w:val="single" w:sz="4" w:space="0" w:color="auto"/>
              <w:right w:val="single" w:sz="4" w:space="0" w:color="auto"/>
            </w:tcBorders>
            <w:shd w:val="clear" w:color="auto" w:fill="auto"/>
            <w:noWrap/>
            <w:vAlign w:val="bottom"/>
            <w:hideMark/>
          </w:tcPr>
          <w:p w14:paraId="0C8B044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32 %;58 %</w:t>
            </w:r>
          </w:p>
        </w:tc>
      </w:tr>
      <w:tr w:rsidR="00EA0FA9" w:rsidRPr="00462E29" w14:paraId="3A8517AF"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555E48E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D20DE4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192" w:type="dxa"/>
            <w:tcBorders>
              <w:top w:val="nil"/>
              <w:left w:val="nil"/>
              <w:bottom w:val="single" w:sz="4" w:space="0" w:color="auto"/>
              <w:right w:val="single" w:sz="4" w:space="0" w:color="auto"/>
            </w:tcBorders>
            <w:shd w:val="clear" w:color="auto" w:fill="auto"/>
            <w:noWrap/>
            <w:vAlign w:val="bottom"/>
            <w:hideMark/>
          </w:tcPr>
          <w:p w14:paraId="10FC216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843" w:type="dxa"/>
            <w:tcBorders>
              <w:top w:val="nil"/>
              <w:left w:val="nil"/>
              <w:bottom w:val="single" w:sz="4" w:space="0" w:color="auto"/>
              <w:right w:val="single" w:sz="4" w:space="0" w:color="auto"/>
            </w:tcBorders>
            <w:shd w:val="clear" w:color="auto" w:fill="auto"/>
            <w:noWrap/>
            <w:vAlign w:val="bottom"/>
            <w:hideMark/>
          </w:tcPr>
          <w:p w14:paraId="3399936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701" w:type="dxa"/>
            <w:tcBorders>
              <w:top w:val="nil"/>
              <w:left w:val="nil"/>
              <w:bottom w:val="single" w:sz="4" w:space="0" w:color="auto"/>
              <w:right w:val="single" w:sz="4" w:space="0" w:color="auto"/>
            </w:tcBorders>
            <w:shd w:val="clear" w:color="auto" w:fill="auto"/>
            <w:noWrap/>
            <w:vAlign w:val="bottom"/>
            <w:hideMark/>
          </w:tcPr>
          <w:p w14:paraId="25B8B8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E17F484" w14:textId="77777777" w:rsidTr="00EA0FA9">
        <w:trPr>
          <w:trHeight w:val="315"/>
        </w:trPr>
        <w:tc>
          <w:tcPr>
            <w:tcW w:w="1660" w:type="dxa"/>
            <w:vMerge/>
            <w:tcBorders>
              <w:top w:val="nil"/>
              <w:left w:val="single" w:sz="4" w:space="0" w:color="auto"/>
              <w:bottom w:val="single" w:sz="4" w:space="0" w:color="000000"/>
              <w:right w:val="single" w:sz="4" w:space="0" w:color="auto"/>
            </w:tcBorders>
            <w:vAlign w:val="center"/>
            <w:hideMark/>
          </w:tcPr>
          <w:p w14:paraId="1EEA56E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bottom"/>
            <w:hideMark/>
          </w:tcPr>
          <w:p w14:paraId="1F1412C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192" w:type="dxa"/>
            <w:tcBorders>
              <w:top w:val="nil"/>
              <w:left w:val="nil"/>
              <w:bottom w:val="single" w:sz="4" w:space="0" w:color="auto"/>
              <w:right w:val="single" w:sz="4" w:space="0" w:color="auto"/>
            </w:tcBorders>
            <w:shd w:val="clear" w:color="auto" w:fill="auto"/>
            <w:noWrap/>
            <w:vAlign w:val="bottom"/>
            <w:hideMark/>
          </w:tcPr>
          <w:p w14:paraId="60219E6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OR04219</w:t>
            </w:r>
          </w:p>
        </w:tc>
        <w:tc>
          <w:tcPr>
            <w:tcW w:w="1843" w:type="dxa"/>
            <w:tcBorders>
              <w:top w:val="nil"/>
              <w:left w:val="nil"/>
              <w:bottom w:val="single" w:sz="4" w:space="0" w:color="auto"/>
              <w:right w:val="single" w:sz="4" w:space="0" w:color="auto"/>
            </w:tcBorders>
            <w:shd w:val="clear" w:color="auto" w:fill="auto"/>
            <w:noWrap/>
            <w:vAlign w:val="bottom"/>
            <w:hideMark/>
          </w:tcPr>
          <w:p w14:paraId="04C7D40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19 %</w:t>
            </w:r>
          </w:p>
        </w:tc>
        <w:tc>
          <w:tcPr>
            <w:tcW w:w="1701" w:type="dxa"/>
            <w:tcBorders>
              <w:top w:val="nil"/>
              <w:left w:val="nil"/>
              <w:bottom w:val="single" w:sz="4" w:space="0" w:color="auto"/>
              <w:right w:val="single" w:sz="4" w:space="0" w:color="auto"/>
            </w:tcBorders>
            <w:shd w:val="clear" w:color="auto" w:fill="auto"/>
            <w:noWrap/>
            <w:vAlign w:val="bottom"/>
            <w:hideMark/>
          </w:tcPr>
          <w:p w14:paraId="011CEF6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18 %</w:t>
            </w:r>
          </w:p>
        </w:tc>
      </w:tr>
    </w:tbl>
    <w:p w14:paraId="080C401A"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 összesítése alapján elmondható, hogy 6. évfolyamos diákjaink ezen gondolkodási műveletben jobban teljesítettek, mint az információ visszakeresésén.</w:t>
      </w:r>
    </w:p>
    <w:tbl>
      <w:tblPr>
        <w:tblW w:w="9072" w:type="dxa"/>
        <w:tblInd w:w="-5" w:type="dxa"/>
        <w:tblCellMar>
          <w:left w:w="70" w:type="dxa"/>
          <w:right w:w="70" w:type="dxa"/>
        </w:tblCellMar>
        <w:tblLook w:val="04A0" w:firstRow="1" w:lastRow="0" w:firstColumn="1" w:lastColumn="0" w:noHBand="0" w:noVBand="1"/>
      </w:tblPr>
      <w:tblGrid>
        <w:gridCol w:w="1633"/>
        <w:gridCol w:w="946"/>
        <w:gridCol w:w="4287"/>
        <w:gridCol w:w="1078"/>
        <w:gridCol w:w="1220"/>
      </w:tblGrid>
      <w:tr w:rsidR="00EA0FA9" w:rsidRPr="00462E29" w14:paraId="4A29F568" w14:textId="77777777" w:rsidTr="00EA0FA9">
        <w:trPr>
          <w:trHeight w:val="945"/>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3E3B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6. évfolyam</w:t>
            </w:r>
          </w:p>
        </w:tc>
        <w:tc>
          <w:tcPr>
            <w:tcW w:w="946" w:type="dxa"/>
            <w:tcBorders>
              <w:top w:val="single" w:sz="4" w:space="0" w:color="auto"/>
              <w:left w:val="nil"/>
              <w:bottom w:val="single" w:sz="4" w:space="0" w:color="auto"/>
              <w:right w:val="single" w:sz="4" w:space="0" w:color="auto"/>
            </w:tcBorders>
            <w:shd w:val="clear" w:color="auto" w:fill="auto"/>
            <w:noWrap/>
            <w:vAlign w:val="center"/>
            <w:hideMark/>
          </w:tcPr>
          <w:p w14:paraId="054394C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493" w:type="dxa"/>
            <w:gridSpan w:val="3"/>
            <w:tcBorders>
              <w:top w:val="single" w:sz="4" w:space="0" w:color="auto"/>
              <w:left w:val="nil"/>
              <w:bottom w:val="single" w:sz="4" w:space="0" w:color="auto"/>
              <w:right w:val="nil"/>
            </w:tcBorders>
            <w:shd w:val="clear" w:color="auto" w:fill="auto"/>
            <w:noWrap/>
            <w:vAlign w:val="center"/>
            <w:hideMark/>
          </w:tcPr>
          <w:p w14:paraId="0CAFAA6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Értelmezés</w:t>
            </w:r>
          </w:p>
        </w:tc>
      </w:tr>
      <w:tr w:rsidR="00EA0FA9" w:rsidRPr="00462E29" w14:paraId="5ACA93BB" w14:textId="77777777" w:rsidTr="00EA0FA9">
        <w:trPr>
          <w:trHeight w:val="315"/>
        </w:trPr>
        <w:tc>
          <w:tcPr>
            <w:tcW w:w="1633" w:type="dxa"/>
            <w:tcBorders>
              <w:top w:val="nil"/>
              <w:left w:val="single" w:sz="4" w:space="0" w:color="auto"/>
              <w:bottom w:val="single" w:sz="4" w:space="0" w:color="auto"/>
              <w:right w:val="single" w:sz="4" w:space="0" w:color="auto"/>
            </w:tcBorders>
            <w:shd w:val="clear" w:color="auto" w:fill="auto"/>
            <w:noWrap/>
            <w:vAlign w:val="center"/>
            <w:hideMark/>
          </w:tcPr>
          <w:p w14:paraId="46B8808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46" w:type="dxa"/>
            <w:tcBorders>
              <w:top w:val="nil"/>
              <w:left w:val="nil"/>
              <w:bottom w:val="single" w:sz="4" w:space="0" w:color="auto"/>
              <w:right w:val="single" w:sz="4" w:space="0" w:color="auto"/>
            </w:tcBorders>
            <w:shd w:val="clear" w:color="auto" w:fill="auto"/>
            <w:noWrap/>
            <w:vAlign w:val="center"/>
            <w:hideMark/>
          </w:tcPr>
          <w:p w14:paraId="2F26BA0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4287" w:type="dxa"/>
            <w:tcBorders>
              <w:top w:val="nil"/>
              <w:left w:val="nil"/>
              <w:bottom w:val="single" w:sz="4" w:space="0" w:color="auto"/>
              <w:right w:val="single" w:sz="4" w:space="0" w:color="auto"/>
            </w:tcBorders>
            <w:shd w:val="clear" w:color="auto" w:fill="auto"/>
            <w:noWrap/>
            <w:vAlign w:val="center"/>
            <w:hideMark/>
          </w:tcPr>
          <w:p w14:paraId="7BBB0D8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206"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20311B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6F1E29DA" w14:textId="77777777" w:rsidTr="00EA0FA9">
        <w:trPr>
          <w:trHeight w:val="315"/>
        </w:trPr>
        <w:tc>
          <w:tcPr>
            <w:tcW w:w="1633" w:type="dxa"/>
            <w:tcBorders>
              <w:top w:val="nil"/>
              <w:left w:val="single" w:sz="4" w:space="0" w:color="auto"/>
              <w:bottom w:val="single" w:sz="4" w:space="0" w:color="auto"/>
              <w:right w:val="single" w:sz="4" w:space="0" w:color="auto"/>
            </w:tcBorders>
            <w:shd w:val="clear" w:color="auto" w:fill="auto"/>
            <w:noWrap/>
            <w:vAlign w:val="center"/>
            <w:hideMark/>
          </w:tcPr>
          <w:p w14:paraId="2892645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46" w:type="dxa"/>
            <w:tcBorders>
              <w:top w:val="nil"/>
              <w:left w:val="nil"/>
              <w:bottom w:val="single" w:sz="4" w:space="0" w:color="auto"/>
              <w:right w:val="single" w:sz="4" w:space="0" w:color="auto"/>
            </w:tcBorders>
            <w:shd w:val="clear" w:color="auto" w:fill="auto"/>
            <w:noWrap/>
            <w:vAlign w:val="center"/>
            <w:hideMark/>
          </w:tcPr>
          <w:p w14:paraId="1321588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4287" w:type="dxa"/>
            <w:tcBorders>
              <w:top w:val="nil"/>
              <w:left w:val="nil"/>
              <w:bottom w:val="single" w:sz="4" w:space="0" w:color="auto"/>
              <w:right w:val="single" w:sz="4" w:space="0" w:color="auto"/>
            </w:tcBorders>
            <w:shd w:val="clear" w:color="auto" w:fill="auto"/>
            <w:noWrap/>
            <w:vAlign w:val="center"/>
            <w:hideMark/>
          </w:tcPr>
          <w:p w14:paraId="014DAF2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78" w:type="dxa"/>
            <w:tcBorders>
              <w:top w:val="nil"/>
              <w:left w:val="nil"/>
              <w:bottom w:val="single" w:sz="4" w:space="0" w:color="auto"/>
              <w:right w:val="single" w:sz="4" w:space="0" w:color="auto"/>
            </w:tcBorders>
            <w:shd w:val="clear" w:color="auto" w:fill="auto"/>
            <w:noWrap/>
            <w:vAlign w:val="center"/>
            <w:hideMark/>
          </w:tcPr>
          <w:p w14:paraId="1C450D9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128" w:type="dxa"/>
            <w:tcBorders>
              <w:top w:val="nil"/>
              <w:left w:val="nil"/>
              <w:bottom w:val="single" w:sz="4" w:space="0" w:color="auto"/>
              <w:right w:val="single" w:sz="4" w:space="0" w:color="auto"/>
            </w:tcBorders>
            <w:shd w:val="clear" w:color="auto" w:fill="auto"/>
            <w:noWrap/>
            <w:vAlign w:val="center"/>
            <w:hideMark/>
          </w:tcPr>
          <w:p w14:paraId="20260F1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6. évf.</w:t>
            </w:r>
          </w:p>
        </w:tc>
      </w:tr>
      <w:tr w:rsidR="00EA0FA9" w:rsidRPr="00462E29" w14:paraId="4A8C8BE3" w14:textId="77777777" w:rsidTr="00EA0FA9">
        <w:trPr>
          <w:trHeight w:val="315"/>
        </w:trPr>
        <w:tc>
          <w:tcPr>
            <w:tcW w:w="163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3388AB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946" w:type="dxa"/>
            <w:tcBorders>
              <w:top w:val="nil"/>
              <w:left w:val="nil"/>
              <w:bottom w:val="single" w:sz="4" w:space="0" w:color="auto"/>
              <w:right w:val="single" w:sz="4" w:space="0" w:color="auto"/>
            </w:tcBorders>
            <w:shd w:val="clear" w:color="auto" w:fill="auto"/>
            <w:noWrap/>
            <w:vAlign w:val="bottom"/>
            <w:hideMark/>
          </w:tcPr>
          <w:p w14:paraId="5B2F648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87" w:type="dxa"/>
            <w:tcBorders>
              <w:top w:val="nil"/>
              <w:left w:val="nil"/>
              <w:bottom w:val="single" w:sz="4" w:space="0" w:color="auto"/>
              <w:right w:val="single" w:sz="4" w:space="0" w:color="auto"/>
            </w:tcBorders>
            <w:shd w:val="clear" w:color="auto" w:fill="auto"/>
            <w:noWrap/>
            <w:vAlign w:val="bottom"/>
            <w:hideMark/>
          </w:tcPr>
          <w:p w14:paraId="4430703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114E2B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7ED849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E74F152"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0CDF4F8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6DFA62C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87" w:type="dxa"/>
            <w:tcBorders>
              <w:top w:val="nil"/>
              <w:left w:val="nil"/>
              <w:bottom w:val="single" w:sz="4" w:space="0" w:color="auto"/>
              <w:right w:val="single" w:sz="4" w:space="0" w:color="auto"/>
            </w:tcBorders>
            <w:shd w:val="clear" w:color="auto" w:fill="auto"/>
            <w:noWrap/>
            <w:vAlign w:val="bottom"/>
            <w:hideMark/>
          </w:tcPr>
          <w:p w14:paraId="39AD493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47DF58E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5E61F1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4755BC9"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175AB8A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0E6A747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87" w:type="dxa"/>
            <w:tcBorders>
              <w:top w:val="nil"/>
              <w:left w:val="nil"/>
              <w:bottom w:val="single" w:sz="4" w:space="0" w:color="auto"/>
              <w:right w:val="single" w:sz="4" w:space="0" w:color="auto"/>
            </w:tcBorders>
            <w:shd w:val="clear" w:color="auto" w:fill="auto"/>
            <w:noWrap/>
            <w:vAlign w:val="bottom"/>
            <w:hideMark/>
          </w:tcPr>
          <w:p w14:paraId="25031A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OR00207</w:t>
            </w:r>
          </w:p>
        </w:tc>
        <w:tc>
          <w:tcPr>
            <w:tcW w:w="1078" w:type="dxa"/>
            <w:tcBorders>
              <w:top w:val="nil"/>
              <w:left w:val="nil"/>
              <w:bottom w:val="single" w:sz="4" w:space="0" w:color="auto"/>
              <w:right w:val="single" w:sz="4" w:space="0" w:color="auto"/>
            </w:tcBorders>
            <w:shd w:val="clear" w:color="auto" w:fill="auto"/>
            <w:noWrap/>
            <w:vAlign w:val="bottom"/>
            <w:hideMark/>
          </w:tcPr>
          <w:p w14:paraId="0315D03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59 %</w:t>
            </w:r>
          </w:p>
        </w:tc>
        <w:tc>
          <w:tcPr>
            <w:tcW w:w="1128" w:type="dxa"/>
            <w:tcBorders>
              <w:top w:val="nil"/>
              <w:left w:val="nil"/>
              <w:bottom w:val="single" w:sz="4" w:space="0" w:color="auto"/>
              <w:right w:val="single" w:sz="4" w:space="0" w:color="auto"/>
            </w:tcBorders>
            <w:shd w:val="clear" w:color="auto" w:fill="auto"/>
            <w:noWrap/>
            <w:vAlign w:val="bottom"/>
            <w:hideMark/>
          </w:tcPr>
          <w:p w14:paraId="76E1EE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64 %</w:t>
            </w:r>
          </w:p>
        </w:tc>
      </w:tr>
      <w:tr w:rsidR="00EA0FA9" w:rsidRPr="00462E29" w14:paraId="573EE8EE"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354F055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338B98F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87" w:type="dxa"/>
            <w:tcBorders>
              <w:top w:val="nil"/>
              <w:left w:val="nil"/>
              <w:bottom w:val="single" w:sz="4" w:space="0" w:color="auto"/>
              <w:right w:val="single" w:sz="4" w:space="0" w:color="auto"/>
            </w:tcBorders>
            <w:shd w:val="clear" w:color="auto" w:fill="auto"/>
            <w:noWrap/>
            <w:vAlign w:val="bottom"/>
            <w:hideMark/>
          </w:tcPr>
          <w:p w14:paraId="0D7914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OR00214; OR05205</w:t>
            </w:r>
          </w:p>
        </w:tc>
        <w:tc>
          <w:tcPr>
            <w:tcW w:w="1078" w:type="dxa"/>
            <w:tcBorders>
              <w:top w:val="nil"/>
              <w:left w:val="nil"/>
              <w:bottom w:val="single" w:sz="4" w:space="0" w:color="auto"/>
              <w:right w:val="single" w:sz="4" w:space="0" w:color="auto"/>
            </w:tcBorders>
            <w:shd w:val="clear" w:color="auto" w:fill="auto"/>
            <w:noWrap/>
            <w:vAlign w:val="bottom"/>
            <w:hideMark/>
          </w:tcPr>
          <w:p w14:paraId="790D9C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 55 %</w:t>
            </w:r>
          </w:p>
        </w:tc>
        <w:tc>
          <w:tcPr>
            <w:tcW w:w="1128" w:type="dxa"/>
            <w:tcBorders>
              <w:top w:val="nil"/>
              <w:left w:val="nil"/>
              <w:bottom w:val="single" w:sz="4" w:space="0" w:color="auto"/>
              <w:right w:val="single" w:sz="4" w:space="0" w:color="auto"/>
            </w:tcBorders>
            <w:shd w:val="clear" w:color="auto" w:fill="auto"/>
            <w:noWrap/>
            <w:vAlign w:val="bottom"/>
            <w:hideMark/>
          </w:tcPr>
          <w:p w14:paraId="1A26A2C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62 %;66 %</w:t>
            </w:r>
          </w:p>
        </w:tc>
      </w:tr>
      <w:tr w:rsidR="00EA0FA9" w:rsidRPr="00462E29" w14:paraId="659DFD83"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237AE75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3D0A28F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87" w:type="dxa"/>
            <w:tcBorders>
              <w:top w:val="nil"/>
              <w:left w:val="nil"/>
              <w:bottom w:val="single" w:sz="4" w:space="0" w:color="auto"/>
              <w:right w:val="single" w:sz="4" w:space="0" w:color="auto"/>
            </w:tcBorders>
            <w:shd w:val="clear" w:color="auto" w:fill="auto"/>
            <w:noWrap/>
            <w:vAlign w:val="bottom"/>
            <w:hideMark/>
          </w:tcPr>
          <w:p w14:paraId="49D220D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1D437A4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40B7C8C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22DE71C"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7913838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7CA98BF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87" w:type="dxa"/>
            <w:tcBorders>
              <w:top w:val="nil"/>
              <w:left w:val="nil"/>
              <w:bottom w:val="single" w:sz="4" w:space="0" w:color="auto"/>
              <w:right w:val="single" w:sz="4" w:space="0" w:color="auto"/>
            </w:tcBorders>
            <w:shd w:val="clear" w:color="auto" w:fill="auto"/>
            <w:noWrap/>
            <w:vAlign w:val="bottom"/>
            <w:hideMark/>
          </w:tcPr>
          <w:p w14:paraId="0F6B45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216705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0857FA6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95BC610"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2607DEA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16F5C9C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87" w:type="dxa"/>
            <w:tcBorders>
              <w:top w:val="nil"/>
              <w:left w:val="nil"/>
              <w:bottom w:val="single" w:sz="4" w:space="0" w:color="auto"/>
              <w:right w:val="single" w:sz="4" w:space="0" w:color="auto"/>
            </w:tcBorders>
            <w:shd w:val="clear" w:color="auto" w:fill="auto"/>
            <w:noWrap/>
            <w:vAlign w:val="bottom"/>
            <w:hideMark/>
          </w:tcPr>
          <w:p w14:paraId="6E4B46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OR00203</w:t>
            </w:r>
          </w:p>
        </w:tc>
        <w:tc>
          <w:tcPr>
            <w:tcW w:w="1078" w:type="dxa"/>
            <w:tcBorders>
              <w:top w:val="nil"/>
              <w:left w:val="nil"/>
              <w:bottom w:val="single" w:sz="4" w:space="0" w:color="auto"/>
              <w:right w:val="single" w:sz="4" w:space="0" w:color="auto"/>
            </w:tcBorders>
            <w:shd w:val="clear" w:color="auto" w:fill="auto"/>
            <w:noWrap/>
            <w:vAlign w:val="bottom"/>
            <w:hideMark/>
          </w:tcPr>
          <w:p w14:paraId="58E694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50 %</w:t>
            </w:r>
          </w:p>
        </w:tc>
        <w:tc>
          <w:tcPr>
            <w:tcW w:w="1128" w:type="dxa"/>
            <w:tcBorders>
              <w:top w:val="nil"/>
              <w:left w:val="nil"/>
              <w:bottom w:val="single" w:sz="4" w:space="0" w:color="auto"/>
              <w:right w:val="single" w:sz="4" w:space="0" w:color="auto"/>
            </w:tcBorders>
            <w:shd w:val="clear" w:color="auto" w:fill="auto"/>
            <w:noWrap/>
            <w:vAlign w:val="bottom"/>
            <w:hideMark/>
          </w:tcPr>
          <w:p w14:paraId="20E5C24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44 %</w:t>
            </w:r>
          </w:p>
        </w:tc>
      </w:tr>
      <w:tr w:rsidR="00EA0FA9" w:rsidRPr="00462E29" w14:paraId="6E62C098" w14:textId="77777777" w:rsidTr="00EA0FA9">
        <w:trPr>
          <w:trHeight w:val="315"/>
        </w:trPr>
        <w:tc>
          <w:tcPr>
            <w:tcW w:w="163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0CA0F3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946" w:type="dxa"/>
            <w:tcBorders>
              <w:top w:val="nil"/>
              <w:left w:val="nil"/>
              <w:bottom w:val="single" w:sz="4" w:space="0" w:color="auto"/>
              <w:right w:val="single" w:sz="4" w:space="0" w:color="auto"/>
            </w:tcBorders>
            <w:shd w:val="clear" w:color="auto" w:fill="auto"/>
            <w:noWrap/>
            <w:vAlign w:val="bottom"/>
            <w:hideMark/>
          </w:tcPr>
          <w:p w14:paraId="22B725D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87" w:type="dxa"/>
            <w:tcBorders>
              <w:top w:val="nil"/>
              <w:left w:val="nil"/>
              <w:bottom w:val="single" w:sz="4" w:space="0" w:color="auto"/>
              <w:right w:val="single" w:sz="4" w:space="0" w:color="auto"/>
            </w:tcBorders>
            <w:shd w:val="clear" w:color="auto" w:fill="auto"/>
            <w:noWrap/>
            <w:vAlign w:val="bottom"/>
            <w:hideMark/>
          </w:tcPr>
          <w:p w14:paraId="6733C06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4768658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0B0C35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296C20C" w14:textId="77777777" w:rsidTr="00EA0FA9">
        <w:trPr>
          <w:trHeight w:val="630"/>
        </w:trPr>
        <w:tc>
          <w:tcPr>
            <w:tcW w:w="1633" w:type="dxa"/>
            <w:vMerge/>
            <w:tcBorders>
              <w:top w:val="nil"/>
              <w:left w:val="single" w:sz="4" w:space="0" w:color="auto"/>
              <w:bottom w:val="single" w:sz="4" w:space="0" w:color="000000"/>
              <w:right w:val="single" w:sz="4" w:space="0" w:color="auto"/>
            </w:tcBorders>
            <w:vAlign w:val="center"/>
            <w:hideMark/>
          </w:tcPr>
          <w:p w14:paraId="5D836ED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1640366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87" w:type="dxa"/>
            <w:tcBorders>
              <w:top w:val="nil"/>
              <w:left w:val="nil"/>
              <w:bottom w:val="single" w:sz="4" w:space="0" w:color="auto"/>
              <w:right w:val="single" w:sz="4" w:space="0" w:color="auto"/>
            </w:tcBorders>
            <w:shd w:val="clear" w:color="auto" w:fill="auto"/>
            <w:noWrap/>
            <w:vAlign w:val="bottom"/>
            <w:hideMark/>
          </w:tcPr>
          <w:p w14:paraId="3873D06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4E0EE8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2CEAB10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A7FB2C5" w14:textId="77777777" w:rsidTr="00EA0FA9">
        <w:trPr>
          <w:trHeight w:val="945"/>
        </w:trPr>
        <w:tc>
          <w:tcPr>
            <w:tcW w:w="1633" w:type="dxa"/>
            <w:vMerge/>
            <w:tcBorders>
              <w:top w:val="nil"/>
              <w:left w:val="single" w:sz="4" w:space="0" w:color="auto"/>
              <w:bottom w:val="single" w:sz="4" w:space="0" w:color="000000"/>
              <w:right w:val="single" w:sz="4" w:space="0" w:color="auto"/>
            </w:tcBorders>
            <w:vAlign w:val="center"/>
            <w:hideMark/>
          </w:tcPr>
          <w:p w14:paraId="2C9F120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6D83CE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87" w:type="dxa"/>
            <w:tcBorders>
              <w:top w:val="nil"/>
              <w:left w:val="nil"/>
              <w:bottom w:val="single" w:sz="4" w:space="0" w:color="auto"/>
              <w:right w:val="single" w:sz="4" w:space="0" w:color="auto"/>
            </w:tcBorders>
            <w:shd w:val="clear" w:color="auto" w:fill="auto"/>
            <w:noWrap/>
            <w:vAlign w:val="bottom"/>
            <w:hideMark/>
          </w:tcPr>
          <w:p w14:paraId="749B4E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OR01013</w:t>
            </w:r>
          </w:p>
        </w:tc>
        <w:tc>
          <w:tcPr>
            <w:tcW w:w="1078" w:type="dxa"/>
            <w:tcBorders>
              <w:top w:val="nil"/>
              <w:left w:val="nil"/>
              <w:bottom w:val="single" w:sz="4" w:space="0" w:color="auto"/>
              <w:right w:val="single" w:sz="4" w:space="0" w:color="auto"/>
            </w:tcBorders>
            <w:shd w:val="clear" w:color="auto" w:fill="auto"/>
            <w:noWrap/>
            <w:vAlign w:val="bottom"/>
            <w:hideMark/>
          </w:tcPr>
          <w:p w14:paraId="05227E4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59 %</w:t>
            </w:r>
          </w:p>
        </w:tc>
        <w:tc>
          <w:tcPr>
            <w:tcW w:w="1128" w:type="dxa"/>
            <w:tcBorders>
              <w:top w:val="nil"/>
              <w:left w:val="nil"/>
              <w:bottom w:val="single" w:sz="4" w:space="0" w:color="auto"/>
              <w:right w:val="single" w:sz="4" w:space="0" w:color="auto"/>
            </w:tcBorders>
            <w:shd w:val="clear" w:color="auto" w:fill="auto"/>
            <w:noWrap/>
            <w:vAlign w:val="bottom"/>
            <w:hideMark/>
          </w:tcPr>
          <w:p w14:paraId="17531C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50 %</w:t>
            </w:r>
          </w:p>
        </w:tc>
      </w:tr>
      <w:tr w:rsidR="00EA0FA9" w:rsidRPr="00462E29" w14:paraId="2F12E193"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3FFA29E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7B27345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87" w:type="dxa"/>
            <w:tcBorders>
              <w:top w:val="nil"/>
              <w:left w:val="nil"/>
              <w:bottom w:val="single" w:sz="4" w:space="0" w:color="auto"/>
              <w:right w:val="single" w:sz="4" w:space="0" w:color="auto"/>
            </w:tcBorders>
            <w:shd w:val="clear" w:color="auto" w:fill="auto"/>
            <w:noWrap/>
            <w:vAlign w:val="bottom"/>
            <w:hideMark/>
          </w:tcPr>
          <w:p w14:paraId="2A0F3C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OR01012</w:t>
            </w:r>
          </w:p>
        </w:tc>
        <w:tc>
          <w:tcPr>
            <w:tcW w:w="1078" w:type="dxa"/>
            <w:tcBorders>
              <w:top w:val="nil"/>
              <w:left w:val="nil"/>
              <w:bottom w:val="single" w:sz="4" w:space="0" w:color="auto"/>
              <w:right w:val="single" w:sz="4" w:space="0" w:color="auto"/>
            </w:tcBorders>
            <w:shd w:val="clear" w:color="auto" w:fill="auto"/>
            <w:noWrap/>
            <w:vAlign w:val="bottom"/>
            <w:hideMark/>
          </w:tcPr>
          <w:p w14:paraId="2580A2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w:t>
            </w:r>
          </w:p>
        </w:tc>
        <w:tc>
          <w:tcPr>
            <w:tcW w:w="1128" w:type="dxa"/>
            <w:tcBorders>
              <w:top w:val="nil"/>
              <w:left w:val="nil"/>
              <w:bottom w:val="single" w:sz="4" w:space="0" w:color="auto"/>
              <w:right w:val="single" w:sz="4" w:space="0" w:color="auto"/>
            </w:tcBorders>
            <w:shd w:val="clear" w:color="auto" w:fill="auto"/>
            <w:noWrap/>
            <w:vAlign w:val="bottom"/>
            <w:hideMark/>
          </w:tcPr>
          <w:p w14:paraId="52EED29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46 %</w:t>
            </w:r>
          </w:p>
        </w:tc>
      </w:tr>
      <w:tr w:rsidR="00EA0FA9" w:rsidRPr="00462E29" w14:paraId="6D78A54E"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026486A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658E0AE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87" w:type="dxa"/>
            <w:tcBorders>
              <w:top w:val="nil"/>
              <w:left w:val="nil"/>
              <w:bottom w:val="single" w:sz="4" w:space="0" w:color="auto"/>
              <w:right w:val="single" w:sz="4" w:space="0" w:color="auto"/>
            </w:tcBorders>
            <w:shd w:val="clear" w:color="auto" w:fill="auto"/>
            <w:noWrap/>
            <w:vAlign w:val="bottom"/>
            <w:hideMark/>
          </w:tcPr>
          <w:p w14:paraId="154646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OR01006; OR00802; OR00818</w:t>
            </w:r>
          </w:p>
        </w:tc>
        <w:tc>
          <w:tcPr>
            <w:tcW w:w="1078" w:type="dxa"/>
            <w:tcBorders>
              <w:top w:val="nil"/>
              <w:left w:val="nil"/>
              <w:bottom w:val="single" w:sz="4" w:space="0" w:color="auto"/>
              <w:right w:val="single" w:sz="4" w:space="0" w:color="auto"/>
            </w:tcBorders>
            <w:shd w:val="clear" w:color="auto" w:fill="auto"/>
            <w:noWrap/>
            <w:vAlign w:val="bottom"/>
            <w:hideMark/>
          </w:tcPr>
          <w:p w14:paraId="43F829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 47 %; 49 %</w:t>
            </w:r>
          </w:p>
        </w:tc>
        <w:tc>
          <w:tcPr>
            <w:tcW w:w="1128" w:type="dxa"/>
            <w:tcBorders>
              <w:top w:val="nil"/>
              <w:left w:val="nil"/>
              <w:bottom w:val="single" w:sz="4" w:space="0" w:color="auto"/>
              <w:right w:val="single" w:sz="4" w:space="0" w:color="auto"/>
            </w:tcBorders>
            <w:shd w:val="clear" w:color="auto" w:fill="auto"/>
            <w:noWrap/>
            <w:vAlign w:val="bottom"/>
            <w:hideMark/>
          </w:tcPr>
          <w:p w14:paraId="226DE86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40 %;42 %;52 %</w:t>
            </w:r>
          </w:p>
        </w:tc>
      </w:tr>
      <w:tr w:rsidR="00EA0FA9" w:rsidRPr="00462E29" w14:paraId="3A6308AD"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486A99E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3C9ECA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87" w:type="dxa"/>
            <w:tcBorders>
              <w:top w:val="nil"/>
              <w:left w:val="nil"/>
              <w:bottom w:val="single" w:sz="4" w:space="0" w:color="auto"/>
              <w:right w:val="single" w:sz="4" w:space="0" w:color="auto"/>
            </w:tcBorders>
            <w:shd w:val="clear" w:color="auto" w:fill="auto"/>
            <w:noWrap/>
            <w:vAlign w:val="bottom"/>
            <w:hideMark/>
          </w:tcPr>
          <w:p w14:paraId="32BAF34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OR01019; OR00807</w:t>
            </w:r>
          </w:p>
        </w:tc>
        <w:tc>
          <w:tcPr>
            <w:tcW w:w="1078" w:type="dxa"/>
            <w:tcBorders>
              <w:top w:val="nil"/>
              <w:left w:val="nil"/>
              <w:bottom w:val="single" w:sz="4" w:space="0" w:color="auto"/>
              <w:right w:val="single" w:sz="4" w:space="0" w:color="auto"/>
            </w:tcBorders>
            <w:shd w:val="clear" w:color="auto" w:fill="auto"/>
            <w:noWrap/>
            <w:vAlign w:val="bottom"/>
            <w:hideMark/>
          </w:tcPr>
          <w:p w14:paraId="4912A88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47 %; 34 %</w:t>
            </w:r>
          </w:p>
        </w:tc>
        <w:tc>
          <w:tcPr>
            <w:tcW w:w="1128" w:type="dxa"/>
            <w:tcBorders>
              <w:top w:val="nil"/>
              <w:left w:val="nil"/>
              <w:bottom w:val="single" w:sz="4" w:space="0" w:color="auto"/>
              <w:right w:val="single" w:sz="4" w:space="0" w:color="auto"/>
            </w:tcBorders>
            <w:shd w:val="clear" w:color="auto" w:fill="auto"/>
            <w:noWrap/>
            <w:vAlign w:val="bottom"/>
            <w:hideMark/>
          </w:tcPr>
          <w:p w14:paraId="6BD736E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60 %;18 %</w:t>
            </w:r>
          </w:p>
        </w:tc>
      </w:tr>
      <w:tr w:rsidR="00EA0FA9" w:rsidRPr="00462E29" w14:paraId="740E7FEB"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0450A1F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2461BD9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87" w:type="dxa"/>
            <w:tcBorders>
              <w:top w:val="nil"/>
              <w:left w:val="nil"/>
              <w:bottom w:val="single" w:sz="4" w:space="0" w:color="auto"/>
              <w:right w:val="single" w:sz="4" w:space="0" w:color="auto"/>
            </w:tcBorders>
            <w:shd w:val="clear" w:color="auto" w:fill="auto"/>
            <w:noWrap/>
            <w:vAlign w:val="bottom"/>
            <w:hideMark/>
          </w:tcPr>
          <w:p w14:paraId="54B353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7E9CE29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63ACB7A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ACEB335" w14:textId="77777777" w:rsidTr="00EA0FA9">
        <w:trPr>
          <w:trHeight w:val="315"/>
        </w:trPr>
        <w:tc>
          <w:tcPr>
            <w:tcW w:w="163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B4E5D0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946" w:type="dxa"/>
            <w:tcBorders>
              <w:top w:val="nil"/>
              <w:left w:val="nil"/>
              <w:bottom w:val="single" w:sz="4" w:space="0" w:color="auto"/>
              <w:right w:val="single" w:sz="4" w:space="0" w:color="auto"/>
            </w:tcBorders>
            <w:shd w:val="clear" w:color="auto" w:fill="auto"/>
            <w:noWrap/>
            <w:vAlign w:val="bottom"/>
            <w:hideMark/>
          </w:tcPr>
          <w:p w14:paraId="385466C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87" w:type="dxa"/>
            <w:tcBorders>
              <w:top w:val="nil"/>
              <w:left w:val="nil"/>
              <w:bottom w:val="single" w:sz="4" w:space="0" w:color="auto"/>
              <w:right w:val="single" w:sz="4" w:space="0" w:color="auto"/>
            </w:tcBorders>
            <w:shd w:val="clear" w:color="auto" w:fill="auto"/>
            <w:noWrap/>
            <w:vAlign w:val="bottom"/>
            <w:hideMark/>
          </w:tcPr>
          <w:p w14:paraId="18F8D7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1D7A0F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6E9F92C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C22E2DC"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66BDED1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1F3C85E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87" w:type="dxa"/>
            <w:tcBorders>
              <w:top w:val="nil"/>
              <w:left w:val="nil"/>
              <w:bottom w:val="single" w:sz="4" w:space="0" w:color="auto"/>
              <w:right w:val="single" w:sz="4" w:space="0" w:color="auto"/>
            </w:tcBorders>
            <w:shd w:val="clear" w:color="auto" w:fill="auto"/>
            <w:noWrap/>
            <w:vAlign w:val="bottom"/>
            <w:hideMark/>
          </w:tcPr>
          <w:p w14:paraId="6FEA023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7F6448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454FA96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411E265"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0165D0D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3A0A77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87" w:type="dxa"/>
            <w:tcBorders>
              <w:top w:val="nil"/>
              <w:left w:val="nil"/>
              <w:bottom w:val="single" w:sz="4" w:space="0" w:color="auto"/>
              <w:right w:val="single" w:sz="4" w:space="0" w:color="auto"/>
            </w:tcBorders>
            <w:shd w:val="clear" w:color="auto" w:fill="auto"/>
            <w:noWrap/>
            <w:vAlign w:val="bottom"/>
            <w:hideMark/>
          </w:tcPr>
          <w:p w14:paraId="3EA8213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OR04220</w:t>
            </w:r>
          </w:p>
        </w:tc>
        <w:tc>
          <w:tcPr>
            <w:tcW w:w="1078" w:type="dxa"/>
            <w:tcBorders>
              <w:top w:val="nil"/>
              <w:left w:val="nil"/>
              <w:bottom w:val="single" w:sz="4" w:space="0" w:color="auto"/>
              <w:right w:val="single" w:sz="4" w:space="0" w:color="auto"/>
            </w:tcBorders>
            <w:shd w:val="clear" w:color="auto" w:fill="auto"/>
            <w:noWrap/>
            <w:vAlign w:val="bottom"/>
            <w:hideMark/>
          </w:tcPr>
          <w:p w14:paraId="530FC1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59 %</w:t>
            </w:r>
          </w:p>
        </w:tc>
        <w:tc>
          <w:tcPr>
            <w:tcW w:w="1128" w:type="dxa"/>
            <w:tcBorders>
              <w:top w:val="nil"/>
              <w:left w:val="nil"/>
              <w:bottom w:val="single" w:sz="4" w:space="0" w:color="auto"/>
              <w:right w:val="single" w:sz="4" w:space="0" w:color="auto"/>
            </w:tcBorders>
            <w:shd w:val="clear" w:color="auto" w:fill="auto"/>
            <w:noWrap/>
            <w:vAlign w:val="bottom"/>
            <w:hideMark/>
          </w:tcPr>
          <w:p w14:paraId="1E6F04A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w:t>
            </w:r>
          </w:p>
        </w:tc>
      </w:tr>
      <w:tr w:rsidR="00EA0FA9" w:rsidRPr="00462E29" w14:paraId="595DBDB4"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5D26F5D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3AB2E97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87" w:type="dxa"/>
            <w:tcBorders>
              <w:top w:val="nil"/>
              <w:left w:val="nil"/>
              <w:bottom w:val="single" w:sz="4" w:space="0" w:color="auto"/>
              <w:right w:val="single" w:sz="4" w:space="0" w:color="auto"/>
            </w:tcBorders>
            <w:shd w:val="clear" w:color="auto" w:fill="auto"/>
            <w:noWrap/>
            <w:vAlign w:val="bottom"/>
            <w:hideMark/>
          </w:tcPr>
          <w:p w14:paraId="7CB34D5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OR04202; OR05615</w:t>
            </w:r>
          </w:p>
        </w:tc>
        <w:tc>
          <w:tcPr>
            <w:tcW w:w="1078" w:type="dxa"/>
            <w:tcBorders>
              <w:top w:val="nil"/>
              <w:left w:val="nil"/>
              <w:bottom w:val="single" w:sz="4" w:space="0" w:color="auto"/>
              <w:right w:val="single" w:sz="4" w:space="0" w:color="auto"/>
            </w:tcBorders>
            <w:shd w:val="clear" w:color="auto" w:fill="auto"/>
            <w:noWrap/>
            <w:vAlign w:val="bottom"/>
            <w:hideMark/>
          </w:tcPr>
          <w:p w14:paraId="05AA53D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53 %; 48 %</w:t>
            </w:r>
          </w:p>
        </w:tc>
        <w:tc>
          <w:tcPr>
            <w:tcW w:w="1128" w:type="dxa"/>
            <w:tcBorders>
              <w:top w:val="nil"/>
              <w:left w:val="nil"/>
              <w:bottom w:val="single" w:sz="4" w:space="0" w:color="auto"/>
              <w:right w:val="single" w:sz="4" w:space="0" w:color="auto"/>
            </w:tcBorders>
            <w:shd w:val="clear" w:color="auto" w:fill="auto"/>
            <w:noWrap/>
            <w:vAlign w:val="bottom"/>
            <w:hideMark/>
          </w:tcPr>
          <w:p w14:paraId="725F9E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78 %;56 %</w:t>
            </w:r>
          </w:p>
        </w:tc>
      </w:tr>
      <w:tr w:rsidR="00EA0FA9" w:rsidRPr="00462E29" w14:paraId="33FE54F9"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7C43785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436C3B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87" w:type="dxa"/>
            <w:tcBorders>
              <w:top w:val="nil"/>
              <w:left w:val="nil"/>
              <w:bottom w:val="single" w:sz="4" w:space="0" w:color="auto"/>
              <w:right w:val="single" w:sz="4" w:space="0" w:color="auto"/>
            </w:tcBorders>
            <w:shd w:val="clear" w:color="auto" w:fill="auto"/>
            <w:noWrap/>
            <w:vAlign w:val="bottom"/>
            <w:hideMark/>
          </w:tcPr>
          <w:p w14:paraId="2A4024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OR04208</w:t>
            </w:r>
          </w:p>
        </w:tc>
        <w:tc>
          <w:tcPr>
            <w:tcW w:w="1078" w:type="dxa"/>
            <w:tcBorders>
              <w:top w:val="nil"/>
              <w:left w:val="nil"/>
              <w:bottom w:val="single" w:sz="4" w:space="0" w:color="auto"/>
              <w:right w:val="single" w:sz="4" w:space="0" w:color="auto"/>
            </w:tcBorders>
            <w:shd w:val="clear" w:color="auto" w:fill="auto"/>
            <w:noWrap/>
            <w:vAlign w:val="bottom"/>
            <w:hideMark/>
          </w:tcPr>
          <w:p w14:paraId="79B335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39 %</w:t>
            </w:r>
          </w:p>
        </w:tc>
        <w:tc>
          <w:tcPr>
            <w:tcW w:w="1128" w:type="dxa"/>
            <w:tcBorders>
              <w:top w:val="nil"/>
              <w:left w:val="nil"/>
              <w:bottom w:val="single" w:sz="4" w:space="0" w:color="auto"/>
              <w:right w:val="single" w:sz="4" w:space="0" w:color="auto"/>
            </w:tcBorders>
            <w:shd w:val="clear" w:color="auto" w:fill="auto"/>
            <w:noWrap/>
            <w:vAlign w:val="bottom"/>
            <w:hideMark/>
          </w:tcPr>
          <w:p w14:paraId="6B298C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50 %</w:t>
            </w:r>
          </w:p>
        </w:tc>
      </w:tr>
      <w:tr w:rsidR="00EA0FA9" w:rsidRPr="00462E29" w14:paraId="50E79064"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3F0EA0A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2F3642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87" w:type="dxa"/>
            <w:tcBorders>
              <w:top w:val="nil"/>
              <w:left w:val="nil"/>
              <w:bottom w:val="single" w:sz="4" w:space="0" w:color="auto"/>
              <w:right w:val="single" w:sz="4" w:space="0" w:color="auto"/>
            </w:tcBorders>
            <w:shd w:val="clear" w:color="auto" w:fill="auto"/>
            <w:noWrap/>
            <w:vAlign w:val="bottom"/>
            <w:hideMark/>
          </w:tcPr>
          <w:p w14:paraId="4FAE3A7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78" w:type="dxa"/>
            <w:tcBorders>
              <w:top w:val="nil"/>
              <w:left w:val="nil"/>
              <w:bottom w:val="single" w:sz="4" w:space="0" w:color="auto"/>
              <w:right w:val="single" w:sz="4" w:space="0" w:color="auto"/>
            </w:tcBorders>
            <w:shd w:val="clear" w:color="auto" w:fill="auto"/>
            <w:noWrap/>
            <w:vAlign w:val="bottom"/>
            <w:hideMark/>
          </w:tcPr>
          <w:p w14:paraId="6A04FE2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28" w:type="dxa"/>
            <w:tcBorders>
              <w:top w:val="nil"/>
              <w:left w:val="nil"/>
              <w:bottom w:val="single" w:sz="4" w:space="0" w:color="auto"/>
              <w:right w:val="single" w:sz="4" w:space="0" w:color="auto"/>
            </w:tcBorders>
            <w:shd w:val="clear" w:color="auto" w:fill="auto"/>
            <w:noWrap/>
            <w:vAlign w:val="bottom"/>
            <w:hideMark/>
          </w:tcPr>
          <w:p w14:paraId="5C9811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F6CF0C3" w14:textId="77777777" w:rsidTr="00EA0FA9">
        <w:trPr>
          <w:trHeight w:val="315"/>
        </w:trPr>
        <w:tc>
          <w:tcPr>
            <w:tcW w:w="1633" w:type="dxa"/>
            <w:vMerge/>
            <w:tcBorders>
              <w:top w:val="nil"/>
              <w:left w:val="single" w:sz="4" w:space="0" w:color="auto"/>
              <w:bottom w:val="single" w:sz="4" w:space="0" w:color="000000"/>
              <w:right w:val="single" w:sz="4" w:space="0" w:color="auto"/>
            </w:tcBorders>
            <w:vAlign w:val="center"/>
            <w:hideMark/>
          </w:tcPr>
          <w:p w14:paraId="5E9B318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46" w:type="dxa"/>
            <w:tcBorders>
              <w:top w:val="nil"/>
              <w:left w:val="nil"/>
              <w:bottom w:val="single" w:sz="4" w:space="0" w:color="auto"/>
              <w:right w:val="single" w:sz="4" w:space="0" w:color="auto"/>
            </w:tcBorders>
            <w:shd w:val="clear" w:color="auto" w:fill="auto"/>
            <w:noWrap/>
            <w:vAlign w:val="bottom"/>
            <w:hideMark/>
          </w:tcPr>
          <w:p w14:paraId="02C8FD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87" w:type="dxa"/>
            <w:tcBorders>
              <w:top w:val="nil"/>
              <w:left w:val="nil"/>
              <w:bottom w:val="single" w:sz="4" w:space="0" w:color="auto"/>
              <w:right w:val="single" w:sz="4" w:space="0" w:color="auto"/>
            </w:tcBorders>
            <w:shd w:val="clear" w:color="auto" w:fill="auto"/>
            <w:noWrap/>
            <w:vAlign w:val="bottom"/>
            <w:hideMark/>
          </w:tcPr>
          <w:p w14:paraId="73B7230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OR05601</w:t>
            </w:r>
          </w:p>
        </w:tc>
        <w:tc>
          <w:tcPr>
            <w:tcW w:w="1078" w:type="dxa"/>
            <w:tcBorders>
              <w:top w:val="nil"/>
              <w:left w:val="nil"/>
              <w:bottom w:val="single" w:sz="4" w:space="0" w:color="auto"/>
              <w:right w:val="single" w:sz="4" w:space="0" w:color="auto"/>
            </w:tcBorders>
            <w:shd w:val="clear" w:color="auto" w:fill="auto"/>
            <w:noWrap/>
            <w:vAlign w:val="bottom"/>
            <w:hideMark/>
          </w:tcPr>
          <w:p w14:paraId="53C731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41 %</w:t>
            </w:r>
          </w:p>
        </w:tc>
        <w:tc>
          <w:tcPr>
            <w:tcW w:w="1128" w:type="dxa"/>
            <w:tcBorders>
              <w:top w:val="nil"/>
              <w:left w:val="nil"/>
              <w:bottom w:val="single" w:sz="4" w:space="0" w:color="auto"/>
              <w:right w:val="single" w:sz="4" w:space="0" w:color="auto"/>
            </w:tcBorders>
            <w:shd w:val="clear" w:color="auto" w:fill="auto"/>
            <w:noWrap/>
            <w:vAlign w:val="bottom"/>
            <w:hideMark/>
          </w:tcPr>
          <w:p w14:paraId="1BB9BB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r>
    </w:tbl>
    <w:p w14:paraId="515D303F"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7F10BEB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értelmezés gondolkodási műveletben tanulóink jól teljesítettek. Az előző évvel összehasonlítva sokkal jobb eredményt értek el hatodikos diákjaink.</w:t>
      </w:r>
    </w:p>
    <w:p w14:paraId="40709C63"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Összegezve: A kompetenciamérés feladatai %-okban, gondolkodási műveletek, és tartalmi területek szerint</w:t>
      </w:r>
    </w:p>
    <w:tbl>
      <w:tblPr>
        <w:tblW w:w="9214" w:type="dxa"/>
        <w:tblInd w:w="-10" w:type="dxa"/>
        <w:tblLayout w:type="fixed"/>
        <w:tblCellMar>
          <w:left w:w="70" w:type="dxa"/>
          <w:right w:w="70" w:type="dxa"/>
        </w:tblCellMar>
        <w:tblLook w:val="04A0" w:firstRow="1" w:lastRow="0" w:firstColumn="1" w:lastColumn="0" w:noHBand="0" w:noVBand="1"/>
      </w:tblPr>
      <w:tblGrid>
        <w:gridCol w:w="1338"/>
        <w:gridCol w:w="930"/>
        <w:gridCol w:w="993"/>
        <w:gridCol w:w="1134"/>
        <w:gridCol w:w="992"/>
        <w:gridCol w:w="992"/>
        <w:gridCol w:w="992"/>
        <w:gridCol w:w="851"/>
        <w:gridCol w:w="992"/>
      </w:tblGrid>
      <w:tr w:rsidR="00EA0FA9" w:rsidRPr="00462E29" w14:paraId="6993F491" w14:textId="77777777" w:rsidTr="00EA0FA9">
        <w:trPr>
          <w:trHeight w:val="780"/>
        </w:trPr>
        <w:tc>
          <w:tcPr>
            <w:tcW w:w="1338" w:type="dxa"/>
            <w:tcBorders>
              <w:top w:val="single" w:sz="8" w:space="0" w:color="auto"/>
              <w:left w:val="single" w:sz="8" w:space="0" w:color="auto"/>
              <w:bottom w:val="nil"/>
              <w:right w:val="single" w:sz="8" w:space="0" w:color="auto"/>
            </w:tcBorders>
            <w:shd w:val="clear" w:color="auto" w:fill="auto"/>
            <w:vAlign w:val="center"/>
            <w:hideMark/>
          </w:tcPr>
          <w:p w14:paraId="3B2C673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Gondolkodási műveletek</w:t>
            </w:r>
          </w:p>
        </w:tc>
        <w:tc>
          <w:tcPr>
            <w:tcW w:w="1923" w:type="dxa"/>
            <w:gridSpan w:val="2"/>
            <w:tcBorders>
              <w:top w:val="single" w:sz="8" w:space="0" w:color="auto"/>
              <w:left w:val="nil"/>
              <w:bottom w:val="single" w:sz="8" w:space="0" w:color="auto"/>
              <w:right w:val="single" w:sz="8" w:space="0" w:color="000000"/>
            </w:tcBorders>
            <w:shd w:val="clear" w:color="auto" w:fill="auto"/>
            <w:vAlign w:val="center"/>
            <w:hideMark/>
          </w:tcPr>
          <w:p w14:paraId="317FABD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Információ-visszakeresés</w:t>
            </w:r>
          </w:p>
        </w:tc>
        <w:tc>
          <w:tcPr>
            <w:tcW w:w="2126" w:type="dxa"/>
            <w:gridSpan w:val="2"/>
            <w:tcBorders>
              <w:top w:val="single" w:sz="8" w:space="0" w:color="auto"/>
              <w:left w:val="nil"/>
              <w:bottom w:val="single" w:sz="8" w:space="0" w:color="auto"/>
              <w:right w:val="single" w:sz="8" w:space="0" w:color="000000"/>
            </w:tcBorders>
            <w:shd w:val="clear" w:color="auto" w:fill="auto"/>
            <w:vAlign w:val="center"/>
            <w:hideMark/>
          </w:tcPr>
          <w:p w14:paraId="09F0970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Kapcsolatok, összefüggések</w:t>
            </w:r>
          </w:p>
        </w:tc>
        <w:tc>
          <w:tcPr>
            <w:tcW w:w="1984" w:type="dxa"/>
            <w:gridSpan w:val="2"/>
            <w:tcBorders>
              <w:top w:val="single" w:sz="8" w:space="0" w:color="auto"/>
              <w:left w:val="nil"/>
              <w:bottom w:val="single" w:sz="8" w:space="0" w:color="auto"/>
              <w:right w:val="single" w:sz="8" w:space="0" w:color="000000"/>
            </w:tcBorders>
            <w:shd w:val="clear" w:color="auto" w:fill="auto"/>
            <w:vAlign w:val="center"/>
            <w:hideMark/>
          </w:tcPr>
          <w:p w14:paraId="6DDD957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Értelmezés</w:t>
            </w:r>
          </w:p>
        </w:tc>
        <w:tc>
          <w:tcPr>
            <w:tcW w:w="1843" w:type="dxa"/>
            <w:gridSpan w:val="2"/>
            <w:tcBorders>
              <w:top w:val="single" w:sz="8" w:space="0" w:color="auto"/>
              <w:left w:val="nil"/>
              <w:bottom w:val="single" w:sz="8" w:space="0" w:color="auto"/>
              <w:right w:val="single" w:sz="8" w:space="0" w:color="000000"/>
            </w:tcBorders>
            <w:shd w:val="clear" w:color="auto" w:fill="auto"/>
            <w:vAlign w:val="center"/>
            <w:hideMark/>
          </w:tcPr>
          <w:p w14:paraId="68BB03F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Összesen</w:t>
            </w:r>
          </w:p>
        </w:tc>
      </w:tr>
      <w:tr w:rsidR="00EA0FA9" w:rsidRPr="00462E29" w14:paraId="01D17E0D" w14:textId="77777777" w:rsidTr="00EA0FA9">
        <w:trPr>
          <w:trHeight w:val="52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6C1A56B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területek</w:t>
            </w:r>
          </w:p>
        </w:tc>
        <w:tc>
          <w:tcPr>
            <w:tcW w:w="930" w:type="dxa"/>
            <w:tcBorders>
              <w:top w:val="nil"/>
              <w:left w:val="nil"/>
              <w:bottom w:val="single" w:sz="8" w:space="0" w:color="auto"/>
              <w:right w:val="single" w:sz="8" w:space="0" w:color="auto"/>
            </w:tcBorders>
            <w:shd w:val="clear" w:color="auto" w:fill="auto"/>
            <w:vAlign w:val="center"/>
            <w:hideMark/>
          </w:tcPr>
          <w:p w14:paraId="497D5D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3" w:type="dxa"/>
            <w:tcBorders>
              <w:top w:val="nil"/>
              <w:left w:val="nil"/>
              <w:bottom w:val="single" w:sz="8" w:space="0" w:color="auto"/>
              <w:right w:val="single" w:sz="8" w:space="0" w:color="auto"/>
            </w:tcBorders>
            <w:shd w:val="clear" w:color="auto" w:fill="auto"/>
            <w:vAlign w:val="center"/>
            <w:hideMark/>
          </w:tcPr>
          <w:p w14:paraId="697912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1134" w:type="dxa"/>
            <w:tcBorders>
              <w:top w:val="nil"/>
              <w:left w:val="nil"/>
              <w:bottom w:val="single" w:sz="8" w:space="0" w:color="auto"/>
              <w:right w:val="single" w:sz="8" w:space="0" w:color="auto"/>
            </w:tcBorders>
            <w:shd w:val="clear" w:color="auto" w:fill="auto"/>
            <w:vAlign w:val="center"/>
            <w:hideMark/>
          </w:tcPr>
          <w:p w14:paraId="64C897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2" w:type="dxa"/>
            <w:tcBorders>
              <w:top w:val="nil"/>
              <w:left w:val="nil"/>
              <w:bottom w:val="single" w:sz="8" w:space="0" w:color="auto"/>
              <w:right w:val="single" w:sz="8" w:space="0" w:color="auto"/>
            </w:tcBorders>
            <w:shd w:val="clear" w:color="auto" w:fill="auto"/>
            <w:vAlign w:val="center"/>
            <w:hideMark/>
          </w:tcPr>
          <w:p w14:paraId="7E73020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992" w:type="dxa"/>
            <w:tcBorders>
              <w:top w:val="nil"/>
              <w:left w:val="nil"/>
              <w:bottom w:val="single" w:sz="8" w:space="0" w:color="auto"/>
              <w:right w:val="single" w:sz="8" w:space="0" w:color="auto"/>
            </w:tcBorders>
            <w:shd w:val="clear" w:color="auto" w:fill="auto"/>
            <w:vAlign w:val="center"/>
            <w:hideMark/>
          </w:tcPr>
          <w:p w14:paraId="1D22DA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2" w:type="dxa"/>
            <w:tcBorders>
              <w:top w:val="nil"/>
              <w:left w:val="nil"/>
              <w:bottom w:val="single" w:sz="8" w:space="0" w:color="auto"/>
              <w:right w:val="single" w:sz="8" w:space="0" w:color="auto"/>
            </w:tcBorders>
            <w:shd w:val="clear" w:color="auto" w:fill="auto"/>
            <w:vAlign w:val="center"/>
            <w:hideMark/>
          </w:tcPr>
          <w:p w14:paraId="5D2D22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851" w:type="dxa"/>
            <w:tcBorders>
              <w:top w:val="nil"/>
              <w:left w:val="nil"/>
              <w:bottom w:val="single" w:sz="8" w:space="0" w:color="auto"/>
              <w:right w:val="single" w:sz="8" w:space="0" w:color="auto"/>
            </w:tcBorders>
            <w:shd w:val="clear" w:color="auto" w:fill="auto"/>
            <w:vAlign w:val="center"/>
            <w:hideMark/>
          </w:tcPr>
          <w:p w14:paraId="27A0C6E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2" w:type="dxa"/>
            <w:tcBorders>
              <w:top w:val="nil"/>
              <w:left w:val="nil"/>
              <w:bottom w:val="single" w:sz="8" w:space="0" w:color="auto"/>
              <w:right w:val="single" w:sz="8" w:space="0" w:color="auto"/>
            </w:tcBorders>
            <w:shd w:val="clear" w:color="auto" w:fill="auto"/>
            <w:vAlign w:val="center"/>
            <w:hideMark/>
          </w:tcPr>
          <w:p w14:paraId="5DFB03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r>
      <w:tr w:rsidR="00EA0FA9" w:rsidRPr="00462E29" w14:paraId="1DC11857" w14:textId="77777777" w:rsidTr="00EA0FA9">
        <w:trPr>
          <w:trHeight w:val="31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5CDD76F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930" w:type="dxa"/>
            <w:tcBorders>
              <w:top w:val="nil"/>
              <w:left w:val="nil"/>
              <w:bottom w:val="single" w:sz="8" w:space="0" w:color="auto"/>
              <w:right w:val="single" w:sz="8" w:space="0" w:color="auto"/>
            </w:tcBorders>
            <w:shd w:val="clear" w:color="auto" w:fill="auto"/>
            <w:vAlign w:val="center"/>
            <w:hideMark/>
          </w:tcPr>
          <w:p w14:paraId="372A9F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w:t>
            </w:r>
          </w:p>
        </w:tc>
        <w:tc>
          <w:tcPr>
            <w:tcW w:w="993" w:type="dxa"/>
            <w:tcBorders>
              <w:top w:val="nil"/>
              <w:left w:val="nil"/>
              <w:bottom w:val="single" w:sz="8" w:space="0" w:color="auto"/>
              <w:right w:val="single" w:sz="8" w:space="0" w:color="auto"/>
            </w:tcBorders>
            <w:shd w:val="clear" w:color="auto" w:fill="auto"/>
            <w:vAlign w:val="center"/>
            <w:hideMark/>
          </w:tcPr>
          <w:p w14:paraId="7938CF2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71%</w:t>
            </w:r>
          </w:p>
        </w:tc>
        <w:tc>
          <w:tcPr>
            <w:tcW w:w="1134" w:type="dxa"/>
            <w:tcBorders>
              <w:top w:val="nil"/>
              <w:left w:val="nil"/>
              <w:bottom w:val="single" w:sz="8" w:space="0" w:color="auto"/>
              <w:right w:val="single" w:sz="8" w:space="0" w:color="auto"/>
            </w:tcBorders>
            <w:shd w:val="clear" w:color="auto" w:fill="auto"/>
            <w:vAlign w:val="center"/>
            <w:hideMark/>
          </w:tcPr>
          <w:p w14:paraId="1370C6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w:t>
            </w:r>
          </w:p>
        </w:tc>
        <w:tc>
          <w:tcPr>
            <w:tcW w:w="992" w:type="dxa"/>
            <w:tcBorders>
              <w:top w:val="nil"/>
              <w:left w:val="nil"/>
              <w:bottom w:val="single" w:sz="8" w:space="0" w:color="auto"/>
              <w:right w:val="single" w:sz="8" w:space="0" w:color="auto"/>
            </w:tcBorders>
            <w:shd w:val="clear" w:color="auto" w:fill="auto"/>
            <w:vAlign w:val="center"/>
            <w:hideMark/>
          </w:tcPr>
          <w:p w14:paraId="686C4AF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w:t>
            </w:r>
          </w:p>
        </w:tc>
        <w:tc>
          <w:tcPr>
            <w:tcW w:w="992" w:type="dxa"/>
            <w:tcBorders>
              <w:top w:val="nil"/>
              <w:left w:val="nil"/>
              <w:bottom w:val="single" w:sz="8" w:space="0" w:color="auto"/>
              <w:right w:val="single" w:sz="8" w:space="0" w:color="auto"/>
            </w:tcBorders>
            <w:shd w:val="clear" w:color="auto" w:fill="auto"/>
            <w:vAlign w:val="center"/>
            <w:hideMark/>
          </w:tcPr>
          <w:p w14:paraId="1D8544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w:t>
            </w:r>
          </w:p>
        </w:tc>
        <w:tc>
          <w:tcPr>
            <w:tcW w:w="992" w:type="dxa"/>
            <w:tcBorders>
              <w:top w:val="nil"/>
              <w:left w:val="nil"/>
              <w:bottom w:val="single" w:sz="8" w:space="0" w:color="auto"/>
              <w:right w:val="single" w:sz="8" w:space="0" w:color="auto"/>
            </w:tcBorders>
            <w:shd w:val="clear" w:color="auto" w:fill="auto"/>
            <w:vAlign w:val="center"/>
            <w:hideMark/>
          </w:tcPr>
          <w:p w14:paraId="1CAFCFA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w:t>
            </w:r>
          </w:p>
        </w:tc>
        <w:tc>
          <w:tcPr>
            <w:tcW w:w="851" w:type="dxa"/>
            <w:tcBorders>
              <w:top w:val="nil"/>
              <w:left w:val="nil"/>
              <w:bottom w:val="single" w:sz="8" w:space="0" w:color="auto"/>
              <w:right w:val="single" w:sz="8" w:space="0" w:color="auto"/>
            </w:tcBorders>
            <w:shd w:val="clear" w:color="auto" w:fill="auto"/>
            <w:vAlign w:val="center"/>
            <w:hideMark/>
          </w:tcPr>
          <w:p w14:paraId="1FBD9C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w:t>
            </w:r>
          </w:p>
        </w:tc>
        <w:tc>
          <w:tcPr>
            <w:tcW w:w="992" w:type="dxa"/>
            <w:tcBorders>
              <w:top w:val="nil"/>
              <w:left w:val="nil"/>
              <w:bottom w:val="single" w:sz="8" w:space="0" w:color="auto"/>
              <w:right w:val="single" w:sz="8" w:space="0" w:color="auto"/>
            </w:tcBorders>
            <w:shd w:val="clear" w:color="auto" w:fill="auto"/>
            <w:vAlign w:val="center"/>
            <w:hideMark/>
          </w:tcPr>
          <w:p w14:paraId="4816622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w:t>
            </w:r>
          </w:p>
        </w:tc>
      </w:tr>
      <w:tr w:rsidR="00EA0FA9" w:rsidRPr="00462E29" w14:paraId="3D8AB98E" w14:textId="77777777" w:rsidTr="00EA0FA9">
        <w:trPr>
          <w:trHeight w:val="52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13CF79B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930" w:type="dxa"/>
            <w:tcBorders>
              <w:top w:val="nil"/>
              <w:left w:val="nil"/>
              <w:bottom w:val="single" w:sz="8" w:space="0" w:color="auto"/>
              <w:right w:val="single" w:sz="8" w:space="0" w:color="auto"/>
            </w:tcBorders>
            <w:shd w:val="clear" w:color="auto" w:fill="auto"/>
            <w:vAlign w:val="center"/>
            <w:hideMark/>
          </w:tcPr>
          <w:p w14:paraId="197DB0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73%</w:t>
            </w:r>
          </w:p>
        </w:tc>
        <w:tc>
          <w:tcPr>
            <w:tcW w:w="993" w:type="dxa"/>
            <w:tcBorders>
              <w:top w:val="nil"/>
              <w:left w:val="nil"/>
              <w:bottom w:val="single" w:sz="8" w:space="0" w:color="auto"/>
              <w:right w:val="single" w:sz="8" w:space="0" w:color="auto"/>
            </w:tcBorders>
            <w:shd w:val="clear" w:color="auto" w:fill="auto"/>
            <w:vAlign w:val="center"/>
            <w:hideMark/>
          </w:tcPr>
          <w:p w14:paraId="05E0A0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72%</w:t>
            </w:r>
          </w:p>
        </w:tc>
        <w:tc>
          <w:tcPr>
            <w:tcW w:w="1134" w:type="dxa"/>
            <w:tcBorders>
              <w:top w:val="nil"/>
              <w:left w:val="nil"/>
              <w:bottom w:val="single" w:sz="8" w:space="0" w:color="auto"/>
              <w:right w:val="single" w:sz="8" w:space="0" w:color="auto"/>
            </w:tcBorders>
            <w:shd w:val="clear" w:color="auto" w:fill="auto"/>
            <w:vAlign w:val="center"/>
            <w:hideMark/>
          </w:tcPr>
          <w:p w14:paraId="157D59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w:t>
            </w:r>
          </w:p>
        </w:tc>
        <w:tc>
          <w:tcPr>
            <w:tcW w:w="992" w:type="dxa"/>
            <w:tcBorders>
              <w:top w:val="nil"/>
              <w:left w:val="nil"/>
              <w:bottom w:val="single" w:sz="8" w:space="0" w:color="auto"/>
              <w:right w:val="single" w:sz="8" w:space="0" w:color="auto"/>
            </w:tcBorders>
            <w:shd w:val="clear" w:color="auto" w:fill="auto"/>
            <w:vAlign w:val="center"/>
            <w:hideMark/>
          </w:tcPr>
          <w:p w14:paraId="04E280B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w:t>
            </w:r>
          </w:p>
        </w:tc>
        <w:tc>
          <w:tcPr>
            <w:tcW w:w="992" w:type="dxa"/>
            <w:tcBorders>
              <w:top w:val="nil"/>
              <w:left w:val="nil"/>
              <w:bottom w:val="single" w:sz="8" w:space="0" w:color="auto"/>
              <w:right w:val="single" w:sz="8" w:space="0" w:color="auto"/>
            </w:tcBorders>
            <w:shd w:val="clear" w:color="auto" w:fill="auto"/>
            <w:vAlign w:val="center"/>
            <w:hideMark/>
          </w:tcPr>
          <w:p w14:paraId="0070F9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47%</w:t>
            </w:r>
          </w:p>
        </w:tc>
        <w:tc>
          <w:tcPr>
            <w:tcW w:w="992" w:type="dxa"/>
            <w:tcBorders>
              <w:top w:val="nil"/>
              <w:left w:val="nil"/>
              <w:bottom w:val="single" w:sz="8" w:space="0" w:color="auto"/>
              <w:right w:val="single" w:sz="8" w:space="0" w:color="auto"/>
            </w:tcBorders>
            <w:shd w:val="clear" w:color="auto" w:fill="auto"/>
            <w:vAlign w:val="center"/>
            <w:hideMark/>
          </w:tcPr>
          <w:p w14:paraId="092610E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44%</w:t>
            </w:r>
          </w:p>
        </w:tc>
        <w:tc>
          <w:tcPr>
            <w:tcW w:w="851" w:type="dxa"/>
            <w:tcBorders>
              <w:top w:val="nil"/>
              <w:left w:val="nil"/>
              <w:bottom w:val="single" w:sz="8" w:space="0" w:color="auto"/>
              <w:right w:val="single" w:sz="8" w:space="0" w:color="auto"/>
            </w:tcBorders>
            <w:shd w:val="clear" w:color="auto" w:fill="auto"/>
            <w:vAlign w:val="center"/>
            <w:hideMark/>
          </w:tcPr>
          <w:p w14:paraId="146224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w:t>
            </w:r>
          </w:p>
        </w:tc>
        <w:tc>
          <w:tcPr>
            <w:tcW w:w="992" w:type="dxa"/>
            <w:tcBorders>
              <w:top w:val="nil"/>
              <w:left w:val="nil"/>
              <w:bottom w:val="single" w:sz="8" w:space="0" w:color="auto"/>
              <w:right w:val="single" w:sz="8" w:space="0" w:color="auto"/>
            </w:tcBorders>
            <w:shd w:val="clear" w:color="auto" w:fill="auto"/>
            <w:vAlign w:val="center"/>
            <w:hideMark/>
          </w:tcPr>
          <w:p w14:paraId="1419D1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w:t>
            </w:r>
          </w:p>
        </w:tc>
      </w:tr>
      <w:tr w:rsidR="00EA0FA9" w:rsidRPr="00462E29" w14:paraId="215592F5" w14:textId="77777777" w:rsidTr="00EA0FA9">
        <w:trPr>
          <w:trHeight w:val="52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0DFD4C0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930" w:type="dxa"/>
            <w:tcBorders>
              <w:top w:val="nil"/>
              <w:left w:val="nil"/>
              <w:bottom w:val="single" w:sz="8" w:space="0" w:color="auto"/>
              <w:right w:val="single" w:sz="8" w:space="0" w:color="auto"/>
            </w:tcBorders>
            <w:shd w:val="clear" w:color="auto" w:fill="auto"/>
            <w:vAlign w:val="center"/>
            <w:hideMark/>
          </w:tcPr>
          <w:p w14:paraId="495B473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w:t>
            </w:r>
          </w:p>
        </w:tc>
        <w:tc>
          <w:tcPr>
            <w:tcW w:w="993" w:type="dxa"/>
            <w:tcBorders>
              <w:top w:val="nil"/>
              <w:left w:val="nil"/>
              <w:bottom w:val="single" w:sz="8" w:space="0" w:color="auto"/>
              <w:right w:val="single" w:sz="8" w:space="0" w:color="auto"/>
            </w:tcBorders>
            <w:shd w:val="clear" w:color="auto" w:fill="auto"/>
            <w:vAlign w:val="center"/>
            <w:hideMark/>
          </w:tcPr>
          <w:p w14:paraId="4DC8078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w:t>
            </w:r>
          </w:p>
        </w:tc>
        <w:tc>
          <w:tcPr>
            <w:tcW w:w="1134" w:type="dxa"/>
            <w:tcBorders>
              <w:top w:val="nil"/>
              <w:left w:val="nil"/>
              <w:bottom w:val="single" w:sz="8" w:space="0" w:color="auto"/>
              <w:right w:val="single" w:sz="8" w:space="0" w:color="auto"/>
            </w:tcBorders>
            <w:shd w:val="clear" w:color="auto" w:fill="auto"/>
            <w:vAlign w:val="center"/>
            <w:hideMark/>
          </w:tcPr>
          <w:p w14:paraId="0DD5E49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w:t>
            </w:r>
          </w:p>
        </w:tc>
        <w:tc>
          <w:tcPr>
            <w:tcW w:w="992" w:type="dxa"/>
            <w:tcBorders>
              <w:top w:val="nil"/>
              <w:left w:val="nil"/>
              <w:bottom w:val="single" w:sz="8" w:space="0" w:color="auto"/>
              <w:right w:val="single" w:sz="8" w:space="0" w:color="auto"/>
            </w:tcBorders>
            <w:shd w:val="clear" w:color="auto" w:fill="auto"/>
            <w:vAlign w:val="center"/>
            <w:hideMark/>
          </w:tcPr>
          <w:p w14:paraId="61AF5C2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w:t>
            </w:r>
          </w:p>
        </w:tc>
        <w:tc>
          <w:tcPr>
            <w:tcW w:w="992" w:type="dxa"/>
            <w:tcBorders>
              <w:top w:val="nil"/>
              <w:left w:val="nil"/>
              <w:bottom w:val="single" w:sz="8" w:space="0" w:color="auto"/>
              <w:right w:val="single" w:sz="8" w:space="0" w:color="auto"/>
            </w:tcBorders>
            <w:shd w:val="clear" w:color="auto" w:fill="auto"/>
            <w:vAlign w:val="center"/>
            <w:hideMark/>
          </w:tcPr>
          <w:p w14:paraId="1F703D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w:t>
            </w:r>
          </w:p>
        </w:tc>
        <w:tc>
          <w:tcPr>
            <w:tcW w:w="992" w:type="dxa"/>
            <w:tcBorders>
              <w:top w:val="nil"/>
              <w:left w:val="nil"/>
              <w:bottom w:val="single" w:sz="8" w:space="0" w:color="auto"/>
              <w:right w:val="single" w:sz="8" w:space="0" w:color="auto"/>
            </w:tcBorders>
            <w:shd w:val="clear" w:color="auto" w:fill="auto"/>
            <w:vAlign w:val="center"/>
            <w:hideMark/>
          </w:tcPr>
          <w:p w14:paraId="2FE334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w:t>
            </w:r>
          </w:p>
        </w:tc>
        <w:tc>
          <w:tcPr>
            <w:tcW w:w="851" w:type="dxa"/>
            <w:tcBorders>
              <w:top w:val="nil"/>
              <w:left w:val="nil"/>
              <w:bottom w:val="single" w:sz="8" w:space="0" w:color="auto"/>
              <w:right w:val="single" w:sz="8" w:space="0" w:color="auto"/>
            </w:tcBorders>
            <w:shd w:val="clear" w:color="auto" w:fill="auto"/>
            <w:vAlign w:val="center"/>
            <w:hideMark/>
          </w:tcPr>
          <w:p w14:paraId="3A73399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w:t>
            </w:r>
          </w:p>
        </w:tc>
        <w:tc>
          <w:tcPr>
            <w:tcW w:w="992" w:type="dxa"/>
            <w:tcBorders>
              <w:top w:val="nil"/>
              <w:left w:val="nil"/>
              <w:bottom w:val="single" w:sz="8" w:space="0" w:color="auto"/>
              <w:right w:val="single" w:sz="8" w:space="0" w:color="auto"/>
            </w:tcBorders>
            <w:shd w:val="clear" w:color="auto" w:fill="auto"/>
            <w:vAlign w:val="center"/>
            <w:hideMark/>
          </w:tcPr>
          <w:p w14:paraId="71749A6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57%</w:t>
            </w:r>
          </w:p>
        </w:tc>
      </w:tr>
      <w:tr w:rsidR="00EA0FA9" w:rsidRPr="00462E29" w14:paraId="1C8200E1" w14:textId="77777777" w:rsidTr="00EA0FA9">
        <w:trPr>
          <w:trHeight w:val="31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6AF3739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930" w:type="dxa"/>
            <w:tcBorders>
              <w:top w:val="nil"/>
              <w:left w:val="nil"/>
              <w:bottom w:val="single" w:sz="8" w:space="0" w:color="auto"/>
              <w:right w:val="single" w:sz="8" w:space="0" w:color="auto"/>
            </w:tcBorders>
            <w:shd w:val="clear" w:color="auto" w:fill="auto"/>
            <w:vAlign w:val="center"/>
            <w:hideMark/>
          </w:tcPr>
          <w:p w14:paraId="18A5E5E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993" w:type="dxa"/>
            <w:tcBorders>
              <w:top w:val="nil"/>
              <w:left w:val="nil"/>
              <w:bottom w:val="single" w:sz="8" w:space="0" w:color="auto"/>
              <w:right w:val="single" w:sz="8" w:space="0" w:color="auto"/>
            </w:tcBorders>
            <w:shd w:val="clear" w:color="auto" w:fill="auto"/>
            <w:vAlign w:val="center"/>
            <w:hideMark/>
          </w:tcPr>
          <w:p w14:paraId="2F71D9E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69%</w:t>
            </w:r>
          </w:p>
        </w:tc>
        <w:tc>
          <w:tcPr>
            <w:tcW w:w="1134" w:type="dxa"/>
            <w:tcBorders>
              <w:top w:val="nil"/>
              <w:left w:val="nil"/>
              <w:bottom w:val="single" w:sz="8" w:space="0" w:color="auto"/>
              <w:right w:val="single" w:sz="8" w:space="0" w:color="auto"/>
            </w:tcBorders>
            <w:shd w:val="clear" w:color="auto" w:fill="auto"/>
            <w:vAlign w:val="center"/>
            <w:hideMark/>
          </w:tcPr>
          <w:p w14:paraId="3DC1975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57%</w:t>
            </w:r>
          </w:p>
        </w:tc>
        <w:tc>
          <w:tcPr>
            <w:tcW w:w="992" w:type="dxa"/>
            <w:tcBorders>
              <w:top w:val="nil"/>
              <w:left w:val="nil"/>
              <w:bottom w:val="single" w:sz="8" w:space="0" w:color="auto"/>
              <w:right w:val="single" w:sz="8" w:space="0" w:color="auto"/>
            </w:tcBorders>
            <w:shd w:val="clear" w:color="auto" w:fill="auto"/>
            <w:vAlign w:val="center"/>
            <w:hideMark/>
          </w:tcPr>
          <w:p w14:paraId="46D69F7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w:t>
            </w:r>
          </w:p>
        </w:tc>
        <w:tc>
          <w:tcPr>
            <w:tcW w:w="992" w:type="dxa"/>
            <w:tcBorders>
              <w:top w:val="nil"/>
              <w:left w:val="nil"/>
              <w:bottom w:val="single" w:sz="8" w:space="0" w:color="auto"/>
              <w:right w:val="single" w:sz="8" w:space="0" w:color="auto"/>
            </w:tcBorders>
            <w:shd w:val="clear" w:color="auto" w:fill="auto"/>
            <w:vAlign w:val="center"/>
            <w:hideMark/>
          </w:tcPr>
          <w:p w14:paraId="32B09C6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w:t>
            </w:r>
          </w:p>
        </w:tc>
        <w:tc>
          <w:tcPr>
            <w:tcW w:w="992" w:type="dxa"/>
            <w:tcBorders>
              <w:top w:val="nil"/>
              <w:left w:val="nil"/>
              <w:bottom w:val="single" w:sz="8" w:space="0" w:color="auto"/>
              <w:right w:val="single" w:sz="8" w:space="0" w:color="auto"/>
            </w:tcBorders>
            <w:shd w:val="clear" w:color="auto" w:fill="auto"/>
            <w:vAlign w:val="center"/>
            <w:hideMark/>
          </w:tcPr>
          <w:p w14:paraId="3C6D052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w:t>
            </w:r>
          </w:p>
        </w:tc>
        <w:tc>
          <w:tcPr>
            <w:tcW w:w="851" w:type="dxa"/>
            <w:tcBorders>
              <w:top w:val="nil"/>
              <w:left w:val="nil"/>
              <w:bottom w:val="single" w:sz="8" w:space="0" w:color="auto"/>
              <w:right w:val="single" w:sz="8" w:space="0" w:color="auto"/>
            </w:tcBorders>
            <w:shd w:val="clear" w:color="auto" w:fill="auto"/>
            <w:vAlign w:val="center"/>
            <w:hideMark/>
          </w:tcPr>
          <w:p w14:paraId="3D6B1B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w:t>
            </w:r>
          </w:p>
        </w:tc>
        <w:tc>
          <w:tcPr>
            <w:tcW w:w="992" w:type="dxa"/>
            <w:tcBorders>
              <w:top w:val="nil"/>
              <w:left w:val="nil"/>
              <w:bottom w:val="single" w:sz="8" w:space="0" w:color="auto"/>
              <w:right w:val="single" w:sz="8" w:space="0" w:color="auto"/>
            </w:tcBorders>
            <w:shd w:val="clear" w:color="auto" w:fill="auto"/>
            <w:vAlign w:val="center"/>
            <w:hideMark/>
          </w:tcPr>
          <w:p w14:paraId="5100888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w:t>
            </w:r>
          </w:p>
        </w:tc>
      </w:tr>
    </w:tbl>
    <w:p w14:paraId="426871CF"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 országos mérés; T: telephely mérés)</w:t>
      </w:r>
    </w:p>
    <w:p w14:paraId="3BE2E346"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Gondolkodási műveletek:</w:t>
      </w:r>
    </w:p>
    <w:p w14:paraId="0A35BC7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tanulói az információ-visszakeresés műveletek megoldásában 1%-kal jobban teljesítettek az országos átlaghoz képest. A kapcsolatok, összefüggések területén is 1%-kal jobb a teljesítés az országos eredményekhez. Továbbá a legösszetettebb értelmezés, ahova a legmagasabb szintű feladatok tartoznak tanulóink 4%-kal ügyesebbek voltak ezen a mérésen.</w:t>
      </w:r>
    </w:p>
    <w:p w14:paraId="4A8ADD84"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Tartalmi területek:</w:t>
      </w:r>
    </w:p>
    <w:p w14:paraId="4C61001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adatközlő tartalmi területhez tartozó feladatok megoldása iskolánkban 2%-kal volt sikeresebb, mint az országos átlag.</w:t>
      </w:r>
    </w:p>
    <w:p w14:paraId="404C9AB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élményszerző csoporthoz tartozó feladatok megoldása 1%-os visszaesést mutat.</w:t>
      </w:r>
    </w:p>
    <w:p w14:paraId="55D73E3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magyarázó tartalmi területen pozitív mutatónk keletkezett 3%-ban.</w:t>
      </w:r>
    </w:p>
    <w:p w14:paraId="3D7A632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Összegzésképpen elmondható, hogy 6. évfolyamos tanulóink ebben a mérésben szépen szerepeltek, az előző évekhez képest jobban vették az akadályokat.</w:t>
      </w:r>
    </w:p>
    <w:p w14:paraId="1B3A983A"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31EEA05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MATEMATIKA</w:t>
      </w:r>
    </w:p>
    <w:p w14:paraId="2A8B11F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8. évfolyam</w:t>
      </w:r>
    </w:p>
    <w:p w14:paraId="343BEB38"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intézmények átlageredményeinek összehasonlítása</w:t>
      </w:r>
    </w:p>
    <w:p w14:paraId="79BBA4A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tanulóink átlageredménye: </w:t>
      </w:r>
      <w:r w:rsidRPr="00462E29">
        <w:rPr>
          <w:rFonts w:ascii="Times New Roman" w:hAnsi="Times New Roman"/>
          <w:bCs/>
          <w:color w:val="000000" w:themeColor="text1"/>
          <w:sz w:val="24"/>
          <w:szCs w:val="24"/>
        </w:rPr>
        <w:t>1646 (1608;1689)</w:t>
      </w:r>
    </w:p>
    <w:p w14:paraId="2EA958D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Országos általános iskolák átlageredménye: 1624 (1623;1625)</w:t>
      </w:r>
    </w:p>
    <w:p w14:paraId="31C106F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Városi általános iskolák átlageredménye: 1599 (1597;1600)</w:t>
      </w:r>
    </w:p>
    <w:p w14:paraId="55361989"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konfidencia-intervalluma jóval nagyobb, mint a városi általános iskolák átlaga, illetve az országos átlag, ami azt jelenti, hogy tanulóink képességei közti különbség nagynak mondható.</w:t>
      </w:r>
    </w:p>
    <w:p w14:paraId="177E7FC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00D7D18D" wp14:editId="728EB961">
            <wp:extent cx="5760720" cy="3743742"/>
            <wp:effectExtent l="0" t="0" r="0" b="9525"/>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720" cy="3743742"/>
                    </a:xfrm>
                    <a:prstGeom prst="rect">
                      <a:avLst/>
                    </a:prstGeom>
                    <a:noFill/>
                    <a:ln>
                      <a:noFill/>
                    </a:ln>
                  </pic:spPr>
                </pic:pic>
              </a:graphicData>
            </a:graphic>
          </wp:inline>
        </w:drawing>
      </w:r>
    </w:p>
    <w:p w14:paraId="6AF7C09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grafikonról leolvasható, hogy a nyolcadikos tanulóink átlageredménye szignifikánsan magasabb mind az országos, mind a városi iskolák eredményénél.</w:t>
      </w:r>
    </w:p>
    <w:p w14:paraId="3DA3500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3D41A576"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szignifikánsan jobban, hasonlóan, illetve gyengébben teljesítő intézmények száma</w:t>
      </w:r>
    </w:p>
    <w:p w14:paraId="1A756AF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686AB00E" wp14:editId="5FF0EB2A">
            <wp:extent cx="5760720" cy="4528077"/>
            <wp:effectExtent l="0" t="0" r="0" b="635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720" cy="4528077"/>
                    </a:xfrm>
                    <a:prstGeom prst="rect">
                      <a:avLst/>
                    </a:prstGeom>
                    <a:noFill/>
                    <a:ln>
                      <a:noFill/>
                    </a:ln>
                  </pic:spPr>
                </pic:pic>
              </a:graphicData>
            </a:graphic>
          </wp:inline>
        </w:drawing>
      </w:r>
    </w:p>
    <w:p w14:paraId="25949FE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oszlopdiagram alapján elmondhatjuk, hogy országosan 774, a városi iskolák közül 266-an teljesítettek rosszabbul, mint mi. A jobban teljesítő iskolák száma 316, a városi iskolák közül csak 42-an teljesítettek jobban, ami a tanulóink sikeréről árulkodik. Az iskolák 52%-53% hasonlóan teljesítettek, mint mi. Az előző méréshez viszonyítva országosan és a városi iskolák esetében is nőtt az intézményünkhöz képest rosszabbul teljesítő, és csökkent a nálunk jobban teljesítő intézmények száma.</w:t>
      </w:r>
    </w:p>
    <w:p w14:paraId="51C7408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64034C30"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képességeloszlás néhány jellemzője</w:t>
      </w:r>
    </w:p>
    <w:p w14:paraId="6D8EC2C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tanulók képességeloszlása</w:t>
      </w:r>
    </w:p>
    <w:p w14:paraId="18D3110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387AA18B" wp14:editId="539431EE">
            <wp:extent cx="5734850" cy="4115374"/>
            <wp:effectExtent l="0" t="0" r="0" b="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tandardizáltképességpont.png"/>
                    <pic:cNvPicPr/>
                  </pic:nvPicPr>
                  <pic:blipFill>
                    <a:blip r:embed="rId43">
                      <a:extLst>
                        <a:ext uri="{28A0092B-C50C-407E-A947-70E740481C1C}">
                          <a14:useLocalDpi xmlns:a14="http://schemas.microsoft.com/office/drawing/2010/main" val="0"/>
                        </a:ext>
                      </a:extLst>
                    </a:blip>
                    <a:stretch>
                      <a:fillRect/>
                    </a:stretch>
                  </pic:blipFill>
                  <pic:spPr>
                    <a:xfrm>
                      <a:off x="0" y="0"/>
                      <a:ext cx="5734850" cy="4115374"/>
                    </a:xfrm>
                    <a:prstGeom prst="rect">
                      <a:avLst/>
                    </a:prstGeom>
                  </pic:spPr>
                </pic:pic>
              </a:graphicData>
            </a:graphic>
          </wp:inline>
        </w:drawing>
      </w:r>
    </w:p>
    <w:p w14:paraId="74401C9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774C4888" wp14:editId="448777C7">
            <wp:extent cx="5734850" cy="4115374"/>
            <wp:effectExtent l="0" t="0" r="0" b="0"/>
            <wp:docPr id="611325609" name="Kép 61132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tandardizáltképességeloszlás.png"/>
                    <pic:cNvPicPr/>
                  </pic:nvPicPr>
                  <pic:blipFill>
                    <a:blip r:embed="rId44">
                      <a:extLst>
                        <a:ext uri="{28A0092B-C50C-407E-A947-70E740481C1C}">
                          <a14:useLocalDpi xmlns:a14="http://schemas.microsoft.com/office/drawing/2010/main" val="0"/>
                        </a:ext>
                      </a:extLst>
                    </a:blip>
                    <a:stretch>
                      <a:fillRect/>
                    </a:stretch>
                  </pic:blipFill>
                  <pic:spPr>
                    <a:xfrm>
                      <a:off x="0" y="0"/>
                      <a:ext cx="5734850" cy="4115374"/>
                    </a:xfrm>
                    <a:prstGeom prst="rect">
                      <a:avLst/>
                    </a:prstGeom>
                  </pic:spPr>
                </pic:pic>
              </a:graphicData>
            </a:graphic>
          </wp:inline>
        </w:drawing>
      </w:r>
    </w:p>
    <w:p w14:paraId="5A94D24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tanulóink képességeloszlását bemutató ábráról leolvasható, hogy az iskolánkban a nyolcadik évfolyam diákjai közül a legjobban teljesítő diákunk 1901 standardizált képességpontot, míg a legrosszabbul teljesítő 1201 pontot gyűjtött. Az évfolyamon tanuló diákok képességeloszlása matematikából közel megegyezik az országos, a városi általános iskolák átlagával. </w:t>
      </w:r>
    </w:p>
    <w:p w14:paraId="1A539AFA"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országos eloszlás, valamint a tanulók eredményei a városi általános iskolákban és az Önök városi általános iskoláiban</w:t>
      </w:r>
    </w:p>
    <w:p w14:paraId="146D309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1C0AD633" wp14:editId="66C83240">
            <wp:extent cx="4143375" cy="2948702"/>
            <wp:effectExtent l="0" t="0" r="0" b="4445"/>
            <wp:docPr id="611325610" name="Kép 61132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zintek.png"/>
                    <pic:cNvPicPr/>
                  </pic:nvPicPr>
                  <pic:blipFill>
                    <a:blip r:embed="rId45">
                      <a:extLst>
                        <a:ext uri="{28A0092B-C50C-407E-A947-70E740481C1C}">
                          <a14:useLocalDpi xmlns:a14="http://schemas.microsoft.com/office/drawing/2010/main" val="0"/>
                        </a:ext>
                      </a:extLst>
                    </a:blip>
                    <a:stretch>
                      <a:fillRect/>
                    </a:stretch>
                  </pic:blipFill>
                  <pic:spPr>
                    <a:xfrm>
                      <a:off x="0" y="0"/>
                      <a:ext cx="4148278" cy="2952191"/>
                    </a:xfrm>
                    <a:prstGeom prst="rect">
                      <a:avLst/>
                    </a:prstGeom>
                  </pic:spPr>
                </pic:pic>
              </a:graphicData>
            </a:graphic>
          </wp:inline>
        </w:drawing>
      </w:r>
    </w:p>
    <w:p w14:paraId="3BEE5E3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293CA548" wp14:editId="169D8171">
            <wp:extent cx="4619625" cy="3320596"/>
            <wp:effectExtent l="0" t="0" r="0" b="0"/>
            <wp:docPr id="611325611" name="Kép 61132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zintek1.png"/>
                    <pic:cNvPicPr/>
                  </pic:nvPicPr>
                  <pic:blipFill>
                    <a:blip r:embed="rId46">
                      <a:extLst>
                        <a:ext uri="{28A0092B-C50C-407E-A947-70E740481C1C}">
                          <a14:useLocalDpi xmlns:a14="http://schemas.microsoft.com/office/drawing/2010/main" val="0"/>
                        </a:ext>
                      </a:extLst>
                    </a:blip>
                    <a:stretch>
                      <a:fillRect/>
                    </a:stretch>
                  </pic:blipFill>
                  <pic:spPr>
                    <a:xfrm>
                      <a:off x="0" y="0"/>
                      <a:ext cx="4623589" cy="3323445"/>
                    </a:xfrm>
                    <a:prstGeom prst="rect">
                      <a:avLst/>
                    </a:prstGeom>
                  </pic:spPr>
                </pic:pic>
              </a:graphicData>
            </a:graphic>
          </wp:inline>
        </w:drawing>
      </w:r>
    </w:p>
    <w:p w14:paraId="42A1F8EA" w14:textId="77777777" w:rsidR="00EA0FA9" w:rsidRPr="00462E29" w:rsidRDefault="00EA0FA9" w:rsidP="00EA0FA9">
      <w:pPr>
        <w:spacing w:after="0" w:line="360" w:lineRule="auto"/>
        <w:ind w:right="743"/>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Az 1. szint alatt nincs tanulónk. Két tanuló teljesített az 1. szinten. </w:t>
      </w:r>
      <w:r w:rsidRPr="00462E29">
        <w:rPr>
          <w:rFonts w:ascii="Times New Roman" w:hAnsi="Times New Roman"/>
          <w:color w:val="000000" w:themeColor="text1"/>
          <w:sz w:val="24"/>
          <w:szCs w:val="24"/>
        </w:rPr>
        <w:br/>
        <w:t>A 2. szinten van 1 tanulónk az évfolyam 3 %-a. Országos eredmény az összes iskoláknál is és a városi iskolák esetében is magasabb százalékot mutat: 11,5 %, illetve 13,3 %.</w:t>
      </w:r>
      <w:r w:rsidRPr="00462E29">
        <w:rPr>
          <w:rFonts w:ascii="Times New Roman" w:hAnsi="Times New Roman"/>
          <w:color w:val="000000" w:themeColor="text1"/>
          <w:sz w:val="24"/>
          <w:szCs w:val="24"/>
        </w:rPr>
        <w:br/>
        <w:t>3. szinten helyezkedik el 3 tanuló, tanulóink 12,1%-a.</w:t>
      </w:r>
      <w:r w:rsidRPr="00462E29">
        <w:rPr>
          <w:rFonts w:ascii="Times New Roman" w:hAnsi="Times New Roman"/>
          <w:color w:val="000000" w:themeColor="text1"/>
          <w:sz w:val="24"/>
          <w:szCs w:val="24"/>
        </w:rPr>
        <w:br/>
        <w:t>4. szinten találjuk 16 tanulónkat, az osztálynak 45,5%-át. Ez jó eredmény számunkra, hisz az országos átlag 28,7% és a városi átlag 28,9%.</w:t>
      </w:r>
      <w:r w:rsidRPr="00462E29">
        <w:rPr>
          <w:rFonts w:ascii="Times New Roman" w:hAnsi="Times New Roman"/>
          <w:color w:val="000000" w:themeColor="text1"/>
          <w:sz w:val="24"/>
          <w:szCs w:val="24"/>
        </w:rPr>
        <w:br/>
        <w:t>5. szinten 9 tanuló, tanulóink 30,3%-a, ami az országos és a városi átlaghoz viszonyítva jobb eredménynek számít.</w:t>
      </w:r>
      <w:r w:rsidRPr="00462E29">
        <w:rPr>
          <w:rFonts w:ascii="Times New Roman" w:hAnsi="Times New Roman"/>
          <w:color w:val="000000" w:themeColor="text1"/>
          <w:sz w:val="24"/>
          <w:szCs w:val="24"/>
        </w:rPr>
        <w:br/>
        <w:t>6. szinten 2 tanuló teljesített, ami tanulóink 3%-a, ami alacsonyabb az országos, és a városi iskolák átlagánál.</w:t>
      </w:r>
      <w:r w:rsidRPr="00462E29">
        <w:rPr>
          <w:rFonts w:ascii="Times New Roman" w:hAnsi="Times New Roman"/>
          <w:color w:val="000000" w:themeColor="text1"/>
          <w:sz w:val="24"/>
          <w:szCs w:val="24"/>
        </w:rPr>
        <w:br/>
        <w:t>A tanulók képességszintek szerinti százalékos megoszlásának ábrájából tehát kiolvasható, hogy tanulóink összességében jól teljesítettek, a tanulók 80%-a 4. szint vagy az felett teljesített. Így látható a fejlődés mértéke.</w:t>
      </w:r>
    </w:p>
    <w:p w14:paraId="5AD7100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078EF9BF"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feladatok százalékos megoldottsága a tartalmi keret szerinti felosztásban</w:t>
      </w:r>
    </w:p>
    <w:tbl>
      <w:tblPr>
        <w:tblW w:w="9067" w:type="dxa"/>
        <w:tblInd w:w="-5" w:type="dxa"/>
        <w:tblCellMar>
          <w:left w:w="70" w:type="dxa"/>
          <w:right w:w="70" w:type="dxa"/>
        </w:tblCellMar>
        <w:tblLook w:val="04A0" w:firstRow="1" w:lastRow="0" w:firstColumn="1" w:lastColumn="0" w:noHBand="0" w:noVBand="1"/>
      </w:tblPr>
      <w:tblGrid>
        <w:gridCol w:w="1729"/>
        <w:gridCol w:w="914"/>
        <w:gridCol w:w="4162"/>
        <w:gridCol w:w="1042"/>
        <w:gridCol w:w="1220"/>
      </w:tblGrid>
      <w:tr w:rsidR="00EA0FA9" w:rsidRPr="00462E29" w14:paraId="2B4CF36F" w14:textId="77777777" w:rsidTr="00EA0FA9">
        <w:trPr>
          <w:trHeight w:val="600"/>
        </w:trPr>
        <w:tc>
          <w:tcPr>
            <w:tcW w:w="18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0FCB0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8. évfolyam</w:t>
            </w:r>
          </w:p>
        </w:tc>
        <w:tc>
          <w:tcPr>
            <w:tcW w:w="91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EBF58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293" w:type="dxa"/>
            <w:gridSpan w:val="3"/>
            <w:tcBorders>
              <w:top w:val="single" w:sz="4" w:space="0" w:color="auto"/>
              <w:left w:val="nil"/>
              <w:bottom w:val="single" w:sz="4" w:space="0" w:color="auto"/>
              <w:right w:val="single" w:sz="4" w:space="0" w:color="auto"/>
            </w:tcBorders>
            <w:shd w:val="clear" w:color="auto" w:fill="auto"/>
            <w:noWrap/>
            <w:vAlign w:val="center"/>
            <w:hideMark/>
          </w:tcPr>
          <w:p w14:paraId="7A3701C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Tényismeret és egyszerű műveletek</w:t>
            </w:r>
          </w:p>
        </w:tc>
      </w:tr>
      <w:tr w:rsidR="00EA0FA9" w:rsidRPr="00462E29" w14:paraId="06F13089" w14:textId="77777777" w:rsidTr="00EA0FA9">
        <w:trPr>
          <w:trHeight w:val="315"/>
        </w:trPr>
        <w:tc>
          <w:tcPr>
            <w:tcW w:w="1860" w:type="dxa"/>
            <w:vMerge/>
            <w:tcBorders>
              <w:top w:val="single" w:sz="4" w:space="0" w:color="auto"/>
              <w:left w:val="single" w:sz="4" w:space="0" w:color="auto"/>
              <w:bottom w:val="single" w:sz="4" w:space="0" w:color="auto"/>
              <w:right w:val="single" w:sz="4" w:space="0" w:color="auto"/>
            </w:tcBorders>
            <w:vAlign w:val="center"/>
            <w:hideMark/>
          </w:tcPr>
          <w:p w14:paraId="4223BAC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vMerge/>
            <w:tcBorders>
              <w:top w:val="single" w:sz="4" w:space="0" w:color="auto"/>
              <w:left w:val="single" w:sz="4" w:space="0" w:color="auto"/>
              <w:bottom w:val="single" w:sz="4" w:space="0" w:color="auto"/>
              <w:right w:val="single" w:sz="4" w:space="0" w:color="auto"/>
            </w:tcBorders>
            <w:vAlign w:val="center"/>
            <w:hideMark/>
          </w:tcPr>
          <w:p w14:paraId="6FC1026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162" w:type="dxa"/>
            <w:tcBorders>
              <w:top w:val="nil"/>
              <w:left w:val="nil"/>
              <w:bottom w:val="single" w:sz="4" w:space="0" w:color="auto"/>
              <w:right w:val="single" w:sz="4" w:space="0" w:color="auto"/>
            </w:tcBorders>
            <w:shd w:val="clear" w:color="auto" w:fill="auto"/>
            <w:noWrap/>
            <w:vAlign w:val="center"/>
            <w:hideMark/>
          </w:tcPr>
          <w:p w14:paraId="5A86771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131" w:type="dxa"/>
            <w:gridSpan w:val="2"/>
            <w:tcBorders>
              <w:top w:val="single" w:sz="4" w:space="0" w:color="auto"/>
              <w:left w:val="nil"/>
              <w:bottom w:val="single" w:sz="4" w:space="0" w:color="auto"/>
              <w:right w:val="single" w:sz="4" w:space="0" w:color="auto"/>
            </w:tcBorders>
            <w:shd w:val="clear" w:color="auto" w:fill="auto"/>
            <w:noWrap/>
            <w:vAlign w:val="center"/>
            <w:hideMark/>
          </w:tcPr>
          <w:p w14:paraId="7393C4C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01B091B5" w14:textId="77777777" w:rsidTr="00EA0FA9">
        <w:trPr>
          <w:trHeight w:val="315"/>
        </w:trPr>
        <w:tc>
          <w:tcPr>
            <w:tcW w:w="1860" w:type="dxa"/>
            <w:vMerge/>
            <w:tcBorders>
              <w:top w:val="single" w:sz="4" w:space="0" w:color="auto"/>
              <w:left w:val="single" w:sz="4" w:space="0" w:color="auto"/>
              <w:bottom w:val="single" w:sz="4" w:space="0" w:color="auto"/>
              <w:right w:val="single" w:sz="4" w:space="0" w:color="auto"/>
            </w:tcBorders>
            <w:vAlign w:val="center"/>
            <w:hideMark/>
          </w:tcPr>
          <w:p w14:paraId="6DDF9F4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vMerge/>
            <w:tcBorders>
              <w:top w:val="single" w:sz="4" w:space="0" w:color="auto"/>
              <w:left w:val="single" w:sz="4" w:space="0" w:color="auto"/>
              <w:bottom w:val="single" w:sz="4" w:space="0" w:color="auto"/>
              <w:right w:val="single" w:sz="4" w:space="0" w:color="auto"/>
            </w:tcBorders>
            <w:vAlign w:val="center"/>
            <w:hideMark/>
          </w:tcPr>
          <w:p w14:paraId="36ED764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162" w:type="dxa"/>
            <w:tcBorders>
              <w:top w:val="nil"/>
              <w:left w:val="nil"/>
              <w:bottom w:val="single" w:sz="4" w:space="0" w:color="auto"/>
              <w:right w:val="single" w:sz="4" w:space="0" w:color="auto"/>
            </w:tcBorders>
            <w:shd w:val="clear" w:color="auto" w:fill="auto"/>
            <w:noWrap/>
            <w:vAlign w:val="center"/>
            <w:hideMark/>
          </w:tcPr>
          <w:p w14:paraId="4EDE55F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42" w:type="dxa"/>
            <w:tcBorders>
              <w:top w:val="nil"/>
              <w:left w:val="nil"/>
              <w:bottom w:val="single" w:sz="4" w:space="0" w:color="auto"/>
              <w:right w:val="single" w:sz="4" w:space="0" w:color="auto"/>
            </w:tcBorders>
            <w:shd w:val="clear" w:color="auto" w:fill="auto"/>
            <w:noWrap/>
            <w:vAlign w:val="center"/>
            <w:hideMark/>
          </w:tcPr>
          <w:p w14:paraId="42956B2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089" w:type="dxa"/>
            <w:tcBorders>
              <w:top w:val="nil"/>
              <w:left w:val="nil"/>
              <w:bottom w:val="single" w:sz="4" w:space="0" w:color="auto"/>
              <w:right w:val="single" w:sz="4" w:space="0" w:color="auto"/>
            </w:tcBorders>
            <w:shd w:val="clear" w:color="auto" w:fill="auto"/>
            <w:noWrap/>
            <w:vAlign w:val="center"/>
            <w:hideMark/>
          </w:tcPr>
          <w:p w14:paraId="793BAED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8. évf.</w:t>
            </w:r>
          </w:p>
        </w:tc>
      </w:tr>
      <w:tr w:rsidR="00EA0FA9" w:rsidRPr="00462E29" w14:paraId="60AB9518" w14:textId="77777777" w:rsidTr="00EA0FA9">
        <w:trPr>
          <w:trHeight w:val="600"/>
        </w:trPr>
        <w:tc>
          <w:tcPr>
            <w:tcW w:w="1860" w:type="dxa"/>
            <w:vMerge w:val="restart"/>
            <w:tcBorders>
              <w:top w:val="nil"/>
              <w:left w:val="single" w:sz="4" w:space="0" w:color="auto"/>
              <w:bottom w:val="single" w:sz="4" w:space="0" w:color="auto"/>
              <w:right w:val="single" w:sz="4" w:space="0" w:color="auto"/>
            </w:tcBorders>
            <w:shd w:val="clear" w:color="auto" w:fill="auto"/>
            <w:vAlign w:val="center"/>
            <w:hideMark/>
          </w:tcPr>
          <w:p w14:paraId="6DD2876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Mennyiségek, </w:t>
            </w:r>
            <w:r w:rsidRPr="00462E29">
              <w:rPr>
                <w:rFonts w:ascii="Times New Roman" w:eastAsia="Times New Roman" w:hAnsi="Times New Roman"/>
                <w:b/>
                <w:bCs/>
                <w:color w:val="000000" w:themeColor="text1"/>
                <w:sz w:val="24"/>
                <w:szCs w:val="24"/>
                <w:lang w:eastAsia="hu-HU"/>
              </w:rPr>
              <w:br/>
              <w:t>számok, műveletek</w:t>
            </w:r>
          </w:p>
        </w:tc>
        <w:tc>
          <w:tcPr>
            <w:tcW w:w="914" w:type="dxa"/>
            <w:tcBorders>
              <w:top w:val="nil"/>
              <w:left w:val="nil"/>
              <w:bottom w:val="single" w:sz="4" w:space="0" w:color="auto"/>
              <w:right w:val="single" w:sz="4" w:space="0" w:color="auto"/>
            </w:tcBorders>
            <w:shd w:val="clear" w:color="auto" w:fill="auto"/>
            <w:noWrap/>
            <w:vAlign w:val="center"/>
            <w:hideMark/>
          </w:tcPr>
          <w:p w14:paraId="40A21CB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162" w:type="dxa"/>
            <w:tcBorders>
              <w:top w:val="nil"/>
              <w:left w:val="nil"/>
              <w:bottom w:val="single" w:sz="4" w:space="0" w:color="auto"/>
              <w:right w:val="single" w:sz="4" w:space="0" w:color="auto"/>
            </w:tcBorders>
            <w:shd w:val="clear" w:color="auto" w:fill="auto"/>
            <w:noWrap/>
            <w:vAlign w:val="center"/>
            <w:hideMark/>
          </w:tcPr>
          <w:p w14:paraId="263396C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242C406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50AEE5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8F68DC2"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3183AA7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23303F0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162" w:type="dxa"/>
            <w:tcBorders>
              <w:top w:val="nil"/>
              <w:left w:val="nil"/>
              <w:bottom w:val="single" w:sz="4" w:space="0" w:color="auto"/>
              <w:right w:val="single" w:sz="4" w:space="0" w:color="auto"/>
            </w:tcBorders>
            <w:shd w:val="clear" w:color="auto" w:fill="auto"/>
            <w:noWrap/>
            <w:vAlign w:val="center"/>
            <w:hideMark/>
          </w:tcPr>
          <w:p w14:paraId="0CEF8DB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MR13001</w:t>
            </w:r>
          </w:p>
        </w:tc>
        <w:tc>
          <w:tcPr>
            <w:tcW w:w="1042" w:type="dxa"/>
            <w:tcBorders>
              <w:top w:val="nil"/>
              <w:left w:val="nil"/>
              <w:bottom w:val="single" w:sz="4" w:space="0" w:color="auto"/>
              <w:right w:val="single" w:sz="4" w:space="0" w:color="auto"/>
            </w:tcBorders>
            <w:shd w:val="clear" w:color="auto" w:fill="auto"/>
            <w:noWrap/>
            <w:vAlign w:val="center"/>
            <w:hideMark/>
          </w:tcPr>
          <w:p w14:paraId="5D1BB3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w:t>
            </w:r>
          </w:p>
        </w:tc>
        <w:tc>
          <w:tcPr>
            <w:tcW w:w="1089" w:type="dxa"/>
            <w:tcBorders>
              <w:top w:val="nil"/>
              <w:left w:val="nil"/>
              <w:bottom w:val="single" w:sz="4" w:space="0" w:color="auto"/>
              <w:right w:val="single" w:sz="4" w:space="0" w:color="auto"/>
            </w:tcBorders>
            <w:shd w:val="clear" w:color="auto" w:fill="auto"/>
            <w:noWrap/>
            <w:vAlign w:val="center"/>
            <w:hideMark/>
          </w:tcPr>
          <w:p w14:paraId="0ABFBE5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r>
      <w:tr w:rsidR="00EA0FA9" w:rsidRPr="00462E29" w14:paraId="29AD3241"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25A9507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6B811B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162" w:type="dxa"/>
            <w:tcBorders>
              <w:top w:val="nil"/>
              <w:left w:val="nil"/>
              <w:bottom w:val="single" w:sz="4" w:space="0" w:color="auto"/>
              <w:right w:val="single" w:sz="4" w:space="0" w:color="auto"/>
            </w:tcBorders>
            <w:shd w:val="clear" w:color="auto" w:fill="auto"/>
            <w:noWrap/>
            <w:vAlign w:val="center"/>
            <w:hideMark/>
          </w:tcPr>
          <w:p w14:paraId="530FC7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MR10401; MR05701</w:t>
            </w:r>
          </w:p>
        </w:tc>
        <w:tc>
          <w:tcPr>
            <w:tcW w:w="1042" w:type="dxa"/>
            <w:tcBorders>
              <w:top w:val="nil"/>
              <w:left w:val="nil"/>
              <w:bottom w:val="single" w:sz="4" w:space="0" w:color="auto"/>
              <w:right w:val="single" w:sz="4" w:space="0" w:color="auto"/>
            </w:tcBorders>
            <w:shd w:val="clear" w:color="auto" w:fill="auto"/>
            <w:noWrap/>
            <w:vAlign w:val="center"/>
            <w:hideMark/>
          </w:tcPr>
          <w:p w14:paraId="1F601D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72 %; 76 %</w:t>
            </w:r>
          </w:p>
        </w:tc>
        <w:tc>
          <w:tcPr>
            <w:tcW w:w="1089" w:type="dxa"/>
            <w:tcBorders>
              <w:top w:val="nil"/>
              <w:left w:val="nil"/>
              <w:bottom w:val="single" w:sz="4" w:space="0" w:color="auto"/>
              <w:right w:val="single" w:sz="4" w:space="0" w:color="auto"/>
            </w:tcBorders>
            <w:shd w:val="clear" w:color="auto" w:fill="auto"/>
            <w:noWrap/>
            <w:vAlign w:val="center"/>
            <w:hideMark/>
          </w:tcPr>
          <w:p w14:paraId="4546015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79 %;73 %</w:t>
            </w:r>
          </w:p>
        </w:tc>
      </w:tr>
      <w:tr w:rsidR="00EA0FA9" w:rsidRPr="00462E29" w14:paraId="726F969B"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746DB96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306FBEA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162" w:type="dxa"/>
            <w:tcBorders>
              <w:top w:val="nil"/>
              <w:left w:val="nil"/>
              <w:bottom w:val="single" w:sz="4" w:space="0" w:color="auto"/>
              <w:right w:val="single" w:sz="4" w:space="0" w:color="auto"/>
            </w:tcBorders>
            <w:shd w:val="clear" w:color="auto" w:fill="auto"/>
            <w:noWrap/>
            <w:vAlign w:val="center"/>
            <w:hideMark/>
          </w:tcPr>
          <w:p w14:paraId="49F1D2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5D2DFD0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48514FC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DB1DFCC"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3DF1B36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7C7CD42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162" w:type="dxa"/>
            <w:tcBorders>
              <w:top w:val="nil"/>
              <w:left w:val="nil"/>
              <w:bottom w:val="single" w:sz="4" w:space="0" w:color="auto"/>
              <w:right w:val="single" w:sz="4" w:space="0" w:color="auto"/>
            </w:tcBorders>
            <w:shd w:val="clear" w:color="auto" w:fill="auto"/>
            <w:noWrap/>
            <w:vAlign w:val="center"/>
            <w:hideMark/>
          </w:tcPr>
          <w:p w14:paraId="5BE2E2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MR00701; MR06503; MR16901</w:t>
            </w:r>
          </w:p>
        </w:tc>
        <w:tc>
          <w:tcPr>
            <w:tcW w:w="1042" w:type="dxa"/>
            <w:tcBorders>
              <w:top w:val="nil"/>
              <w:left w:val="nil"/>
              <w:bottom w:val="single" w:sz="4" w:space="0" w:color="auto"/>
              <w:right w:val="single" w:sz="4" w:space="0" w:color="auto"/>
            </w:tcBorders>
            <w:shd w:val="clear" w:color="auto" w:fill="auto"/>
            <w:noWrap/>
            <w:vAlign w:val="center"/>
            <w:hideMark/>
          </w:tcPr>
          <w:p w14:paraId="2A064A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48 %; 57 %; 60 %</w:t>
            </w:r>
          </w:p>
        </w:tc>
        <w:tc>
          <w:tcPr>
            <w:tcW w:w="1089" w:type="dxa"/>
            <w:tcBorders>
              <w:top w:val="nil"/>
              <w:left w:val="nil"/>
              <w:bottom w:val="single" w:sz="4" w:space="0" w:color="auto"/>
              <w:right w:val="single" w:sz="4" w:space="0" w:color="auto"/>
            </w:tcBorders>
            <w:shd w:val="clear" w:color="auto" w:fill="auto"/>
            <w:noWrap/>
            <w:vAlign w:val="center"/>
            <w:hideMark/>
          </w:tcPr>
          <w:p w14:paraId="4E61818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52 %;52 %;64 %</w:t>
            </w:r>
          </w:p>
        </w:tc>
      </w:tr>
      <w:tr w:rsidR="00EA0FA9" w:rsidRPr="00462E29" w14:paraId="7608E296"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7BE355D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5B613D4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162" w:type="dxa"/>
            <w:tcBorders>
              <w:top w:val="nil"/>
              <w:left w:val="nil"/>
              <w:bottom w:val="single" w:sz="4" w:space="0" w:color="auto"/>
              <w:right w:val="single" w:sz="4" w:space="0" w:color="auto"/>
            </w:tcBorders>
            <w:shd w:val="clear" w:color="auto" w:fill="auto"/>
            <w:noWrap/>
            <w:vAlign w:val="center"/>
            <w:hideMark/>
          </w:tcPr>
          <w:p w14:paraId="3C787F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75BB2A4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28523D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19C18D2"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4DE9917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147EA7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162" w:type="dxa"/>
            <w:tcBorders>
              <w:top w:val="nil"/>
              <w:left w:val="nil"/>
              <w:bottom w:val="single" w:sz="4" w:space="0" w:color="auto"/>
              <w:right w:val="single" w:sz="4" w:space="0" w:color="auto"/>
            </w:tcBorders>
            <w:shd w:val="clear" w:color="auto" w:fill="auto"/>
            <w:noWrap/>
            <w:vAlign w:val="center"/>
            <w:hideMark/>
          </w:tcPr>
          <w:p w14:paraId="59FBED5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30CCBA5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3916252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8D44EB7" w14:textId="77777777" w:rsidTr="00EA0FA9">
        <w:trPr>
          <w:trHeight w:val="600"/>
        </w:trPr>
        <w:tc>
          <w:tcPr>
            <w:tcW w:w="1860" w:type="dxa"/>
            <w:vMerge w:val="restart"/>
            <w:tcBorders>
              <w:top w:val="nil"/>
              <w:left w:val="single" w:sz="4" w:space="0" w:color="auto"/>
              <w:bottom w:val="single" w:sz="4" w:space="0" w:color="auto"/>
              <w:right w:val="single" w:sz="4" w:space="0" w:color="auto"/>
            </w:tcBorders>
            <w:shd w:val="clear" w:color="auto" w:fill="auto"/>
            <w:vAlign w:val="center"/>
            <w:hideMark/>
          </w:tcPr>
          <w:p w14:paraId="7C70E6F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Hozzárendelések, </w:t>
            </w:r>
            <w:r w:rsidRPr="00462E29">
              <w:rPr>
                <w:rFonts w:ascii="Times New Roman" w:eastAsia="Times New Roman" w:hAnsi="Times New Roman"/>
                <w:b/>
                <w:bCs/>
                <w:color w:val="000000" w:themeColor="text1"/>
                <w:sz w:val="24"/>
                <w:szCs w:val="24"/>
                <w:lang w:eastAsia="hu-HU"/>
              </w:rPr>
              <w:br/>
              <w:t>összefüggések</w:t>
            </w:r>
          </w:p>
        </w:tc>
        <w:tc>
          <w:tcPr>
            <w:tcW w:w="914" w:type="dxa"/>
            <w:tcBorders>
              <w:top w:val="nil"/>
              <w:left w:val="nil"/>
              <w:bottom w:val="single" w:sz="4" w:space="0" w:color="auto"/>
              <w:right w:val="single" w:sz="4" w:space="0" w:color="auto"/>
            </w:tcBorders>
            <w:shd w:val="clear" w:color="auto" w:fill="auto"/>
            <w:noWrap/>
            <w:vAlign w:val="center"/>
            <w:hideMark/>
          </w:tcPr>
          <w:p w14:paraId="125A425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162" w:type="dxa"/>
            <w:tcBorders>
              <w:top w:val="nil"/>
              <w:left w:val="nil"/>
              <w:bottom w:val="single" w:sz="4" w:space="0" w:color="auto"/>
              <w:right w:val="single" w:sz="4" w:space="0" w:color="auto"/>
            </w:tcBorders>
            <w:shd w:val="clear" w:color="auto" w:fill="auto"/>
            <w:noWrap/>
            <w:vAlign w:val="center"/>
            <w:hideMark/>
          </w:tcPr>
          <w:p w14:paraId="2BAEDF2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6EB3270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69ECB47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CE9DFD2"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43DC844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7DCB10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162" w:type="dxa"/>
            <w:tcBorders>
              <w:top w:val="nil"/>
              <w:left w:val="nil"/>
              <w:bottom w:val="single" w:sz="4" w:space="0" w:color="auto"/>
              <w:right w:val="single" w:sz="4" w:space="0" w:color="auto"/>
            </w:tcBorders>
            <w:shd w:val="clear" w:color="auto" w:fill="auto"/>
            <w:noWrap/>
            <w:vAlign w:val="center"/>
            <w:hideMark/>
          </w:tcPr>
          <w:p w14:paraId="72570C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MR14802</w:t>
            </w:r>
          </w:p>
        </w:tc>
        <w:tc>
          <w:tcPr>
            <w:tcW w:w="1042" w:type="dxa"/>
            <w:tcBorders>
              <w:top w:val="nil"/>
              <w:left w:val="nil"/>
              <w:bottom w:val="single" w:sz="4" w:space="0" w:color="auto"/>
              <w:right w:val="single" w:sz="4" w:space="0" w:color="auto"/>
            </w:tcBorders>
            <w:shd w:val="clear" w:color="auto" w:fill="auto"/>
            <w:noWrap/>
            <w:vAlign w:val="center"/>
            <w:hideMark/>
          </w:tcPr>
          <w:p w14:paraId="1081C8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w:t>
            </w:r>
          </w:p>
        </w:tc>
        <w:tc>
          <w:tcPr>
            <w:tcW w:w="1089" w:type="dxa"/>
            <w:tcBorders>
              <w:top w:val="nil"/>
              <w:left w:val="nil"/>
              <w:bottom w:val="single" w:sz="4" w:space="0" w:color="auto"/>
              <w:right w:val="single" w:sz="4" w:space="0" w:color="auto"/>
            </w:tcBorders>
            <w:shd w:val="clear" w:color="auto" w:fill="auto"/>
            <w:noWrap/>
            <w:vAlign w:val="center"/>
            <w:hideMark/>
          </w:tcPr>
          <w:p w14:paraId="5DE6DE4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94 %</w:t>
            </w:r>
          </w:p>
        </w:tc>
      </w:tr>
      <w:tr w:rsidR="00EA0FA9" w:rsidRPr="00462E29" w14:paraId="2113BD0A"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333C649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2EEACA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162" w:type="dxa"/>
            <w:tcBorders>
              <w:top w:val="nil"/>
              <w:left w:val="nil"/>
              <w:bottom w:val="single" w:sz="4" w:space="0" w:color="auto"/>
              <w:right w:val="single" w:sz="4" w:space="0" w:color="auto"/>
            </w:tcBorders>
            <w:shd w:val="clear" w:color="auto" w:fill="auto"/>
            <w:noWrap/>
            <w:vAlign w:val="center"/>
            <w:hideMark/>
          </w:tcPr>
          <w:p w14:paraId="0057D62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44BEA0E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602FB3D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432EA24"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0D47F25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1C29A9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162" w:type="dxa"/>
            <w:tcBorders>
              <w:top w:val="nil"/>
              <w:left w:val="nil"/>
              <w:bottom w:val="single" w:sz="4" w:space="0" w:color="auto"/>
              <w:right w:val="single" w:sz="4" w:space="0" w:color="auto"/>
            </w:tcBorders>
            <w:shd w:val="clear" w:color="auto" w:fill="auto"/>
            <w:noWrap/>
            <w:vAlign w:val="center"/>
            <w:hideMark/>
          </w:tcPr>
          <w:p w14:paraId="0555E4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MR16502; MR20501</w:t>
            </w:r>
          </w:p>
        </w:tc>
        <w:tc>
          <w:tcPr>
            <w:tcW w:w="1042" w:type="dxa"/>
            <w:tcBorders>
              <w:top w:val="nil"/>
              <w:left w:val="nil"/>
              <w:bottom w:val="single" w:sz="4" w:space="0" w:color="auto"/>
              <w:right w:val="single" w:sz="4" w:space="0" w:color="auto"/>
            </w:tcBorders>
            <w:shd w:val="clear" w:color="auto" w:fill="auto"/>
            <w:noWrap/>
            <w:vAlign w:val="center"/>
            <w:hideMark/>
          </w:tcPr>
          <w:p w14:paraId="4B27745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 55 %</w:t>
            </w:r>
          </w:p>
        </w:tc>
        <w:tc>
          <w:tcPr>
            <w:tcW w:w="1089" w:type="dxa"/>
            <w:tcBorders>
              <w:top w:val="nil"/>
              <w:left w:val="nil"/>
              <w:bottom w:val="single" w:sz="4" w:space="0" w:color="auto"/>
              <w:right w:val="single" w:sz="4" w:space="0" w:color="auto"/>
            </w:tcBorders>
            <w:shd w:val="clear" w:color="auto" w:fill="auto"/>
            <w:noWrap/>
            <w:vAlign w:val="center"/>
            <w:hideMark/>
          </w:tcPr>
          <w:p w14:paraId="43A8222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76 %;42 %</w:t>
            </w:r>
          </w:p>
        </w:tc>
      </w:tr>
      <w:tr w:rsidR="00EA0FA9" w:rsidRPr="00462E29" w14:paraId="32F78EA1"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504D34D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3CF17D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162" w:type="dxa"/>
            <w:tcBorders>
              <w:top w:val="nil"/>
              <w:left w:val="nil"/>
              <w:bottom w:val="single" w:sz="4" w:space="0" w:color="auto"/>
              <w:right w:val="single" w:sz="4" w:space="0" w:color="auto"/>
            </w:tcBorders>
            <w:shd w:val="clear" w:color="auto" w:fill="auto"/>
            <w:noWrap/>
            <w:vAlign w:val="center"/>
            <w:hideMark/>
          </w:tcPr>
          <w:p w14:paraId="17766BF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MR09401</w:t>
            </w:r>
          </w:p>
        </w:tc>
        <w:tc>
          <w:tcPr>
            <w:tcW w:w="1042" w:type="dxa"/>
            <w:tcBorders>
              <w:top w:val="nil"/>
              <w:left w:val="nil"/>
              <w:bottom w:val="single" w:sz="4" w:space="0" w:color="auto"/>
              <w:right w:val="single" w:sz="4" w:space="0" w:color="auto"/>
            </w:tcBorders>
            <w:shd w:val="clear" w:color="auto" w:fill="auto"/>
            <w:noWrap/>
            <w:vAlign w:val="center"/>
            <w:hideMark/>
          </w:tcPr>
          <w:p w14:paraId="3519A7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c>
          <w:tcPr>
            <w:tcW w:w="1089" w:type="dxa"/>
            <w:tcBorders>
              <w:top w:val="nil"/>
              <w:left w:val="nil"/>
              <w:bottom w:val="single" w:sz="4" w:space="0" w:color="auto"/>
              <w:right w:val="single" w:sz="4" w:space="0" w:color="auto"/>
            </w:tcBorders>
            <w:shd w:val="clear" w:color="auto" w:fill="auto"/>
            <w:noWrap/>
            <w:vAlign w:val="center"/>
            <w:hideMark/>
          </w:tcPr>
          <w:p w14:paraId="343D692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w:t>
            </w:r>
          </w:p>
        </w:tc>
      </w:tr>
      <w:tr w:rsidR="00EA0FA9" w:rsidRPr="00462E29" w14:paraId="6075923C"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5E27765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2AF3451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162" w:type="dxa"/>
            <w:tcBorders>
              <w:top w:val="nil"/>
              <w:left w:val="nil"/>
              <w:bottom w:val="single" w:sz="4" w:space="0" w:color="auto"/>
              <w:right w:val="single" w:sz="4" w:space="0" w:color="auto"/>
            </w:tcBorders>
            <w:shd w:val="clear" w:color="auto" w:fill="auto"/>
            <w:noWrap/>
            <w:vAlign w:val="center"/>
            <w:hideMark/>
          </w:tcPr>
          <w:p w14:paraId="51AD5AC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027FF6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022F023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0D5621C"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197801D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2BEBD64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162" w:type="dxa"/>
            <w:tcBorders>
              <w:top w:val="nil"/>
              <w:left w:val="nil"/>
              <w:bottom w:val="single" w:sz="4" w:space="0" w:color="auto"/>
              <w:right w:val="single" w:sz="4" w:space="0" w:color="auto"/>
            </w:tcBorders>
            <w:shd w:val="clear" w:color="auto" w:fill="auto"/>
            <w:noWrap/>
            <w:vAlign w:val="center"/>
            <w:hideMark/>
          </w:tcPr>
          <w:p w14:paraId="1187F94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2871BA1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2DFD7D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86CCCEE" w14:textId="77777777" w:rsidTr="00EA0FA9">
        <w:trPr>
          <w:trHeight w:val="600"/>
        </w:trPr>
        <w:tc>
          <w:tcPr>
            <w:tcW w:w="1860" w:type="dxa"/>
            <w:vMerge w:val="restart"/>
            <w:tcBorders>
              <w:top w:val="nil"/>
              <w:left w:val="single" w:sz="4" w:space="0" w:color="auto"/>
              <w:bottom w:val="single" w:sz="4" w:space="0" w:color="auto"/>
              <w:right w:val="single" w:sz="4" w:space="0" w:color="auto"/>
            </w:tcBorders>
            <w:shd w:val="clear" w:color="auto" w:fill="auto"/>
            <w:vAlign w:val="center"/>
            <w:hideMark/>
          </w:tcPr>
          <w:p w14:paraId="4521CB0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Alakzatok, </w:t>
            </w:r>
            <w:r w:rsidRPr="00462E29">
              <w:rPr>
                <w:rFonts w:ascii="Times New Roman" w:eastAsia="Times New Roman" w:hAnsi="Times New Roman"/>
                <w:b/>
                <w:bCs/>
                <w:color w:val="000000" w:themeColor="text1"/>
                <w:sz w:val="24"/>
                <w:szCs w:val="24"/>
                <w:lang w:eastAsia="hu-HU"/>
              </w:rPr>
              <w:br/>
              <w:t>tájékozódás</w:t>
            </w:r>
          </w:p>
        </w:tc>
        <w:tc>
          <w:tcPr>
            <w:tcW w:w="914" w:type="dxa"/>
            <w:tcBorders>
              <w:top w:val="nil"/>
              <w:left w:val="nil"/>
              <w:bottom w:val="single" w:sz="4" w:space="0" w:color="auto"/>
              <w:right w:val="single" w:sz="4" w:space="0" w:color="auto"/>
            </w:tcBorders>
            <w:shd w:val="clear" w:color="auto" w:fill="auto"/>
            <w:noWrap/>
            <w:vAlign w:val="center"/>
            <w:hideMark/>
          </w:tcPr>
          <w:p w14:paraId="3C7692F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162" w:type="dxa"/>
            <w:tcBorders>
              <w:top w:val="nil"/>
              <w:left w:val="nil"/>
              <w:bottom w:val="single" w:sz="4" w:space="0" w:color="auto"/>
              <w:right w:val="single" w:sz="4" w:space="0" w:color="auto"/>
            </w:tcBorders>
            <w:shd w:val="clear" w:color="auto" w:fill="auto"/>
            <w:noWrap/>
            <w:vAlign w:val="center"/>
            <w:hideMark/>
          </w:tcPr>
          <w:p w14:paraId="2BF0521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MR06001</w:t>
            </w:r>
          </w:p>
        </w:tc>
        <w:tc>
          <w:tcPr>
            <w:tcW w:w="1042" w:type="dxa"/>
            <w:tcBorders>
              <w:top w:val="nil"/>
              <w:left w:val="nil"/>
              <w:bottom w:val="single" w:sz="4" w:space="0" w:color="auto"/>
              <w:right w:val="single" w:sz="4" w:space="0" w:color="auto"/>
            </w:tcBorders>
            <w:shd w:val="clear" w:color="auto" w:fill="auto"/>
            <w:noWrap/>
            <w:vAlign w:val="center"/>
            <w:hideMark/>
          </w:tcPr>
          <w:p w14:paraId="3D89FFB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88 %</w:t>
            </w:r>
          </w:p>
        </w:tc>
        <w:tc>
          <w:tcPr>
            <w:tcW w:w="1089" w:type="dxa"/>
            <w:tcBorders>
              <w:top w:val="nil"/>
              <w:left w:val="nil"/>
              <w:bottom w:val="single" w:sz="4" w:space="0" w:color="auto"/>
              <w:right w:val="single" w:sz="4" w:space="0" w:color="auto"/>
            </w:tcBorders>
            <w:shd w:val="clear" w:color="auto" w:fill="auto"/>
            <w:noWrap/>
            <w:vAlign w:val="center"/>
            <w:hideMark/>
          </w:tcPr>
          <w:p w14:paraId="7223F4A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88 %</w:t>
            </w:r>
          </w:p>
        </w:tc>
      </w:tr>
      <w:tr w:rsidR="00EA0FA9" w:rsidRPr="00462E29" w14:paraId="2587E16E"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30FEBDD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37C508B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162" w:type="dxa"/>
            <w:tcBorders>
              <w:top w:val="nil"/>
              <w:left w:val="nil"/>
              <w:bottom w:val="single" w:sz="4" w:space="0" w:color="auto"/>
              <w:right w:val="single" w:sz="4" w:space="0" w:color="auto"/>
            </w:tcBorders>
            <w:shd w:val="clear" w:color="auto" w:fill="auto"/>
            <w:noWrap/>
            <w:vAlign w:val="center"/>
            <w:hideMark/>
          </w:tcPr>
          <w:p w14:paraId="1CEB3B4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MR18301</w:t>
            </w:r>
          </w:p>
        </w:tc>
        <w:tc>
          <w:tcPr>
            <w:tcW w:w="1042" w:type="dxa"/>
            <w:tcBorders>
              <w:top w:val="nil"/>
              <w:left w:val="nil"/>
              <w:bottom w:val="single" w:sz="4" w:space="0" w:color="auto"/>
              <w:right w:val="single" w:sz="4" w:space="0" w:color="auto"/>
            </w:tcBorders>
            <w:shd w:val="clear" w:color="auto" w:fill="auto"/>
            <w:noWrap/>
            <w:vAlign w:val="center"/>
            <w:hideMark/>
          </w:tcPr>
          <w:p w14:paraId="074CF4F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w:t>
            </w:r>
          </w:p>
        </w:tc>
        <w:tc>
          <w:tcPr>
            <w:tcW w:w="1089" w:type="dxa"/>
            <w:tcBorders>
              <w:top w:val="nil"/>
              <w:left w:val="nil"/>
              <w:bottom w:val="single" w:sz="4" w:space="0" w:color="auto"/>
              <w:right w:val="single" w:sz="4" w:space="0" w:color="auto"/>
            </w:tcBorders>
            <w:shd w:val="clear" w:color="auto" w:fill="auto"/>
            <w:noWrap/>
            <w:vAlign w:val="center"/>
            <w:hideMark/>
          </w:tcPr>
          <w:p w14:paraId="2E5F9F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73 %</w:t>
            </w:r>
          </w:p>
        </w:tc>
      </w:tr>
      <w:tr w:rsidR="00EA0FA9" w:rsidRPr="00462E29" w14:paraId="0EFAF661"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68DFFC9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73EB3A6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162" w:type="dxa"/>
            <w:tcBorders>
              <w:top w:val="nil"/>
              <w:left w:val="nil"/>
              <w:bottom w:val="single" w:sz="4" w:space="0" w:color="auto"/>
              <w:right w:val="single" w:sz="4" w:space="0" w:color="auto"/>
            </w:tcBorders>
            <w:shd w:val="clear" w:color="auto" w:fill="auto"/>
            <w:noWrap/>
            <w:vAlign w:val="center"/>
            <w:hideMark/>
          </w:tcPr>
          <w:p w14:paraId="222D39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MR10601</w:t>
            </w:r>
          </w:p>
        </w:tc>
        <w:tc>
          <w:tcPr>
            <w:tcW w:w="1042" w:type="dxa"/>
            <w:tcBorders>
              <w:top w:val="nil"/>
              <w:left w:val="nil"/>
              <w:bottom w:val="single" w:sz="4" w:space="0" w:color="auto"/>
              <w:right w:val="single" w:sz="4" w:space="0" w:color="auto"/>
            </w:tcBorders>
            <w:shd w:val="clear" w:color="auto" w:fill="auto"/>
            <w:noWrap/>
            <w:vAlign w:val="center"/>
            <w:hideMark/>
          </w:tcPr>
          <w:p w14:paraId="3BF805A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74 %</w:t>
            </w:r>
          </w:p>
        </w:tc>
        <w:tc>
          <w:tcPr>
            <w:tcW w:w="1089" w:type="dxa"/>
            <w:tcBorders>
              <w:top w:val="nil"/>
              <w:left w:val="nil"/>
              <w:bottom w:val="single" w:sz="4" w:space="0" w:color="auto"/>
              <w:right w:val="single" w:sz="4" w:space="0" w:color="auto"/>
            </w:tcBorders>
            <w:shd w:val="clear" w:color="auto" w:fill="auto"/>
            <w:noWrap/>
            <w:vAlign w:val="center"/>
            <w:hideMark/>
          </w:tcPr>
          <w:p w14:paraId="34FDFDB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r>
      <w:tr w:rsidR="00EA0FA9" w:rsidRPr="00462E29" w14:paraId="40CFB1BD"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4CCA90C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121FE15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162" w:type="dxa"/>
            <w:tcBorders>
              <w:top w:val="nil"/>
              <w:left w:val="nil"/>
              <w:bottom w:val="single" w:sz="4" w:space="0" w:color="auto"/>
              <w:right w:val="single" w:sz="4" w:space="0" w:color="auto"/>
            </w:tcBorders>
            <w:shd w:val="clear" w:color="auto" w:fill="auto"/>
            <w:noWrap/>
            <w:vAlign w:val="center"/>
            <w:hideMark/>
          </w:tcPr>
          <w:p w14:paraId="6C151E1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01308E3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3ECC5B1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A2ECF6A"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7AE274E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5CAC9D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162" w:type="dxa"/>
            <w:tcBorders>
              <w:top w:val="nil"/>
              <w:left w:val="nil"/>
              <w:bottom w:val="single" w:sz="4" w:space="0" w:color="auto"/>
              <w:right w:val="single" w:sz="4" w:space="0" w:color="auto"/>
            </w:tcBorders>
            <w:shd w:val="clear" w:color="auto" w:fill="auto"/>
            <w:noWrap/>
            <w:vAlign w:val="center"/>
            <w:hideMark/>
          </w:tcPr>
          <w:p w14:paraId="651237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06D95E9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5C0F18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C552C07"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00D7F3B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77ACB38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162" w:type="dxa"/>
            <w:tcBorders>
              <w:top w:val="nil"/>
              <w:left w:val="nil"/>
              <w:bottom w:val="single" w:sz="4" w:space="0" w:color="auto"/>
              <w:right w:val="single" w:sz="4" w:space="0" w:color="auto"/>
            </w:tcBorders>
            <w:shd w:val="clear" w:color="auto" w:fill="auto"/>
            <w:noWrap/>
            <w:vAlign w:val="center"/>
            <w:hideMark/>
          </w:tcPr>
          <w:p w14:paraId="376F2C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3F07A7B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23B9DCB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490113C"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5A86D05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00F2DA7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162" w:type="dxa"/>
            <w:tcBorders>
              <w:top w:val="nil"/>
              <w:left w:val="nil"/>
              <w:bottom w:val="single" w:sz="4" w:space="0" w:color="auto"/>
              <w:right w:val="single" w:sz="4" w:space="0" w:color="auto"/>
            </w:tcBorders>
            <w:shd w:val="clear" w:color="auto" w:fill="auto"/>
            <w:noWrap/>
            <w:vAlign w:val="center"/>
            <w:hideMark/>
          </w:tcPr>
          <w:p w14:paraId="7FB2F62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0F9AB6A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3D5DDA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3AC9723" w14:textId="77777777" w:rsidTr="00EA0FA9">
        <w:trPr>
          <w:trHeight w:val="600"/>
        </w:trPr>
        <w:tc>
          <w:tcPr>
            <w:tcW w:w="1860" w:type="dxa"/>
            <w:vMerge w:val="restart"/>
            <w:tcBorders>
              <w:top w:val="nil"/>
              <w:left w:val="single" w:sz="4" w:space="0" w:color="auto"/>
              <w:bottom w:val="single" w:sz="4" w:space="0" w:color="auto"/>
              <w:right w:val="single" w:sz="4" w:space="0" w:color="auto"/>
            </w:tcBorders>
            <w:shd w:val="clear" w:color="auto" w:fill="auto"/>
            <w:vAlign w:val="center"/>
            <w:hideMark/>
          </w:tcPr>
          <w:p w14:paraId="35F1FBA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Statisztikai jellemzők, </w:t>
            </w:r>
            <w:r w:rsidRPr="00462E29">
              <w:rPr>
                <w:rFonts w:ascii="Times New Roman" w:eastAsia="Times New Roman" w:hAnsi="Times New Roman"/>
                <w:b/>
                <w:bCs/>
                <w:color w:val="000000" w:themeColor="text1"/>
                <w:sz w:val="24"/>
                <w:szCs w:val="24"/>
                <w:lang w:eastAsia="hu-HU"/>
              </w:rPr>
              <w:br/>
              <w:t>valószínűség</w:t>
            </w:r>
          </w:p>
        </w:tc>
        <w:tc>
          <w:tcPr>
            <w:tcW w:w="914" w:type="dxa"/>
            <w:tcBorders>
              <w:top w:val="nil"/>
              <w:left w:val="nil"/>
              <w:bottom w:val="single" w:sz="4" w:space="0" w:color="auto"/>
              <w:right w:val="single" w:sz="4" w:space="0" w:color="auto"/>
            </w:tcBorders>
            <w:shd w:val="clear" w:color="auto" w:fill="auto"/>
            <w:noWrap/>
            <w:vAlign w:val="center"/>
            <w:hideMark/>
          </w:tcPr>
          <w:p w14:paraId="1F4FC26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162" w:type="dxa"/>
            <w:tcBorders>
              <w:top w:val="nil"/>
              <w:left w:val="nil"/>
              <w:bottom w:val="single" w:sz="4" w:space="0" w:color="auto"/>
              <w:right w:val="single" w:sz="4" w:space="0" w:color="auto"/>
            </w:tcBorders>
            <w:shd w:val="clear" w:color="auto" w:fill="auto"/>
            <w:noWrap/>
            <w:vAlign w:val="center"/>
            <w:hideMark/>
          </w:tcPr>
          <w:p w14:paraId="51E1E4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621A127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1D42B87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5030994"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2F2ED9A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335FCD0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162" w:type="dxa"/>
            <w:tcBorders>
              <w:top w:val="nil"/>
              <w:left w:val="nil"/>
              <w:bottom w:val="single" w:sz="4" w:space="0" w:color="auto"/>
              <w:right w:val="single" w:sz="4" w:space="0" w:color="auto"/>
            </w:tcBorders>
            <w:shd w:val="clear" w:color="auto" w:fill="auto"/>
            <w:noWrap/>
            <w:vAlign w:val="center"/>
            <w:hideMark/>
          </w:tcPr>
          <w:p w14:paraId="7D487F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6144873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1D04321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D83A305"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20934F7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4E5BE31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162" w:type="dxa"/>
            <w:tcBorders>
              <w:top w:val="nil"/>
              <w:left w:val="nil"/>
              <w:bottom w:val="single" w:sz="4" w:space="0" w:color="auto"/>
              <w:right w:val="single" w:sz="4" w:space="0" w:color="auto"/>
            </w:tcBorders>
            <w:shd w:val="clear" w:color="auto" w:fill="auto"/>
            <w:noWrap/>
            <w:vAlign w:val="center"/>
            <w:hideMark/>
          </w:tcPr>
          <w:p w14:paraId="3622D96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MR06101; MR18801</w:t>
            </w:r>
          </w:p>
        </w:tc>
        <w:tc>
          <w:tcPr>
            <w:tcW w:w="1042" w:type="dxa"/>
            <w:tcBorders>
              <w:top w:val="nil"/>
              <w:left w:val="nil"/>
              <w:bottom w:val="single" w:sz="4" w:space="0" w:color="auto"/>
              <w:right w:val="single" w:sz="4" w:space="0" w:color="auto"/>
            </w:tcBorders>
            <w:shd w:val="clear" w:color="auto" w:fill="auto"/>
            <w:noWrap/>
            <w:vAlign w:val="center"/>
            <w:hideMark/>
          </w:tcPr>
          <w:p w14:paraId="71FBBA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 69 %</w:t>
            </w:r>
          </w:p>
        </w:tc>
        <w:tc>
          <w:tcPr>
            <w:tcW w:w="1089" w:type="dxa"/>
            <w:tcBorders>
              <w:top w:val="nil"/>
              <w:left w:val="nil"/>
              <w:bottom w:val="single" w:sz="4" w:space="0" w:color="auto"/>
              <w:right w:val="single" w:sz="4" w:space="0" w:color="auto"/>
            </w:tcBorders>
            <w:shd w:val="clear" w:color="auto" w:fill="auto"/>
            <w:noWrap/>
            <w:vAlign w:val="center"/>
            <w:hideMark/>
          </w:tcPr>
          <w:p w14:paraId="61282E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82 %;70 %</w:t>
            </w:r>
          </w:p>
        </w:tc>
      </w:tr>
      <w:tr w:rsidR="00EA0FA9" w:rsidRPr="00462E29" w14:paraId="386908F7"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1E11D92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2DC3601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162" w:type="dxa"/>
            <w:tcBorders>
              <w:top w:val="nil"/>
              <w:left w:val="nil"/>
              <w:bottom w:val="single" w:sz="4" w:space="0" w:color="auto"/>
              <w:right w:val="single" w:sz="4" w:space="0" w:color="auto"/>
            </w:tcBorders>
            <w:shd w:val="clear" w:color="auto" w:fill="auto"/>
            <w:noWrap/>
            <w:vAlign w:val="center"/>
            <w:hideMark/>
          </w:tcPr>
          <w:p w14:paraId="3B4A266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26B0F5C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6DD250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8835B63"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3089BA2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2EB857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162" w:type="dxa"/>
            <w:tcBorders>
              <w:top w:val="nil"/>
              <w:left w:val="nil"/>
              <w:bottom w:val="single" w:sz="4" w:space="0" w:color="auto"/>
              <w:right w:val="single" w:sz="4" w:space="0" w:color="auto"/>
            </w:tcBorders>
            <w:shd w:val="clear" w:color="auto" w:fill="auto"/>
            <w:noWrap/>
            <w:vAlign w:val="center"/>
            <w:hideMark/>
          </w:tcPr>
          <w:p w14:paraId="70FC97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MR18902</w:t>
            </w:r>
          </w:p>
        </w:tc>
        <w:tc>
          <w:tcPr>
            <w:tcW w:w="1042" w:type="dxa"/>
            <w:tcBorders>
              <w:top w:val="nil"/>
              <w:left w:val="nil"/>
              <w:bottom w:val="single" w:sz="4" w:space="0" w:color="auto"/>
              <w:right w:val="single" w:sz="4" w:space="0" w:color="auto"/>
            </w:tcBorders>
            <w:shd w:val="clear" w:color="auto" w:fill="auto"/>
            <w:noWrap/>
            <w:vAlign w:val="center"/>
            <w:hideMark/>
          </w:tcPr>
          <w:p w14:paraId="253E88A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w:t>
            </w:r>
          </w:p>
        </w:tc>
        <w:tc>
          <w:tcPr>
            <w:tcW w:w="1089" w:type="dxa"/>
            <w:tcBorders>
              <w:top w:val="nil"/>
              <w:left w:val="nil"/>
              <w:bottom w:val="single" w:sz="4" w:space="0" w:color="auto"/>
              <w:right w:val="single" w:sz="4" w:space="0" w:color="auto"/>
            </w:tcBorders>
            <w:shd w:val="clear" w:color="auto" w:fill="auto"/>
            <w:noWrap/>
            <w:vAlign w:val="center"/>
            <w:hideMark/>
          </w:tcPr>
          <w:p w14:paraId="6B0C78C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w:t>
            </w:r>
          </w:p>
        </w:tc>
      </w:tr>
      <w:tr w:rsidR="00EA0FA9" w:rsidRPr="00462E29" w14:paraId="07C09ECE"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4255DC2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72EC83C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162" w:type="dxa"/>
            <w:tcBorders>
              <w:top w:val="nil"/>
              <w:left w:val="nil"/>
              <w:bottom w:val="single" w:sz="4" w:space="0" w:color="auto"/>
              <w:right w:val="single" w:sz="4" w:space="0" w:color="auto"/>
            </w:tcBorders>
            <w:shd w:val="clear" w:color="auto" w:fill="auto"/>
            <w:noWrap/>
            <w:vAlign w:val="center"/>
            <w:hideMark/>
          </w:tcPr>
          <w:p w14:paraId="768997C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178FB5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7F269F7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D0AE836" w14:textId="77777777" w:rsidTr="00EA0FA9">
        <w:trPr>
          <w:trHeight w:val="315"/>
        </w:trPr>
        <w:tc>
          <w:tcPr>
            <w:tcW w:w="1860" w:type="dxa"/>
            <w:vMerge/>
            <w:tcBorders>
              <w:top w:val="nil"/>
              <w:left w:val="single" w:sz="4" w:space="0" w:color="auto"/>
              <w:bottom w:val="single" w:sz="4" w:space="0" w:color="auto"/>
              <w:right w:val="single" w:sz="4" w:space="0" w:color="auto"/>
            </w:tcBorders>
            <w:vAlign w:val="center"/>
            <w:hideMark/>
          </w:tcPr>
          <w:p w14:paraId="0399010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14" w:type="dxa"/>
            <w:tcBorders>
              <w:top w:val="nil"/>
              <w:left w:val="nil"/>
              <w:bottom w:val="single" w:sz="4" w:space="0" w:color="auto"/>
              <w:right w:val="single" w:sz="4" w:space="0" w:color="auto"/>
            </w:tcBorders>
            <w:shd w:val="clear" w:color="auto" w:fill="auto"/>
            <w:noWrap/>
            <w:vAlign w:val="center"/>
            <w:hideMark/>
          </w:tcPr>
          <w:p w14:paraId="1FC857B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162" w:type="dxa"/>
            <w:tcBorders>
              <w:top w:val="nil"/>
              <w:left w:val="nil"/>
              <w:bottom w:val="single" w:sz="4" w:space="0" w:color="auto"/>
              <w:right w:val="single" w:sz="4" w:space="0" w:color="auto"/>
            </w:tcBorders>
            <w:shd w:val="clear" w:color="auto" w:fill="auto"/>
            <w:noWrap/>
            <w:vAlign w:val="center"/>
            <w:hideMark/>
          </w:tcPr>
          <w:p w14:paraId="63DA8F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42" w:type="dxa"/>
            <w:tcBorders>
              <w:top w:val="nil"/>
              <w:left w:val="nil"/>
              <w:bottom w:val="single" w:sz="4" w:space="0" w:color="auto"/>
              <w:right w:val="single" w:sz="4" w:space="0" w:color="auto"/>
            </w:tcBorders>
            <w:shd w:val="clear" w:color="auto" w:fill="auto"/>
            <w:noWrap/>
            <w:vAlign w:val="center"/>
            <w:hideMark/>
          </w:tcPr>
          <w:p w14:paraId="52ACECA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9" w:type="dxa"/>
            <w:tcBorders>
              <w:top w:val="nil"/>
              <w:left w:val="nil"/>
              <w:bottom w:val="single" w:sz="4" w:space="0" w:color="auto"/>
              <w:right w:val="single" w:sz="4" w:space="0" w:color="auto"/>
            </w:tcBorders>
            <w:shd w:val="clear" w:color="auto" w:fill="auto"/>
            <w:noWrap/>
            <w:vAlign w:val="center"/>
            <w:hideMark/>
          </w:tcPr>
          <w:p w14:paraId="4F00CE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567B59F9"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pontosan kiolvasható, hogy tanulóink a tényismeret és egyszerű műveletek feladat típus megoldásában jártasak. A tartalmi területek közül csak egy-két feladattípusnál teljesítettek gyengébben, mint az országos átlag.</w:t>
      </w:r>
    </w:p>
    <w:tbl>
      <w:tblPr>
        <w:tblW w:w="9356" w:type="dxa"/>
        <w:tblInd w:w="-5" w:type="dxa"/>
        <w:tblCellMar>
          <w:left w:w="70" w:type="dxa"/>
          <w:right w:w="70" w:type="dxa"/>
        </w:tblCellMar>
        <w:tblLook w:val="04A0" w:firstRow="1" w:lastRow="0" w:firstColumn="1" w:lastColumn="0" w:noHBand="0" w:noVBand="1"/>
      </w:tblPr>
      <w:tblGrid>
        <w:gridCol w:w="1938"/>
        <w:gridCol w:w="850"/>
        <w:gridCol w:w="4253"/>
        <w:gridCol w:w="1095"/>
        <w:gridCol w:w="1220"/>
      </w:tblGrid>
      <w:tr w:rsidR="00EA0FA9" w:rsidRPr="00462E29" w14:paraId="7025B890" w14:textId="77777777" w:rsidTr="00EA0FA9">
        <w:trPr>
          <w:trHeight w:val="600"/>
        </w:trPr>
        <w:tc>
          <w:tcPr>
            <w:tcW w:w="19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37971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8. évfolyam</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AD6F2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543" w:type="dxa"/>
            <w:gridSpan w:val="3"/>
            <w:tcBorders>
              <w:top w:val="single" w:sz="4" w:space="0" w:color="auto"/>
              <w:left w:val="nil"/>
              <w:bottom w:val="single" w:sz="4" w:space="0" w:color="auto"/>
              <w:right w:val="single" w:sz="4" w:space="0" w:color="auto"/>
            </w:tcBorders>
            <w:shd w:val="clear" w:color="auto" w:fill="auto"/>
            <w:noWrap/>
            <w:vAlign w:val="bottom"/>
            <w:hideMark/>
          </w:tcPr>
          <w:p w14:paraId="288E24C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Alkalmazás, integráció</w:t>
            </w:r>
          </w:p>
        </w:tc>
      </w:tr>
      <w:tr w:rsidR="00EA0FA9" w:rsidRPr="00462E29" w14:paraId="03BE2107" w14:textId="77777777" w:rsidTr="00EA0FA9">
        <w:trPr>
          <w:trHeight w:val="315"/>
        </w:trPr>
        <w:tc>
          <w:tcPr>
            <w:tcW w:w="1963" w:type="dxa"/>
            <w:vMerge/>
            <w:tcBorders>
              <w:top w:val="single" w:sz="4" w:space="0" w:color="auto"/>
              <w:left w:val="single" w:sz="4" w:space="0" w:color="auto"/>
              <w:bottom w:val="single" w:sz="4" w:space="0" w:color="auto"/>
              <w:right w:val="single" w:sz="4" w:space="0" w:color="auto"/>
            </w:tcBorders>
            <w:vAlign w:val="center"/>
            <w:hideMark/>
          </w:tcPr>
          <w:p w14:paraId="7226571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43E7BAB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253" w:type="dxa"/>
            <w:tcBorders>
              <w:top w:val="nil"/>
              <w:left w:val="nil"/>
              <w:bottom w:val="single" w:sz="4" w:space="0" w:color="auto"/>
              <w:right w:val="single" w:sz="4" w:space="0" w:color="auto"/>
            </w:tcBorders>
            <w:shd w:val="clear" w:color="auto" w:fill="auto"/>
            <w:noWrap/>
            <w:vAlign w:val="bottom"/>
            <w:hideMark/>
          </w:tcPr>
          <w:p w14:paraId="2BF1C7B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290" w:type="dxa"/>
            <w:gridSpan w:val="2"/>
            <w:tcBorders>
              <w:top w:val="single" w:sz="4" w:space="0" w:color="auto"/>
              <w:left w:val="nil"/>
              <w:bottom w:val="single" w:sz="4" w:space="0" w:color="auto"/>
              <w:right w:val="single" w:sz="4" w:space="0" w:color="auto"/>
            </w:tcBorders>
            <w:shd w:val="clear" w:color="auto" w:fill="auto"/>
            <w:noWrap/>
            <w:vAlign w:val="bottom"/>
            <w:hideMark/>
          </w:tcPr>
          <w:p w14:paraId="758829F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2B089E7A" w14:textId="77777777" w:rsidTr="00EA0FA9">
        <w:trPr>
          <w:trHeight w:val="315"/>
        </w:trPr>
        <w:tc>
          <w:tcPr>
            <w:tcW w:w="1963" w:type="dxa"/>
            <w:vMerge/>
            <w:tcBorders>
              <w:top w:val="single" w:sz="4" w:space="0" w:color="auto"/>
              <w:left w:val="single" w:sz="4" w:space="0" w:color="auto"/>
              <w:bottom w:val="single" w:sz="4" w:space="0" w:color="auto"/>
              <w:right w:val="single" w:sz="4" w:space="0" w:color="auto"/>
            </w:tcBorders>
            <w:vAlign w:val="center"/>
            <w:hideMark/>
          </w:tcPr>
          <w:p w14:paraId="3005C39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682E2F1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253" w:type="dxa"/>
            <w:tcBorders>
              <w:top w:val="nil"/>
              <w:left w:val="nil"/>
              <w:bottom w:val="single" w:sz="4" w:space="0" w:color="auto"/>
              <w:right w:val="single" w:sz="4" w:space="0" w:color="auto"/>
            </w:tcBorders>
            <w:shd w:val="clear" w:color="auto" w:fill="auto"/>
            <w:noWrap/>
            <w:vAlign w:val="bottom"/>
            <w:hideMark/>
          </w:tcPr>
          <w:p w14:paraId="4ED20D2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95" w:type="dxa"/>
            <w:tcBorders>
              <w:top w:val="nil"/>
              <w:left w:val="nil"/>
              <w:bottom w:val="single" w:sz="4" w:space="0" w:color="auto"/>
              <w:right w:val="single" w:sz="4" w:space="0" w:color="auto"/>
            </w:tcBorders>
            <w:shd w:val="clear" w:color="auto" w:fill="auto"/>
            <w:noWrap/>
            <w:vAlign w:val="bottom"/>
            <w:hideMark/>
          </w:tcPr>
          <w:p w14:paraId="6B50668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195" w:type="dxa"/>
            <w:tcBorders>
              <w:top w:val="nil"/>
              <w:left w:val="nil"/>
              <w:bottom w:val="single" w:sz="4" w:space="0" w:color="auto"/>
              <w:right w:val="single" w:sz="4" w:space="0" w:color="auto"/>
            </w:tcBorders>
            <w:shd w:val="clear" w:color="auto" w:fill="auto"/>
            <w:noWrap/>
            <w:vAlign w:val="bottom"/>
            <w:hideMark/>
          </w:tcPr>
          <w:p w14:paraId="067AAB4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8. évf.</w:t>
            </w:r>
          </w:p>
        </w:tc>
      </w:tr>
      <w:tr w:rsidR="00EA0FA9" w:rsidRPr="00462E29" w14:paraId="543EE826"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04B47B3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Mennyiségek, </w:t>
            </w:r>
            <w:r w:rsidRPr="00462E29">
              <w:rPr>
                <w:rFonts w:ascii="Times New Roman" w:eastAsia="Times New Roman" w:hAnsi="Times New Roman"/>
                <w:b/>
                <w:bCs/>
                <w:color w:val="000000" w:themeColor="text1"/>
                <w:sz w:val="24"/>
                <w:szCs w:val="24"/>
                <w:lang w:eastAsia="hu-HU"/>
              </w:rPr>
              <w:br/>
              <w:t>számok, műveletek</w:t>
            </w:r>
          </w:p>
        </w:tc>
        <w:tc>
          <w:tcPr>
            <w:tcW w:w="850" w:type="dxa"/>
            <w:tcBorders>
              <w:top w:val="nil"/>
              <w:left w:val="nil"/>
              <w:bottom w:val="single" w:sz="4" w:space="0" w:color="auto"/>
              <w:right w:val="single" w:sz="4" w:space="0" w:color="auto"/>
            </w:tcBorders>
            <w:shd w:val="clear" w:color="auto" w:fill="auto"/>
            <w:noWrap/>
            <w:vAlign w:val="center"/>
            <w:hideMark/>
          </w:tcPr>
          <w:p w14:paraId="1AE714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53" w:type="dxa"/>
            <w:tcBorders>
              <w:top w:val="nil"/>
              <w:left w:val="nil"/>
              <w:bottom w:val="single" w:sz="4" w:space="0" w:color="auto"/>
              <w:right w:val="single" w:sz="4" w:space="0" w:color="auto"/>
            </w:tcBorders>
            <w:shd w:val="clear" w:color="auto" w:fill="auto"/>
            <w:noWrap/>
            <w:vAlign w:val="bottom"/>
            <w:hideMark/>
          </w:tcPr>
          <w:p w14:paraId="2E1B2AF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634CB95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116E6C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BF1C864"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0C5CC98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5EAC24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53" w:type="dxa"/>
            <w:tcBorders>
              <w:top w:val="nil"/>
              <w:left w:val="nil"/>
              <w:bottom w:val="single" w:sz="4" w:space="0" w:color="auto"/>
              <w:right w:val="single" w:sz="4" w:space="0" w:color="auto"/>
            </w:tcBorders>
            <w:shd w:val="clear" w:color="auto" w:fill="auto"/>
            <w:noWrap/>
            <w:vAlign w:val="bottom"/>
            <w:hideMark/>
          </w:tcPr>
          <w:p w14:paraId="0CF0B3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0916FA7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5192E89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D42B784"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55A16E8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2D19445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53" w:type="dxa"/>
            <w:tcBorders>
              <w:top w:val="nil"/>
              <w:left w:val="nil"/>
              <w:bottom w:val="single" w:sz="4" w:space="0" w:color="auto"/>
              <w:right w:val="single" w:sz="4" w:space="0" w:color="auto"/>
            </w:tcBorders>
            <w:shd w:val="clear" w:color="auto" w:fill="auto"/>
            <w:noWrap/>
            <w:vAlign w:val="bottom"/>
            <w:hideMark/>
          </w:tcPr>
          <w:p w14:paraId="3D5EE8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MR14501; MR11101; MR09201</w:t>
            </w:r>
          </w:p>
        </w:tc>
        <w:tc>
          <w:tcPr>
            <w:tcW w:w="1095" w:type="dxa"/>
            <w:tcBorders>
              <w:top w:val="nil"/>
              <w:left w:val="nil"/>
              <w:bottom w:val="single" w:sz="4" w:space="0" w:color="auto"/>
              <w:right w:val="single" w:sz="4" w:space="0" w:color="auto"/>
            </w:tcBorders>
            <w:shd w:val="clear" w:color="auto" w:fill="auto"/>
            <w:noWrap/>
            <w:vAlign w:val="bottom"/>
            <w:hideMark/>
          </w:tcPr>
          <w:p w14:paraId="7D09D0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 63 %; 69 %</w:t>
            </w:r>
          </w:p>
        </w:tc>
        <w:tc>
          <w:tcPr>
            <w:tcW w:w="1195" w:type="dxa"/>
            <w:tcBorders>
              <w:top w:val="nil"/>
              <w:left w:val="nil"/>
              <w:bottom w:val="single" w:sz="4" w:space="0" w:color="auto"/>
              <w:right w:val="single" w:sz="4" w:space="0" w:color="auto"/>
            </w:tcBorders>
            <w:shd w:val="clear" w:color="auto" w:fill="auto"/>
            <w:noWrap/>
            <w:vAlign w:val="bottom"/>
            <w:hideMark/>
          </w:tcPr>
          <w:p w14:paraId="7C7FC8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76 %;73 %;64 %</w:t>
            </w:r>
          </w:p>
        </w:tc>
      </w:tr>
      <w:tr w:rsidR="00EA0FA9" w:rsidRPr="00462E29" w14:paraId="0DDEB07A"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138729F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436252A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53" w:type="dxa"/>
            <w:tcBorders>
              <w:top w:val="nil"/>
              <w:left w:val="nil"/>
              <w:bottom w:val="single" w:sz="4" w:space="0" w:color="auto"/>
              <w:right w:val="single" w:sz="4" w:space="0" w:color="auto"/>
            </w:tcBorders>
            <w:shd w:val="clear" w:color="auto" w:fill="auto"/>
            <w:noWrap/>
            <w:vAlign w:val="bottom"/>
            <w:hideMark/>
          </w:tcPr>
          <w:p w14:paraId="2E09D4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MR06402</w:t>
            </w:r>
          </w:p>
        </w:tc>
        <w:tc>
          <w:tcPr>
            <w:tcW w:w="1095" w:type="dxa"/>
            <w:tcBorders>
              <w:top w:val="nil"/>
              <w:left w:val="nil"/>
              <w:bottom w:val="single" w:sz="4" w:space="0" w:color="auto"/>
              <w:right w:val="single" w:sz="4" w:space="0" w:color="auto"/>
            </w:tcBorders>
            <w:shd w:val="clear" w:color="auto" w:fill="auto"/>
            <w:noWrap/>
            <w:vAlign w:val="bottom"/>
            <w:hideMark/>
          </w:tcPr>
          <w:p w14:paraId="4A17874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50 %</w:t>
            </w:r>
          </w:p>
        </w:tc>
        <w:tc>
          <w:tcPr>
            <w:tcW w:w="1195" w:type="dxa"/>
            <w:tcBorders>
              <w:top w:val="nil"/>
              <w:left w:val="nil"/>
              <w:bottom w:val="single" w:sz="4" w:space="0" w:color="auto"/>
              <w:right w:val="single" w:sz="4" w:space="0" w:color="auto"/>
            </w:tcBorders>
            <w:shd w:val="clear" w:color="auto" w:fill="auto"/>
            <w:noWrap/>
            <w:vAlign w:val="bottom"/>
            <w:hideMark/>
          </w:tcPr>
          <w:p w14:paraId="03AC8E6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w:t>
            </w:r>
          </w:p>
        </w:tc>
      </w:tr>
      <w:tr w:rsidR="00EA0FA9" w:rsidRPr="00462E29" w14:paraId="26D24588" w14:textId="77777777" w:rsidTr="00EA0FA9">
        <w:trPr>
          <w:trHeight w:val="1575"/>
        </w:trPr>
        <w:tc>
          <w:tcPr>
            <w:tcW w:w="1963" w:type="dxa"/>
            <w:vMerge/>
            <w:tcBorders>
              <w:top w:val="nil"/>
              <w:left w:val="single" w:sz="4" w:space="0" w:color="auto"/>
              <w:bottom w:val="single" w:sz="4" w:space="0" w:color="auto"/>
              <w:right w:val="single" w:sz="4" w:space="0" w:color="auto"/>
            </w:tcBorders>
            <w:vAlign w:val="center"/>
            <w:hideMark/>
          </w:tcPr>
          <w:p w14:paraId="3324E34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292F118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53" w:type="dxa"/>
            <w:tcBorders>
              <w:top w:val="nil"/>
              <w:left w:val="nil"/>
              <w:bottom w:val="single" w:sz="4" w:space="0" w:color="auto"/>
              <w:right w:val="single" w:sz="4" w:space="0" w:color="auto"/>
            </w:tcBorders>
            <w:shd w:val="clear" w:color="auto" w:fill="auto"/>
            <w:vAlign w:val="bottom"/>
            <w:hideMark/>
          </w:tcPr>
          <w:p w14:paraId="0DC0248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MR10402; MR09501; MR07001;</w:t>
            </w:r>
            <w:r w:rsidRPr="00462E29">
              <w:rPr>
                <w:rFonts w:ascii="Times New Roman" w:eastAsia="Times New Roman" w:hAnsi="Times New Roman"/>
                <w:color w:val="000000" w:themeColor="text1"/>
                <w:sz w:val="24"/>
                <w:szCs w:val="24"/>
                <w:lang w:eastAsia="hu-HU"/>
              </w:rPr>
              <w:br/>
              <w:t xml:space="preserve"> MR15301; MR08801; MR10001; </w:t>
            </w:r>
            <w:r w:rsidRPr="00462E29">
              <w:rPr>
                <w:rFonts w:ascii="Times New Roman" w:eastAsia="Times New Roman" w:hAnsi="Times New Roman"/>
                <w:color w:val="000000" w:themeColor="text1"/>
                <w:sz w:val="24"/>
                <w:szCs w:val="24"/>
                <w:lang w:eastAsia="hu-HU"/>
              </w:rPr>
              <w:br/>
              <w:t>MR14002</w:t>
            </w:r>
          </w:p>
        </w:tc>
        <w:tc>
          <w:tcPr>
            <w:tcW w:w="1095" w:type="dxa"/>
            <w:tcBorders>
              <w:top w:val="nil"/>
              <w:left w:val="nil"/>
              <w:bottom w:val="single" w:sz="4" w:space="0" w:color="auto"/>
              <w:right w:val="single" w:sz="4" w:space="0" w:color="auto"/>
            </w:tcBorders>
            <w:shd w:val="clear" w:color="auto" w:fill="auto"/>
            <w:vAlign w:val="bottom"/>
            <w:hideMark/>
          </w:tcPr>
          <w:p w14:paraId="1F457F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xml:space="preserve">40 %; 50 %; 51 %; </w:t>
            </w:r>
            <w:r w:rsidRPr="00462E29">
              <w:rPr>
                <w:rFonts w:ascii="Times New Roman" w:eastAsia="Times New Roman" w:hAnsi="Times New Roman"/>
                <w:color w:val="000000" w:themeColor="text1"/>
                <w:sz w:val="24"/>
                <w:szCs w:val="24"/>
                <w:lang w:eastAsia="hu-HU"/>
              </w:rPr>
              <w:br/>
              <w:t xml:space="preserve">41 %; 41 %; 44 %; </w:t>
            </w:r>
            <w:r w:rsidRPr="00462E29">
              <w:rPr>
                <w:rFonts w:ascii="Times New Roman" w:eastAsia="Times New Roman" w:hAnsi="Times New Roman"/>
                <w:color w:val="000000" w:themeColor="text1"/>
                <w:sz w:val="24"/>
                <w:szCs w:val="24"/>
                <w:lang w:eastAsia="hu-HU"/>
              </w:rPr>
              <w:br/>
              <w:t>31 %</w:t>
            </w:r>
          </w:p>
        </w:tc>
        <w:tc>
          <w:tcPr>
            <w:tcW w:w="1195" w:type="dxa"/>
            <w:tcBorders>
              <w:top w:val="nil"/>
              <w:left w:val="nil"/>
              <w:bottom w:val="single" w:sz="4" w:space="0" w:color="auto"/>
              <w:right w:val="single" w:sz="4" w:space="0" w:color="auto"/>
            </w:tcBorders>
            <w:shd w:val="clear" w:color="auto" w:fill="auto"/>
            <w:vAlign w:val="bottom"/>
            <w:hideMark/>
          </w:tcPr>
          <w:p w14:paraId="4837FC2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45 %;36 %;42 %;</w:t>
            </w:r>
            <w:r w:rsidRPr="00462E29">
              <w:rPr>
                <w:rFonts w:ascii="Times New Roman" w:eastAsia="Times New Roman" w:hAnsi="Times New Roman"/>
                <w:color w:val="000000" w:themeColor="text1"/>
                <w:sz w:val="24"/>
                <w:szCs w:val="24"/>
                <w:lang w:eastAsia="hu-HU"/>
              </w:rPr>
              <w:br/>
              <w:t>30 %;42 %;55 %;</w:t>
            </w:r>
            <w:r w:rsidRPr="00462E29">
              <w:rPr>
                <w:rFonts w:ascii="Times New Roman" w:eastAsia="Times New Roman" w:hAnsi="Times New Roman"/>
                <w:color w:val="000000" w:themeColor="text1"/>
                <w:sz w:val="24"/>
                <w:szCs w:val="24"/>
                <w:lang w:eastAsia="hu-HU"/>
              </w:rPr>
              <w:br/>
              <w:t>48 %</w:t>
            </w:r>
          </w:p>
        </w:tc>
      </w:tr>
      <w:tr w:rsidR="00EA0FA9" w:rsidRPr="00462E29" w14:paraId="3A5A3613"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BC23D8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15C077E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53" w:type="dxa"/>
            <w:tcBorders>
              <w:top w:val="nil"/>
              <w:left w:val="nil"/>
              <w:bottom w:val="single" w:sz="4" w:space="0" w:color="auto"/>
              <w:right w:val="single" w:sz="4" w:space="0" w:color="auto"/>
            </w:tcBorders>
            <w:shd w:val="clear" w:color="auto" w:fill="auto"/>
            <w:noWrap/>
            <w:vAlign w:val="bottom"/>
            <w:hideMark/>
          </w:tcPr>
          <w:p w14:paraId="13C4DA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020F48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1F69D69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7F9287F"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31D951D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792678C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53" w:type="dxa"/>
            <w:tcBorders>
              <w:top w:val="nil"/>
              <w:left w:val="nil"/>
              <w:bottom w:val="single" w:sz="4" w:space="0" w:color="auto"/>
              <w:right w:val="single" w:sz="4" w:space="0" w:color="auto"/>
            </w:tcBorders>
            <w:shd w:val="clear" w:color="auto" w:fill="auto"/>
            <w:noWrap/>
            <w:vAlign w:val="bottom"/>
            <w:hideMark/>
          </w:tcPr>
          <w:p w14:paraId="53F36C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C92F2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6C684A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7F456FF"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2C938D3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Hozzárendelések, </w:t>
            </w:r>
            <w:r w:rsidRPr="00462E29">
              <w:rPr>
                <w:rFonts w:ascii="Times New Roman" w:eastAsia="Times New Roman" w:hAnsi="Times New Roman"/>
                <w:b/>
                <w:bCs/>
                <w:color w:val="000000" w:themeColor="text1"/>
                <w:sz w:val="24"/>
                <w:szCs w:val="24"/>
                <w:lang w:eastAsia="hu-HU"/>
              </w:rPr>
              <w:br/>
              <w:t>összefüggések</w:t>
            </w:r>
          </w:p>
        </w:tc>
        <w:tc>
          <w:tcPr>
            <w:tcW w:w="850" w:type="dxa"/>
            <w:tcBorders>
              <w:top w:val="nil"/>
              <w:left w:val="nil"/>
              <w:bottom w:val="single" w:sz="4" w:space="0" w:color="auto"/>
              <w:right w:val="single" w:sz="4" w:space="0" w:color="auto"/>
            </w:tcBorders>
            <w:shd w:val="clear" w:color="auto" w:fill="auto"/>
            <w:noWrap/>
            <w:vAlign w:val="center"/>
            <w:hideMark/>
          </w:tcPr>
          <w:p w14:paraId="339C70C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53" w:type="dxa"/>
            <w:tcBorders>
              <w:top w:val="nil"/>
              <w:left w:val="nil"/>
              <w:bottom w:val="single" w:sz="4" w:space="0" w:color="auto"/>
              <w:right w:val="single" w:sz="4" w:space="0" w:color="auto"/>
            </w:tcBorders>
            <w:shd w:val="clear" w:color="auto" w:fill="auto"/>
            <w:noWrap/>
            <w:vAlign w:val="bottom"/>
            <w:hideMark/>
          </w:tcPr>
          <w:p w14:paraId="139F9C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6D4946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2F29216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300CDEC"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53BA4CE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2D2512B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53" w:type="dxa"/>
            <w:tcBorders>
              <w:top w:val="nil"/>
              <w:left w:val="nil"/>
              <w:bottom w:val="single" w:sz="4" w:space="0" w:color="auto"/>
              <w:right w:val="single" w:sz="4" w:space="0" w:color="auto"/>
            </w:tcBorders>
            <w:shd w:val="clear" w:color="auto" w:fill="auto"/>
            <w:noWrap/>
            <w:vAlign w:val="bottom"/>
            <w:hideMark/>
          </w:tcPr>
          <w:p w14:paraId="024B8C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76B7F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620FCB8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0DD1CBD"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0E8873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1398107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53" w:type="dxa"/>
            <w:tcBorders>
              <w:top w:val="nil"/>
              <w:left w:val="nil"/>
              <w:bottom w:val="single" w:sz="4" w:space="0" w:color="auto"/>
              <w:right w:val="single" w:sz="4" w:space="0" w:color="auto"/>
            </w:tcBorders>
            <w:shd w:val="clear" w:color="auto" w:fill="auto"/>
            <w:noWrap/>
            <w:vAlign w:val="bottom"/>
            <w:hideMark/>
          </w:tcPr>
          <w:p w14:paraId="4BBC63A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MR15801</w:t>
            </w:r>
          </w:p>
        </w:tc>
        <w:tc>
          <w:tcPr>
            <w:tcW w:w="1095" w:type="dxa"/>
            <w:tcBorders>
              <w:top w:val="nil"/>
              <w:left w:val="nil"/>
              <w:bottom w:val="single" w:sz="4" w:space="0" w:color="auto"/>
              <w:right w:val="single" w:sz="4" w:space="0" w:color="auto"/>
            </w:tcBorders>
            <w:shd w:val="clear" w:color="auto" w:fill="auto"/>
            <w:noWrap/>
            <w:vAlign w:val="bottom"/>
            <w:hideMark/>
          </w:tcPr>
          <w:p w14:paraId="154796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w:t>
            </w:r>
          </w:p>
        </w:tc>
        <w:tc>
          <w:tcPr>
            <w:tcW w:w="1195" w:type="dxa"/>
            <w:tcBorders>
              <w:top w:val="nil"/>
              <w:left w:val="nil"/>
              <w:bottom w:val="single" w:sz="4" w:space="0" w:color="auto"/>
              <w:right w:val="single" w:sz="4" w:space="0" w:color="auto"/>
            </w:tcBorders>
            <w:shd w:val="clear" w:color="auto" w:fill="auto"/>
            <w:noWrap/>
            <w:vAlign w:val="bottom"/>
            <w:hideMark/>
          </w:tcPr>
          <w:p w14:paraId="766738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85 %</w:t>
            </w:r>
          </w:p>
        </w:tc>
      </w:tr>
      <w:tr w:rsidR="00EA0FA9" w:rsidRPr="00462E29" w14:paraId="30622798"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DA4617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563CE8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53" w:type="dxa"/>
            <w:tcBorders>
              <w:top w:val="nil"/>
              <w:left w:val="nil"/>
              <w:bottom w:val="single" w:sz="4" w:space="0" w:color="auto"/>
              <w:right w:val="single" w:sz="4" w:space="0" w:color="auto"/>
            </w:tcBorders>
            <w:shd w:val="clear" w:color="auto" w:fill="auto"/>
            <w:noWrap/>
            <w:vAlign w:val="bottom"/>
            <w:hideMark/>
          </w:tcPr>
          <w:p w14:paraId="79B90C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MR02601</w:t>
            </w:r>
          </w:p>
        </w:tc>
        <w:tc>
          <w:tcPr>
            <w:tcW w:w="1095" w:type="dxa"/>
            <w:tcBorders>
              <w:top w:val="nil"/>
              <w:left w:val="nil"/>
              <w:bottom w:val="single" w:sz="4" w:space="0" w:color="auto"/>
              <w:right w:val="single" w:sz="4" w:space="0" w:color="auto"/>
            </w:tcBorders>
            <w:shd w:val="clear" w:color="auto" w:fill="auto"/>
            <w:noWrap/>
            <w:vAlign w:val="bottom"/>
            <w:hideMark/>
          </w:tcPr>
          <w:p w14:paraId="4B15D8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54 %</w:t>
            </w:r>
          </w:p>
        </w:tc>
        <w:tc>
          <w:tcPr>
            <w:tcW w:w="1195" w:type="dxa"/>
            <w:tcBorders>
              <w:top w:val="nil"/>
              <w:left w:val="nil"/>
              <w:bottom w:val="single" w:sz="4" w:space="0" w:color="auto"/>
              <w:right w:val="single" w:sz="4" w:space="0" w:color="auto"/>
            </w:tcBorders>
            <w:shd w:val="clear" w:color="auto" w:fill="auto"/>
            <w:noWrap/>
            <w:vAlign w:val="bottom"/>
            <w:hideMark/>
          </w:tcPr>
          <w:p w14:paraId="2013BDB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w:t>
            </w:r>
          </w:p>
        </w:tc>
      </w:tr>
      <w:tr w:rsidR="00EA0FA9" w:rsidRPr="00462E29" w14:paraId="374FBB40"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095AD5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4927A22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53" w:type="dxa"/>
            <w:tcBorders>
              <w:top w:val="nil"/>
              <w:left w:val="nil"/>
              <w:bottom w:val="single" w:sz="4" w:space="0" w:color="auto"/>
              <w:right w:val="single" w:sz="4" w:space="0" w:color="auto"/>
            </w:tcBorders>
            <w:shd w:val="clear" w:color="auto" w:fill="auto"/>
            <w:noWrap/>
            <w:vAlign w:val="bottom"/>
            <w:hideMark/>
          </w:tcPr>
          <w:p w14:paraId="1084407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MR00901; MR18901; MR13901</w:t>
            </w:r>
          </w:p>
        </w:tc>
        <w:tc>
          <w:tcPr>
            <w:tcW w:w="1095" w:type="dxa"/>
            <w:tcBorders>
              <w:top w:val="nil"/>
              <w:left w:val="nil"/>
              <w:bottom w:val="single" w:sz="4" w:space="0" w:color="auto"/>
              <w:right w:val="single" w:sz="4" w:space="0" w:color="auto"/>
            </w:tcBorders>
            <w:shd w:val="clear" w:color="auto" w:fill="auto"/>
            <w:noWrap/>
            <w:vAlign w:val="bottom"/>
            <w:hideMark/>
          </w:tcPr>
          <w:p w14:paraId="3CAA7C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 38 %; 41 %</w:t>
            </w:r>
          </w:p>
        </w:tc>
        <w:tc>
          <w:tcPr>
            <w:tcW w:w="1195" w:type="dxa"/>
            <w:tcBorders>
              <w:top w:val="nil"/>
              <w:left w:val="nil"/>
              <w:bottom w:val="single" w:sz="4" w:space="0" w:color="auto"/>
              <w:right w:val="single" w:sz="4" w:space="0" w:color="auto"/>
            </w:tcBorders>
            <w:shd w:val="clear" w:color="auto" w:fill="auto"/>
            <w:noWrap/>
            <w:vAlign w:val="bottom"/>
            <w:hideMark/>
          </w:tcPr>
          <w:p w14:paraId="738102A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58 %;58 %;45 %</w:t>
            </w:r>
          </w:p>
        </w:tc>
      </w:tr>
      <w:tr w:rsidR="00EA0FA9" w:rsidRPr="00462E29" w14:paraId="3818C270"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08CF666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1797992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53" w:type="dxa"/>
            <w:tcBorders>
              <w:top w:val="nil"/>
              <w:left w:val="nil"/>
              <w:bottom w:val="single" w:sz="4" w:space="0" w:color="auto"/>
              <w:right w:val="single" w:sz="4" w:space="0" w:color="auto"/>
            </w:tcBorders>
            <w:shd w:val="clear" w:color="auto" w:fill="auto"/>
            <w:noWrap/>
            <w:vAlign w:val="bottom"/>
            <w:hideMark/>
          </w:tcPr>
          <w:p w14:paraId="2DDBB8C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MR09001</w:t>
            </w:r>
          </w:p>
        </w:tc>
        <w:tc>
          <w:tcPr>
            <w:tcW w:w="1095" w:type="dxa"/>
            <w:tcBorders>
              <w:top w:val="nil"/>
              <w:left w:val="nil"/>
              <w:bottom w:val="single" w:sz="4" w:space="0" w:color="auto"/>
              <w:right w:val="single" w:sz="4" w:space="0" w:color="auto"/>
            </w:tcBorders>
            <w:shd w:val="clear" w:color="auto" w:fill="auto"/>
            <w:noWrap/>
            <w:vAlign w:val="bottom"/>
            <w:hideMark/>
          </w:tcPr>
          <w:p w14:paraId="614B65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36 %</w:t>
            </w:r>
          </w:p>
        </w:tc>
        <w:tc>
          <w:tcPr>
            <w:tcW w:w="1195" w:type="dxa"/>
            <w:tcBorders>
              <w:top w:val="nil"/>
              <w:left w:val="nil"/>
              <w:bottom w:val="single" w:sz="4" w:space="0" w:color="auto"/>
              <w:right w:val="single" w:sz="4" w:space="0" w:color="auto"/>
            </w:tcBorders>
            <w:shd w:val="clear" w:color="auto" w:fill="auto"/>
            <w:noWrap/>
            <w:vAlign w:val="bottom"/>
            <w:hideMark/>
          </w:tcPr>
          <w:p w14:paraId="2471AD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w:t>
            </w:r>
          </w:p>
        </w:tc>
      </w:tr>
      <w:tr w:rsidR="00EA0FA9" w:rsidRPr="00462E29" w14:paraId="148C1438"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8E8277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6D3EE5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53" w:type="dxa"/>
            <w:tcBorders>
              <w:top w:val="nil"/>
              <w:left w:val="nil"/>
              <w:bottom w:val="single" w:sz="4" w:space="0" w:color="auto"/>
              <w:right w:val="single" w:sz="4" w:space="0" w:color="auto"/>
            </w:tcBorders>
            <w:shd w:val="clear" w:color="auto" w:fill="auto"/>
            <w:noWrap/>
            <w:vAlign w:val="bottom"/>
            <w:hideMark/>
          </w:tcPr>
          <w:p w14:paraId="210401E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MR17901</w:t>
            </w:r>
          </w:p>
        </w:tc>
        <w:tc>
          <w:tcPr>
            <w:tcW w:w="1095" w:type="dxa"/>
            <w:tcBorders>
              <w:top w:val="nil"/>
              <w:left w:val="nil"/>
              <w:bottom w:val="single" w:sz="4" w:space="0" w:color="auto"/>
              <w:right w:val="single" w:sz="4" w:space="0" w:color="auto"/>
            </w:tcBorders>
            <w:shd w:val="clear" w:color="auto" w:fill="auto"/>
            <w:noWrap/>
            <w:vAlign w:val="bottom"/>
            <w:hideMark/>
          </w:tcPr>
          <w:p w14:paraId="31C9FF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28 %</w:t>
            </w:r>
          </w:p>
        </w:tc>
        <w:tc>
          <w:tcPr>
            <w:tcW w:w="1195" w:type="dxa"/>
            <w:tcBorders>
              <w:top w:val="nil"/>
              <w:left w:val="nil"/>
              <w:bottom w:val="single" w:sz="4" w:space="0" w:color="auto"/>
              <w:right w:val="single" w:sz="4" w:space="0" w:color="auto"/>
            </w:tcBorders>
            <w:shd w:val="clear" w:color="auto" w:fill="auto"/>
            <w:noWrap/>
            <w:vAlign w:val="bottom"/>
            <w:hideMark/>
          </w:tcPr>
          <w:p w14:paraId="2D6B9DA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33 %</w:t>
            </w:r>
          </w:p>
        </w:tc>
      </w:tr>
      <w:tr w:rsidR="00EA0FA9" w:rsidRPr="00462E29" w14:paraId="4FF72DDA"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5CF0682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Alakzatok, </w:t>
            </w:r>
            <w:r w:rsidRPr="00462E29">
              <w:rPr>
                <w:rFonts w:ascii="Times New Roman" w:eastAsia="Times New Roman" w:hAnsi="Times New Roman"/>
                <w:b/>
                <w:bCs/>
                <w:color w:val="000000" w:themeColor="text1"/>
                <w:sz w:val="24"/>
                <w:szCs w:val="24"/>
                <w:lang w:eastAsia="hu-HU"/>
              </w:rPr>
              <w:br/>
              <w:t>tájékozódás</w:t>
            </w:r>
          </w:p>
        </w:tc>
        <w:tc>
          <w:tcPr>
            <w:tcW w:w="850" w:type="dxa"/>
            <w:tcBorders>
              <w:top w:val="nil"/>
              <w:left w:val="nil"/>
              <w:bottom w:val="single" w:sz="4" w:space="0" w:color="auto"/>
              <w:right w:val="single" w:sz="4" w:space="0" w:color="auto"/>
            </w:tcBorders>
            <w:shd w:val="clear" w:color="auto" w:fill="auto"/>
            <w:noWrap/>
            <w:vAlign w:val="center"/>
            <w:hideMark/>
          </w:tcPr>
          <w:p w14:paraId="0DD9A3A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53" w:type="dxa"/>
            <w:tcBorders>
              <w:top w:val="nil"/>
              <w:left w:val="nil"/>
              <w:bottom w:val="single" w:sz="4" w:space="0" w:color="auto"/>
              <w:right w:val="single" w:sz="4" w:space="0" w:color="auto"/>
            </w:tcBorders>
            <w:shd w:val="clear" w:color="auto" w:fill="auto"/>
            <w:noWrap/>
            <w:vAlign w:val="bottom"/>
            <w:hideMark/>
          </w:tcPr>
          <w:p w14:paraId="7166EEB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14E0C82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0E6B931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92DE4F9"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58A6E32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1564482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53" w:type="dxa"/>
            <w:tcBorders>
              <w:top w:val="nil"/>
              <w:left w:val="nil"/>
              <w:bottom w:val="single" w:sz="4" w:space="0" w:color="auto"/>
              <w:right w:val="single" w:sz="4" w:space="0" w:color="auto"/>
            </w:tcBorders>
            <w:shd w:val="clear" w:color="auto" w:fill="auto"/>
            <w:noWrap/>
            <w:vAlign w:val="bottom"/>
            <w:hideMark/>
          </w:tcPr>
          <w:p w14:paraId="4330A78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C96E7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043E682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74F9F39"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0B611A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03CF19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53" w:type="dxa"/>
            <w:tcBorders>
              <w:top w:val="nil"/>
              <w:left w:val="nil"/>
              <w:bottom w:val="single" w:sz="4" w:space="0" w:color="auto"/>
              <w:right w:val="single" w:sz="4" w:space="0" w:color="auto"/>
            </w:tcBorders>
            <w:shd w:val="clear" w:color="auto" w:fill="auto"/>
            <w:noWrap/>
            <w:vAlign w:val="bottom"/>
            <w:hideMark/>
          </w:tcPr>
          <w:p w14:paraId="3B220A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MR21101; MR08401</w:t>
            </w:r>
          </w:p>
        </w:tc>
        <w:tc>
          <w:tcPr>
            <w:tcW w:w="1095" w:type="dxa"/>
            <w:tcBorders>
              <w:top w:val="nil"/>
              <w:left w:val="nil"/>
              <w:bottom w:val="single" w:sz="4" w:space="0" w:color="auto"/>
              <w:right w:val="single" w:sz="4" w:space="0" w:color="auto"/>
            </w:tcBorders>
            <w:shd w:val="clear" w:color="auto" w:fill="auto"/>
            <w:noWrap/>
            <w:vAlign w:val="bottom"/>
            <w:hideMark/>
          </w:tcPr>
          <w:p w14:paraId="23F3676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75 %; 77 %</w:t>
            </w:r>
          </w:p>
        </w:tc>
        <w:tc>
          <w:tcPr>
            <w:tcW w:w="1195" w:type="dxa"/>
            <w:tcBorders>
              <w:top w:val="nil"/>
              <w:left w:val="nil"/>
              <w:bottom w:val="single" w:sz="4" w:space="0" w:color="auto"/>
              <w:right w:val="single" w:sz="4" w:space="0" w:color="auto"/>
            </w:tcBorders>
            <w:shd w:val="clear" w:color="auto" w:fill="auto"/>
            <w:noWrap/>
            <w:vAlign w:val="bottom"/>
            <w:hideMark/>
          </w:tcPr>
          <w:p w14:paraId="4BD28B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58 %;91 %</w:t>
            </w:r>
          </w:p>
        </w:tc>
      </w:tr>
      <w:tr w:rsidR="00EA0FA9" w:rsidRPr="00462E29" w14:paraId="12808CAD"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749C458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2A23C3C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53" w:type="dxa"/>
            <w:tcBorders>
              <w:top w:val="nil"/>
              <w:left w:val="nil"/>
              <w:bottom w:val="single" w:sz="4" w:space="0" w:color="auto"/>
              <w:right w:val="single" w:sz="4" w:space="0" w:color="auto"/>
            </w:tcBorders>
            <w:shd w:val="clear" w:color="auto" w:fill="auto"/>
            <w:noWrap/>
            <w:vAlign w:val="bottom"/>
            <w:hideMark/>
          </w:tcPr>
          <w:p w14:paraId="391B6A3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MR20402</w:t>
            </w:r>
          </w:p>
        </w:tc>
        <w:tc>
          <w:tcPr>
            <w:tcW w:w="1095" w:type="dxa"/>
            <w:tcBorders>
              <w:top w:val="nil"/>
              <w:left w:val="nil"/>
              <w:bottom w:val="single" w:sz="4" w:space="0" w:color="auto"/>
              <w:right w:val="single" w:sz="4" w:space="0" w:color="auto"/>
            </w:tcBorders>
            <w:shd w:val="clear" w:color="auto" w:fill="auto"/>
            <w:noWrap/>
            <w:vAlign w:val="bottom"/>
            <w:hideMark/>
          </w:tcPr>
          <w:p w14:paraId="6BC6722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w:t>
            </w:r>
          </w:p>
        </w:tc>
        <w:tc>
          <w:tcPr>
            <w:tcW w:w="1195" w:type="dxa"/>
            <w:tcBorders>
              <w:top w:val="nil"/>
              <w:left w:val="nil"/>
              <w:bottom w:val="single" w:sz="4" w:space="0" w:color="auto"/>
              <w:right w:val="single" w:sz="4" w:space="0" w:color="auto"/>
            </w:tcBorders>
            <w:shd w:val="clear" w:color="auto" w:fill="auto"/>
            <w:noWrap/>
            <w:vAlign w:val="bottom"/>
            <w:hideMark/>
          </w:tcPr>
          <w:p w14:paraId="3717436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w:t>
            </w:r>
          </w:p>
        </w:tc>
      </w:tr>
      <w:tr w:rsidR="00EA0FA9" w:rsidRPr="00462E29" w14:paraId="52DA9699"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8A1714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1484C0D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53" w:type="dxa"/>
            <w:tcBorders>
              <w:top w:val="nil"/>
              <w:left w:val="nil"/>
              <w:bottom w:val="single" w:sz="4" w:space="0" w:color="auto"/>
              <w:right w:val="single" w:sz="4" w:space="0" w:color="auto"/>
            </w:tcBorders>
            <w:shd w:val="clear" w:color="auto" w:fill="auto"/>
            <w:noWrap/>
            <w:vAlign w:val="bottom"/>
            <w:hideMark/>
          </w:tcPr>
          <w:p w14:paraId="43E6A31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MR08201; MR17601; MR21401</w:t>
            </w:r>
          </w:p>
        </w:tc>
        <w:tc>
          <w:tcPr>
            <w:tcW w:w="1095" w:type="dxa"/>
            <w:tcBorders>
              <w:top w:val="nil"/>
              <w:left w:val="nil"/>
              <w:bottom w:val="single" w:sz="4" w:space="0" w:color="auto"/>
              <w:right w:val="single" w:sz="4" w:space="0" w:color="auto"/>
            </w:tcBorders>
            <w:shd w:val="clear" w:color="auto" w:fill="auto"/>
            <w:noWrap/>
            <w:vAlign w:val="bottom"/>
            <w:hideMark/>
          </w:tcPr>
          <w:p w14:paraId="020C736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43 %; 43 %; 38 %</w:t>
            </w:r>
          </w:p>
        </w:tc>
        <w:tc>
          <w:tcPr>
            <w:tcW w:w="1195" w:type="dxa"/>
            <w:tcBorders>
              <w:top w:val="nil"/>
              <w:left w:val="nil"/>
              <w:bottom w:val="single" w:sz="4" w:space="0" w:color="auto"/>
              <w:right w:val="single" w:sz="4" w:space="0" w:color="auto"/>
            </w:tcBorders>
            <w:shd w:val="clear" w:color="auto" w:fill="auto"/>
            <w:noWrap/>
            <w:vAlign w:val="bottom"/>
            <w:hideMark/>
          </w:tcPr>
          <w:p w14:paraId="32B4883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21 %;48 %;58 %</w:t>
            </w:r>
          </w:p>
        </w:tc>
      </w:tr>
      <w:tr w:rsidR="00EA0FA9" w:rsidRPr="00462E29" w14:paraId="06648EFD"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6D05CA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227F29D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53" w:type="dxa"/>
            <w:tcBorders>
              <w:top w:val="nil"/>
              <w:left w:val="nil"/>
              <w:bottom w:val="single" w:sz="4" w:space="0" w:color="auto"/>
              <w:right w:val="single" w:sz="4" w:space="0" w:color="auto"/>
            </w:tcBorders>
            <w:shd w:val="clear" w:color="auto" w:fill="auto"/>
            <w:noWrap/>
            <w:vAlign w:val="bottom"/>
            <w:hideMark/>
          </w:tcPr>
          <w:p w14:paraId="037404C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14E8159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26903C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DCB1850"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5ACE3FA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356D996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53" w:type="dxa"/>
            <w:tcBorders>
              <w:top w:val="nil"/>
              <w:left w:val="nil"/>
              <w:bottom w:val="single" w:sz="4" w:space="0" w:color="auto"/>
              <w:right w:val="single" w:sz="4" w:space="0" w:color="auto"/>
            </w:tcBorders>
            <w:shd w:val="clear" w:color="auto" w:fill="auto"/>
            <w:noWrap/>
            <w:vAlign w:val="bottom"/>
            <w:hideMark/>
          </w:tcPr>
          <w:p w14:paraId="48A3D2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4FD5F5C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5E4310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4AF416F"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0370964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Statisztikai jellemzők, </w:t>
            </w:r>
            <w:r w:rsidRPr="00462E29">
              <w:rPr>
                <w:rFonts w:ascii="Times New Roman" w:eastAsia="Times New Roman" w:hAnsi="Times New Roman"/>
                <w:b/>
                <w:bCs/>
                <w:color w:val="000000" w:themeColor="text1"/>
                <w:sz w:val="24"/>
                <w:szCs w:val="24"/>
                <w:lang w:eastAsia="hu-HU"/>
              </w:rPr>
              <w:br/>
              <w:t>valószínűség</w:t>
            </w:r>
          </w:p>
        </w:tc>
        <w:tc>
          <w:tcPr>
            <w:tcW w:w="850" w:type="dxa"/>
            <w:tcBorders>
              <w:top w:val="nil"/>
              <w:left w:val="nil"/>
              <w:bottom w:val="single" w:sz="4" w:space="0" w:color="auto"/>
              <w:right w:val="single" w:sz="4" w:space="0" w:color="auto"/>
            </w:tcBorders>
            <w:shd w:val="clear" w:color="auto" w:fill="auto"/>
            <w:noWrap/>
            <w:vAlign w:val="center"/>
            <w:hideMark/>
          </w:tcPr>
          <w:p w14:paraId="1140B8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253" w:type="dxa"/>
            <w:tcBorders>
              <w:top w:val="nil"/>
              <w:left w:val="nil"/>
              <w:bottom w:val="single" w:sz="4" w:space="0" w:color="auto"/>
              <w:right w:val="single" w:sz="4" w:space="0" w:color="auto"/>
            </w:tcBorders>
            <w:shd w:val="clear" w:color="auto" w:fill="auto"/>
            <w:noWrap/>
            <w:vAlign w:val="bottom"/>
            <w:hideMark/>
          </w:tcPr>
          <w:p w14:paraId="7B02D48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6A031F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3AAA5C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9FB2AAD"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26E0FB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135E023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253" w:type="dxa"/>
            <w:tcBorders>
              <w:top w:val="nil"/>
              <w:left w:val="nil"/>
              <w:bottom w:val="single" w:sz="4" w:space="0" w:color="auto"/>
              <w:right w:val="single" w:sz="4" w:space="0" w:color="auto"/>
            </w:tcBorders>
            <w:shd w:val="clear" w:color="auto" w:fill="auto"/>
            <w:noWrap/>
            <w:vAlign w:val="bottom"/>
            <w:hideMark/>
          </w:tcPr>
          <w:p w14:paraId="188832A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C0B0F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0F6CBF7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9D66E71"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13A109E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2405178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253" w:type="dxa"/>
            <w:tcBorders>
              <w:top w:val="nil"/>
              <w:left w:val="nil"/>
              <w:bottom w:val="single" w:sz="4" w:space="0" w:color="auto"/>
              <w:right w:val="single" w:sz="4" w:space="0" w:color="auto"/>
            </w:tcBorders>
            <w:shd w:val="clear" w:color="auto" w:fill="auto"/>
            <w:noWrap/>
            <w:vAlign w:val="bottom"/>
            <w:hideMark/>
          </w:tcPr>
          <w:p w14:paraId="7264ED4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MR02801</w:t>
            </w:r>
          </w:p>
        </w:tc>
        <w:tc>
          <w:tcPr>
            <w:tcW w:w="1095" w:type="dxa"/>
            <w:tcBorders>
              <w:top w:val="nil"/>
              <w:left w:val="nil"/>
              <w:bottom w:val="single" w:sz="4" w:space="0" w:color="auto"/>
              <w:right w:val="single" w:sz="4" w:space="0" w:color="auto"/>
            </w:tcBorders>
            <w:shd w:val="clear" w:color="auto" w:fill="auto"/>
            <w:noWrap/>
            <w:vAlign w:val="bottom"/>
            <w:hideMark/>
          </w:tcPr>
          <w:p w14:paraId="24F0EA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69 %</w:t>
            </w:r>
          </w:p>
        </w:tc>
        <w:tc>
          <w:tcPr>
            <w:tcW w:w="1195" w:type="dxa"/>
            <w:tcBorders>
              <w:top w:val="nil"/>
              <w:left w:val="nil"/>
              <w:bottom w:val="single" w:sz="4" w:space="0" w:color="auto"/>
              <w:right w:val="single" w:sz="4" w:space="0" w:color="auto"/>
            </w:tcBorders>
            <w:shd w:val="clear" w:color="auto" w:fill="auto"/>
            <w:noWrap/>
            <w:vAlign w:val="bottom"/>
            <w:hideMark/>
          </w:tcPr>
          <w:p w14:paraId="4958AC4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r>
      <w:tr w:rsidR="00EA0FA9" w:rsidRPr="00462E29" w14:paraId="3114455E"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257E3E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60CF029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253" w:type="dxa"/>
            <w:tcBorders>
              <w:top w:val="nil"/>
              <w:left w:val="nil"/>
              <w:bottom w:val="single" w:sz="4" w:space="0" w:color="auto"/>
              <w:right w:val="single" w:sz="4" w:space="0" w:color="auto"/>
            </w:tcBorders>
            <w:shd w:val="clear" w:color="auto" w:fill="auto"/>
            <w:noWrap/>
            <w:vAlign w:val="bottom"/>
            <w:hideMark/>
          </w:tcPr>
          <w:p w14:paraId="00A417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234DA3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30A47B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05A4ABD"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71B5F4F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6C8360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253" w:type="dxa"/>
            <w:tcBorders>
              <w:top w:val="nil"/>
              <w:left w:val="nil"/>
              <w:bottom w:val="single" w:sz="4" w:space="0" w:color="auto"/>
              <w:right w:val="single" w:sz="4" w:space="0" w:color="auto"/>
            </w:tcBorders>
            <w:shd w:val="clear" w:color="auto" w:fill="auto"/>
            <w:noWrap/>
            <w:vAlign w:val="bottom"/>
            <w:hideMark/>
          </w:tcPr>
          <w:p w14:paraId="0713B91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MR11701; MR00601</w:t>
            </w:r>
          </w:p>
        </w:tc>
        <w:tc>
          <w:tcPr>
            <w:tcW w:w="1095" w:type="dxa"/>
            <w:tcBorders>
              <w:top w:val="nil"/>
              <w:left w:val="nil"/>
              <w:bottom w:val="single" w:sz="4" w:space="0" w:color="auto"/>
              <w:right w:val="single" w:sz="4" w:space="0" w:color="auto"/>
            </w:tcBorders>
            <w:shd w:val="clear" w:color="auto" w:fill="auto"/>
            <w:noWrap/>
            <w:vAlign w:val="bottom"/>
            <w:hideMark/>
          </w:tcPr>
          <w:p w14:paraId="1AB1100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49 %; 59 %</w:t>
            </w:r>
          </w:p>
        </w:tc>
        <w:tc>
          <w:tcPr>
            <w:tcW w:w="1195" w:type="dxa"/>
            <w:tcBorders>
              <w:top w:val="nil"/>
              <w:left w:val="nil"/>
              <w:bottom w:val="single" w:sz="4" w:space="0" w:color="auto"/>
              <w:right w:val="single" w:sz="4" w:space="0" w:color="auto"/>
            </w:tcBorders>
            <w:shd w:val="clear" w:color="auto" w:fill="auto"/>
            <w:noWrap/>
            <w:vAlign w:val="bottom"/>
            <w:hideMark/>
          </w:tcPr>
          <w:p w14:paraId="15BFF6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61 %;55 %</w:t>
            </w:r>
          </w:p>
        </w:tc>
      </w:tr>
      <w:tr w:rsidR="00EA0FA9" w:rsidRPr="00462E29" w14:paraId="79534676"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2F1F40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372C63D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253" w:type="dxa"/>
            <w:tcBorders>
              <w:top w:val="nil"/>
              <w:left w:val="nil"/>
              <w:bottom w:val="single" w:sz="4" w:space="0" w:color="auto"/>
              <w:right w:val="single" w:sz="4" w:space="0" w:color="auto"/>
            </w:tcBorders>
            <w:shd w:val="clear" w:color="auto" w:fill="auto"/>
            <w:noWrap/>
            <w:vAlign w:val="bottom"/>
            <w:hideMark/>
          </w:tcPr>
          <w:p w14:paraId="3CFE7A5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MR19602</w:t>
            </w:r>
          </w:p>
        </w:tc>
        <w:tc>
          <w:tcPr>
            <w:tcW w:w="1095" w:type="dxa"/>
            <w:tcBorders>
              <w:top w:val="nil"/>
              <w:left w:val="nil"/>
              <w:bottom w:val="single" w:sz="4" w:space="0" w:color="auto"/>
              <w:right w:val="single" w:sz="4" w:space="0" w:color="auto"/>
            </w:tcBorders>
            <w:shd w:val="clear" w:color="auto" w:fill="auto"/>
            <w:noWrap/>
            <w:vAlign w:val="bottom"/>
            <w:hideMark/>
          </w:tcPr>
          <w:p w14:paraId="09A8D3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26 %</w:t>
            </w:r>
          </w:p>
        </w:tc>
        <w:tc>
          <w:tcPr>
            <w:tcW w:w="1195" w:type="dxa"/>
            <w:tcBorders>
              <w:top w:val="nil"/>
              <w:left w:val="nil"/>
              <w:bottom w:val="single" w:sz="4" w:space="0" w:color="auto"/>
              <w:right w:val="single" w:sz="4" w:space="0" w:color="auto"/>
            </w:tcBorders>
            <w:shd w:val="clear" w:color="auto" w:fill="auto"/>
            <w:noWrap/>
            <w:vAlign w:val="bottom"/>
            <w:hideMark/>
          </w:tcPr>
          <w:p w14:paraId="2CCE16F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21 %</w:t>
            </w:r>
          </w:p>
        </w:tc>
      </w:tr>
      <w:tr w:rsidR="00EA0FA9" w:rsidRPr="00462E29" w14:paraId="2B8339EB"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0AC3031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50" w:type="dxa"/>
            <w:tcBorders>
              <w:top w:val="nil"/>
              <w:left w:val="nil"/>
              <w:bottom w:val="single" w:sz="4" w:space="0" w:color="auto"/>
              <w:right w:val="single" w:sz="4" w:space="0" w:color="auto"/>
            </w:tcBorders>
            <w:shd w:val="clear" w:color="auto" w:fill="auto"/>
            <w:noWrap/>
            <w:vAlign w:val="center"/>
            <w:hideMark/>
          </w:tcPr>
          <w:p w14:paraId="76599A1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253" w:type="dxa"/>
            <w:tcBorders>
              <w:top w:val="nil"/>
              <w:left w:val="nil"/>
              <w:bottom w:val="single" w:sz="4" w:space="0" w:color="auto"/>
              <w:right w:val="single" w:sz="4" w:space="0" w:color="auto"/>
            </w:tcBorders>
            <w:shd w:val="clear" w:color="auto" w:fill="auto"/>
            <w:noWrap/>
            <w:vAlign w:val="bottom"/>
            <w:hideMark/>
          </w:tcPr>
          <w:p w14:paraId="667921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501826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95" w:type="dxa"/>
            <w:tcBorders>
              <w:top w:val="nil"/>
              <w:left w:val="nil"/>
              <w:bottom w:val="single" w:sz="4" w:space="0" w:color="auto"/>
              <w:right w:val="single" w:sz="4" w:space="0" w:color="auto"/>
            </w:tcBorders>
            <w:shd w:val="clear" w:color="auto" w:fill="auto"/>
            <w:noWrap/>
            <w:vAlign w:val="bottom"/>
            <w:hideMark/>
          </w:tcPr>
          <w:p w14:paraId="49931B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6451A9CF"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kiolvasható, hogy az alkalmazás, integráció gondolkodási műveletben ezen évfolyamunk jobban teljesített, mint az előző évben. Kevesebb olyan feladat van, amelyben rosszabbul teljesítettünk az országos átlaghoz képest.</w:t>
      </w:r>
    </w:p>
    <w:tbl>
      <w:tblPr>
        <w:tblW w:w="8403" w:type="dxa"/>
        <w:tblInd w:w="-5" w:type="dxa"/>
        <w:tblCellMar>
          <w:left w:w="70" w:type="dxa"/>
          <w:right w:w="70" w:type="dxa"/>
        </w:tblCellMar>
        <w:tblLook w:val="04A0" w:firstRow="1" w:lastRow="0" w:firstColumn="1" w:lastColumn="0" w:noHBand="0" w:noVBand="1"/>
      </w:tblPr>
      <w:tblGrid>
        <w:gridCol w:w="1888"/>
        <w:gridCol w:w="960"/>
        <w:gridCol w:w="3240"/>
        <w:gridCol w:w="1095"/>
        <w:gridCol w:w="1220"/>
      </w:tblGrid>
      <w:tr w:rsidR="00EA0FA9" w:rsidRPr="00462E29" w14:paraId="0F7801F0" w14:textId="77777777" w:rsidTr="00EA0FA9">
        <w:trPr>
          <w:trHeight w:val="600"/>
        </w:trPr>
        <w:tc>
          <w:tcPr>
            <w:tcW w:w="19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EC684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w:t>
            </w:r>
            <w:r w:rsidRPr="00462E29">
              <w:rPr>
                <w:rFonts w:ascii="Times New Roman" w:eastAsia="Times New Roman" w:hAnsi="Times New Roman"/>
                <w:b/>
                <w:bCs/>
                <w:color w:val="000000" w:themeColor="text1"/>
                <w:sz w:val="24"/>
                <w:szCs w:val="24"/>
                <w:lang w:eastAsia="hu-HU"/>
              </w:rPr>
              <w:br/>
              <w:t xml:space="preserve"> 8. évfolyam</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A46B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5480" w:type="dxa"/>
            <w:gridSpan w:val="3"/>
            <w:tcBorders>
              <w:top w:val="single" w:sz="4" w:space="0" w:color="auto"/>
              <w:left w:val="nil"/>
              <w:bottom w:val="single" w:sz="4" w:space="0" w:color="auto"/>
              <w:right w:val="single" w:sz="4" w:space="0" w:color="auto"/>
            </w:tcBorders>
            <w:shd w:val="clear" w:color="auto" w:fill="auto"/>
            <w:noWrap/>
            <w:vAlign w:val="bottom"/>
            <w:hideMark/>
          </w:tcPr>
          <w:p w14:paraId="33278DC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Komplex megoldások és értékelés</w:t>
            </w:r>
          </w:p>
        </w:tc>
      </w:tr>
      <w:tr w:rsidR="00EA0FA9" w:rsidRPr="00462E29" w14:paraId="542674DD" w14:textId="77777777" w:rsidTr="00EA0FA9">
        <w:trPr>
          <w:trHeight w:val="315"/>
        </w:trPr>
        <w:tc>
          <w:tcPr>
            <w:tcW w:w="1963" w:type="dxa"/>
            <w:vMerge/>
            <w:tcBorders>
              <w:top w:val="single" w:sz="4" w:space="0" w:color="auto"/>
              <w:left w:val="single" w:sz="4" w:space="0" w:color="auto"/>
              <w:bottom w:val="single" w:sz="4" w:space="0" w:color="auto"/>
              <w:right w:val="single" w:sz="4" w:space="0" w:color="auto"/>
            </w:tcBorders>
            <w:vAlign w:val="center"/>
            <w:hideMark/>
          </w:tcPr>
          <w:p w14:paraId="09EF0F7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330C8F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3240" w:type="dxa"/>
            <w:tcBorders>
              <w:top w:val="nil"/>
              <w:left w:val="nil"/>
              <w:bottom w:val="single" w:sz="4" w:space="0" w:color="auto"/>
              <w:right w:val="single" w:sz="4" w:space="0" w:color="auto"/>
            </w:tcBorders>
            <w:shd w:val="clear" w:color="auto" w:fill="auto"/>
            <w:noWrap/>
            <w:vAlign w:val="bottom"/>
            <w:hideMark/>
          </w:tcPr>
          <w:p w14:paraId="719B17F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240" w:type="dxa"/>
            <w:gridSpan w:val="2"/>
            <w:tcBorders>
              <w:top w:val="single" w:sz="4" w:space="0" w:color="auto"/>
              <w:left w:val="nil"/>
              <w:bottom w:val="single" w:sz="4" w:space="0" w:color="auto"/>
              <w:right w:val="single" w:sz="4" w:space="0" w:color="auto"/>
            </w:tcBorders>
            <w:shd w:val="clear" w:color="auto" w:fill="auto"/>
            <w:noWrap/>
            <w:vAlign w:val="bottom"/>
            <w:hideMark/>
          </w:tcPr>
          <w:p w14:paraId="65F3C70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53C2D613" w14:textId="77777777" w:rsidTr="00EA0FA9">
        <w:trPr>
          <w:trHeight w:val="315"/>
        </w:trPr>
        <w:tc>
          <w:tcPr>
            <w:tcW w:w="1963" w:type="dxa"/>
            <w:vMerge/>
            <w:tcBorders>
              <w:top w:val="single" w:sz="4" w:space="0" w:color="auto"/>
              <w:left w:val="single" w:sz="4" w:space="0" w:color="auto"/>
              <w:bottom w:val="single" w:sz="4" w:space="0" w:color="auto"/>
              <w:right w:val="single" w:sz="4" w:space="0" w:color="auto"/>
            </w:tcBorders>
            <w:vAlign w:val="center"/>
            <w:hideMark/>
          </w:tcPr>
          <w:p w14:paraId="625E13A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E24F7E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3240" w:type="dxa"/>
            <w:tcBorders>
              <w:top w:val="nil"/>
              <w:left w:val="nil"/>
              <w:bottom w:val="single" w:sz="4" w:space="0" w:color="auto"/>
              <w:right w:val="single" w:sz="4" w:space="0" w:color="auto"/>
            </w:tcBorders>
            <w:shd w:val="clear" w:color="auto" w:fill="auto"/>
            <w:noWrap/>
            <w:vAlign w:val="bottom"/>
            <w:hideMark/>
          </w:tcPr>
          <w:p w14:paraId="7B47845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95" w:type="dxa"/>
            <w:tcBorders>
              <w:top w:val="nil"/>
              <w:left w:val="nil"/>
              <w:bottom w:val="single" w:sz="4" w:space="0" w:color="auto"/>
              <w:right w:val="single" w:sz="4" w:space="0" w:color="auto"/>
            </w:tcBorders>
            <w:shd w:val="clear" w:color="auto" w:fill="auto"/>
            <w:noWrap/>
            <w:vAlign w:val="bottom"/>
            <w:hideMark/>
          </w:tcPr>
          <w:p w14:paraId="01AD615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145" w:type="dxa"/>
            <w:tcBorders>
              <w:top w:val="nil"/>
              <w:left w:val="nil"/>
              <w:bottom w:val="single" w:sz="4" w:space="0" w:color="auto"/>
              <w:right w:val="single" w:sz="4" w:space="0" w:color="auto"/>
            </w:tcBorders>
            <w:shd w:val="clear" w:color="auto" w:fill="auto"/>
            <w:noWrap/>
            <w:vAlign w:val="bottom"/>
            <w:hideMark/>
          </w:tcPr>
          <w:p w14:paraId="737B143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8. évf.</w:t>
            </w:r>
          </w:p>
        </w:tc>
      </w:tr>
      <w:tr w:rsidR="00EA0FA9" w:rsidRPr="00462E29" w14:paraId="07F44B4F"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749B76E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Mennyiségek, </w:t>
            </w:r>
            <w:r w:rsidRPr="00462E29">
              <w:rPr>
                <w:rFonts w:ascii="Times New Roman" w:eastAsia="Times New Roman" w:hAnsi="Times New Roman"/>
                <w:b/>
                <w:bCs/>
                <w:color w:val="000000" w:themeColor="text1"/>
                <w:sz w:val="24"/>
                <w:szCs w:val="24"/>
                <w:lang w:eastAsia="hu-HU"/>
              </w:rPr>
              <w:br/>
              <w:t>számok, műveletek</w:t>
            </w:r>
          </w:p>
        </w:tc>
        <w:tc>
          <w:tcPr>
            <w:tcW w:w="960" w:type="dxa"/>
            <w:tcBorders>
              <w:top w:val="nil"/>
              <w:left w:val="nil"/>
              <w:bottom w:val="single" w:sz="4" w:space="0" w:color="auto"/>
              <w:right w:val="single" w:sz="4" w:space="0" w:color="auto"/>
            </w:tcBorders>
            <w:shd w:val="clear" w:color="auto" w:fill="auto"/>
            <w:noWrap/>
            <w:vAlign w:val="center"/>
            <w:hideMark/>
          </w:tcPr>
          <w:p w14:paraId="0B2CB0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240" w:type="dxa"/>
            <w:tcBorders>
              <w:top w:val="nil"/>
              <w:left w:val="nil"/>
              <w:bottom w:val="single" w:sz="4" w:space="0" w:color="auto"/>
              <w:right w:val="single" w:sz="4" w:space="0" w:color="auto"/>
            </w:tcBorders>
            <w:shd w:val="clear" w:color="auto" w:fill="auto"/>
            <w:noWrap/>
            <w:vAlign w:val="bottom"/>
            <w:hideMark/>
          </w:tcPr>
          <w:p w14:paraId="4C6C431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0568FE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3DCC81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E7084D9"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1F9D75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28C6DC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240" w:type="dxa"/>
            <w:tcBorders>
              <w:top w:val="nil"/>
              <w:left w:val="nil"/>
              <w:bottom w:val="single" w:sz="4" w:space="0" w:color="auto"/>
              <w:right w:val="single" w:sz="4" w:space="0" w:color="auto"/>
            </w:tcBorders>
            <w:shd w:val="clear" w:color="auto" w:fill="auto"/>
            <w:noWrap/>
            <w:vAlign w:val="bottom"/>
            <w:hideMark/>
          </w:tcPr>
          <w:p w14:paraId="7008E78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0A787C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611A84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67F3B1D"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3DA584B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11E18B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240" w:type="dxa"/>
            <w:tcBorders>
              <w:top w:val="nil"/>
              <w:left w:val="nil"/>
              <w:bottom w:val="single" w:sz="4" w:space="0" w:color="auto"/>
              <w:right w:val="single" w:sz="4" w:space="0" w:color="auto"/>
            </w:tcBorders>
            <w:shd w:val="clear" w:color="auto" w:fill="auto"/>
            <w:noWrap/>
            <w:vAlign w:val="bottom"/>
            <w:hideMark/>
          </w:tcPr>
          <w:p w14:paraId="14BEA0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029EA4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130E4BD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896A36E"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7A0B851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26FF024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240" w:type="dxa"/>
            <w:tcBorders>
              <w:top w:val="nil"/>
              <w:left w:val="nil"/>
              <w:bottom w:val="single" w:sz="4" w:space="0" w:color="auto"/>
              <w:right w:val="single" w:sz="4" w:space="0" w:color="auto"/>
            </w:tcBorders>
            <w:shd w:val="clear" w:color="auto" w:fill="auto"/>
            <w:noWrap/>
            <w:vAlign w:val="bottom"/>
            <w:hideMark/>
          </w:tcPr>
          <w:p w14:paraId="200830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MR18401</w:t>
            </w:r>
          </w:p>
        </w:tc>
        <w:tc>
          <w:tcPr>
            <w:tcW w:w="1095" w:type="dxa"/>
            <w:tcBorders>
              <w:top w:val="nil"/>
              <w:left w:val="nil"/>
              <w:bottom w:val="single" w:sz="4" w:space="0" w:color="auto"/>
              <w:right w:val="single" w:sz="4" w:space="0" w:color="auto"/>
            </w:tcBorders>
            <w:shd w:val="clear" w:color="auto" w:fill="auto"/>
            <w:noWrap/>
            <w:vAlign w:val="bottom"/>
            <w:hideMark/>
          </w:tcPr>
          <w:p w14:paraId="753B25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57 %</w:t>
            </w:r>
          </w:p>
        </w:tc>
        <w:tc>
          <w:tcPr>
            <w:tcW w:w="1145" w:type="dxa"/>
            <w:tcBorders>
              <w:top w:val="nil"/>
              <w:left w:val="nil"/>
              <w:bottom w:val="single" w:sz="4" w:space="0" w:color="auto"/>
              <w:right w:val="single" w:sz="4" w:space="0" w:color="auto"/>
            </w:tcBorders>
            <w:shd w:val="clear" w:color="auto" w:fill="auto"/>
            <w:noWrap/>
            <w:vAlign w:val="bottom"/>
            <w:hideMark/>
          </w:tcPr>
          <w:p w14:paraId="7929EDD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48 %</w:t>
            </w:r>
          </w:p>
        </w:tc>
      </w:tr>
      <w:tr w:rsidR="00EA0FA9" w:rsidRPr="00462E29" w14:paraId="5FD91526" w14:textId="77777777" w:rsidTr="00EA0FA9">
        <w:trPr>
          <w:trHeight w:val="396"/>
        </w:trPr>
        <w:tc>
          <w:tcPr>
            <w:tcW w:w="1963" w:type="dxa"/>
            <w:vMerge/>
            <w:tcBorders>
              <w:top w:val="nil"/>
              <w:left w:val="single" w:sz="4" w:space="0" w:color="auto"/>
              <w:bottom w:val="single" w:sz="4" w:space="0" w:color="auto"/>
              <w:right w:val="single" w:sz="4" w:space="0" w:color="auto"/>
            </w:tcBorders>
            <w:vAlign w:val="center"/>
            <w:hideMark/>
          </w:tcPr>
          <w:p w14:paraId="260887B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304AEE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240" w:type="dxa"/>
            <w:tcBorders>
              <w:top w:val="nil"/>
              <w:left w:val="nil"/>
              <w:bottom w:val="single" w:sz="4" w:space="0" w:color="auto"/>
              <w:right w:val="single" w:sz="4" w:space="0" w:color="auto"/>
            </w:tcBorders>
            <w:shd w:val="clear" w:color="auto" w:fill="auto"/>
            <w:noWrap/>
            <w:vAlign w:val="bottom"/>
            <w:hideMark/>
          </w:tcPr>
          <w:p w14:paraId="45BD524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MR13801</w:t>
            </w:r>
          </w:p>
        </w:tc>
        <w:tc>
          <w:tcPr>
            <w:tcW w:w="1095" w:type="dxa"/>
            <w:tcBorders>
              <w:top w:val="nil"/>
              <w:left w:val="nil"/>
              <w:bottom w:val="single" w:sz="4" w:space="0" w:color="auto"/>
              <w:right w:val="single" w:sz="4" w:space="0" w:color="auto"/>
            </w:tcBorders>
            <w:shd w:val="clear" w:color="auto" w:fill="auto"/>
            <w:noWrap/>
            <w:vAlign w:val="bottom"/>
            <w:hideMark/>
          </w:tcPr>
          <w:p w14:paraId="0B09D5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33 %</w:t>
            </w:r>
          </w:p>
        </w:tc>
        <w:tc>
          <w:tcPr>
            <w:tcW w:w="1145" w:type="dxa"/>
            <w:tcBorders>
              <w:top w:val="nil"/>
              <w:left w:val="nil"/>
              <w:bottom w:val="single" w:sz="4" w:space="0" w:color="auto"/>
              <w:right w:val="single" w:sz="4" w:space="0" w:color="auto"/>
            </w:tcBorders>
            <w:shd w:val="clear" w:color="auto" w:fill="auto"/>
            <w:noWrap/>
            <w:vAlign w:val="bottom"/>
            <w:hideMark/>
          </w:tcPr>
          <w:p w14:paraId="135C87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30 %</w:t>
            </w:r>
          </w:p>
        </w:tc>
      </w:tr>
      <w:tr w:rsidR="00EA0FA9" w:rsidRPr="00462E29" w14:paraId="020CFA69"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60D4DC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676D0E7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240" w:type="dxa"/>
            <w:tcBorders>
              <w:top w:val="nil"/>
              <w:left w:val="nil"/>
              <w:bottom w:val="single" w:sz="4" w:space="0" w:color="auto"/>
              <w:right w:val="single" w:sz="4" w:space="0" w:color="auto"/>
            </w:tcBorders>
            <w:shd w:val="clear" w:color="auto" w:fill="auto"/>
            <w:noWrap/>
            <w:vAlign w:val="bottom"/>
            <w:hideMark/>
          </w:tcPr>
          <w:p w14:paraId="5DD03F1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MR09102; MR19801</w:t>
            </w:r>
          </w:p>
        </w:tc>
        <w:tc>
          <w:tcPr>
            <w:tcW w:w="1095" w:type="dxa"/>
            <w:tcBorders>
              <w:top w:val="nil"/>
              <w:left w:val="nil"/>
              <w:bottom w:val="single" w:sz="4" w:space="0" w:color="auto"/>
              <w:right w:val="single" w:sz="4" w:space="0" w:color="auto"/>
            </w:tcBorders>
            <w:shd w:val="clear" w:color="auto" w:fill="auto"/>
            <w:noWrap/>
            <w:vAlign w:val="bottom"/>
            <w:hideMark/>
          </w:tcPr>
          <w:p w14:paraId="19117C7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28 %; 19 %</w:t>
            </w:r>
          </w:p>
        </w:tc>
        <w:tc>
          <w:tcPr>
            <w:tcW w:w="1145" w:type="dxa"/>
            <w:tcBorders>
              <w:top w:val="nil"/>
              <w:left w:val="nil"/>
              <w:bottom w:val="single" w:sz="4" w:space="0" w:color="auto"/>
              <w:right w:val="single" w:sz="4" w:space="0" w:color="auto"/>
            </w:tcBorders>
            <w:shd w:val="clear" w:color="auto" w:fill="auto"/>
            <w:noWrap/>
            <w:vAlign w:val="bottom"/>
            <w:hideMark/>
          </w:tcPr>
          <w:p w14:paraId="4EDFFD8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23 %;39 %</w:t>
            </w:r>
          </w:p>
        </w:tc>
      </w:tr>
      <w:tr w:rsidR="00EA0FA9" w:rsidRPr="00462E29" w14:paraId="3AB34AAE"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6EF38A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625C51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240" w:type="dxa"/>
            <w:tcBorders>
              <w:top w:val="nil"/>
              <w:left w:val="nil"/>
              <w:bottom w:val="single" w:sz="4" w:space="0" w:color="auto"/>
              <w:right w:val="single" w:sz="4" w:space="0" w:color="auto"/>
            </w:tcBorders>
            <w:shd w:val="clear" w:color="auto" w:fill="auto"/>
            <w:noWrap/>
            <w:vAlign w:val="bottom"/>
            <w:hideMark/>
          </w:tcPr>
          <w:p w14:paraId="0AC0E9D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5D79B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B7BE2A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11C4437"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0B44D48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Hozzárendelések, </w:t>
            </w:r>
            <w:r w:rsidRPr="00462E29">
              <w:rPr>
                <w:rFonts w:ascii="Times New Roman" w:eastAsia="Times New Roman" w:hAnsi="Times New Roman"/>
                <w:b/>
                <w:bCs/>
                <w:color w:val="000000" w:themeColor="text1"/>
                <w:sz w:val="24"/>
                <w:szCs w:val="24"/>
                <w:lang w:eastAsia="hu-HU"/>
              </w:rPr>
              <w:br/>
              <w:t>összefüggések</w:t>
            </w:r>
          </w:p>
        </w:tc>
        <w:tc>
          <w:tcPr>
            <w:tcW w:w="960" w:type="dxa"/>
            <w:tcBorders>
              <w:top w:val="nil"/>
              <w:left w:val="nil"/>
              <w:bottom w:val="single" w:sz="4" w:space="0" w:color="auto"/>
              <w:right w:val="single" w:sz="4" w:space="0" w:color="auto"/>
            </w:tcBorders>
            <w:shd w:val="clear" w:color="auto" w:fill="auto"/>
            <w:noWrap/>
            <w:vAlign w:val="center"/>
            <w:hideMark/>
          </w:tcPr>
          <w:p w14:paraId="6A99CD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240" w:type="dxa"/>
            <w:tcBorders>
              <w:top w:val="nil"/>
              <w:left w:val="nil"/>
              <w:bottom w:val="single" w:sz="4" w:space="0" w:color="auto"/>
              <w:right w:val="single" w:sz="4" w:space="0" w:color="auto"/>
            </w:tcBorders>
            <w:shd w:val="clear" w:color="auto" w:fill="auto"/>
            <w:noWrap/>
            <w:vAlign w:val="bottom"/>
            <w:hideMark/>
          </w:tcPr>
          <w:p w14:paraId="297EE9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04C14DA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06CCFD4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9546E7A"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34719BC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05727B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240" w:type="dxa"/>
            <w:tcBorders>
              <w:top w:val="nil"/>
              <w:left w:val="nil"/>
              <w:bottom w:val="single" w:sz="4" w:space="0" w:color="auto"/>
              <w:right w:val="single" w:sz="4" w:space="0" w:color="auto"/>
            </w:tcBorders>
            <w:shd w:val="clear" w:color="auto" w:fill="auto"/>
            <w:noWrap/>
            <w:vAlign w:val="bottom"/>
            <w:hideMark/>
          </w:tcPr>
          <w:p w14:paraId="140686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595CB0E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3FA6D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94C9D3B"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71F1FF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1019A11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240" w:type="dxa"/>
            <w:tcBorders>
              <w:top w:val="nil"/>
              <w:left w:val="nil"/>
              <w:bottom w:val="single" w:sz="4" w:space="0" w:color="auto"/>
              <w:right w:val="single" w:sz="4" w:space="0" w:color="auto"/>
            </w:tcBorders>
            <w:shd w:val="clear" w:color="auto" w:fill="auto"/>
            <w:noWrap/>
            <w:vAlign w:val="bottom"/>
            <w:hideMark/>
          </w:tcPr>
          <w:p w14:paraId="4246CE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17451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66705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F0D3F29"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1B38C45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6BD00FC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240" w:type="dxa"/>
            <w:tcBorders>
              <w:top w:val="nil"/>
              <w:left w:val="nil"/>
              <w:bottom w:val="single" w:sz="4" w:space="0" w:color="auto"/>
              <w:right w:val="single" w:sz="4" w:space="0" w:color="auto"/>
            </w:tcBorders>
            <w:shd w:val="clear" w:color="auto" w:fill="auto"/>
            <w:noWrap/>
            <w:vAlign w:val="bottom"/>
            <w:hideMark/>
          </w:tcPr>
          <w:p w14:paraId="27F9E92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9738A3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208A272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5DF87C8"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A3CFDF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40E86A3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240" w:type="dxa"/>
            <w:tcBorders>
              <w:top w:val="nil"/>
              <w:left w:val="nil"/>
              <w:bottom w:val="single" w:sz="4" w:space="0" w:color="auto"/>
              <w:right w:val="single" w:sz="4" w:space="0" w:color="auto"/>
            </w:tcBorders>
            <w:shd w:val="clear" w:color="auto" w:fill="auto"/>
            <w:noWrap/>
            <w:vAlign w:val="bottom"/>
            <w:hideMark/>
          </w:tcPr>
          <w:p w14:paraId="2F3F864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30EA0B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338674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FEFA822"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5B68CDD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5EAD5DD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240" w:type="dxa"/>
            <w:tcBorders>
              <w:top w:val="nil"/>
              <w:left w:val="nil"/>
              <w:bottom w:val="single" w:sz="4" w:space="0" w:color="auto"/>
              <w:right w:val="single" w:sz="4" w:space="0" w:color="auto"/>
            </w:tcBorders>
            <w:shd w:val="clear" w:color="auto" w:fill="auto"/>
            <w:noWrap/>
            <w:vAlign w:val="bottom"/>
            <w:hideMark/>
          </w:tcPr>
          <w:p w14:paraId="3BF5C57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MR11901; MR20101</w:t>
            </w:r>
          </w:p>
        </w:tc>
        <w:tc>
          <w:tcPr>
            <w:tcW w:w="1095" w:type="dxa"/>
            <w:tcBorders>
              <w:top w:val="nil"/>
              <w:left w:val="nil"/>
              <w:bottom w:val="single" w:sz="4" w:space="0" w:color="auto"/>
              <w:right w:val="single" w:sz="4" w:space="0" w:color="auto"/>
            </w:tcBorders>
            <w:shd w:val="clear" w:color="auto" w:fill="auto"/>
            <w:noWrap/>
            <w:vAlign w:val="bottom"/>
            <w:hideMark/>
          </w:tcPr>
          <w:p w14:paraId="5EA44CB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25 %; 21 %</w:t>
            </w:r>
          </w:p>
        </w:tc>
        <w:tc>
          <w:tcPr>
            <w:tcW w:w="1145" w:type="dxa"/>
            <w:tcBorders>
              <w:top w:val="nil"/>
              <w:left w:val="nil"/>
              <w:bottom w:val="single" w:sz="4" w:space="0" w:color="auto"/>
              <w:right w:val="single" w:sz="4" w:space="0" w:color="auto"/>
            </w:tcBorders>
            <w:shd w:val="clear" w:color="auto" w:fill="auto"/>
            <w:noWrap/>
            <w:vAlign w:val="bottom"/>
            <w:hideMark/>
          </w:tcPr>
          <w:p w14:paraId="601F684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30 %;33 %</w:t>
            </w:r>
          </w:p>
        </w:tc>
      </w:tr>
      <w:tr w:rsidR="00EA0FA9" w:rsidRPr="00462E29" w14:paraId="3BA5B066"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1811F95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04985CE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240" w:type="dxa"/>
            <w:tcBorders>
              <w:top w:val="nil"/>
              <w:left w:val="nil"/>
              <w:bottom w:val="single" w:sz="4" w:space="0" w:color="auto"/>
              <w:right w:val="single" w:sz="4" w:space="0" w:color="auto"/>
            </w:tcBorders>
            <w:shd w:val="clear" w:color="auto" w:fill="auto"/>
            <w:noWrap/>
            <w:vAlign w:val="bottom"/>
            <w:hideMark/>
          </w:tcPr>
          <w:p w14:paraId="64309D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MR14701</w:t>
            </w:r>
          </w:p>
        </w:tc>
        <w:tc>
          <w:tcPr>
            <w:tcW w:w="1095" w:type="dxa"/>
            <w:tcBorders>
              <w:top w:val="nil"/>
              <w:left w:val="nil"/>
              <w:bottom w:val="single" w:sz="4" w:space="0" w:color="auto"/>
              <w:right w:val="single" w:sz="4" w:space="0" w:color="auto"/>
            </w:tcBorders>
            <w:shd w:val="clear" w:color="auto" w:fill="auto"/>
            <w:noWrap/>
            <w:vAlign w:val="bottom"/>
            <w:hideMark/>
          </w:tcPr>
          <w:p w14:paraId="3818F4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17 %</w:t>
            </w:r>
          </w:p>
        </w:tc>
        <w:tc>
          <w:tcPr>
            <w:tcW w:w="1145" w:type="dxa"/>
            <w:tcBorders>
              <w:top w:val="nil"/>
              <w:left w:val="nil"/>
              <w:bottom w:val="single" w:sz="4" w:space="0" w:color="auto"/>
              <w:right w:val="single" w:sz="4" w:space="0" w:color="auto"/>
            </w:tcBorders>
            <w:shd w:val="clear" w:color="auto" w:fill="auto"/>
            <w:noWrap/>
            <w:vAlign w:val="bottom"/>
            <w:hideMark/>
          </w:tcPr>
          <w:p w14:paraId="306206A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w:t>
            </w:r>
          </w:p>
        </w:tc>
      </w:tr>
      <w:tr w:rsidR="00EA0FA9" w:rsidRPr="00462E29" w14:paraId="2E8F50F2"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5E6D055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Alakzatok, </w:t>
            </w:r>
            <w:r w:rsidRPr="00462E29">
              <w:rPr>
                <w:rFonts w:ascii="Times New Roman" w:eastAsia="Times New Roman" w:hAnsi="Times New Roman"/>
                <w:b/>
                <w:bCs/>
                <w:color w:val="000000" w:themeColor="text1"/>
                <w:sz w:val="24"/>
                <w:szCs w:val="24"/>
                <w:lang w:eastAsia="hu-HU"/>
              </w:rPr>
              <w:br/>
              <w:t>tájékozódás</w:t>
            </w:r>
          </w:p>
        </w:tc>
        <w:tc>
          <w:tcPr>
            <w:tcW w:w="960" w:type="dxa"/>
            <w:tcBorders>
              <w:top w:val="nil"/>
              <w:left w:val="nil"/>
              <w:bottom w:val="single" w:sz="4" w:space="0" w:color="auto"/>
              <w:right w:val="single" w:sz="4" w:space="0" w:color="auto"/>
            </w:tcBorders>
            <w:shd w:val="clear" w:color="auto" w:fill="auto"/>
            <w:noWrap/>
            <w:vAlign w:val="center"/>
            <w:hideMark/>
          </w:tcPr>
          <w:p w14:paraId="1772644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240" w:type="dxa"/>
            <w:tcBorders>
              <w:top w:val="nil"/>
              <w:left w:val="nil"/>
              <w:bottom w:val="single" w:sz="4" w:space="0" w:color="auto"/>
              <w:right w:val="single" w:sz="4" w:space="0" w:color="auto"/>
            </w:tcBorders>
            <w:shd w:val="clear" w:color="auto" w:fill="auto"/>
            <w:noWrap/>
            <w:vAlign w:val="bottom"/>
            <w:hideMark/>
          </w:tcPr>
          <w:p w14:paraId="1A7D957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5EDBCD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316298D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50C5EE5"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B2114A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4F22221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240" w:type="dxa"/>
            <w:tcBorders>
              <w:top w:val="nil"/>
              <w:left w:val="nil"/>
              <w:bottom w:val="single" w:sz="4" w:space="0" w:color="auto"/>
              <w:right w:val="single" w:sz="4" w:space="0" w:color="auto"/>
            </w:tcBorders>
            <w:shd w:val="clear" w:color="auto" w:fill="auto"/>
            <w:noWrap/>
            <w:vAlign w:val="bottom"/>
            <w:hideMark/>
          </w:tcPr>
          <w:p w14:paraId="6B8365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MR21001</w:t>
            </w:r>
          </w:p>
        </w:tc>
        <w:tc>
          <w:tcPr>
            <w:tcW w:w="1095" w:type="dxa"/>
            <w:tcBorders>
              <w:top w:val="nil"/>
              <w:left w:val="nil"/>
              <w:bottom w:val="single" w:sz="4" w:space="0" w:color="auto"/>
              <w:right w:val="single" w:sz="4" w:space="0" w:color="auto"/>
            </w:tcBorders>
            <w:shd w:val="clear" w:color="auto" w:fill="auto"/>
            <w:noWrap/>
            <w:vAlign w:val="bottom"/>
            <w:hideMark/>
          </w:tcPr>
          <w:p w14:paraId="2AC7F47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w:t>
            </w:r>
          </w:p>
        </w:tc>
        <w:tc>
          <w:tcPr>
            <w:tcW w:w="1145" w:type="dxa"/>
            <w:tcBorders>
              <w:top w:val="nil"/>
              <w:left w:val="nil"/>
              <w:bottom w:val="single" w:sz="4" w:space="0" w:color="auto"/>
              <w:right w:val="single" w:sz="4" w:space="0" w:color="auto"/>
            </w:tcBorders>
            <w:shd w:val="clear" w:color="auto" w:fill="auto"/>
            <w:noWrap/>
            <w:vAlign w:val="bottom"/>
            <w:hideMark/>
          </w:tcPr>
          <w:p w14:paraId="53F97B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w:t>
            </w:r>
          </w:p>
        </w:tc>
      </w:tr>
      <w:tr w:rsidR="00EA0FA9" w:rsidRPr="00462E29" w14:paraId="3A2036E2"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6A1463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5410843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240" w:type="dxa"/>
            <w:tcBorders>
              <w:top w:val="nil"/>
              <w:left w:val="nil"/>
              <w:bottom w:val="single" w:sz="4" w:space="0" w:color="auto"/>
              <w:right w:val="single" w:sz="4" w:space="0" w:color="auto"/>
            </w:tcBorders>
            <w:shd w:val="clear" w:color="auto" w:fill="auto"/>
            <w:noWrap/>
            <w:vAlign w:val="bottom"/>
            <w:hideMark/>
          </w:tcPr>
          <w:p w14:paraId="18AC83E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D4CF38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7C28891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3B07811"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00E65BF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2061C5E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240" w:type="dxa"/>
            <w:tcBorders>
              <w:top w:val="nil"/>
              <w:left w:val="nil"/>
              <w:bottom w:val="single" w:sz="4" w:space="0" w:color="auto"/>
              <w:right w:val="single" w:sz="4" w:space="0" w:color="auto"/>
            </w:tcBorders>
            <w:shd w:val="clear" w:color="auto" w:fill="auto"/>
            <w:noWrap/>
            <w:vAlign w:val="bottom"/>
            <w:hideMark/>
          </w:tcPr>
          <w:p w14:paraId="61F10B5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MR20801</w:t>
            </w:r>
          </w:p>
        </w:tc>
        <w:tc>
          <w:tcPr>
            <w:tcW w:w="1095" w:type="dxa"/>
            <w:tcBorders>
              <w:top w:val="nil"/>
              <w:left w:val="nil"/>
              <w:bottom w:val="single" w:sz="4" w:space="0" w:color="auto"/>
              <w:right w:val="single" w:sz="4" w:space="0" w:color="auto"/>
            </w:tcBorders>
            <w:shd w:val="clear" w:color="auto" w:fill="auto"/>
            <w:noWrap/>
            <w:vAlign w:val="bottom"/>
            <w:hideMark/>
          </w:tcPr>
          <w:p w14:paraId="774D4D0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60 %</w:t>
            </w:r>
          </w:p>
        </w:tc>
        <w:tc>
          <w:tcPr>
            <w:tcW w:w="1145" w:type="dxa"/>
            <w:tcBorders>
              <w:top w:val="nil"/>
              <w:left w:val="nil"/>
              <w:bottom w:val="single" w:sz="4" w:space="0" w:color="auto"/>
              <w:right w:val="single" w:sz="4" w:space="0" w:color="auto"/>
            </w:tcBorders>
            <w:shd w:val="clear" w:color="auto" w:fill="auto"/>
            <w:noWrap/>
            <w:vAlign w:val="bottom"/>
            <w:hideMark/>
          </w:tcPr>
          <w:p w14:paraId="6B90F9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64 %</w:t>
            </w:r>
          </w:p>
        </w:tc>
      </w:tr>
      <w:tr w:rsidR="00EA0FA9" w:rsidRPr="00462E29" w14:paraId="1552324A"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13FAEB2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1C1B51B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240" w:type="dxa"/>
            <w:tcBorders>
              <w:top w:val="nil"/>
              <w:left w:val="nil"/>
              <w:bottom w:val="single" w:sz="4" w:space="0" w:color="auto"/>
              <w:right w:val="single" w:sz="4" w:space="0" w:color="auto"/>
            </w:tcBorders>
            <w:shd w:val="clear" w:color="auto" w:fill="auto"/>
            <w:noWrap/>
            <w:vAlign w:val="bottom"/>
            <w:hideMark/>
          </w:tcPr>
          <w:p w14:paraId="5F1AB5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MR99701</w:t>
            </w:r>
          </w:p>
        </w:tc>
        <w:tc>
          <w:tcPr>
            <w:tcW w:w="1095" w:type="dxa"/>
            <w:tcBorders>
              <w:top w:val="nil"/>
              <w:left w:val="nil"/>
              <w:bottom w:val="single" w:sz="4" w:space="0" w:color="auto"/>
              <w:right w:val="single" w:sz="4" w:space="0" w:color="auto"/>
            </w:tcBorders>
            <w:shd w:val="clear" w:color="auto" w:fill="auto"/>
            <w:noWrap/>
            <w:vAlign w:val="bottom"/>
            <w:hideMark/>
          </w:tcPr>
          <w:p w14:paraId="1EB45E9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42 %</w:t>
            </w:r>
          </w:p>
        </w:tc>
        <w:tc>
          <w:tcPr>
            <w:tcW w:w="1145" w:type="dxa"/>
            <w:tcBorders>
              <w:top w:val="nil"/>
              <w:left w:val="nil"/>
              <w:bottom w:val="single" w:sz="4" w:space="0" w:color="auto"/>
              <w:right w:val="single" w:sz="4" w:space="0" w:color="auto"/>
            </w:tcBorders>
            <w:shd w:val="clear" w:color="auto" w:fill="auto"/>
            <w:noWrap/>
            <w:vAlign w:val="bottom"/>
            <w:hideMark/>
          </w:tcPr>
          <w:p w14:paraId="089D4AF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48 %</w:t>
            </w:r>
          </w:p>
        </w:tc>
      </w:tr>
      <w:tr w:rsidR="00EA0FA9" w:rsidRPr="00462E29" w14:paraId="20688A0E"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0D5FEFB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347C071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240" w:type="dxa"/>
            <w:tcBorders>
              <w:top w:val="nil"/>
              <w:left w:val="nil"/>
              <w:bottom w:val="single" w:sz="4" w:space="0" w:color="auto"/>
              <w:right w:val="single" w:sz="4" w:space="0" w:color="auto"/>
            </w:tcBorders>
            <w:shd w:val="clear" w:color="auto" w:fill="auto"/>
            <w:noWrap/>
            <w:vAlign w:val="bottom"/>
            <w:hideMark/>
          </w:tcPr>
          <w:p w14:paraId="1529AFE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B4D74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6587A8E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B99DE23"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584FB8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39B225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240" w:type="dxa"/>
            <w:tcBorders>
              <w:top w:val="nil"/>
              <w:left w:val="nil"/>
              <w:bottom w:val="single" w:sz="4" w:space="0" w:color="auto"/>
              <w:right w:val="single" w:sz="4" w:space="0" w:color="auto"/>
            </w:tcBorders>
            <w:shd w:val="clear" w:color="auto" w:fill="auto"/>
            <w:noWrap/>
            <w:vAlign w:val="bottom"/>
            <w:hideMark/>
          </w:tcPr>
          <w:p w14:paraId="0259BB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4768977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12888D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63AA178" w14:textId="77777777" w:rsidTr="00EA0FA9">
        <w:trPr>
          <w:trHeight w:val="600"/>
        </w:trPr>
        <w:tc>
          <w:tcPr>
            <w:tcW w:w="1963" w:type="dxa"/>
            <w:vMerge w:val="restart"/>
            <w:tcBorders>
              <w:top w:val="nil"/>
              <w:left w:val="single" w:sz="4" w:space="0" w:color="auto"/>
              <w:bottom w:val="single" w:sz="4" w:space="0" w:color="auto"/>
              <w:right w:val="single" w:sz="4" w:space="0" w:color="auto"/>
            </w:tcBorders>
            <w:shd w:val="clear" w:color="auto" w:fill="auto"/>
            <w:vAlign w:val="center"/>
            <w:hideMark/>
          </w:tcPr>
          <w:p w14:paraId="78EBA75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Statisztikai jellemzők, </w:t>
            </w:r>
            <w:r w:rsidRPr="00462E29">
              <w:rPr>
                <w:rFonts w:ascii="Times New Roman" w:eastAsia="Times New Roman" w:hAnsi="Times New Roman"/>
                <w:b/>
                <w:bCs/>
                <w:color w:val="000000" w:themeColor="text1"/>
                <w:sz w:val="24"/>
                <w:szCs w:val="24"/>
                <w:lang w:eastAsia="hu-HU"/>
              </w:rPr>
              <w:br/>
              <w:t>valószínűség</w:t>
            </w:r>
          </w:p>
        </w:tc>
        <w:tc>
          <w:tcPr>
            <w:tcW w:w="960" w:type="dxa"/>
            <w:tcBorders>
              <w:top w:val="nil"/>
              <w:left w:val="nil"/>
              <w:bottom w:val="single" w:sz="4" w:space="0" w:color="auto"/>
              <w:right w:val="single" w:sz="4" w:space="0" w:color="auto"/>
            </w:tcBorders>
            <w:shd w:val="clear" w:color="auto" w:fill="auto"/>
            <w:noWrap/>
            <w:vAlign w:val="center"/>
            <w:hideMark/>
          </w:tcPr>
          <w:p w14:paraId="037F07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3240" w:type="dxa"/>
            <w:tcBorders>
              <w:top w:val="nil"/>
              <w:left w:val="nil"/>
              <w:bottom w:val="single" w:sz="4" w:space="0" w:color="auto"/>
              <w:right w:val="single" w:sz="4" w:space="0" w:color="auto"/>
            </w:tcBorders>
            <w:shd w:val="clear" w:color="auto" w:fill="auto"/>
            <w:noWrap/>
            <w:vAlign w:val="bottom"/>
            <w:hideMark/>
          </w:tcPr>
          <w:p w14:paraId="3B49C6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1847C58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1471363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B370F98"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2251543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25193AE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3240" w:type="dxa"/>
            <w:tcBorders>
              <w:top w:val="nil"/>
              <w:left w:val="nil"/>
              <w:bottom w:val="single" w:sz="4" w:space="0" w:color="auto"/>
              <w:right w:val="single" w:sz="4" w:space="0" w:color="auto"/>
            </w:tcBorders>
            <w:shd w:val="clear" w:color="auto" w:fill="auto"/>
            <w:noWrap/>
            <w:vAlign w:val="bottom"/>
            <w:hideMark/>
          </w:tcPr>
          <w:p w14:paraId="53F5266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ECF14A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6957752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43B6A2A"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6A5E28A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394AD18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3240" w:type="dxa"/>
            <w:tcBorders>
              <w:top w:val="nil"/>
              <w:left w:val="nil"/>
              <w:bottom w:val="single" w:sz="4" w:space="0" w:color="auto"/>
              <w:right w:val="single" w:sz="4" w:space="0" w:color="auto"/>
            </w:tcBorders>
            <w:shd w:val="clear" w:color="auto" w:fill="auto"/>
            <w:noWrap/>
            <w:vAlign w:val="bottom"/>
            <w:hideMark/>
          </w:tcPr>
          <w:p w14:paraId="06561F9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1067FA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615C126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7C100C5"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1664983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2C2F357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3240" w:type="dxa"/>
            <w:tcBorders>
              <w:top w:val="nil"/>
              <w:left w:val="nil"/>
              <w:bottom w:val="single" w:sz="4" w:space="0" w:color="auto"/>
              <w:right w:val="single" w:sz="4" w:space="0" w:color="auto"/>
            </w:tcBorders>
            <w:shd w:val="clear" w:color="auto" w:fill="auto"/>
            <w:noWrap/>
            <w:vAlign w:val="bottom"/>
            <w:hideMark/>
          </w:tcPr>
          <w:p w14:paraId="2A23E4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MR19601</w:t>
            </w:r>
          </w:p>
        </w:tc>
        <w:tc>
          <w:tcPr>
            <w:tcW w:w="1095" w:type="dxa"/>
            <w:tcBorders>
              <w:top w:val="nil"/>
              <w:left w:val="nil"/>
              <w:bottom w:val="single" w:sz="4" w:space="0" w:color="auto"/>
              <w:right w:val="single" w:sz="4" w:space="0" w:color="auto"/>
            </w:tcBorders>
            <w:shd w:val="clear" w:color="auto" w:fill="auto"/>
            <w:noWrap/>
            <w:vAlign w:val="bottom"/>
            <w:hideMark/>
          </w:tcPr>
          <w:p w14:paraId="3DF8AEB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62 %</w:t>
            </w:r>
          </w:p>
        </w:tc>
        <w:tc>
          <w:tcPr>
            <w:tcW w:w="1145" w:type="dxa"/>
            <w:tcBorders>
              <w:top w:val="nil"/>
              <w:left w:val="nil"/>
              <w:bottom w:val="single" w:sz="4" w:space="0" w:color="auto"/>
              <w:right w:val="single" w:sz="4" w:space="0" w:color="auto"/>
            </w:tcBorders>
            <w:shd w:val="clear" w:color="auto" w:fill="auto"/>
            <w:noWrap/>
            <w:vAlign w:val="bottom"/>
            <w:hideMark/>
          </w:tcPr>
          <w:p w14:paraId="08545E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w:t>
            </w:r>
          </w:p>
        </w:tc>
      </w:tr>
      <w:tr w:rsidR="00EA0FA9" w:rsidRPr="00462E29" w14:paraId="5F224ED3"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32474AF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74132D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3240" w:type="dxa"/>
            <w:tcBorders>
              <w:top w:val="nil"/>
              <w:left w:val="nil"/>
              <w:bottom w:val="single" w:sz="4" w:space="0" w:color="auto"/>
              <w:right w:val="single" w:sz="4" w:space="0" w:color="auto"/>
            </w:tcBorders>
            <w:shd w:val="clear" w:color="auto" w:fill="auto"/>
            <w:noWrap/>
            <w:vAlign w:val="bottom"/>
            <w:hideMark/>
          </w:tcPr>
          <w:p w14:paraId="1ECF516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MR11702</w:t>
            </w:r>
          </w:p>
        </w:tc>
        <w:tc>
          <w:tcPr>
            <w:tcW w:w="1095" w:type="dxa"/>
            <w:tcBorders>
              <w:top w:val="nil"/>
              <w:left w:val="nil"/>
              <w:bottom w:val="single" w:sz="4" w:space="0" w:color="auto"/>
              <w:right w:val="single" w:sz="4" w:space="0" w:color="auto"/>
            </w:tcBorders>
            <w:shd w:val="clear" w:color="auto" w:fill="auto"/>
            <w:noWrap/>
            <w:vAlign w:val="bottom"/>
            <w:hideMark/>
          </w:tcPr>
          <w:p w14:paraId="1271D14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46 %</w:t>
            </w:r>
          </w:p>
        </w:tc>
        <w:tc>
          <w:tcPr>
            <w:tcW w:w="1145" w:type="dxa"/>
            <w:tcBorders>
              <w:top w:val="nil"/>
              <w:left w:val="nil"/>
              <w:bottom w:val="single" w:sz="4" w:space="0" w:color="auto"/>
              <w:right w:val="single" w:sz="4" w:space="0" w:color="auto"/>
            </w:tcBorders>
            <w:shd w:val="clear" w:color="auto" w:fill="auto"/>
            <w:noWrap/>
            <w:vAlign w:val="bottom"/>
            <w:hideMark/>
          </w:tcPr>
          <w:p w14:paraId="33765E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45 %</w:t>
            </w:r>
          </w:p>
        </w:tc>
      </w:tr>
      <w:tr w:rsidR="00EA0FA9" w:rsidRPr="00462E29" w14:paraId="57F1DDC4"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4236EF3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5084B0E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3240" w:type="dxa"/>
            <w:tcBorders>
              <w:top w:val="nil"/>
              <w:left w:val="nil"/>
              <w:bottom w:val="single" w:sz="4" w:space="0" w:color="auto"/>
              <w:right w:val="single" w:sz="4" w:space="0" w:color="auto"/>
            </w:tcBorders>
            <w:shd w:val="clear" w:color="auto" w:fill="auto"/>
            <w:noWrap/>
            <w:vAlign w:val="bottom"/>
            <w:hideMark/>
          </w:tcPr>
          <w:p w14:paraId="0D84760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DB09CA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6B7739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2A61885" w14:textId="77777777" w:rsidTr="00EA0FA9">
        <w:trPr>
          <w:trHeight w:val="315"/>
        </w:trPr>
        <w:tc>
          <w:tcPr>
            <w:tcW w:w="1963" w:type="dxa"/>
            <w:vMerge/>
            <w:tcBorders>
              <w:top w:val="nil"/>
              <w:left w:val="single" w:sz="4" w:space="0" w:color="auto"/>
              <w:bottom w:val="single" w:sz="4" w:space="0" w:color="auto"/>
              <w:right w:val="single" w:sz="4" w:space="0" w:color="auto"/>
            </w:tcBorders>
            <w:vAlign w:val="center"/>
            <w:hideMark/>
          </w:tcPr>
          <w:p w14:paraId="74D5961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60" w:type="dxa"/>
            <w:tcBorders>
              <w:top w:val="nil"/>
              <w:left w:val="nil"/>
              <w:bottom w:val="single" w:sz="4" w:space="0" w:color="auto"/>
              <w:right w:val="single" w:sz="4" w:space="0" w:color="auto"/>
            </w:tcBorders>
            <w:shd w:val="clear" w:color="auto" w:fill="auto"/>
            <w:noWrap/>
            <w:vAlign w:val="center"/>
            <w:hideMark/>
          </w:tcPr>
          <w:p w14:paraId="40ED0F0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3240" w:type="dxa"/>
            <w:tcBorders>
              <w:top w:val="nil"/>
              <w:left w:val="nil"/>
              <w:bottom w:val="single" w:sz="4" w:space="0" w:color="auto"/>
              <w:right w:val="single" w:sz="4" w:space="0" w:color="auto"/>
            </w:tcBorders>
            <w:shd w:val="clear" w:color="auto" w:fill="auto"/>
            <w:noWrap/>
            <w:vAlign w:val="bottom"/>
            <w:hideMark/>
          </w:tcPr>
          <w:p w14:paraId="6165A15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12EC13E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05C4315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4907837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Az utolsó gondolkodási művelet a legösszetettebb feladatokat tartalmazza, de a táblázatból leolvasható, hogy szép százalékokkal sikerült ezen feladatokat is megoldaniuk diákjainknak. </w:t>
      </w:r>
    </w:p>
    <w:p w14:paraId="404ACA83"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Összegezve: A kompetenciamérés feladatai %-okban, gondolkodási műveletek, és tartalmi területek szerint</w:t>
      </w:r>
    </w:p>
    <w:tbl>
      <w:tblPr>
        <w:tblW w:w="9072" w:type="dxa"/>
        <w:tblInd w:w="-10" w:type="dxa"/>
        <w:tblLayout w:type="fixed"/>
        <w:tblCellMar>
          <w:left w:w="70" w:type="dxa"/>
          <w:right w:w="70" w:type="dxa"/>
        </w:tblCellMar>
        <w:tblLook w:val="04A0" w:firstRow="1" w:lastRow="0" w:firstColumn="1" w:lastColumn="0" w:noHBand="0" w:noVBand="1"/>
      </w:tblPr>
      <w:tblGrid>
        <w:gridCol w:w="1960"/>
        <w:gridCol w:w="875"/>
        <w:gridCol w:w="993"/>
        <w:gridCol w:w="850"/>
        <w:gridCol w:w="851"/>
        <w:gridCol w:w="850"/>
        <w:gridCol w:w="992"/>
        <w:gridCol w:w="851"/>
        <w:gridCol w:w="850"/>
      </w:tblGrid>
      <w:tr w:rsidR="00EA0FA9" w:rsidRPr="00462E29" w14:paraId="0ACBC14F" w14:textId="77777777" w:rsidTr="00EA0FA9">
        <w:trPr>
          <w:trHeight w:val="780"/>
        </w:trPr>
        <w:tc>
          <w:tcPr>
            <w:tcW w:w="1960" w:type="dxa"/>
            <w:tcBorders>
              <w:top w:val="single" w:sz="8" w:space="0" w:color="auto"/>
              <w:left w:val="single" w:sz="8" w:space="0" w:color="auto"/>
              <w:bottom w:val="nil"/>
              <w:right w:val="single" w:sz="8" w:space="0" w:color="auto"/>
            </w:tcBorders>
            <w:shd w:val="clear" w:color="auto" w:fill="auto"/>
            <w:vAlign w:val="center"/>
            <w:hideMark/>
          </w:tcPr>
          <w:p w14:paraId="1047E77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Gondolkodási műveletek</w:t>
            </w:r>
          </w:p>
        </w:tc>
        <w:tc>
          <w:tcPr>
            <w:tcW w:w="1868" w:type="dxa"/>
            <w:gridSpan w:val="2"/>
            <w:tcBorders>
              <w:top w:val="single" w:sz="8" w:space="0" w:color="auto"/>
              <w:left w:val="nil"/>
              <w:bottom w:val="single" w:sz="8" w:space="0" w:color="auto"/>
              <w:right w:val="single" w:sz="8" w:space="0" w:color="000000"/>
            </w:tcBorders>
            <w:shd w:val="clear" w:color="auto" w:fill="auto"/>
            <w:vAlign w:val="center"/>
            <w:hideMark/>
          </w:tcPr>
          <w:p w14:paraId="3187C54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Tényismeret és egyszerű műveletek</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14:paraId="40A90B9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Alkalmazás, integráció</w:t>
            </w:r>
          </w:p>
        </w:tc>
        <w:tc>
          <w:tcPr>
            <w:tcW w:w="1842" w:type="dxa"/>
            <w:gridSpan w:val="2"/>
            <w:tcBorders>
              <w:top w:val="single" w:sz="8" w:space="0" w:color="auto"/>
              <w:left w:val="nil"/>
              <w:bottom w:val="single" w:sz="8" w:space="0" w:color="auto"/>
              <w:right w:val="single" w:sz="8" w:space="0" w:color="000000"/>
            </w:tcBorders>
            <w:shd w:val="clear" w:color="auto" w:fill="auto"/>
            <w:vAlign w:val="center"/>
            <w:hideMark/>
          </w:tcPr>
          <w:p w14:paraId="302E79E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Komplex megoldások és értékelés</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14:paraId="020812F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Összesen</w:t>
            </w:r>
          </w:p>
        </w:tc>
      </w:tr>
      <w:tr w:rsidR="00EA0FA9" w:rsidRPr="00462E29" w14:paraId="0B9AF176" w14:textId="77777777" w:rsidTr="00EA0FA9">
        <w:trPr>
          <w:trHeight w:val="525"/>
        </w:trPr>
        <w:tc>
          <w:tcPr>
            <w:tcW w:w="1960" w:type="dxa"/>
            <w:tcBorders>
              <w:top w:val="nil"/>
              <w:left w:val="single" w:sz="8" w:space="0" w:color="auto"/>
              <w:bottom w:val="single" w:sz="8" w:space="0" w:color="auto"/>
              <w:right w:val="single" w:sz="8" w:space="0" w:color="auto"/>
            </w:tcBorders>
            <w:shd w:val="clear" w:color="auto" w:fill="auto"/>
            <w:vAlign w:val="center"/>
            <w:hideMark/>
          </w:tcPr>
          <w:p w14:paraId="45C39CB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területek</w:t>
            </w:r>
          </w:p>
        </w:tc>
        <w:tc>
          <w:tcPr>
            <w:tcW w:w="875" w:type="dxa"/>
            <w:tcBorders>
              <w:top w:val="nil"/>
              <w:left w:val="nil"/>
              <w:bottom w:val="single" w:sz="8" w:space="0" w:color="auto"/>
              <w:right w:val="single" w:sz="8" w:space="0" w:color="auto"/>
            </w:tcBorders>
            <w:shd w:val="clear" w:color="auto" w:fill="auto"/>
            <w:vAlign w:val="center"/>
            <w:hideMark/>
          </w:tcPr>
          <w:p w14:paraId="7C5EE41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3" w:type="dxa"/>
            <w:tcBorders>
              <w:top w:val="nil"/>
              <w:left w:val="nil"/>
              <w:bottom w:val="single" w:sz="8" w:space="0" w:color="auto"/>
              <w:right w:val="single" w:sz="8" w:space="0" w:color="auto"/>
            </w:tcBorders>
            <w:shd w:val="clear" w:color="auto" w:fill="auto"/>
            <w:vAlign w:val="center"/>
            <w:hideMark/>
          </w:tcPr>
          <w:p w14:paraId="5F623BC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850" w:type="dxa"/>
            <w:tcBorders>
              <w:top w:val="nil"/>
              <w:left w:val="nil"/>
              <w:bottom w:val="single" w:sz="8" w:space="0" w:color="auto"/>
              <w:right w:val="single" w:sz="8" w:space="0" w:color="auto"/>
            </w:tcBorders>
            <w:shd w:val="clear" w:color="auto" w:fill="auto"/>
            <w:vAlign w:val="center"/>
            <w:hideMark/>
          </w:tcPr>
          <w:p w14:paraId="569CE6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51" w:type="dxa"/>
            <w:tcBorders>
              <w:top w:val="nil"/>
              <w:left w:val="nil"/>
              <w:bottom w:val="single" w:sz="8" w:space="0" w:color="auto"/>
              <w:right w:val="single" w:sz="8" w:space="0" w:color="auto"/>
            </w:tcBorders>
            <w:shd w:val="clear" w:color="auto" w:fill="auto"/>
            <w:vAlign w:val="center"/>
            <w:hideMark/>
          </w:tcPr>
          <w:p w14:paraId="5C3D5A4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850" w:type="dxa"/>
            <w:tcBorders>
              <w:top w:val="nil"/>
              <w:left w:val="nil"/>
              <w:bottom w:val="single" w:sz="8" w:space="0" w:color="auto"/>
              <w:right w:val="single" w:sz="8" w:space="0" w:color="auto"/>
            </w:tcBorders>
            <w:shd w:val="clear" w:color="auto" w:fill="auto"/>
            <w:vAlign w:val="center"/>
            <w:hideMark/>
          </w:tcPr>
          <w:p w14:paraId="38BDBC0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992" w:type="dxa"/>
            <w:tcBorders>
              <w:top w:val="nil"/>
              <w:left w:val="nil"/>
              <w:bottom w:val="single" w:sz="8" w:space="0" w:color="auto"/>
              <w:right w:val="single" w:sz="8" w:space="0" w:color="auto"/>
            </w:tcBorders>
            <w:shd w:val="clear" w:color="auto" w:fill="auto"/>
            <w:vAlign w:val="center"/>
            <w:hideMark/>
          </w:tcPr>
          <w:p w14:paraId="61E3F92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851" w:type="dxa"/>
            <w:tcBorders>
              <w:top w:val="nil"/>
              <w:left w:val="nil"/>
              <w:bottom w:val="single" w:sz="8" w:space="0" w:color="auto"/>
              <w:right w:val="single" w:sz="8" w:space="0" w:color="auto"/>
            </w:tcBorders>
            <w:shd w:val="clear" w:color="auto" w:fill="auto"/>
            <w:vAlign w:val="center"/>
            <w:hideMark/>
          </w:tcPr>
          <w:p w14:paraId="01DAB42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50" w:type="dxa"/>
            <w:tcBorders>
              <w:top w:val="nil"/>
              <w:left w:val="nil"/>
              <w:bottom w:val="single" w:sz="8" w:space="0" w:color="auto"/>
              <w:right w:val="single" w:sz="8" w:space="0" w:color="auto"/>
            </w:tcBorders>
            <w:shd w:val="clear" w:color="auto" w:fill="auto"/>
            <w:vAlign w:val="center"/>
            <w:hideMark/>
          </w:tcPr>
          <w:p w14:paraId="3E3ED5C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r>
      <w:tr w:rsidR="00EA0FA9" w:rsidRPr="00462E29" w14:paraId="36C140DB" w14:textId="77777777" w:rsidTr="00EA0FA9">
        <w:trPr>
          <w:trHeight w:val="1035"/>
        </w:trPr>
        <w:tc>
          <w:tcPr>
            <w:tcW w:w="1960" w:type="dxa"/>
            <w:tcBorders>
              <w:top w:val="nil"/>
              <w:left w:val="single" w:sz="8" w:space="0" w:color="auto"/>
              <w:bottom w:val="single" w:sz="8" w:space="0" w:color="auto"/>
              <w:right w:val="single" w:sz="8" w:space="0" w:color="auto"/>
            </w:tcBorders>
            <w:shd w:val="clear" w:color="auto" w:fill="auto"/>
            <w:vAlign w:val="center"/>
            <w:hideMark/>
          </w:tcPr>
          <w:p w14:paraId="522DE3A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Mennyiségek, számok, műveletek</w:t>
            </w:r>
          </w:p>
        </w:tc>
        <w:tc>
          <w:tcPr>
            <w:tcW w:w="875" w:type="dxa"/>
            <w:tcBorders>
              <w:top w:val="nil"/>
              <w:left w:val="nil"/>
              <w:bottom w:val="single" w:sz="8" w:space="0" w:color="auto"/>
              <w:right w:val="single" w:sz="8" w:space="0" w:color="auto"/>
            </w:tcBorders>
            <w:shd w:val="clear" w:color="auto" w:fill="auto"/>
            <w:vAlign w:val="center"/>
            <w:hideMark/>
          </w:tcPr>
          <w:p w14:paraId="458368D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65%</w:t>
            </w:r>
          </w:p>
        </w:tc>
        <w:tc>
          <w:tcPr>
            <w:tcW w:w="993" w:type="dxa"/>
            <w:tcBorders>
              <w:top w:val="nil"/>
              <w:left w:val="nil"/>
              <w:bottom w:val="single" w:sz="8" w:space="0" w:color="auto"/>
              <w:right w:val="single" w:sz="8" w:space="0" w:color="auto"/>
            </w:tcBorders>
            <w:shd w:val="clear" w:color="auto" w:fill="auto"/>
            <w:vAlign w:val="center"/>
            <w:hideMark/>
          </w:tcPr>
          <w:p w14:paraId="5D58EA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w:t>
            </w:r>
          </w:p>
        </w:tc>
        <w:tc>
          <w:tcPr>
            <w:tcW w:w="850" w:type="dxa"/>
            <w:tcBorders>
              <w:top w:val="nil"/>
              <w:left w:val="nil"/>
              <w:bottom w:val="single" w:sz="8" w:space="0" w:color="auto"/>
              <w:right w:val="single" w:sz="8" w:space="0" w:color="auto"/>
            </w:tcBorders>
            <w:shd w:val="clear" w:color="auto" w:fill="auto"/>
            <w:vAlign w:val="center"/>
            <w:hideMark/>
          </w:tcPr>
          <w:p w14:paraId="3716C8B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51%</w:t>
            </w:r>
          </w:p>
        </w:tc>
        <w:tc>
          <w:tcPr>
            <w:tcW w:w="851" w:type="dxa"/>
            <w:tcBorders>
              <w:top w:val="nil"/>
              <w:left w:val="nil"/>
              <w:bottom w:val="single" w:sz="8" w:space="0" w:color="auto"/>
              <w:right w:val="single" w:sz="8" w:space="0" w:color="auto"/>
            </w:tcBorders>
            <w:shd w:val="clear" w:color="auto" w:fill="auto"/>
            <w:vAlign w:val="center"/>
            <w:hideMark/>
          </w:tcPr>
          <w:p w14:paraId="001DDFF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53%</w:t>
            </w:r>
          </w:p>
        </w:tc>
        <w:tc>
          <w:tcPr>
            <w:tcW w:w="850" w:type="dxa"/>
            <w:tcBorders>
              <w:top w:val="nil"/>
              <w:left w:val="nil"/>
              <w:bottom w:val="single" w:sz="8" w:space="0" w:color="auto"/>
              <w:right w:val="single" w:sz="8" w:space="0" w:color="auto"/>
            </w:tcBorders>
            <w:shd w:val="clear" w:color="auto" w:fill="auto"/>
            <w:vAlign w:val="center"/>
            <w:hideMark/>
          </w:tcPr>
          <w:p w14:paraId="152664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34%</w:t>
            </w:r>
          </w:p>
        </w:tc>
        <w:tc>
          <w:tcPr>
            <w:tcW w:w="992" w:type="dxa"/>
            <w:tcBorders>
              <w:top w:val="nil"/>
              <w:left w:val="nil"/>
              <w:bottom w:val="single" w:sz="8" w:space="0" w:color="auto"/>
              <w:right w:val="single" w:sz="8" w:space="0" w:color="auto"/>
            </w:tcBorders>
            <w:shd w:val="clear" w:color="auto" w:fill="auto"/>
            <w:vAlign w:val="center"/>
            <w:hideMark/>
          </w:tcPr>
          <w:p w14:paraId="7CD9CF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35%</w:t>
            </w:r>
          </w:p>
        </w:tc>
        <w:tc>
          <w:tcPr>
            <w:tcW w:w="851" w:type="dxa"/>
            <w:tcBorders>
              <w:top w:val="nil"/>
              <w:left w:val="nil"/>
              <w:bottom w:val="single" w:sz="8" w:space="0" w:color="auto"/>
              <w:right w:val="single" w:sz="8" w:space="0" w:color="auto"/>
            </w:tcBorders>
            <w:shd w:val="clear" w:color="auto" w:fill="auto"/>
            <w:vAlign w:val="center"/>
            <w:hideMark/>
          </w:tcPr>
          <w:p w14:paraId="4B03A5F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50%</w:t>
            </w:r>
          </w:p>
        </w:tc>
        <w:tc>
          <w:tcPr>
            <w:tcW w:w="850" w:type="dxa"/>
            <w:tcBorders>
              <w:top w:val="nil"/>
              <w:left w:val="nil"/>
              <w:bottom w:val="single" w:sz="8" w:space="0" w:color="auto"/>
              <w:right w:val="single" w:sz="8" w:space="0" w:color="auto"/>
            </w:tcBorders>
            <w:shd w:val="clear" w:color="auto" w:fill="auto"/>
            <w:vAlign w:val="center"/>
            <w:hideMark/>
          </w:tcPr>
          <w:p w14:paraId="6603B1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w:t>
            </w:r>
          </w:p>
        </w:tc>
      </w:tr>
      <w:tr w:rsidR="00EA0FA9" w:rsidRPr="00462E29" w14:paraId="3A485BC7" w14:textId="77777777" w:rsidTr="00EA0FA9">
        <w:trPr>
          <w:trHeight w:val="675"/>
        </w:trPr>
        <w:tc>
          <w:tcPr>
            <w:tcW w:w="1960" w:type="dxa"/>
            <w:tcBorders>
              <w:top w:val="nil"/>
              <w:left w:val="single" w:sz="8" w:space="0" w:color="auto"/>
              <w:bottom w:val="single" w:sz="8" w:space="0" w:color="auto"/>
              <w:right w:val="single" w:sz="8" w:space="0" w:color="auto"/>
            </w:tcBorders>
            <w:shd w:val="clear" w:color="auto" w:fill="auto"/>
            <w:vAlign w:val="center"/>
            <w:hideMark/>
          </w:tcPr>
          <w:p w14:paraId="2EE1D83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Hozzárendelések, összefüggések</w:t>
            </w:r>
          </w:p>
        </w:tc>
        <w:tc>
          <w:tcPr>
            <w:tcW w:w="875" w:type="dxa"/>
            <w:tcBorders>
              <w:top w:val="nil"/>
              <w:left w:val="nil"/>
              <w:bottom w:val="single" w:sz="8" w:space="0" w:color="auto"/>
              <w:right w:val="single" w:sz="8" w:space="0" w:color="auto"/>
            </w:tcBorders>
            <w:shd w:val="clear" w:color="auto" w:fill="auto"/>
            <w:vAlign w:val="center"/>
            <w:hideMark/>
          </w:tcPr>
          <w:p w14:paraId="29309AD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62%</w:t>
            </w:r>
          </w:p>
        </w:tc>
        <w:tc>
          <w:tcPr>
            <w:tcW w:w="993" w:type="dxa"/>
            <w:tcBorders>
              <w:top w:val="nil"/>
              <w:left w:val="nil"/>
              <w:bottom w:val="single" w:sz="8" w:space="0" w:color="auto"/>
              <w:right w:val="single" w:sz="8" w:space="0" w:color="auto"/>
            </w:tcBorders>
            <w:shd w:val="clear" w:color="auto" w:fill="auto"/>
            <w:vAlign w:val="center"/>
            <w:hideMark/>
          </w:tcPr>
          <w:p w14:paraId="48B0C9F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w:t>
            </w:r>
          </w:p>
        </w:tc>
        <w:tc>
          <w:tcPr>
            <w:tcW w:w="850" w:type="dxa"/>
            <w:tcBorders>
              <w:top w:val="nil"/>
              <w:left w:val="nil"/>
              <w:bottom w:val="single" w:sz="8" w:space="0" w:color="auto"/>
              <w:right w:val="single" w:sz="8" w:space="0" w:color="auto"/>
            </w:tcBorders>
            <w:shd w:val="clear" w:color="auto" w:fill="auto"/>
            <w:vAlign w:val="center"/>
            <w:hideMark/>
          </w:tcPr>
          <w:p w14:paraId="414050A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46%</w:t>
            </w:r>
          </w:p>
        </w:tc>
        <w:tc>
          <w:tcPr>
            <w:tcW w:w="851" w:type="dxa"/>
            <w:tcBorders>
              <w:top w:val="nil"/>
              <w:left w:val="nil"/>
              <w:bottom w:val="single" w:sz="8" w:space="0" w:color="auto"/>
              <w:right w:val="single" w:sz="8" w:space="0" w:color="auto"/>
            </w:tcBorders>
            <w:shd w:val="clear" w:color="auto" w:fill="auto"/>
            <w:vAlign w:val="center"/>
            <w:hideMark/>
          </w:tcPr>
          <w:p w14:paraId="5B6428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55%</w:t>
            </w:r>
          </w:p>
        </w:tc>
        <w:tc>
          <w:tcPr>
            <w:tcW w:w="850" w:type="dxa"/>
            <w:tcBorders>
              <w:top w:val="nil"/>
              <w:left w:val="nil"/>
              <w:bottom w:val="single" w:sz="8" w:space="0" w:color="auto"/>
              <w:right w:val="single" w:sz="8" w:space="0" w:color="auto"/>
            </w:tcBorders>
            <w:shd w:val="clear" w:color="auto" w:fill="auto"/>
            <w:vAlign w:val="center"/>
            <w:hideMark/>
          </w:tcPr>
          <w:p w14:paraId="2C72E26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21%</w:t>
            </w:r>
          </w:p>
        </w:tc>
        <w:tc>
          <w:tcPr>
            <w:tcW w:w="992" w:type="dxa"/>
            <w:tcBorders>
              <w:top w:val="nil"/>
              <w:left w:val="nil"/>
              <w:bottom w:val="single" w:sz="8" w:space="0" w:color="auto"/>
              <w:right w:val="single" w:sz="8" w:space="0" w:color="auto"/>
            </w:tcBorders>
            <w:shd w:val="clear" w:color="auto" w:fill="auto"/>
            <w:vAlign w:val="center"/>
            <w:hideMark/>
          </w:tcPr>
          <w:p w14:paraId="4E63BDA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23%</w:t>
            </w:r>
          </w:p>
        </w:tc>
        <w:tc>
          <w:tcPr>
            <w:tcW w:w="851" w:type="dxa"/>
            <w:tcBorders>
              <w:top w:val="nil"/>
              <w:left w:val="nil"/>
              <w:bottom w:val="single" w:sz="8" w:space="0" w:color="auto"/>
              <w:right w:val="single" w:sz="8" w:space="0" w:color="auto"/>
            </w:tcBorders>
            <w:shd w:val="clear" w:color="auto" w:fill="auto"/>
            <w:vAlign w:val="center"/>
            <w:hideMark/>
          </w:tcPr>
          <w:p w14:paraId="63700A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43%</w:t>
            </w:r>
          </w:p>
        </w:tc>
        <w:tc>
          <w:tcPr>
            <w:tcW w:w="850" w:type="dxa"/>
            <w:tcBorders>
              <w:top w:val="nil"/>
              <w:left w:val="nil"/>
              <w:bottom w:val="single" w:sz="8" w:space="0" w:color="auto"/>
              <w:right w:val="single" w:sz="8" w:space="0" w:color="auto"/>
            </w:tcBorders>
            <w:shd w:val="clear" w:color="auto" w:fill="auto"/>
            <w:vAlign w:val="center"/>
            <w:hideMark/>
          </w:tcPr>
          <w:p w14:paraId="5C4E135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47%</w:t>
            </w:r>
          </w:p>
        </w:tc>
      </w:tr>
      <w:tr w:rsidR="00EA0FA9" w:rsidRPr="00462E29" w14:paraId="69B8F1E5" w14:textId="77777777" w:rsidTr="00EA0FA9">
        <w:trPr>
          <w:trHeight w:val="540"/>
        </w:trPr>
        <w:tc>
          <w:tcPr>
            <w:tcW w:w="1960" w:type="dxa"/>
            <w:tcBorders>
              <w:top w:val="nil"/>
              <w:left w:val="single" w:sz="8" w:space="0" w:color="auto"/>
              <w:bottom w:val="single" w:sz="8" w:space="0" w:color="auto"/>
              <w:right w:val="single" w:sz="8" w:space="0" w:color="auto"/>
            </w:tcBorders>
            <w:shd w:val="clear" w:color="auto" w:fill="auto"/>
            <w:vAlign w:val="center"/>
            <w:hideMark/>
          </w:tcPr>
          <w:p w14:paraId="04F5A81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Alakzatok, tájékozódás</w:t>
            </w:r>
          </w:p>
        </w:tc>
        <w:tc>
          <w:tcPr>
            <w:tcW w:w="875" w:type="dxa"/>
            <w:tcBorders>
              <w:top w:val="nil"/>
              <w:left w:val="nil"/>
              <w:bottom w:val="single" w:sz="8" w:space="0" w:color="auto"/>
              <w:right w:val="single" w:sz="8" w:space="0" w:color="auto"/>
            </w:tcBorders>
            <w:shd w:val="clear" w:color="auto" w:fill="auto"/>
            <w:vAlign w:val="center"/>
            <w:hideMark/>
          </w:tcPr>
          <w:p w14:paraId="5F3EB9D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w:t>
            </w:r>
          </w:p>
        </w:tc>
        <w:tc>
          <w:tcPr>
            <w:tcW w:w="993" w:type="dxa"/>
            <w:tcBorders>
              <w:top w:val="nil"/>
              <w:left w:val="nil"/>
              <w:bottom w:val="single" w:sz="8" w:space="0" w:color="auto"/>
              <w:right w:val="single" w:sz="8" w:space="0" w:color="auto"/>
            </w:tcBorders>
            <w:shd w:val="clear" w:color="auto" w:fill="auto"/>
            <w:vAlign w:val="center"/>
            <w:hideMark/>
          </w:tcPr>
          <w:p w14:paraId="046D845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81%</w:t>
            </w:r>
          </w:p>
        </w:tc>
        <w:tc>
          <w:tcPr>
            <w:tcW w:w="850" w:type="dxa"/>
            <w:tcBorders>
              <w:top w:val="nil"/>
              <w:left w:val="nil"/>
              <w:bottom w:val="single" w:sz="8" w:space="0" w:color="auto"/>
              <w:right w:val="single" w:sz="8" w:space="0" w:color="auto"/>
            </w:tcBorders>
            <w:shd w:val="clear" w:color="auto" w:fill="auto"/>
            <w:vAlign w:val="center"/>
            <w:hideMark/>
          </w:tcPr>
          <w:p w14:paraId="787ADF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w:t>
            </w:r>
          </w:p>
        </w:tc>
        <w:tc>
          <w:tcPr>
            <w:tcW w:w="851" w:type="dxa"/>
            <w:tcBorders>
              <w:top w:val="nil"/>
              <w:left w:val="nil"/>
              <w:bottom w:val="single" w:sz="8" w:space="0" w:color="auto"/>
              <w:right w:val="single" w:sz="8" w:space="0" w:color="auto"/>
            </w:tcBorders>
            <w:shd w:val="clear" w:color="auto" w:fill="auto"/>
            <w:vAlign w:val="center"/>
            <w:hideMark/>
          </w:tcPr>
          <w:p w14:paraId="1CE713B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w:t>
            </w:r>
          </w:p>
        </w:tc>
        <w:tc>
          <w:tcPr>
            <w:tcW w:w="850" w:type="dxa"/>
            <w:tcBorders>
              <w:top w:val="nil"/>
              <w:left w:val="nil"/>
              <w:bottom w:val="single" w:sz="8" w:space="0" w:color="auto"/>
              <w:right w:val="single" w:sz="8" w:space="0" w:color="auto"/>
            </w:tcBorders>
            <w:shd w:val="clear" w:color="auto" w:fill="auto"/>
            <w:vAlign w:val="center"/>
            <w:hideMark/>
          </w:tcPr>
          <w:p w14:paraId="67ECC95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w:t>
            </w:r>
          </w:p>
        </w:tc>
        <w:tc>
          <w:tcPr>
            <w:tcW w:w="992" w:type="dxa"/>
            <w:tcBorders>
              <w:top w:val="nil"/>
              <w:left w:val="nil"/>
              <w:bottom w:val="single" w:sz="8" w:space="0" w:color="auto"/>
              <w:right w:val="single" w:sz="8" w:space="0" w:color="auto"/>
            </w:tcBorders>
            <w:shd w:val="clear" w:color="auto" w:fill="auto"/>
            <w:vAlign w:val="center"/>
            <w:hideMark/>
          </w:tcPr>
          <w:p w14:paraId="01F4273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w:t>
            </w:r>
          </w:p>
        </w:tc>
        <w:tc>
          <w:tcPr>
            <w:tcW w:w="851" w:type="dxa"/>
            <w:tcBorders>
              <w:top w:val="nil"/>
              <w:left w:val="nil"/>
              <w:bottom w:val="single" w:sz="8" w:space="0" w:color="auto"/>
              <w:right w:val="single" w:sz="8" w:space="0" w:color="auto"/>
            </w:tcBorders>
            <w:shd w:val="clear" w:color="auto" w:fill="auto"/>
            <w:vAlign w:val="center"/>
            <w:hideMark/>
          </w:tcPr>
          <w:p w14:paraId="0E90DC9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65%</w:t>
            </w:r>
          </w:p>
        </w:tc>
        <w:tc>
          <w:tcPr>
            <w:tcW w:w="850" w:type="dxa"/>
            <w:tcBorders>
              <w:top w:val="nil"/>
              <w:left w:val="nil"/>
              <w:bottom w:val="single" w:sz="8" w:space="0" w:color="auto"/>
              <w:right w:val="single" w:sz="8" w:space="0" w:color="auto"/>
            </w:tcBorders>
            <w:shd w:val="clear" w:color="auto" w:fill="auto"/>
            <w:vAlign w:val="center"/>
            <w:hideMark/>
          </w:tcPr>
          <w:p w14:paraId="666C74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w:t>
            </w:r>
          </w:p>
        </w:tc>
      </w:tr>
      <w:tr w:rsidR="00EA0FA9" w:rsidRPr="00462E29" w14:paraId="1B66528C" w14:textId="77777777" w:rsidTr="00EA0FA9">
        <w:trPr>
          <w:trHeight w:val="630"/>
        </w:trPr>
        <w:tc>
          <w:tcPr>
            <w:tcW w:w="1960" w:type="dxa"/>
            <w:tcBorders>
              <w:top w:val="nil"/>
              <w:left w:val="single" w:sz="8" w:space="0" w:color="auto"/>
              <w:bottom w:val="single" w:sz="8" w:space="0" w:color="auto"/>
              <w:right w:val="single" w:sz="8" w:space="0" w:color="auto"/>
            </w:tcBorders>
            <w:shd w:val="clear" w:color="auto" w:fill="auto"/>
            <w:vAlign w:val="center"/>
            <w:hideMark/>
          </w:tcPr>
          <w:p w14:paraId="7724BD6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Statisztikai jellemzők, valószínűség</w:t>
            </w:r>
          </w:p>
        </w:tc>
        <w:tc>
          <w:tcPr>
            <w:tcW w:w="875" w:type="dxa"/>
            <w:tcBorders>
              <w:top w:val="nil"/>
              <w:left w:val="nil"/>
              <w:bottom w:val="single" w:sz="8" w:space="0" w:color="auto"/>
              <w:right w:val="single" w:sz="8" w:space="0" w:color="auto"/>
            </w:tcBorders>
            <w:shd w:val="clear" w:color="auto" w:fill="auto"/>
            <w:vAlign w:val="center"/>
            <w:hideMark/>
          </w:tcPr>
          <w:p w14:paraId="5783D34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w:t>
            </w:r>
          </w:p>
        </w:tc>
        <w:tc>
          <w:tcPr>
            <w:tcW w:w="993" w:type="dxa"/>
            <w:tcBorders>
              <w:top w:val="nil"/>
              <w:left w:val="nil"/>
              <w:bottom w:val="single" w:sz="8" w:space="0" w:color="auto"/>
              <w:right w:val="single" w:sz="8" w:space="0" w:color="auto"/>
            </w:tcBorders>
            <w:shd w:val="clear" w:color="auto" w:fill="auto"/>
            <w:vAlign w:val="center"/>
            <w:hideMark/>
          </w:tcPr>
          <w:p w14:paraId="774CBB6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w:t>
            </w:r>
          </w:p>
        </w:tc>
        <w:tc>
          <w:tcPr>
            <w:tcW w:w="850" w:type="dxa"/>
            <w:tcBorders>
              <w:top w:val="nil"/>
              <w:left w:val="nil"/>
              <w:bottom w:val="single" w:sz="8" w:space="0" w:color="auto"/>
              <w:right w:val="single" w:sz="8" w:space="0" w:color="auto"/>
            </w:tcBorders>
            <w:shd w:val="clear" w:color="auto" w:fill="auto"/>
            <w:vAlign w:val="center"/>
            <w:hideMark/>
          </w:tcPr>
          <w:p w14:paraId="55BF621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51%</w:t>
            </w:r>
          </w:p>
        </w:tc>
        <w:tc>
          <w:tcPr>
            <w:tcW w:w="851" w:type="dxa"/>
            <w:tcBorders>
              <w:top w:val="nil"/>
              <w:left w:val="nil"/>
              <w:bottom w:val="single" w:sz="8" w:space="0" w:color="auto"/>
              <w:right w:val="single" w:sz="8" w:space="0" w:color="auto"/>
            </w:tcBorders>
            <w:shd w:val="clear" w:color="auto" w:fill="auto"/>
            <w:vAlign w:val="center"/>
            <w:hideMark/>
          </w:tcPr>
          <w:p w14:paraId="2A232BB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55%</w:t>
            </w:r>
          </w:p>
        </w:tc>
        <w:tc>
          <w:tcPr>
            <w:tcW w:w="850" w:type="dxa"/>
            <w:tcBorders>
              <w:top w:val="nil"/>
              <w:left w:val="nil"/>
              <w:bottom w:val="single" w:sz="8" w:space="0" w:color="auto"/>
              <w:right w:val="single" w:sz="8" w:space="0" w:color="auto"/>
            </w:tcBorders>
            <w:shd w:val="clear" w:color="auto" w:fill="auto"/>
            <w:vAlign w:val="center"/>
            <w:hideMark/>
          </w:tcPr>
          <w:p w14:paraId="225165D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w:t>
            </w:r>
          </w:p>
        </w:tc>
        <w:tc>
          <w:tcPr>
            <w:tcW w:w="992" w:type="dxa"/>
            <w:tcBorders>
              <w:top w:val="nil"/>
              <w:left w:val="nil"/>
              <w:bottom w:val="single" w:sz="8" w:space="0" w:color="auto"/>
              <w:right w:val="single" w:sz="8" w:space="0" w:color="auto"/>
            </w:tcBorders>
            <w:shd w:val="clear" w:color="auto" w:fill="auto"/>
            <w:vAlign w:val="center"/>
            <w:hideMark/>
          </w:tcPr>
          <w:p w14:paraId="27BC0EA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w:t>
            </w:r>
          </w:p>
        </w:tc>
        <w:tc>
          <w:tcPr>
            <w:tcW w:w="851" w:type="dxa"/>
            <w:tcBorders>
              <w:top w:val="nil"/>
              <w:left w:val="nil"/>
              <w:bottom w:val="single" w:sz="8" w:space="0" w:color="auto"/>
              <w:right w:val="single" w:sz="8" w:space="0" w:color="auto"/>
            </w:tcBorders>
            <w:shd w:val="clear" w:color="auto" w:fill="auto"/>
            <w:vAlign w:val="center"/>
            <w:hideMark/>
          </w:tcPr>
          <w:p w14:paraId="748B86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w:t>
            </w:r>
          </w:p>
        </w:tc>
        <w:tc>
          <w:tcPr>
            <w:tcW w:w="850" w:type="dxa"/>
            <w:tcBorders>
              <w:top w:val="nil"/>
              <w:left w:val="nil"/>
              <w:bottom w:val="single" w:sz="8" w:space="0" w:color="auto"/>
              <w:right w:val="single" w:sz="8" w:space="0" w:color="auto"/>
            </w:tcBorders>
            <w:shd w:val="clear" w:color="auto" w:fill="auto"/>
            <w:vAlign w:val="center"/>
            <w:hideMark/>
          </w:tcPr>
          <w:p w14:paraId="27BD11F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60%</w:t>
            </w:r>
          </w:p>
        </w:tc>
      </w:tr>
      <w:tr w:rsidR="00EA0FA9" w:rsidRPr="00462E29" w14:paraId="79042F81" w14:textId="77777777" w:rsidTr="00EA0FA9">
        <w:trPr>
          <w:trHeight w:val="315"/>
        </w:trPr>
        <w:tc>
          <w:tcPr>
            <w:tcW w:w="1960" w:type="dxa"/>
            <w:tcBorders>
              <w:top w:val="nil"/>
              <w:left w:val="single" w:sz="8" w:space="0" w:color="auto"/>
              <w:bottom w:val="single" w:sz="8" w:space="0" w:color="auto"/>
              <w:right w:val="single" w:sz="8" w:space="0" w:color="auto"/>
            </w:tcBorders>
            <w:shd w:val="clear" w:color="auto" w:fill="auto"/>
            <w:vAlign w:val="center"/>
            <w:hideMark/>
          </w:tcPr>
          <w:p w14:paraId="3F79925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875" w:type="dxa"/>
            <w:tcBorders>
              <w:top w:val="nil"/>
              <w:left w:val="nil"/>
              <w:bottom w:val="single" w:sz="8" w:space="0" w:color="auto"/>
              <w:right w:val="single" w:sz="8" w:space="0" w:color="auto"/>
            </w:tcBorders>
            <w:shd w:val="clear" w:color="auto" w:fill="auto"/>
            <w:vAlign w:val="center"/>
            <w:hideMark/>
          </w:tcPr>
          <w:p w14:paraId="35EFC00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993" w:type="dxa"/>
            <w:tcBorders>
              <w:top w:val="nil"/>
              <w:left w:val="nil"/>
              <w:bottom w:val="single" w:sz="8" w:space="0" w:color="auto"/>
              <w:right w:val="single" w:sz="8" w:space="0" w:color="auto"/>
            </w:tcBorders>
            <w:shd w:val="clear" w:color="auto" w:fill="auto"/>
            <w:vAlign w:val="center"/>
            <w:hideMark/>
          </w:tcPr>
          <w:p w14:paraId="49A70E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w:t>
            </w:r>
          </w:p>
        </w:tc>
        <w:tc>
          <w:tcPr>
            <w:tcW w:w="850" w:type="dxa"/>
            <w:tcBorders>
              <w:top w:val="nil"/>
              <w:left w:val="nil"/>
              <w:bottom w:val="single" w:sz="8" w:space="0" w:color="auto"/>
              <w:right w:val="single" w:sz="8" w:space="0" w:color="auto"/>
            </w:tcBorders>
            <w:shd w:val="clear" w:color="auto" w:fill="auto"/>
            <w:vAlign w:val="center"/>
            <w:hideMark/>
          </w:tcPr>
          <w:p w14:paraId="28E27B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51%</w:t>
            </w:r>
          </w:p>
        </w:tc>
        <w:tc>
          <w:tcPr>
            <w:tcW w:w="851" w:type="dxa"/>
            <w:tcBorders>
              <w:top w:val="nil"/>
              <w:left w:val="nil"/>
              <w:bottom w:val="single" w:sz="8" w:space="0" w:color="auto"/>
              <w:right w:val="single" w:sz="8" w:space="0" w:color="auto"/>
            </w:tcBorders>
            <w:shd w:val="clear" w:color="auto" w:fill="auto"/>
            <w:vAlign w:val="center"/>
            <w:hideMark/>
          </w:tcPr>
          <w:p w14:paraId="13AE13F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55%</w:t>
            </w:r>
          </w:p>
        </w:tc>
        <w:tc>
          <w:tcPr>
            <w:tcW w:w="850" w:type="dxa"/>
            <w:tcBorders>
              <w:top w:val="nil"/>
              <w:left w:val="nil"/>
              <w:bottom w:val="single" w:sz="8" w:space="0" w:color="auto"/>
              <w:right w:val="single" w:sz="8" w:space="0" w:color="auto"/>
            </w:tcBorders>
            <w:shd w:val="clear" w:color="auto" w:fill="auto"/>
            <w:vAlign w:val="center"/>
            <w:hideMark/>
          </w:tcPr>
          <w:p w14:paraId="1840352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42%</w:t>
            </w:r>
          </w:p>
        </w:tc>
        <w:tc>
          <w:tcPr>
            <w:tcW w:w="992" w:type="dxa"/>
            <w:tcBorders>
              <w:top w:val="nil"/>
              <w:left w:val="nil"/>
              <w:bottom w:val="single" w:sz="8" w:space="0" w:color="auto"/>
              <w:right w:val="single" w:sz="8" w:space="0" w:color="auto"/>
            </w:tcBorders>
            <w:shd w:val="clear" w:color="auto" w:fill="auto"/>
            <w:vAlign w:val="center"/>
            <w:hideMark/>
          </w:tcPr>
          <w:p w14:paraId="72441E3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45%</w:t>
            </w:r>
          </w:p>
        </w:tc>
        <w:tc>
          <w:tcPr>
            <w:tcW w:w="851" w:type="dxa"/>
            <w:tcBorders>
              <w:top w:val="nil"/>
              <w:left w:val="nil"/>
              <w:bottom w:val="single" w:sz="8" w:space="0" w:color="auto"/>
              <w:right w:val="single" w:sz="8" w:space="0" w:color="auto"/>
            </w:tcBorders>
            <w:shd w:val="clear" w:color="auto" w:fill="auto"/>
            <w:vAlign w:val="center"/>
            <w:hideMark/>
          </w:tcPr>
          <w:p w14:paraId="3A48FAC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w:t>
            </w:r>
          </w:p>
        </w:tc>
        <w:tc>
          <w:tcPr>
            <w:tcW w:w="850" w:type="dxa"/>
            <w:tcBorders>
              <w:top w:val="nil"/>
              <w:left w:val="nil"/>
              <w:bottom w:val="single" w:sz="8" w:space="0" w:color="auto"/>
              <w:right w:val="single" w:sz="8" w:space="0" w:color="auto"/>
            </w:tcBorders>
            <w:shd w:val="clear" w:color="auto" w:fill="auto"/>
            <w:vAlign w:val="center"/>
            <w:hideMark/>
          </w:tcPr>
          <w:p w14:paraId="1CC97E6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57%</w:t>
            </w:r>
          </w:p>
        </w:tc>
      </w:tr>
    </w:tbl>
    <w:p w14:paraId="309F572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 országos mérés; T: telephely mérés)</w:t>
      </w:r>
    </w:p>
    <w:p w14:paraId="6BDE8326"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Gondolkodási műveletek:</w:t>
      </w:r>
    </w:p>
    <w:p w14:paraId="525A33CD"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tanulói a tényismeret és egyszerű műveletek megoldásában 2%-kal jobban teljesítettek az országos átlaghoz képest. Az alkalmazás integráció területén is 4%-kal jobb a teljesítés az országos eredményekhez képest. Továbbá a legösszetettebb a komplex megoldások és értékelés, ahova a legmagasabb szintű feladatok tartoznak tanulóink 3%-kal sikeresebbek voltak ezen a mérésen.</w:t>
      </w:r>
    </w:p>
    <w:p w14:paraId="698227FF"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Tartalmi területek:</w:t>
      </w:r>
    </w:p>
    <w:p w14:paraId="41454A6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mennyiségek, számok, műveletekhez tartozó feladatok megoldása iskolánkban 2%-kal volt sikertelenebb, mint az országos átlag.</w:t>
      </w:r>
    </w:p>
    <w:p w14:paraId="1A438F4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hozzárendelések, összefüggések csoporthoz tartozó feladatok megoldása 4%-os jobb teljesítést mutat.</w:t>
      </w:r>
    </w:p>
    <w:p w14:paraId="2CDBA1E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alakzatok, tájékozódás tartalmi területen is pozitív mutatónk keletkezett 2%-ban.</w:t>
      </w:r>
    </w:p>
    <w:p w14:paraId="00DF0D5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események statisztikai jellemzői és valószínűségük csoporthoz tartozó feladatok megoldása 4%-kal jobb az országos átlagnál.</w:t>
      </w:r>
    </w:p>
    <w:p w14:paraId="080F5DB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Összegzésképpen elmondható, hogy 8. évfolyamos 3%-kal erősebben teljesített, mint az országos átlag. </w:t>
      </w:r>
    </w:p>
    <w:p w14:paraId="508B9F55"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telephelyek tanulóinak a CSH-index alapján várható és tényleges teljesítménye</w:t>
      </w:r>
    </w:p>
    <w:p w14:paraId="176C616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337B8E10" wp14:editId="2605D6A1">
            <wp:extent cx="5760720" cy="3158490"/>
            <wp:effectExtent l="0" t="0" r="0" b="3810"/>
            <wp:docPr id="32" name="Kép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3158490"/>
                    </a:xfrm>
                    <a:prstGeom prst="rect">
                      <a:avLst/>
                    </a:prstGeom>
                    <a:noFill/>
                    <a:ln>
                      <a:noFill/>
                    </a:ln>
                  </pic:spPr>
                </pic:pic>
              </a:graphicData>
            </a:graphic>
          </wp:inline>
        </w:drawing>
      </w:r>
    </w:p>
    <w:p w14:paraId="33E15C39"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Telephelyük tényleges eredménye 1646 (1608;1689)</w:t>
      </w:r>
    </w:p>
    <w:p w14:paraId="679BCC33"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Várható eredmény az összes telephelyre illesztett regressziós egyenes alapján 1661 (a tényleges eredmény ettől nem különbözik szignifikánsan) </w:t>
      </w:r>
    </w:p>
    <w:p w14:paraId="5EF5A408"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Várható eredmény a városi általános iskolai telephelyekre illesztett regressziós egyenes alapján 1647 (a tényleges eredmény ettől nem különbözik szignifikánsan).</w:t>
      </w:r>
    </w:p>
    <w:p w14:paraId="10A2A924"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összes telephelyre vonatkozó várható eredménynél kevesebb, de a városi telephelyekre vonatkozó várható eredmény fölé teljesítettek tanulóink.</w:t>
      </w:r>
    </w:p>
    <w:p w14:paraId="4B3F8293"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5E81199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19BFAE0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SZÖVEGÉRTÉS</w:t>
      </w:r>
    </w:p>
    <w:p w14:paraId="69849CF5"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8. évfolyam</w:t>
      </w:r>
    </w:p>
    <w:p w14:paraId="1F864F5A"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intézmények átlageredményeinek összehasonlítása</w:t>
      </w:r>
    </w:p>
    <w:p w14:paraId="7E9EFC32" w14:textId="77777777" w:rsidR="00EA0FA9" w:rsidRPr="00462E29" w:rsidRDefault="00EA0FA9" w:rsidP="00EA0FA9">
      <w:pPr>
        <w:spacing w:after="0" w:line="360" w:lineRule="auto"/>
        <w:jc w:val="left"/>
        <w:rPr>
          <w:rFonts w:ascii="Times New Roman" w:hAnsi="Times New Roman"/>
          <w:b/>
          <w:bCs/>
          <w:color w:val="000000" w:themeColor="text1"/>
          <w:sz w:val="24"/>
          <w:szCs w:val="24"/>
        </w:rPr>
      </w:pPr>
      <w:r w:rsidRPr="00462E29">
        <w:rPr>
          <w:rFonts w:ascii="Times New Roman" w:hAnsi="Times New Roman"/>
          <w:color w:val="000000" w:themeColor="text1"/>
          <w:sz w:val="24"/>
          <w:szCs w:val="24"/>
        </w:rPr>
        <w:t xml:space="preserve">A tanulóink átlageredménye: </w:t>
      </w:r>
      <w:r w:rsidRPr="00462E29">
        <w:rPr>
          <w:rFonts w:ascii="Times New Roman" w:hAnsi="Times New Roman"/>
          <w:bCs/>
          <w:color w:val="000000" w:themeColor="text1"/>
          <w:sz w:val="24"/>
          <w:szCs w:val="24"/>
        </w:rPr>
        <w:t>1631 (1581;1684)</w:t>
      </w:r>
    </w:p>
    <w:p w14:paraId="343DF576"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Országos általános iskolák átlageredménye: 1608 (1607;1610)</w:t>
      </w:r>
    </w:p>
    <w:p w14:paraId="47FE8DE7"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Városi általános iskolák átlageredménye: 1583 (1582;1585)</w:t>
      </w:r>
    </w:p>
    <w:p w14:paraId="0B96AF3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konfidencia-intervalluma jóval nagyobb, mint a városi általános iskolák átlaga, illetve az országos átlag, ami azt jelenti, hogy tanulóink képességei közti különbség nagynak mondható.</w:t>
      </w:r>
    </w:p>
    <w:p w14:paraId="2ECB76D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490797A9" wp14:editId="4351F893">
            <wp:extent cx="5760720" cy="3734567"/>
            <wp:effectExtent l="0" t="0" r="0" b="0"/>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3734567"/>
                    </a:xfrm>
                    <a:prstGeom prst="rect">
                      <a:avLst/>
                    </a:prstGeom>
                    <a:noFill/>
                    <a:ln>
                      <a:noFill/>
                    </a:ln>
                  </pic:spPr>
                </pic:pic>
              </a:graphicData>
            </a:graphic>
          </wp:inline>
        </w:drawing>
      </w:r>
    </w:p>
    <w:p w14:paraId="4E9BDF7D"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grafikonról leolvasható, hogy a nyolcadikos tanulóink átlageredménye szignifikánsan magasabb mind az országos, mind a hasonló városi iskolák eredményénél. Ebből arra következtettünk, hogy tanulóink teljesítménye ezen a mérésen határozottan jónak mondható. </w:t>
      </w:r>
    </w:p>
    <w:p w14:paraId="4CD9AB2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55870055"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szignifikánsan jobban, hasonlóan, illetve gyengébben teljesítő intézmények száma</w:t>
      </w:r>
    </w:p>
    <w:p w14:paraId="37249392"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3AB9F280" wp14:editId="0A98DCD7">
            <wp:extent cx="5760720" cy="4528077"/>
            <wp:effectExtent l="0" t="0" r="0" b="635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720" cy="4528077"/>
                    </a:xfrm>
                    <a:prstGeom prst="rect">
                      <a:avLst/>
                    </a:prstGeom>
                    <a:noFill/>
                    <a:ln>
                      <a:noFill/>
                    </a:ln>
                  </pic:spPr>
                </pic:pic>
              </a:graphicData>
            </a:graphic>
          </wp:inline>
        </w:drawing>
      </w:r>
    </w:p>
    <w:p w14:paraId="113E27F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oszlopdiagram alapján elmondhatjuk, hogy országosan 661, a városi iskolák közül 216-an teljesítettek rosszabbul, mint mi. A jobban teljesítő iskolák száma kevés a városi iskolák közül csak 16-en teljesítettek jobban, ami a tanulóink sikeréről árulkodik. Az iskolák közel kettő harmada 65%-685% hasonlóan teljesítettek, mint mi. Az előző méréshez viszonyítva országosan és a városi iskolák esetében is nőtt az intézményünkhöz képest rosszabbul teljesítő, és csökkent a nálunk jobban teljesítő intézmények száma.</w:t>
      </w:r>
    </w:p>
    <w:p w14:paraId="188F5BF0"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br w:type="page"/>
      </w:r>
    </w:p>
    <w:p w14:paraId="4EC6C4AD"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képességeloszlás néhány jellemzője</w:t>
      </w:r>
    </w:p>
    <w:p w14:paraId="3A740D6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tanulók képességeloszlása</w:t>
      </w:r>
    </w:p>
    <w:p w14:paraId="1133A34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255CCA65" wp14:editId="73CD578F">
            <wp:extent cx="5715798" cy="4086795"/>
            <wp:effectExtent l="0" t="0" r="0" b="9525"/>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eloszlás.png"/>
                    <pic:cNvPicPr/>
                  </pic:nvPicPr>
                  <pic:blipFill>
                    <a:blip r:embed="rId50">
                      <a:extLst>
                        <a:ext uri="{28A0092B-C50C-407E-A947-70E740481C1C}">
                          <a14:useLocalDpi xmlns:a14="http://schemas.microsoft.com/office/drawing/2010/main" val="0"/>
                        </a:ext>
                      </a:extLst>
                    </a:blip>
                    <a:stretch>
                      <a:fillRect/>
                    </a:stretch>
                  </pic:blipFill>
                  <pic:spPr>
                    <a:xfrm>
                      <a:off x="0" y="0"/>
                      <a:ext cx="5715798" cy="4086795"/>
                    </a:xfrm>
                    <a:prstGeom prst="rect">
                      <a:avLst/>
                    </a:prstGeom>
                  </pic:spPr>
                </pic:pic>
              </a:graphicData>
            </a:graphic>
          </wp:inline>
        </w:drawing>
      </w:r>
    </w:p>
    <w:p w14:paraId="050BB9B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 tanulóink képességeloszlását bemutató ábráról leolvasható, hogy az iskolánkban a nyolcadik évfolyam diákjai közül a legjobban teljesítő diákunk 1956 standardizált képességpontot, míg a legrosszabbul teljesítő 1208 pontot gyűjtött. Az évfolyamon tanuló diákok képességeloszlása szövegértésből is közel megegyezik az országos, a városi általános iskolák átlagával. </w:t>
      </w:r>
    </w:p>
    <w:p w14:paraId="2DE0F3BB"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br w:type="page"/>
      </w:r>
    </w:p>
    <w:p w14:paraId="29F31AA3"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Az országos eloszlás, valamint a tanulók eredményei a városi általános iskolákban és az Önök városi általános iskoláiban</w:t>
      </w:r>
    </w:p>
    <w:p w14:paraId="6E51A08D"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27A5051B" wp14:editId="00C1B5E7">
            <wp:extent cx="4819650" cy="3448335"/>
            <wp:effectExtent l="0" t="0" r="0" b="0"/>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eloszlásszintek.png"/>
                    <pic:cNvPicPr/>
                  </pic:nvPicPr>
                  <pic:blipFill>
                    <a:blip r:embed="rId51">
                      <a:extLst>
                        <a:ext uri="{28A0092B-C50C-407E-A947-70E740481C1C}">
                          <a14:useLocalDpi xmlns:a14="http://schemas.microsoft.com/office/drawing/2010/main" val="0"/>
                        </a:ext>
                      </a:extLst>
                    </a:blip>
                    <a:stretch>
                      <a:fillRect/>
                    </a:stretch>
                  </pic:blipFill>
                  <pic:spPr>
                    <a:xfrm>
                      <a:off x="0" y="0"/>
                      <a:ext cx="4822472" cy="3450354"/>
                    </a:xfrm>
                    <a:prstGeom prst="rect">
                      <a:avLst/>
                    </a:prstGeom>
                  </pic:spPr>
                </pic:pic>
              </a:graphicData>
            </a:graphic>
          </wp:inline>
        </w:drawing>
      </w:r>
    </w:p>
    <w:p w14:paraId="4C892A0C"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226C1146" wp14:editId="26DF604E">
            <wp:extent cx="4819650" cy="3456353"/>
            <wp:effectExtent l="0" t="0" r="0" b="0"/>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eloszlásszázalékos.png"/>
                    <pic:cNvPicPr/>
                  </pic:nvPicPr>
                  <pic:blipFill>
                    <a:blip r:embed="rId52">
                      <a:extLst>
                        <a:ext uri="{28A0092B-C50C-407E-A947-70E740481C1C}">
                          <a14:useLocalDpi xmlns:a14="http://schemas.microsoft.com/office/drawing/2010/main" val="0"/>
                        </a:ext>
                      </a:extLst>
                    </a:blip>
                    <a:stretch>
                      <a:fillRect/>
                    </a:stretch>
                  </pic:blipFill>
                  <pic:spPr>
                    <a:xfrm>
                      <a:off x="0" y="0"/>
                      <a:ext cx="4835753" cy="3467901"/>
                    </a:xfrm>
                    <a:prstGeom prst="rect">
                      <a:avLst/>
                    </a:prstGeom>
                  </pic:spPr>
                </pic:pic>
              </a:graphicData>
            </a:graphic>
          </wp:inline>
        </w:drawing>
      </w:r>
    </w:p>
    <w:p w14:paraId="451EECB2" w14:textId="77777777" w:rsidR="00EA0FA9" w:rsidRPr="00462E29" w:rsidRDefault="00EA0FA9" w:rsidP="00EA0FA9">
      <w:pPr>
        <w:spacing w:after="0" w:line="360" w:lineRule="auto"/>
        <w:ind w:right="743"/>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Az 1. szint alatt és az 1. szinten nincs tanulónk. </w:t>
      </w:r>
      <w:r w:rsidRPr="00462E29">
        <w:rPr>
          <w:rFonts w:ascii="Times New Roman" w:hAnsi="Times New Roman"/>
          <w:color w:val="000000" w:themeColor="text1"/>
          <w:sz w:val="24"/>
          <w:szCs w:val="24"/>
        </w:rPr>
        <w:br/>
        <w:t xml:space="preserve">A 2. szinten van 3 tanulónk az évfolyam 9 %-a. </w:t>
      </w:r>
      <w:r w:rsidRPr="00462E29">
        <w:rPr>
          <w:rFonts w:ascii="Times New Roman" w:hAnsi="Times New Roman"/>
          <w:color w:val="000000" w:themeColor="text1"/>
          <w:sz w:val="24"/>
          <w:szCs w:val="24"/>
        </w:rPr>
        <w:br/>
        <w:t>3. szinten helyezkedik el 3 tanuló, tanulóink 9%-a. Az országos átlagnál és a városi iskolák átlagánál is jobb százalékot értünk el, azaz kevesebb tanulók van, aki ezt a szintet érte csak el.</w:t>
      </w:r>
      <w:r w:rsidRPr="00462E29">
        <w:rPr>
          <w:rFonts w:ascii="Times New Roman" w:hAnsi="Times New Roman"/>
          <w:color w:val="000000" w:themeColor="text1"/>
          <w:sz w:val="24"/>
          <w:szCs w:val="24"/>
        </w:rPr>
        <w:br/>
        <w:t>4. szinten találjuk 9 tanulónkat, az évfolyamnak 27,3%-át. Ez az eredmény közel azonos mind az országos, mind a városi iskolákhoz viszonyítva.</w:t>
      </w:r>
      <w:r w:rsidRPr="00462E29">
        <w:rPr>
          <w:rFonts w:ascii="Times New Roman" w:hAnsi="Times New Roman"/>
          <w:color w:val="000000" w:themeColor="text1"/>
          <w:sz w:val="24"/>
          <w:szCs w:val="24"/>
        </w:rPr>
        <w:br/>
        <w:t>5. szinten 10 tanuló, tanulóink 30,3%-a, ami az országos és a városi átlaghoz viszonyítva egy kicsit jobb eredmény.</w:t>
      </w:r>
      <w:r w:rsidRPr="00462E29">
        <w:rPr>
          <w:rFonts w:ascii="Times New Roman" w:hAnsi="Times New Roman"/>
          <w:color w:val="000000" w:themeColor="text1"/>
          <w:sz w:val="24"/>
          <w:szCs w:val="24"/>
        </w:rPr>
        <w:br/>
        <w:t>6. szinten 7 tanuló teljesített, ami tanulóink 21,2%-a, ami túl mutat az országos és a városi iskolák átlagánál.</w:t>
      </w:r>
      <w:r w:rsidRPr="00462E29">
        <w:rPr>
          <w:rFonts w:ascii="Times New Roman" w:hAnsi="Times New Roman"/>
          <w:color w:val="000000" w:themeColor="text1"/>
          <w:sz w:val="24"/>
          <w:szCs w:val="24"/>
        </w:rPr>
        <w:br/>
        <w:t xml:space="preserve">7. szinten 1 tanulók szerepel. </w:t>
      </w:r>
      <w:r w:rsidRPr="00462E29">
        <w:rPr>
          <w:rFonts w:ascii="Times New Roman" w:hAnsi="Times New Roman"/>
          <w:color w:val="000000" w:themeColor="text1"/>
          <w:sz w:val="24"/>
          <w:szCs w:val="24"/>
        </w:rPr>
        <w:br/>
        <w:t>A tanulók képességszintek szerinti százalékos megoszlásának ábrájából tehát kiolvasható, hogy tanulóink többsége 80%-a a 4.; 5.; 6. 7. szintet érte le ezen a mérésen szövegértésből.</w:t>
      </w:r>
    </w:p>
    <w:p w14:paraId="4E6B3670" w14:textId="77777777" w:rsidR="00EA0FA9" w:rsidRPr="00462E29" w:rsidRDefault="00EA0FA9" w:rsidP="00EA0FA9">
      <w:pPr>
        <w:spacing w:after="0" w:line="360" w:lineRule="auto"/>
        <w:ind w:right="743"/>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627E6650" wp14:editId="262808AF">
            <wp:extent cx="5420481" cy="914528"/>
            <wp:effectExtent l="0" t="0" r="0" b="0"/>
            <wp:docPr id="28"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tandardizáltpercent.png"/>
                    <pic:cNvPicPr/>
                  </pic:nvPicPr>
                  <pic:blipFill>
                    <a:blip r:embed="rId53">
                      <a:extLst>
                        <a:ext uri="{28A0092B-C50C-407E-A947-70E740481C1C}">
                          <a14:useLocalDpi xmlns:a14="http://schemas.microsoft.com/office/drawing/2010/main" val="0"/>
                        </a:ext>
                      </a:extLst>
                    </a:blip>
                    <a:stretch>
                      <a:fillRect/>
                    </a:stretch>
                  </pic:blipFill>
                  <pic:spPr>
                    <a:xfrm>
                      <a:off x="0" y="0"/>
                      <a:ext cx="5420481" cy="914528"/>
                    </a:xfrm>
                    <a:prstGeom prst="rect">
                      <a:avLst/>
                    </a:prstGeom>
                  </pic:spPr>
                </pic:pic>
              </a:graphicData>
            </a:graphic>
          </wp:inline>
        </w:drawing>
      </w:r>
    </w:p>
    <w:p w14:paraId="0214555C" w14:textId="77777777" w:rsidR="00EA0FA9" w:rsidRPr="00462E29" w:rsidRDefault="00EA0FA9" w:rsidP="00EA0FA9">
      <w:pPr>
        <w:spacing w:after="0" w:line="360" w:lineRule="auto"/>
        <w:ind w:right="743"/>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68E1D5DF" wp14:editId="3AD6C3F9">
            <wp:extent cx="5305425" cy="731783"/>
            <wp:effectExtent l="0" t="0" r="0" b="0"/>
            <wp:docPr id="29"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zintek.png"/>
                    <pic:cNvPicPr/>
                  </pic:nvPicPr>
                  <pic:blipFill>
                    <a:blip r:embed="rId54">
                      <a:extLst>
                        <a:ext uri="{28A0092B-C50C-407E-A947-70E740481C1C}">
                          <a14:useLocalDpi xmlns:a14="http://schemas.microsoft.com/office/drawing/2010/main" val="0"/>
                        </a:ext>
                      </a:extLst>
                    </a:blip>
                    <a:stretch>
                      <a:fillRect/>
                    </a:stretch>
                  </pic:blipFill>
                  <pic:spPr>
                    <a:xfrm>
                      <a:off x="0" y="0"/>
                      <a:ext cx="5316971" cy="733376"/>
                    </a:xfrm>
                    <a:prstGeom prst="rect">
                      <a:avLst/>
                    </a:prstGeom>
                  </pic:spPr>
                </pic:pic>
              </a:graphicData>
            </a:graphic>
          </wp:inline>
        </w:drawing>
      </w:r>
    </w:p>
    <w:p w14:paraId="611B68C3"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p w14:paraId="738EDF79"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feladatok százalékos megoldottsága a tartalmi keret szerinti felosztásban</w:t>
      </w:r>
    </w:p>
    <w:tbl>
      <w:tblPr>
        <w:tblW w:w="9067" w:type="dxa"/>
        <w:tblInd w:w="-5" w:type="dxa"/>
        <w:tblCellMar>
          <w:left w:w="70" w:type="dxa"/>
          <w:right w:w="70" w:type="dxa"/>
        </w:tblCellMar>
        <w:tblLook w:val="04A0" w:firstRow="1" w:lastRow="0" w:firstColumn="1" w:lastColumn="0" w:noHBand="0" w:noVBand="1"/>
      </w:tblPr>
      <w:tblGrid>
        <w:gridCol w:w="1700"/>
        <w:gridCol w:w="825"/>
        <w:gridCol w:w="4302"/>
        <w:gridCol w:w="1095"/>
        <w:gridCol w:w="1220"/>
      </w:tblGrid>
      <w:tr w:rsidR="00EA0FA9" w:rsidRPr="00462E29" w14:paraId="79B14881" w14:textId="77777777" w:rsidTr="00EA0FA9">
        <w:trPr>
          <w:trHeight w:val="945"/>
        </w:trPr>
        <w:tc>
          <w:tcPr>
            <w:tcW w:w="17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B20259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Tartalmi terület </w:t>
            </w:r>
            <w:r w:rsidRPr="00462E29">
              <w:rPr>
                <w:rFonts w:ascii="Times New Roman" w:eastAsia="Times New Roman" w:hAnsi="Times New Roman"/>
                <w:b/>
                <w:bCs/>
                <w:color w:val="000000" w:themeColor="text1"/>
                <w:sz w:val="24"/>
                <w:szCs w:val="24"/>
                <w:lang w:eastAsia="hu-HU"/>
              </w:rPr>
              <w:br/>
              <w:t>8. évfolyam</w:t>
            </w:r>
          </w:p>
        </w:tc>
        <w:tc>
          <w:tcPr>
            <w:tcW w:w="82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4FA6D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542" w:type="dxa"/>
            <w:gridSpan w:val="3"/>
            <w:tcBorders>
              <w:top w:val="single" w:sz="4" w:space="0" w:color="auto"/>
              <w:left w:val="nil"/>
              <w:bottom w:val="single" w:sz="4" w:space="0" w:color="auto"/>
              <w:right w:val="single" w:sz="4" w:space="0" w:color="auto"/>
            </w:tcBorders>
            <w:shd w:val="clear" w:color="auto" w:fill="auto"/>
            <w:noWrap/>
            <w:vAlign w:val="center"/>
            <w:hideMark/>
          </w:tcPr>
          <w:p w14:paraId="29C15A4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Információ-visszakeresés</w:t>
            </w:r>
          </w:p>
        </w:tc>
      </w:tr>
      <w:tr w:rsidR="00EA0FA9" w:rsidRPr="00462E29" w14:paraId="12B36B54" w14:textId="77777777" w:rsidTr="00EA0FA9">
        <w:trPr>
          <w:trHeight w:val="315"/>
        </w:trPr>
        <w:tc>
          <w:tcPr>
            <w:tcW w:w="1700" w:type="dxa"/>
            <w:vMerge/>
            <w:tcBorders>
              <w:top w:val="single" w:sz="4" w:space="0" w:color="auto"/>
              <w:left w:val="single" w:sz="4" w:space="0" w:color="auto"/>
              <w:bottom w:val="single" w:sz="4" w:space="0" w:color="auto"/>
              <w:right w:val="single" w:sz="4" w:space="0" w:color="auto"/>
            </w:tcBorders>
            <w:vAlign w:val="center"/>
            <w:hideMark/>
          </w:tcPr>
          <w:p w14:paraId="2137809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vMerge/>
            <w:tcBorders>
              <w:top w:val="single" w:sz="4" w:space="0" w:color="auto"/>
              <w:left w:val="single" w:sz="4" w:space="0" w:color="auto"/>
              <w:bottom w:val="single" w:sz="4" w:space="0" w:color="auto"/>
              <w:right w:val="single" w:sz="4" w:space="0" w:color="auto"/>
            </w:tcBorders>
            <w:vAlign w:val="center"/>
            <w:hideMark/>
          </w:tcPr>
          <w:p w14:paraId="694CE0E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302" w:type="dxa"/>
            <w:tcBorders>
              <w:top w:val="nil"/>
              <w:left w:val="nil"/>
              <w:bottom w:val="single" w:sz="4" w:space="0" w:color="auto"/>
              <w:right w:val="single" w:sz="4" w:space="0" w:color="auto"/>
            </w:tcBorders>
            <w:shd w:val="clear" w:color="auto" w:fill="auto"/>
            <w:noWrap/>
            <w:vAlign w:val="center"/>
            <w:hideMark/>
          </w:tcPr>
          <w:p w14:paraId="455D7CD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240" w:type="dxa"/>
            <w:gridSpan w:val="2"/>
            <w:tcBorders>
              <w:top w:val="single" w:sz="4" w:space="0" w:color="auto"/>
              <w:left w:val="nil"/>
              <w:bottom w:val="single" w:sz="4" w:space="0" w:color="auto"/>
              <w:right w:val="single" w:sz="4" w:space="0" w:color="auto"/>
            </w:tcBorders>
            <w:shd w:val="clear" w:color="auto" w:fill="auto"/>
            <w:noWrap/>
            <w:vAlign w:val="center"/>
            <w:hideMark/>
          </w:tcPr>
          <w:p w14:paraId="2E8A823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0B59AA0D" w14:textId="77777777" w:rsidTr="00EA0FA9">
        <w:trPr>
          <w:trHeight w:val="315"/>
        </w:trPr>
        <w:tc>
          <w:tcPr>
            <w:tcW w:w="1700" w:type="dxa"/>
            <w:vMerge/>
            <w:tcBorders>
              <w:top w:val="single" w:sz="4" w:space="0" w:color="auto"/>
              <w:left w:val="single" w:sz="4" w:space="0" w:color="auto"/>
              <w:bottom w:val="single" w:sz="4" w:space="0" w:color="auto"/>
              <w:right w:val="single" w:sz="4" w:space="0" w:color="auto"/>
            </w:tcBorders>
            <w:vAlign w:val="center"/>
            <w:hideMark/>
          </w:tcPr>
          <w:p w14:paraId="0829311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vMerge/>
            <w:tcBorders>
              <w:top w:val="single" w:sz="4" w:space="0" w:color="auto"/>
              <w:left w:val="single" w:sz="4" w:space="0" w:color="auto"/>
              <w:bottom w:val="single" w:sz="4" w:space="0" w:color="auto"/>
              <w:right w:val="single" w:sz="4" w:space="0" w:color="auto"/>
            </w:tcBorders>
            <w:vAlign w:val="center"/>
            <w:hideMark/>
          </w:tcPr>
          <w:p w14:paraId="2F4CDBF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302" w:type="dxa"/>
            <w:tcBorders>
              <w:top w:val="nil"/>
              <w:left w:val="nil"/>
              <w:bottom w:val="single" w:sz="4" w:space="0" w:color="auto"/>
              <w:right w:val="single" w:sz="4" w:space="0" w:color="auto"/>
            </w:tcBorders>
            <w:shd w:val="clear" w:color="auto" w:fill="auto"/>
            <w:noWrap/>
            <w:vAlign w:val="center"/>
            <w:hideMark/>
          </w:tcPr>
          <w:p w14:paraId="329FEE7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95" w:type="dxa"/>
            <w:tcBorders>
              <w:top w:val="nil"/>
              <w:left w:val="nil"/>
              <w:bottom w:val="single" w:sz="4" w:space="0" w:color="auto"/>
              <w:right w:val="single" w:sz="4" w:space="0" w:color="auto"/>
            </w:tcBorders>
            <w:shd w:val="clear" w:color="auto" w:fill="auto"/>
            <w:noWrap/>
            <w:vAlign w:val="center"/>
            <w:hideMark/>
          </w:tcPr>
          <w:p w14:paraId="3C8D4E7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145" w:type="dxa"/>
            <w:tcBorders>
              <w:top w:val="nil"/>
              <w:left w:val="nil"/>
              <w:bottom w:val="single" w:sz="4" w:space="0" w:color="auto"/>
              <w:right w:val="single" w:sz="4" w:space="0" w:color="auto"/>
            </w:tcBorders>
            <w:shd w:val="clear" w:color="auto" w:fill="auto"/>
            <w:noWrap/>
            <w:vAlign w:val="center"/>
            <w:hideMark/>
          </w:tcPr>
          <w:p w14:paraId="1407D3E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OKM2019 8. évf. </w:t>
            </w:r>
          </w:p>
        </w:tc>
      </w:tr>
      <w:tr w:rsidR="00EA0FA9" w:rsidRPr="00462E29" w14:paraId="4E92495E" w14:textId="77777777" w:rsidTr="00EA0FA9">
        <w:trPr>
          <w:trHeight w:val="315"/>
        </w:trPr>
        <w:tc>
          <w:tcPr>
            <w:tcW w:w="1700" w:type="dxa"/>
            <w:vMerge w:val="restart"/>
            <w:tcBorders>
              <w:top w:val="nil"/>
              <w:left w:val="single" w:sz="4" w:space="0" w:color="auto"/>
              <w:right w:val="single" w:sz="4" w:space="0" w:color="auto"/>
            </w:tcBorders>
            <w:shd w:val="clear" w:color="auto" w:fill="auto"/>
            <w:noWrap/>
            <w:vAlign w:val="center"/>
            <w:hideMark/>
          </w:tcPr>
          <w:p w14:paraId="09DD79B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p w14:paraId="1093DFF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825" w:type="dxa"/>
            <w:tcBorders>
              <w:top w:val="nil"/>
              <w:left w:val="nil"/>
              <w:bottom w:val="single" w:sz="4" w:space="0" w:color="auto"/>
              <w:right w:val="single" w:sz="4" w:space="0" w:color="auto"/>
            </w:tcBorders>
            <w:shd w:val="clear" w:color="auto" w:fill="auto"/>
            <w:noWrap/>
            <w:vAlign w:val="bottom"/>
            <w:hideMark/>
          </w:tcPr>
          <w:p w14:paraId="1402CE5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02" w:type="dxa"/>
            <w:tcBorders>
              <w:top w:val="nil"/>
              <w:left w:val="nil"/>
              <w:bottom w:val="single" w:sz="4" w:space="0" w:color="auto"/>
              <w:right w:val="single" w:sz="4" w:space="0" w:color="auto"/>
            </w:tcBorders>
            <w:shd w:val="clear" w:color="auto" w:fill="auto"/>
            <w:noWrap/>
            <w:vAlign w:val="bottom"/>
            <w:hideMark/>
          </w:tcPr>
          <w:p w14:paraId="4AB26C0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OR00201</w:t>
            </w:r>
          </w:p>
        </w:tc>
        <w:tc>
          <w:tcPr>
            <w:tcW w:w="1095" w:type="dxa"/>
            <w:tcBorders>
              <w:top w:val="nil"/>
              <w:left w:val="nil"/>
              <w:bottom w:val="single" w:sz="4" w:space="0" w:color="auto"/>
              <w:right w:val="single" w:sz="4" w:space="0" w:color="auto"/>
            </w:tcBorders>
            <w:shd w:val="clear" w:color="auto" w:fill="auto"/>
            <w:noWrap/>
            <w:vAlign w:val="bottom"/>
            <w:hideMark/>
          </w:tcPr>
          <w:p w14:paraId="39E7C1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92 %</w:t>
            </w:r>
          </w:p>
        </w:tc>
        <w:tc>
          <w:tcPr>
            <w:tcW w:w="1145" w:type="dxa"/>
            <w:tcBorders>
              <w:top w:val="nil"/>
              <w:left w:val="nil"/>
              <w:bottom w:val="single" w:sz="4" w:space="0" w:color="auto"/>
              <w:right w:val="single" w:sz="4" w:space="0" w:color="auto"/>
            </w:tcBorders>
            <w:shd w:val="clear" w:color="auto" w:fill="auto"/>
            <w:noWrap/>
            <w:vAlign w:val="bottom"/>
            <w:hideMark/>
          </w:tcPr>
          <w:p w14:paraId="0AFE085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85 %</w:t>
            </w:r>
          </w:p>
        </w:tc>
      </w:tr>
      <w:tr w:rsidR="00EA0FA9" w:rsidRPr="00462E29" w14:paraId="02F87A3F"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5D15869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1DD961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02" w:type="dxa"/>
            <w:tcBorders>
              <w:top w:val="nil"/>
              <w:left w:val="nil"/>
              <w:bottom w:val="single" w:sz="4" w:space="0" w:color="auto"/>
              <w:right w:val="single" w:sz="4" w:space="0" w:color="auto"/>
            </w:tcBorders>
            <w:shd w:val="clear" w:color="auto" w:fill="auto"/>
            <w:noWrap/>
            <w:vAlign w:val="bottom"/>
            <w:hideMark/>
          </w:tcPr>
          <w:p w14:paraId="377264D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A92CC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2CB04F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DC646BA"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1176694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06B096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02" w:type="dxa"/>
            <w:tcBorders>
              <w:top w:val="nil"/>
              <w:left w:val="nil"/>
              <w:bottom w:val="single" w:sz="4" w:space="0" w:color="auto"/>
              <w:right w:val="single" w:sz="4" w:space="0" w:color="auto"/>
            </w:tcBorders>
            <w:shd w:val="clear" w:color="auto" w:fill="auto"/>
            <w:noWrap/>
            <w:vAlign w:val="bottom"/>
            <w:hideMark/>
          </w:tcPr>
          <w:p w14:paraId="3F7AD90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OR00209; OR00211; OR03910</w:t>
            </w:r>
          </w:p>
        </w:tc>
        <w:tc>
          <w:tcPr>
            <w:tcW w:w="1095" w:type="dxa"/>
            <w:tcBorders>
              <w:top w:val="nil"/>
              <w:left w:val="nil"/>
              <w:bottom w:val="single" w:sz="4" w:space="0" w:color="auto"/>
              <w:right w:val="single" w:sz="4" w:space="0" w:color="auto"/>
            </w:tcBorders>
            <w:shd w:val="clear" w:color="auto" w:fill="auto"/>
            <w:noWrap/>
            <w:vAlign w:val="bottom"/>
            <w:hideMark/>
          </w:tcPr>
          <w:p w14:paraId="66E4D83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84 %; 79 %; 86 %</w:t>
            </w:r>
          </w:p>
        </w:tc>
        <w:tc>
          <w:tcPr>
            <w:tcW w:w="1145" w:type="dxa"/>
            <w:tcBorders>
              <w:top w:val="nil"/>
              <w:left w:val="nil"/>
              <w:bottom w:val="single" w:sz="4" w:space="0" w:color="auto"/>
              <w:right w:val="single" w:sz="4" w:space="0" w:color="auto"/>
            </w:tcBorders>
            <w:shd w:val="clear" w:color="auto" w:fill="auto"/>
            <w:noWrap/>
            <w:vAlign w:val="bottom"/>
            <w:hideMark/>
          </w:tcPr>
          <w:p w14:paraId="74481E7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85 %;79 %;94 %</w:t>
            </w:r>
          </w:p>
        </w:tc>
      </w:tr>
      <w:tr w:rsidR="00EA0FA9" w:rsidRPr="00462E29" w14:paraId="47D9D4ED"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0A9412B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6D9F5C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02" w:type="dxa"/>
            <w:tcBorders>
              <w:top w:val="nil"/>
              <w:left w:val="nil"/>
              <w:bottom w:val="single" w:sz="4" w:space="0" w:color="auto"/>
              <w:right w:val="single" w:sz="4" w:space="0" w:color="auto"/>
            </w:tcBorders>
            <w:shd w:val="clear" w:color="auto" w:fill="auto"/>
            <w:noWrap/>
            <w:vAlign w:val="bottom"/>
            <w:hideMark/>
          </w:tcPr>
          <w:p w14:paraId="15ACD97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OR03902; OR03909</w:t>
            </w:r>
          </w:p>
        </w:tc>
        <w:tc>
          <w:tcPr>
            <w:tcW w:w="1095" w:type="dxa"/>
            <w:tcBorders>
              <w:top w:val="nil"/>
              <w:left w:val="nil"/>
              <w:bottom w:val="single" w:sz="4" w:space="0" w:color="auto"/>
              <w:right w:val="single" w:sz="4" w:space="0" w:color="auto"/>
            </w:tcBorders>
            <w:shd w:val="clear" w:color="auto" w:fill="auto"/>
            <w:noWrap/>
            <w:vAlign w:val="bottom"/>
            <w:hideMark/>
          </w:tcPr>
          <w:p w14:paraId="232090C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63 %; 69 %</w:t>
            </w:r>
          </w:p>
        </w:tc>
        <w:tc>
          <w:tcPr>
            <w:tcW w:w="1145" w:type="dxa"/>
            <w:tcBorders>
              <w:top w:val="nil"/>
              <w:left w:val="nil"/>
              <w:bottom w:val="single" w:sz="4" w:space="0" w:color="auto"/>
              <w:right w:val="single" w:sz="4" w:space="0" w:color="auto"/>
            </w:tcBorders>
            <w:shd w:val="clear" w:color="auto" w:fill="auto"/>
            <w:noWrap/>
            <w:vAlign w:val="bottom"/>
            <w:hideMark/>
          </w:tcPr>
          <w:p w14:paraId="335E687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85 %;73 %</w:t>
            </w:r>
          </w:p>
        </w:tc>
      </w:tr>
      <w:tr w:rsidR="00EA0FA9" w:rsidRPr="00462E29" w14:paraId="79D8FAC1"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0ACA571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0F7B38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02" w:type="dxa"/>
            <w:tcBorders>
              <w:top w:val="nil"/>
              <w:left w:val="nil"/>
              <w:bottom w:val="single" w:sz="4" w:space="0" w:color="auto"/>
              <w:right w:val="single" w:sz="4" w:space="0" w:color="auto"/>
            </w:tcBorders>
            <w:shd w:val="clear" w:color="auto" w:fill="auto"/>
            <w:noWrap/>
            <w:vAlign w:val="bottom"/>
            <w:hideMark/>
          </w:tcPr>
          <w:p w14:paraId="0537A82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OR00212</w:t>
            </w:r>
          </w:p>
        </w:tc>
        <w:tc>
          <w:tcPr>
            <w:tcW w:w="1095" w:type="dxa"/>
            <w:tcBorders>
              <w:top w:val="nil"/>
              <w:left w:val="nil"/>
              <w:bottom w:val="single" w:sz="4" w:space="0" w:color="auto"/>
              <w:right w:val="single" w:sz="4" w:space="0" w:color="auto"/>
            </w:tcBorders>
            <w:shd w:val="clear" w:color="auto" w:fill="auto"/>
            <w:noWrap/>
            <w:vAlign w:val="bottom"/>
            <w:hideMark/>
          </w:tcPr>
          <w:p w14:paraId="433B37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54 %</w:t>
            </w:r>
          </w:p>
        </w:tc>
        <w:tc>
          <w:tcPr>
            <w:tcW w:w="1145" w:type="dxa"/>
            <w:tcBorders>
              <w:top w:val="nil"/>
              <w:left w:val="nil"/>
              <w:bottom w:val="single" w:sz="4" w:space="0" w:color="auto"/>
              <w:right w:val="single" w:sz="4" w:space="0" w:color="auto"/>
            </w:tcBorders>
            <w:shd w:val="clear" w:color="auto" w:fill="auto"/>
            <w:noWrap/>
            <w:vAlign w:val="bottom"/>
            <w:hideMark/>
          </w:tcPr>
          <w:p w14:paraId="51DBD72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w:t>
            </w:r>
          </w:p>
        </w:tc>
      </w:tr>
      <w:tr w:rsidR="00EA0FA9" w:rsidRPr="00462E29" w14:paraId="0D417C0A"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1418C24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14E2543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02" w:type="dxa"/>
            <w:tcBorders>
              <w:top w:val="nil"/>
              <w:left w:val="nil"/>
              <w:bottom w:val="single" w:sz="4" w:space="0" w:color="auto"/>
              <w:right w:val="single" w:sz="4" w:space="0" w:color="auto"/>
            </w:tcBorders>
            <w:shd w:val="clear" w:color="auto" w:fill="auto"/>
            <w:noWrap/>
            <w:vAlign w:val="bottom"/>
            <w:hideMark/>
          </w:tcPr>
          <w:p w14:paraId="49C6B3A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66E7D5E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6706DC6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57D3DBF" w14:textId="77777777" w:rsidTr="00EA0FA9">
        <w:trPr>
          <w:trHeight w:val="315"/>
        </w:trPr>
        <w:tc>
          <w:tcPr>
            <w:tcW w:w="1700" w:type="dxa"/>
            <w:vMerge/>
            <w:tcBorders>
              <w:left w:val="single" w:sz="4" w:space="0" w:color="auto"/>
              <w:bottom w:val="single" w:sz="4" w:space="0" w:color="auto"/>
              <w:right w:val="single" w:sz="4" w:space="0" w:color="auto"/>
            </w:tcBorders>
            <w:shd w:val="clear" w:color="auto" w:fill="auto"/>
            <w:noWrap/>
            <w:vAlign w:val="center"/>
            <w:hideMark/>
          </w:tcPr>
          <w:p w14:paraId="2440365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4E7195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02" w:type="dxa"/>
            <w:tcBorders>
              <w:top w:val="nil"/>
              <w:left w:val="nil"/>
              <w:bottom w:val="single" w:sz="4" w:space="0" w:color="auto"/>
              <w:right w:val="single" w:sz="4" w:space="0" w:color="auto"/>
            </w:tcBorders>
            <w:shd w:val="clear" w:color="auto" w:fill="auto"/>
            <w:noWrap/>
            <w:vAlign w:val="bottom"/>
            <w:hideMark/>
          </w:tcPr>
          <w:p w14:paraId="769360A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0EEFAF6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1C29AA7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0C58933" w14:textId="77777777" w:rsidTr="00EA0FA9">
        <w:trPr>
          <w:trHeight w:val="315"/>
        </w:trPr>
        <w:tc>
          <w:tcPr>
            <w:tcW w:w="1700" w:type="dxa"/>
            <w:vMerge w:val="restart"/>
            <w:tcBorders>
              <w:top w:val="nil"/>
              <w:left w:val="single" w:sz="4" w:space="0" w:color="auto"/>
              <w:right w:val="single" w:sz="4" w:space="0" w:color="auto"/>
            </w:tcBorders>
            <w:shd w:val="clear" w:color="auto" w:fill="auto"/>
            <w:noWrap/>
            <w:vAlign w:val="center"/>
            <w:hideMark/>
          </w:tcPr>
          <w:p w14:paraId="30B689C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825" w:type="dxa"/>
            <w:tcBorders>
              <w:top w:val="nil"/>
              <w:left w:val="nil"/>
              <w:bottom w:val="single" w:sz="4" w:space="0" w:color="auto"/>
              <w:right w:val="single" w:sz="4" w:space="0" w:color="auto"/>
            </w:tcBorders>
            <w:shd w:val="clear" w:color="auto" w:fill="auto"/>
            <w:noWrap/>
            <w:vAlign w:val="bottom"/>
            <w:hideMark/>
          </w:tcPr>
          <w:p w14:paraId="65D146E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02" w:type="dxa"/>
            <w:tcBorders>
              <w:top w:val="nil"/>
              <w:left w:val="nil"/>
              <w:bottom w:val="single" w:sz="4" w:space="0" w:color="auto"/>
              <w:right w:val="single" w:sz="4" w:space="0" w:color="auto"/>
            </w:tcBorders>
            <w:shd w:val="clear" w:color="auto" w:fill="auto"/>
            <w:noWrap/>
            <w:vAlign w:val="bottom"/>
            <w:hideMark/>
          </w:tcPr>
          <w:p w14:paraId="2899E6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31B94A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421D3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3F3E64E"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152D4D8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06052D3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02" w:type="dxa"/>
            <w:tcBorders>
              <w:top w:val="nil"/>
              <w:left w:val="nil"/>
              <w:bottom w:val="single" w:sz="4" w:space="0" w:color="auto"/>
              <w:right w:val="single" w:sz="4" w:space="0" w:color="auto"/>
            </w:tcBorders>
            <w:shd w:val="clear" w:color="auto" w:fill="auto"/>
            <w:noWrap/>
            <w:vAlign w:val="bottom"/>
            <w:hideMark/>
          </w:tcPr>
          <w:p w14:paraId="0FA518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OR00811</w:t>
            </w:r>
          </w:p>
        </w:tc>
        <w:tc>
          <w:tcPr>
            <w:tcW w:w="1095" w:type="dxa"/>
            <w:tcBorders>
              <w:top w:val="nil"/>
              <w:left w:val="nil"/>
              <w:bottom w:val="single" w:sz="4" w:space="0" w:color="auto"/>
              <w:right w:val="single" w:sz="4" w:space="0" w:color="auto"/>
            </w:tcBorders>
            <w:shd w:val="clear" w:color="auto" w:fill="auto"/>
            <w:noWrap/>
            <w:vAlign w:val="bottom"/>
            <w:hideMark/>
          </w:tcPr>
          <w:p w14:paraId="4BB5980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93 %</w:t>
            </w:r>
          </w:p>
        </w:tc>
        <w:tc>
          <w:tcPr>
            <w:tcW w:w="1145" w:type="dxa"/>
            <w:tcBorders>
              <w:top w:val="nil"/>
              <w:left w:val="nil"/>
              <w:bottom w:val="single" w:sz="4" w:space="0" w:color="auto"/>
              <w:right w:val="single" w:sz="4" w:space="0" w:color="auto"/>
            </w:tcBorders>
            <w:shd w:val="clear" w:color="auto" w:fill="auto"/>
            <w:noWrap/>
            <w:vAlign w:val="bottom"/>
            <w:hideMark/>
          </w:tcPr>
          <w:p w14:paraId="10958AA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91 %</w:t>
            </w:r>
          </w:p>
        </w:tc>
      </w:tr>
      <w:tr w:rsidR="00EA0FA9" w:rsidRPr="00462E29" w14:paraId="37E0DD16"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4ED7116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2BC493A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02" w:type="dxa"/>
            <w:tcBorders>
              <w:top w:val="nil"/>
              <w:left w:val="nil"/>
              <w:bottom w:val="single" w:sz="4" w:space="0" w:color="auto"/>
              <w:right w:val="single" w:sz="4" w:space="0" w:color="auto"/>
            </w:tcBorders>
            <w:shd w:val="clear" w:color="auto" w:fill="auto"/>
            <w:noWrap/>
            <w:vAlign w:val="bottom"/>
            <w:hideMark/>
          </w:tcPr>
          <w:p w14:paraId="2F61870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OR00101; OR00117; OR00804</w:t>
            </w:r>
          </w:p>
        </w:tc>
        <w:tc>
          <w:tcPr>
            <w:tcW w:w="1095" w:type="dxa"/>
            <w:tcBorders>
              <w:top w:val="nil"/>
              <w:left w:val="nil"/>
              <w:bottom w:val="single" w:sz="4" w:space="0" w:color="auto"/>
              <w:right w:val="single" w:sz="4" w:space="0" w:color="auto"/>
            </w:tcBorders>
            <w:shd w:val="clear" w:color="auto" w:fill="auto"/>
            <w:noWrap/>
            <w:vAlign w:val="bottom"/>
            <w:hideMark/>
          </w:tcPr>
          <w:p w14:paraId="4B86AA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75 %; 74 %; 88 %</w:t>
            </w:r>
          </w:p>
        </w:tc>
        <w:tc>
          <w:tcPr>
            <w:tcW w:w="1145" w:type="dxa"/>
            <w:tcBorders>
              <w:top w:val="nil"/>
              <w:left w:val="nil"/>
              <w:bottom w:val="single" w:sz="4" w:space="0" w:color="auto"/>
              <w:right w:val="single" w:sz="4" w:space="0" w:color="auto"/>
            </w:tcBorders>
            <w:shd w:val="clear" w:color="auto" w:fill="auto"/>
            <w:noWrap/>
            <w:vAlign w:val="bottom"/>
            <w:hideMark/>
          </w:tcPr>
          <w:p w14:paraId="083D6F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67 %;61 %;94 %</w:t>
            </w:r>
          </w:p>
        </w:tc>
      </w:tr>
      <w:tr w:rsidR="00EA0FA9" w:rsidRPr="00462E29" w14:paraId="013EC261"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488E66B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1A08410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02" w:type="dxa"/>
            <w:tcBorders>
              <w:top w:val="nil"/>
              <w:left w:val="nil"/>
              <w:bottom w:val="single" w:sz="4" w:space="0" w:color="auto"/>
              <w:right w:val="single" w:sz="4" w:space="0" w:color="auto"/>
            </w:tcBorders>
            <w:shd w:val="clear" w:color="auto" w:fill="auto"/>
            <w:noWrap/>
            <w:vAlign w:val="bottom"/>
            <w:hideMark/>
          </w:tcPr>
          <w:p w14:paraId="49B326E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OR00102; OR00114; OR00810</w:t>
            </w:r>
          </w:p>
        </w:tc>
        <w:tc>
          <w:tcPr>
            <w:tcW w:w="1095" w:type="dxa"/>
            <w:tcBorders>
              <w:top w:val="nil"/>
              <w:left w:val="nil"/>
              <w:bottom w:val="single" w:sz="4" w:space="0" w:color="auto"/>
              <w:right w:val="single" w:sz="4" w:space="0" w:color="auto"/>
            </w:tcBorders>
            <w:shd w:val="clear" w:color="auto" w:fill="auto"/>
            <w:noWrap/>
            <w:vAlign w:val="bottom"/>
            <w:hideMark/>
          </w:tcPr>
          <w:p w14:paraId="78E8F7D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 60 %; 61 %</w:t>
            </w:r>
          </w:p>
        </w:tc>
        <w:tc>
          <w:tcPr>
            <w:tcW w:w="1145" w:type="dxa"/>
            <w:tcBorders>
              <w:top w:val="nil"/>
              <w:left w:val="nil"/>
              <w:bottom w:val="single" w:sz="4" w:space="0" w:color="auto"/>
              <w:right w:val="single" w:sz="4" w:space="0" w:color="auto"/>
            </w:tcBorders>
            <w:shd w:val="clear" w:color="auto" w:fill="auto"/>
            <w:noWrap/>
            <w:vAlign w:val="bottom"/>
            <w:hideMark/>
          </w:tcPr>
          <w:p w14:paraId="1C79A1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79 %;64 %;70 %</w:t>
            </w:r>
          </w:p>
        </w:tc>
      </w:tr>
      <w:tr w:rsidR="00EA0FA9" w:rsidRPr="00462E29" w14:paraId="5BAEB80C"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5FB3BA3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0CFC761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02" w:type="dxa"/>
            <w:tcBorders>
              <w:top w:val="nil"/>
              <w:left w:val="nil"/>
              <w:bottom w:val="single" w:sz="4" w:space="0" w:color="auto"/>
              <w:right w:val="single" w:sz="4" w:space="0" w:color="auto"/>
            </w:tcBorders>
            <w:shd w:val="clear" w:color="auto" w:fill="auto"/>
            <w:noWrap/>
            <w:vAlign w:val="bottom"/>
            <w:hideMark/>
          </w:tcPr>
          <w:p w14:paraId="4C4A99E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64FE4AE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0A8CEEB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FE70330"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58D78ED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608F5F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02" w:type="dxa"/>
            <w:tcBorders>
              <w:top w:val="nil"/>
              <w:left w:val="nil"/>
              <w:bottom w:val="single" w:sz="4" w:space="0" w:color="auto"/>
              <w:right w:val="single" w:sz="4" w:space="0" w:color="auto"/>
            </w:tcBorders>
            <w:shd w:val="clear" w:color="auto" w:fill="auto"/>
            <w:noWrap/>
            <w:vAlign w:val="bottom"/>
            <w:hideMark/>
          </w:tcPr>
          <w:p w14:paraId="774F1D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13117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3639F6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CD40801" w14:textId="77777777" w:rsidTr="00EA0FA9">
        <w:trPr>
          <w:trHeight w:val="315"/>
        </w:trPr>
        <w:tc>
          <w:tcPr>
            <w:tcW w:w="1700" w:type="dxa"/>
            <w:vMerge/>
            <w:tcBorders>
              <w:left w:val="single" w:sz="4" w:space="0" w:color="auto"/>
              <w:bottom w:val="single" w:sz="4" w:space="0" w:color="auto"/>
              <w:right w:val="single" w:sz="4" w:space="0" w:color="auto"/>
            </w:tcBorders>
            <w:shd w:val="clear" w:color="auto" w:fill="auto"/>
            <w:noWrap/>
            <w:vAlign w:val="center"/>
            <w:hideMark/>
          </w:tcPr>
          <w:p w14:paraId="3C72414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063FD9E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02" w:type="dxa"/>
            <w:tcBorders>
              <w:top w:val="nil"/>
              <w:left w:val="nil"/>
              <w:bottom w:val="single" w:sz="4" w:space="0" w:color="auto"/>
              <w:right w:val="single" w:sz="4" w:space="0" w:color="auto"/>
            </w:tcBorders>
            <w:shd w:val="clear" w:color="auto" w:fill="auto"/>
            <w:noWrap/>
            <w:vAlign w:val="bottom"/>
            <w:hideMark/>
          </w:tcPr>
          <w:p w14:paraId="5A9820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191E12E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31C9266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5781607" w14:textId="77777777" w:rsidTr="00EA0FA9">
        <w:trPr>
          <w:trHeight w:val="315"/>
        </w:trPr>
        <w:tc>
          <w:tcPr>
            <w:tcW w:w="1700" w:type="dxa"/>
            <w:vMerge w:val="restart"/>
            <w:tcBorders>
              <w:top w:val="nil"/>
              <w:left w:val="single" w:sz="4" w:space="0" w:color="auto"/>
              <w:right w:val="single" w:sz="4" w:space="0" w:color="auto"/>
            </w:tcBorders>
            <w:shd w:val="clear" w:color="auto" w:fill="auto"/>
            <w:noWrap/>
            <w:vAlign w:val="center"/>
            <w:hideMark/>
          </w:tcPr>
          <w:p w14:paraId="3D43D12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p w14:paraId="6DBA8C6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28A8DB6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02" w:type="dxa"/>
            <w:tcBorders>
              <w:top w:val="nil"/>
              <w:left w:val="nil"/>
              <w:bottom w:val="single" w:sz="4" w:space="0" w:color="auto"/>
              <w:right w:val="single" w:sz="4" w:space="0" w:color="auto"/>
            </w:tcBorders>
            <w:shd w:val="clear" w:color="auto" w:fill="auto"/>
            <w:noWrap/>
            <w:vAlign w:val="bottom"/>
            <w:hideMark/>
          </w:tcPr>
          <w:p w14:paraId="70F4E63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E318F5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E5607D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C0945B0"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7AF1F09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2EA7E0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02" w:type="dxa"/>
            <w:tcBorders>
              <w:top w:val="nil"/>
              <w:left w:val="nil"/>
              <w:bottom w:val="single" w:sz="4" w:space="0" w:color="auto"/>
              <w:right w:val="single" w:sz="4" w:space="0" w:color="auto"/>
            </w:tcBorders>
            <w:shd w:val="clear" w:color="auto" w:fill="auto"/>
            <w:noWrap/>
            <w:vAlign w:val="bottom"/>
            <w:hideMark/>
          </w:tcPr>
          <w:p w14:paraId="7950A41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OR04711</w:t>
            </w:r>
          </w:p>
        </w:tc>
        <w:tc>
          <w:tcPr>
            <w:tcW w:w="1095" w:type="dxa"/>
            <w:tcBorders>
              <w:top w:val="nil"/>
              <w:left w:val="nil"/>
              <w:bottom w:val="single" w:sz="4" w:space="0" w:color="auto"/>
              <w:right w:val="single" w:sz="4" w:space="0" w:color="auto"/>
            </w:tcBorders>
            <w:shd w:val="clear" w:color="auto" w:fill="auto"/>
            <w:noWrap/>
            <w:vAlign w:val="bottom"/>
            <w:hideMark/>
          </w:tcPr>
          <w:p w14:paraId="25B332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94 %</w:t>
            </w:r>
          </w:p>
        </w:tc>
        <w:tc>
          <w:tcPr>
            <w:tcW w:w="1145" w:type="dxa"/>
            <w:tcBorders>
              <w:top w:val="nil"/>
              <w:left w:val="nil"/>
              <w:bottom w:val="single" w:sz="4" w:space="0" w:color="auto"/>
              <w:right w:val="single" w:sz="4" w:space="0" w:color="auto"/>
            </w:tcBorders>
            <w:shd w:val="clear" w:color="auto" w:fill="auto"/>
            <w:noWrap/>
            <w:vAlign w:val="bottom"/>
            <w:hideMark/>
          </w:tcPr>
          <w:p w14:paraId="66A2BB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97 %</w:t>
            </w:r>
          </w:p>
        </w:tc>
      </w:tr>
      <w:tr w:rsidR="00EA0FA9" w:rsidRPr="00462E29" w14:paraId="37314EB5"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5AC3265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0BA384D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02" w:type="dxa"/>
            <w:tcBorders>
              <w:top w:val="nil"/>
              <w:left w:val="nil"/>
              <w:bottom w:val="single" w:sz="4" w:space="0" w:color="auto"/>
              <w:right w:val="single" w:sz="4" w:space="0" w:color="auto"/>
            </w:tcBorders>
            <w:shd w:val="clear" w:color="auto" w:fill="auto"/>
            <w:noWrap/>
            <w:vAlign w:val="bottom"/>
            <w:hideMark/>
          </w:tcPr>
          <w:p w14:paraId="1B2B274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OR04708; OR04710; OR05611</w:t>
            </w:r>
          </w:p>
        </w:tc>
        <w:tc>
          <w:tcPr>
            <w:tcW w:w="1095" w:type="dxa"/>
            <w:tcBorders>
              <w:top w:val="nil"/>
              <w:left w:val="nil"/>
              <w:bottom w:val="single" w:sz="4" w:space="0" w:color="auto"/>
              <w:right w:val="single" w:sz="4" w:space="0" w:color="auto"/>
            </w:tcBorders>
            <w:shd w:val="clear" w:color="auto" w:fill="auto"/>
            <w:noWrap/>
            <w:vAlign w:val="bottom"/>
            <w:hideMark/>
          </w:tcPr>
          <w:p w14:paraId="618DE6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 67 %; 74 %</w:t>
            </w:r>
          </w:p>
        </w:tc>
        <w:tc>
          <w:tcPr>
            <w:tcW w:w="1145" w:type="dxa"/>
            <w:tcBorders>
              <w:top w:val="nil"/>
              <w:left w:val="nil"/>
              <w:bottom w:val="single" w:sz="4" w:space="0" w:color="auto"/>
              <w:right w:val="single" w:sz="4" w:space="0" w:color="auto"/>
            </w:tcBorders>
            <w:shd w:val="clear" w:color="auto" w:fill="auto"/>
            <w:noWrap/>
            <w:vAlign w:val="bottom"/>
            <w:hideMark/>
          </w:tcPr>
          <w:p w14:paraId="1BE18E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97 %;61 %;76 %</w:t>
            </w:r>
          </w:p>
        </w:tc>
      </w:tr>
      <w:tr w:rsidR="00EA0FA9" w:rsidRPr="00462E29" w14:paraId="69E9B766"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79A53A9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52C670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02" w:type="dxa"/>
            <w:tcBorders>
              <w:top w:val="nil"/>
              <w:left w:val="nil"/>
              <w:bottom w:val="single" w:sz="4" w:space="0" w:color="auto"/>
              <w:right w:val="single" w:sz="4" w:space="0" w:color="auto"/>
            </w:tcBorders>
            <w:shd w:val="clear" w:color="auto" w:fill="auto"/>
            <w:noWrap/>
            <w:vAlign w:val="bottom"/>
            <w:hideMark/>
          </w:tcPr>
          <w:p w14:paraId="21C771F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OR04706; OR05604</w:t>
            </w:r>
          </w:p>
        </w:tc>
        <w:tc>
          <w:tcPr>
            <w:tcW w:w="1095" w:type="dxa"/>
            <w:tcBorders>
              <w:top w:val="nil"/>
              <w:left w:val="nil"/>
              <w:bottom w:val="single" w:sz="4" w:space="0" w:color="auto"/>
              <w:right w:val="single" w:sz="4" w:space="0" w:color="auto"/>
            </w:tcBorders>
            <w:shd w:val="clear" w:color="auto" w:fill="auto"/>
            <w:noWrap/>
            <w:vAlign w:val="bottom"/>
            <w:hideMark/>
          </w:tcPr>
          <w:p w14:paraId="7B6C908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67 %; 58 %</w:t>
            </w:r>
          </w:p>
        </w:tc>
        <w:tc>
          <w:tcPr>
            <w:tcW w:w="1145" w:type="dxa"/>
            <w:tcBorders>
              <w:top w:val="nil"/>
              <w:left w:val="nil"/>
              <w:bottom w:val="single" w:sz="4" w:space="0" w:color="auto"/>
              <w:right w:val="single" w:sz="4" w:space="0" w:color="auto"/>
            </w:tcBorders>
            <w:shd w:val="clear" w:color="auto" w:fill="auto"/>
            <w:noWrap/>
            <w:vAlign w:val="bottom"/>
            <w:hideMark/>
          </w:tcPr>
          <w:p w14:paraId="0EF1B64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64 %;73 %</w:t>
            </w:r>
          </w:p>
        </w:tc>
      </w:tr>
      <w:tr w:rsidR="00EA0FA9" w:rsidRPr="00462E29" w14:paraId="1C738498"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462DB17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61FD6A1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02" w:type="dxa"/>
            <w:tcBorders>
              <w:top w:val="nil"/>
              <w:left w:val="nil"/>
              <w:bottom w:val="single" w:sz="4" w:space="0" w:color="auto"/>
              <w:right w:val="single" w:sz="4" w:space="0" w:color="auto"/>
            </w:tcBorders>
            <w:shd w:val="clear" w:color="auto" w:fill="auto"/>
            <w:noWrap/>
            <w:vAlign w:val="bottom"/>
            <w:hideMark/>
          </w:tcPr>
          <w:p w14:paraId="51DC8C2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OR05612</w:t>
            </w:r>
          </w:p>
        </w:tc>
        <w:tc>
          <w:tcPr>
            <w:tcW w:w="1095" w:type="dxa"/>
            <w:tcBorders>
              <w:top w:val="nil"/>
              <w:left w:val="nil"/>
              <w:bottom w:val="single" w:sz="4" w:space="0" w:color="auto"/>
              <w:right w:val="single" w:sz="4" w:space="0" w:color="auto"/>
            </w:tcBorders>
            <w:shd w:val="clear" w:color="auto" w:fill="auto"/>
            <w:noWrap/>
            <w:vAlign w:val="bottom"/>
            <w:hideMark/>
          </w:tcPr>
          <w:p w14:paraId="14F8FDF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52 %</w:t>
            </w:r>
          </w:p>
        </w:tc>
        <w:tc>
          <w:tcPr>
            <w:tcW w:w="1145" w:type="dxa"/>
            <w:tcBorders>
              <w:top w:val="nil"/>
              <w:left w:val="nil"/>
              <w:bottom w:val="single" w:sz="4" w:space="0" w:color="auto"/>
              <w:right w:val="single" w:sz="4" w:space="0" w:color="auto"/>
            </w:tcBorders>
            <w:shd w:val="clear" w:color="auto" w:fill="auto"/>
            <w:noWrap/>
            <w:vAlign w:val="bottom"/>
            <w:hideMark/>
          </w:tcPr>
          <w:p w14:paraId="2F34EC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52 %</w:t>
            </w:r>
          </w:p>
        </w:tc>
      </w:tr>
      <w:tr w:rsidR="00EA0FA9" w:rsidRPr="00462E29" w14:paraId="620B7C41"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16B26BE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55E3191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02" w:type="dxa"/>
            <w:tcBorders>
              <w:top w:val="nil"/>
              <w:left w:val="nil"/>
              <w:bottom w:val="single" w:sz="4" w:space="0" w:color="auto"/>
              <w:right w:val="single" w:sz="4" w:space="0" w:color="auto"/>
            </w:tcBorders>
            <w:shd w:val="clear" w:color="auto" w:fill="auto"/>
            <w:noWrap/>
            <w:vAlign w:val="bottom"/>
            <w:hideMark/>
          </w:tcPr>
          <w:p w14:paraId="044792A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48D2DD9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C8B2B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599B389D" w14:textId="77777777" w:rsidTr="00EA0FA9">
        <w:trPr>
          <w:trHeight w:val="315"/>
        </w:trPr>
        <w:tc>
          <w:tcPr>
            <w:tcW w:w="1700" w:type="dxa"/>
            <w:vMerge/>
            <w:tcBorders>
              <w:left w:val="single" w:sz="4" w:space="0" w:color="auto"/>
              <w:bottom w:val="single" w:sz="4" w:space="0" w:color="auto"/>
              <w:right w:val="single" w:sz="4" w:space="0" w:color="auto"/>
            </w:tcBorders>
            <w:shd w:val="clear" w:color="auto" w:fill="auto"/>
            <w:noWrap/>
            <w:vAlign w:val="center"/>
            <w:hideMark/>
          </w:tcPr>
          <w:p w14:paraId="6DAAB1E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5" w:type="dxa"/>
            <w:tcBorders>
              <w:top w:val="nil"/>
              <w:left w:val="nil"/>
              <w:bottom w:val="single" w:sz="4" w:space="0" w:color="auto"/>
              <w:right w:val="single" w:sz="4" w:space="0" w:color="auto"/>
            </w:tcBorders>
            <w:shd w:val="clear" w:color="auto" w:fill="auto"/>
            <w:noWrap/>
            <w:vAlign w:val="bottom"/>
            <w:hideMark/>
          </w:tcPr>
          <w:p w14:paraId="487831D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02" w:type="dxa"/>
            <w:tcBorders>
              <w:top w:val="nil"/>
              <w:left w:val="nil"/>
              <w:bottom w:val="single" w:sz="4" w:space="0" w:color="auto"/>
              <w:right w:val="single" w:sz="4" w:space="0" w:color="auto"/>
            </w:tcBorders>
            <w:shd w:val="clear" w:color="auto" w:fill="auto"/>
            <w:noWrap/>
            <w:vAlign w:val="bottom"/>
            <w:hideMark/>
          </w:tcPr>
          <w:p w14:paraId="461D5BE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6F5C63D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67034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32D7D3A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kiolvasható, hogy tanulóink az információ visszakeresés gondolkodási művelet magyarázó tartalmi területen a feladatokat több esetben sikeresebben oldották meg, mint az országos átlag.</w:t>
      </w:r>
    </w:p>
    <w:p w14:paraId="1CDE6CE1"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br w:type="page"/>
      </w:r>
    </w:p>
    <w:tbl>
      <w:tblPr>
        <w:tblW w:w="9067" w:type="dxa"/>
        <w:tblInd w:w="-5" w:type="dxa"/>
        <w:tblCellMar>
          <w:left w:w="70" w:type="dxa"/>
          <w:right w:w="70" w:type="dxa"/>
        </w:tblCellMar>
        <w:tblLook w:val="04A0" w:firstRow="1" w:lastRow="0" w:firstColumn="1" w:lastColumn="0" w:noHBand="0" w:noVBand="1"/>
      </w:tblPr>
      <w:tblGrid>
        <w:gridCol w:w="1700"/>
        <w:gridCol w:w="823"/>
        <w:gridCol w:w="4304"/>
        <w:gridCol w:w="1095"/>
        <w:gridCol w:w="1220"/>
      </w:tblGrid>
      <w:tr w:rsidR="00EA0FA9" w:rsidRPr="00462E29" w14:paraId="59B1E9FA" w14:textId="77777777" w:rsidTr="00EA0FA9">
        <w:trPr>
          <w:trHeight w:val="510"/>
        </w:trPr>
        <w:tc>
          <w:tcPr>
            <w:tcW w:w="17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03BFB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Tartalmi terület </w:t>
            </w:r>
            <w:r w:rsidRPr="00462E29">
              <w:rPr>
                <w:rFonts w:ascii="Times New Roman" w:eastAsia="Times New Roman" w:hAnsi="Times New Roman"/>
                <w:b/>
                <w:bCs/>
                <w:color w:val="000000" w:themeColor="text1"/>
                <w:sz w:val="24"/>
                <w:szCs w:val="24"/>
                <w:lang w:eastAsia="hu-HU"/>
              </w:rPr>
              <w:br/>
              <w:t>8. évfolyam</w:t>
            </w:r>
          </w:p>
        </w:tc>
        <w:tc>
          <w:tcPr>
            <w:tcW w:w="82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EB05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544" w:type="dxa"/>
            <w:gridSpan w:val="3"/>
            <w:tcBorders>
              <w:top w:val="single" w:sz="4" w:space="0" w:color="auto"/>
              <w:left w:val="nil"/>
              <w:bottom w:val="single" w:sz="4" w:space="0" w:color="auto"/>
              <w:right w:val="single" w:sz="4" w:space="0" w:color="auto"/>
            </w:tcBorders>
            <w:shd w:val="clear" w:color="auto" w:fill="auto"/>
            <w:noWrap/>
            <w:vAlign w:val="bottom"/>
            <w:hideMark/>
          </w:tcPr>
          <w:p w14:paraId="3820B44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Kapcsolatok, összefüggések</w:t>
            </w:r>
          </w:p>
        </w:tc>
      </w:tr>
      <w:tr w:rsidR="00EA0FA9" w:rsidRPr="00462E29" w14:paraId="0B35DDE8" w14:textId="77777777" w:rsidTr="00EA0FA9">
        <w:trPr>
          <w:trHeight w:val="315"/>
        </w:trPr>
        <w:tc>
          <w:tcPr>
            <w:tcW w:w="1700" w:type="dxa"/>
            <w:vMerge/>
            <w:tcBorders>
              <w:top w:val="single" w:sz="4" w:space="0" w:color="auto"/>
              <w:left w:val="single" w:sz="4" w:space="0" w:color="auto"/>
              <w:bottom w:val="single" w:sz="4" w:space="0" w:color="auto"/>
              <w:right w:val="single" w:sz="4" w:space="0" w:color="auto"/>
            </w:tcBorders>
            <w:vAlign w:val="center"/>
            <w:hideMark/>
          </w:tcPr>
          <w:p w14:paraId="196A0D4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vMerge/>
            <w:tcBorders>
              <w:top w:val="single" w:sz="4" w:space="0" w:color="auto"/>
              <w:left w:val="single" w:sz="4" w:space="0" w:color="auto"/>
              <w:bottom w:val="single" w:sz="4" w:space="0" w:color="auto"/>
              <w:right w:val="single" w:sz="4" w:space="0" w:color="auto"/>
            </w:tcBorders>
            <w:vAlign w:val="center"/>
            <w:hideMark/>
          </w:tcPr>
          <w:p w14:paraId="148B9D5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304" w:type="dxa"/>
            <w:tcBorders>
              <w:top w:val="nil"/>
              <w:left w:val="nil"/>
              <w:bottom w:val="single" w:sz="4" w:space="0" w:color="auto"/>
              <w:right w:val="single" w:sz="4" w:space="0" w:color="auto"/>
            </w:tcBorders>
            <w:shd w:val="clear" w:color="auto" w:fill="auto"/>
            <w:noWrap/>
            <w:vAlign w:val="bottom"/>
            <w:hideMark/>
          </w:tcPr>
          <w:p w14:paraId="4B1F7F2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240" w:type="dxa"/>
            <w:gridSpan w:val="2"/>
            <w:tcBorders>
              <w:top w:val="single" w:sz="4" w:space="0" w:color="auto"/>
              <w:left w:val="nil"/>
              <w:bottom w:val="single" w:sz="4" w:space="0" w:color="auto"/>
              <w:right w:val="single" w:sz="4" w:space="0" w:color="auto"/>
            </w:tcBorders>
            <w:shd w:val="clear" w:color="auto" w:fill="auto"/>
            <w:noWrap/>
            <w:vAlign w:val="bottom"/>
            <w:hideMark/>
          </w:tcPr>
          <w:p w14:paraId="125CBFC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331566FB" w14:textId="77777777" w:rsidTr="00EA0FA9">
        <w:trPr>
          <w:trHeight w:val="315"/>
        </w:trPr>
        <w:tc>
          <w:tcPr>
            <w:tcW w:w="1700" w:type="dxa"/>
            <w:vMerge/>
            <w:tcBorders>
              <w:top w:val="single" w:sz="4" w:space="0" w:color="auto"/>
              <w:left w:val="single" w:sz="4" w:space="0" w:color="auto"/>
              <w:bottom w:val="single" w:sz="4" w:space="0" w:color="auto"/>
              <w:right w:val="single" w:sz="4" w:space="0" w:color="auto"/>
            </w:tcBorders>
            <w:vAlign w:val="center"/>
            <w:hideMark/>
          </w:tcPr>
          <w:p w14:paraId="2C8ED1F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vMerge/>
            <w:tcBorders>
              <w:top w:val="single" w:sz="4" w:space="0" w:color="auto"/>
              <w:left w:val="single" w:sz="4" w:space="0" w:color="auto"/>
              <w:bottom w:val="single" w:sz="4" w:space="0" w:color="auto"/>
              <w:right w:val="single" w:sz="4" w:space="0" w:color="auto"/>
            </w:tcBorders>
            <w:vAlign w:val="center"/>
            <w:hideMark/>
          </w:tcPr>
          <w:p w14:paraId="7E1AC66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304" w:type="dxa"/>
            <w:tcBorders>
              <w:top w:val="nil"/>
              <w:left w:val="nil"/>
              <w:bottom w:val="single" w:sz="4" w:space="0" w:color="auto"/>
              <w:right w:val="single" w:sz="4" w:space="0" w:color="auto"/>
            </w:tcBorders>
            <w:shd w:val="clear" w:color="auto" w:fill="auto"/>
            <w:noWrap/>
            <w:vAlign w:val="bottom"/>
            <w:hideMark/>
          </w:tcPr>
          <w:p w14:paraId="643A420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95" w:type="dxa"/>
            <w:tcBorders>
              <w:top w:val="nil"/>
              <w:left w:val="nil"/>
              <w:bottom w:val="single" w:sz="4" w:space="0" w:color="auto"/>
              <w:right w:val="single" w:sz="4" w:space="0" w:color="auto"/>
            </w:tcBorders>
            <w:shd w:val="clear" w:color="auto" w:fill="auto"/>
            <w:noWrap/>
            <w:vAlign w:val="bottom"/>
            <w:hideMark/>
          </w:tcPr>
          <w:p w14:paraId="2A049E1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145" w:type="dxa"/>
            <w:tcBorders>
              <w:top w:val="nil"/>
              <w:left w:val="nil"/>
              <w:bottom w:val="single" w:sz="4" w:space="0" w:color="auto"/>
              <w:right w:val="single" w:sz="4" w:space="0" w:color="auto"/>
            </w:tcBorders>
            <w:shd w:val="clear" w:color="auto" w:fill="auto"/>
            <w:noWrap/>
            <w:vAlign w:val="bottom"/>
            <w:hideMark/>
          </w:tcPr>
          <w:p w14:paraId="0E3219D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8. évf.</w:t>
            </w:r>
          </w:p>
        </w:tc>
      </w:tr>
      <w:tr w:rsidR="00EA0FA9" w:rsidRPr="00462E29" w14:paraId="533D3E17" w14:textId="77777777" w:rsidTr="00EA0FA9">
        <w:trPr>
          <w:trHeight w:val="315"/>
        </w:trPr>
        <w:tc>
          <w:tcPr>
            <w:tcW w:w="1700" w:type="dxa"/>
            <w:vMerge w:val="restart"/>
            <w:tcBorders>
              <w:top w:val="nil"/>
              <w:left w:val="single" w:sz="4" w:space="0" w:color="auto"/>
              <w:right w:val="single" w:sz="4" w:space="0" w:color="auto"/>
            </w:tcBorders>
            <w:shd w:val="clear" w:color="auto" w:fill="auto"/>
            <w:noWrap/>
            <w:vAlign w:val="center"/>
            <w:hideMark/>
          </w:tcPr>
          <w:p w14:paraId="571C6EE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823" w:type="dxa"/>
            <w:tcBorders>
              <w:top w:val="nil"/>
              <w:left w:val="nil"/>
              <w:bottom w:val="single" w:sz="4" w:space="0" w:color="auto"/>
              <w:right w:val="single" w:sz="4" w:space="0" w:color="auto"/>
            </w:tcBorders>
            <w:shd w:val="clear" w:color="auto" w:fill="auto"/>
            <w:noWrap/>
            <w:vAlign w:val="bottom"/>
            <w:hideMark/>
          </w:tcPr>
          <w:p w14:paraId="78D80F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04" w:type="dxa"/>
            <w:tcBorders>
              <w:top w:val="nil"/>
              <w:left w:val="nil"/>
              <w:bottom w:val="single" w:sz="4" w:space="0" w:color="auto"/>
              <w:right w:val="single" w:sz="4" w:space="0" w:color="auto"/>
            </w:tcBorders>
            <w:shd w:val="clear" w:color="auto" w:fill="auto"/>
            <w:noWrap/>
            <w:vAlign w:val="bottom"/>
            <w:hideMark/>
          </w:tcPr>
          <w:p w14:paraId="13C466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0AA190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88FE47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53246BA"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6F83D86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30122F1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04" w:type="dxa"/>
            <w:tcBorders>
              <w:top w:val="nil"/>
              <w:left w:val="nil"/>
              <w:bottom w:val="single" w:sz="4" w:space="0" w:color="auto"/>
              <w:right w:val="single" w:sz="4" w:space="0" w:color="auto"/>
            </w:tcBorders>
            <w:shd w:val="clear" w:color="auto" w:fill="auto"/>
            <w:noWrap/>
            <w:vAlign w:val="bottom"/>
            <w:hideMark/>
          </w:tcPr>
          <w:p w14:paraId="44A5D52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OR00215</w:t>
            </w:r>
          </w:p>
        </w:tc>
        <w:tc>
          <w:tcPr>
            <w:tcW w:w="1095" w:type="dxa"/>
            <w:tcBorders>
              <w:top w:val="nil"/>
              <w:left w:val="nil"/>
              <w:bottom w:val="single" w:sz="4" w:space="0" w:color="auto"/>
              <w:right w:val="single" w:sz="4" w:space="0" w:color="auto"/>
            </w:tcBorders>
            <w:shd w:val="clear" w:color="auto" w:fill="auto"/>
            <w:noWrap/>
            <w:vAlign w:val="bottom"/>
            <w:hideMark/>
          </w:tcPr>
          <w:p w14:paraId="28EE474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78 %</w:t>
            </w:r>
          </w:p>
        </w:tc>
        <w:tc>
          <w:tcPr>
            <w:tcW w:w="1145" w:type="dxa"/>
            <w:tcBorders>
              <w:top w:val="nil"/>
              <w:left w:val="nil"/>
              <w:bottom w:val="single" w:sz="4" w:space="0" w:color="auto"/>
              <w:right w:val="single" w:sz="4" w:space="0" w:color="auto"/>
            </w:tcBorders>
            <w:shd w:val="clear" w:color="auto" w:fill="auto"/>
            <w:noWrap/>
            <w:vAlign w:val="bottom"/>
            <w:hideMark/>
          </w:tcPr>
          <w:p w14:paraId="5831450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w:t>
            </w:r>
          </w:p>
        </w:tc>
      </w:tr>
      <w:tr w:rsidR="00EA0FA9" w:rsidRPr="00462E29" w14:paraId="02158BC2"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24D0535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67192D1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04" w:type="dxa"/>
            <w:tcBorders>
              <w:top w:val="nil"/>
              <w:left w:val="nil"/>
              <w:bottom w:val="single" w:sz="4" w:space="0" w:color="auto"/>
              <w:right w:val="single" w:sz="4" w:space="0" w:color="auto"/>
            </w:tcBorders>
            <w:shd w:val="clear" w:color="auto" w:fill="auto"/>
            <w:noWrap/>
            <w:vAlign w:val="bottom"/>
            <w:hideMark/>
          </w:tcPr>
          <w:p w14:paraId="4BE4471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OR00210; OR03901</w:t>
            </w:r>
          </w:p>
        </w:tc>
        <w:tc>
          <w:tcPr>
            <w:tcW w:w="1095" w:type="dxa"/>
            <w:tcBorders>
              <w:top w:val="nil"/>
              <w:left w:val="nil"/>
              <w:bottom w:val="single" w:sz="4" w:space="0" w:color="auto"/>
              <w:right w:val="single" w:sz="4" w:space="0" w:color="auto"/>
            </w:tcBorders>
            <w:shd w:val="clear" w:color="auto" w:fill="auto"/>
            <w:noWrap/>
            <w:vAlign w:val="bottom"/>
            <w:hideMark/>
          </w:tcPr>
          <w:p w14:paraId="0F89095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 74 %</w:t>
            </w:r>
          </w:p>
        </w:tc>
        <w:tc>
          <w:tcPr>
            <w:tcW w:w="1145" w:type="dxa"/>
            <w:tcBorders>
              <w:top w:val="nil"/>
              <w:left w:val="nil"/>
              <w:bottom w:val="single" w:sz="4" w:space="0" w:color="auto"/>
              <w:right w:val="single" w:sz="4" w:space="0" w:color="auto"/>
            </w:tcBorders>
            <w:shd w:val="clear" w:color="auto" w:fill="auto"/>
            <w:noWrap/>
            <w:vAlign w:val="bottom"/>
            <w:hideMark/>
          </w:tcPr>
          <w:p w14:paraId="173908D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88 %;73 %</w:t>
            </w:r>
          </w:p>
        </w:tc>
      </w:tr>
      <w:tr w:rsidR="00EA0FA9" w:rsidRPr="00462E29" w14:paraId="1C355598"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0F9F4EE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6DA3651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04" w:type="dxa"/>
            <w:tcBorders>
              <w:top w:val="nil"/>
              <w:left w:val="nil"/>
              <w:bottom w:val="single" w:sz="4" w:space="0" w:color="auto"/>
              <w:right w:val="single" w:sz="4" w:space="0" w:color="auto"/>
            </w:tcBorders>
            <w:shd w:val="clear" w:color="auto" w:fill="auto"/>
            <w:noWrap/>
            <w:vAlign w:val="bottom"/>
            <w:hideMark/>
          </w:tcPr>
          <w:p w14:paraId="306AEEE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OR00205; OR03914</w:t>
            </w:r>
          </w:p>
        </w:tc>
        <w:tc>
          <w:tcPr>
            <w:tcW w:w="1095" w:type="dxa"/>
            <w:tcBorders>
              <w:top w:val="nil"/>
              <w:left w:val="nil"/>
              <w:bottom w:val="single" w:sz="4" w:space="0" w:color="auto"/>
              <w:right w:val="single" w:sz="4" w:space="0" w:color="auto"/>
            </w:tcBorders>
            <w:shd w:val="clear" w:color="auto" w:fill="auto"/>
            <w:noWrap/>
            <w:vAlign w:val="bottom"/>
            <w:hideMark/>
          </w:tcPr>
          <w:p w14:paraId="115C57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68 %; 60 %</w:t>
            </w:r>
          </w:p>
        </w:tc>
        <w:tc>
          <w:tcPr>
            <w:tcW w:w="1145" w:type="dxa"/>
            <w:tcBorders>
              <w:top w:val="nil"/>
              <w:left w:val="nil"/>
              <w:bottom w:val="single" w:sz="4" w:space="0" w:color="auto"/>
              <w:right w:val="single" w:sz="4" w:space="0" w:color="auto"/>
            </w:tcBorders>
            <w:shd w:val="clear" w:color="auto" w:fill="auto"/>
            <w:noWrap/>
            <w:vAlign w:val="bottom"/>
            <w:hideMark/>
          </w:tcPr>
          <w:p w14:paraId="1E9D86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70 %;45 %</w:t>
            </w:r>
          </w:p>
        </w:tc>
      </w:tr>
      <w:tr w:rsidR="00EA0FA9" w:rsidRPr="00462E29" w14:paraId="21064191"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45216F1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2EB00BD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04" w:type="dxa"/>
            <w:tcBorders>
              <w:top w:val="nil"/>
              <w:left w:val="nil"/>
              <w:bottom w:val="single" w:sz="4" w:space="0" w:color="auto"/>
              <w:right w:val="single" w:sz="4" w:space="0" w:color="auto"/>
            </w:tcBorders>
            <w:shd w:val="clear" w:color="auto" w:fill="auto"/>
            <w:noWrap/>
            <w:vAlign w:val="bottom"/>
            <w:hideMark/>
          </w:tcPr>
          <w:p w14:paraId="32C3175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OR03911</w:t>
            </w:r>
          </w:p>
        </w:tc>
        <w:tc>
          <w:tcPr>
            <w:tcW w:w="1095" w:type="dxa"/>
            <w:tcBorders>
              <w:top w:val="nil"/>
              <w:left w:val="nil"/>
              <w:bottom w:val="single" w:sz="4" w:space="0" w:color="auto"/>
              <w:right w:val="single" w:sz="4" w:space="0" w:color="auto"/>
            </w:tcBorders>
            <w:shd w:val="clear" w:color="auto" w:fill="auto"/>
            <w:noWrap/>
            <w:vAlign w:val="bottom"/>
            <w:hideMark/>
          </w:tcPr>
          <w:p w14:paraId="01623A9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w:t>
            </w:r>
          </w:p>
        </w:tc>
        <w:tc>
          <w:tcPr>
            <w:tcW w:w="1145" w:type="dxa"/>
            <w:tcBorders>
              <w:top w:val="nil"/>
              <w:left w:val="nil"/>
              <w:bottom w:val="single" w:sz="4" w:space="0" w:color="auto"/>
              <w:right w:val="single" w:sz="4" w:space="0" w:color="auto"/>
            </w:tcBorders>
            <w:shd w:val="clear" w:color="auto" w:fill="auto"/>
            <w:noWrap/>
            <w:vAlign w:val="bottom"/>
            <w:hideMark/>
          </w:tcPr>
          <w:p w14:paraId="306EAD9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w:t>
            </w:r>
          </w:p>
        </w:tc>
      </w:tr>
      <w:tr w:rsidR="00EA0FA9" w:rsidRPr="00462E29" w14:paraId="6CA0BD52"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080E102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1E8DD03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04" w:type="dxa"/>
            <w:tcBorders>
              <w:top w:val="nil"/>
              <w:left w:val="nil"/>
              <w:bottom w:val="single" w:sz="4" w:space="0" w:color="auto"/>
              <w:right w:val="single" w:sz="4" w:space="0" w:color="auto"/>
            </w:tcBorders>
            <w:shd w:val="clear" w:color="auto" w:fill="auto"/>
            <w:noWrap/>
            <w:vAlign w:val="bottom"/>
            <w:hideMark/>
          </w:tcPr>
          <w:p w14:paraId="417A9B3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17A1C0D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33700C9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67244B3F" w14:textId="77777777" w:rsidTr="00EA0FA9">
        <w:trPr>
          <w:trHeight w:val="315"/>
        </w:trPr>
        <w:tc>
          <w:tcPr>
            <w:tcW w:w="1700" w:type="dxa"/>
            <w:vMerge/>
            <w:tcBorders>
              <w:left w:val="single" w:sz="4" w:space="0" w:color="auto"/>
              <w:bottom w:val="single" w:sz="4" w:space="0" w:color="auto"/>
              <w:right w:val="single" w:sz="4" w:space="0" w:color="auto"/>
            </w:tcBorders>
            <w:shd w:val="clear" w:color="auto" w:fill="auto"/>
            <w:noWrap/>
            <w:vAlign w:val="center"/>
            <w:hideMark/>
          </w:tcPr>
          <w:p w14:paraId="6D8BEE4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2C40B4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04" w:type="dxa"/>
            <w:tcBorders>
              <w:top w:val="nil"/>
              <w:left w:val="nil"/>
              <w:bottom w:val="single" w:sz="4" w:space="0" w:color="auto"/>
              <w:right w:val="single" w:sz="4" w:space="0" w:color="auto"/>
            </w:tcBorders>
            <w:shd w:val="clear" w:color="auto" w:fill="auto"/>
            <w:noWrap/>
            <w:vAlign w:val="bottom"/>
            <w:hideMark/>
          </w:tcPr>
          <w:p w14:paraId="4949CD4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F548DA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9CB4B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48A0E40" w14:textId="77777777" w:rsidTr="00EA0FA9">
        <w:trPr>
          <w:trHeight w:val="315"/>
        </w:trPr>
        <w:tc>
          <w:tcPr>
            <w:tcW w:w="1700" w:type="dxa"/>
            <w:vMerge w:val="restart"/>
            <w:tcBorders>
              <w:top w:val="nil"/>
              <w:left w:val="single" w:sz="4" w:space="0" w:color="auto"/>
              <w:right w:val="single" w:sz="4" w:space="0" w:color="auto"/>
            </w:tcBorders>
            <w:shd w:val="clear" w:color="auto" w:fill="auto"/>
            <w:noWrap/>
            <w:vAlign w:val="center"/>
            <w:hideMark/>
          </w:tcPr>
          <w:p w14:paraId="7667B0A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823" w:type="dxa"/>
            <w:tcBorders>
              <w:top w:val="nil"/>
              <w:left w:val="nil"/>
              <w:bottom w:val="single" w:sz="4" w:space="0" w:color="auto"/>
              <w:right w:val="single" w:sz="4" w:space="0" w:color="auto"/>
            </w:tcBorders>
            <w:shd w:val="clear" w:color="auto" w:fill="auto"/>
            <w:noWrap/>
            <w:vAlign w:val="bottom"/>
            <w:hideMark/>
          </w:tcPr>
          <w:p w14:paraId="02F232F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04" w:type="dxa"/>
            <w:tcBorders>
              <w:top w:val="nil"/>
              <w:left w:val="nil"/>
              <w:bottom w:val="single" w:sz="4" w:space="0" w:color="auto"/>
              <w:right w:val="single" w:sz="4" w:space="0" w:color="auto"/>
            </w:tcBorders>
            <w:shd w:val="clear" w:color="auto" w:fill="auto"/>
            <w:noWrap/>
            <w:vAlign w:val="bottom"/>
            <w:hideMark/>
          </w:tcPr>
          <w:p w14:paraId="209B193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7922E56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4AC7F83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30840D80"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6F5196E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2816D3E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04" w:type="dxa"/>
            <w:tcBorders>
              <w:top w:val="nil"/>
              <w:left w:val="nil"/>
              <w:bottom w:val="single" w:sz="4" w:space="0" w:color="auto"/>
              <w:right w:val="single" w:sz="4" w:space="0" w:color="auto"/>
            </w:tcBorders>
            <w:shd w:val="clear" w:color="auto" w:fill="auto"/>
            <w:noWrap/>
            <w:vAlign w:val="bottom"/>
            <w:hideMark/>
          </w:tcPr>
          <w:p w14:paraId="0ECB9FA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4B9A57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510E66A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DFE4D00"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5506A74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7B4BA54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04" w:type="dxa"/>
            <w:tcBorders>
              <w:top w:val="nil"/>
              <w:left w:val="nil"/>
              <w:bottom w:val="single" w:sz="4" w:space="0" w:color="auto"/>
              <w:right w:val="single" w:sz="4" w:space="0" w:color="auto"/>
            </w:tcBorders>
            <w:shd w:val="clear" w:color="auto" w:fill="auto"/>
            <w:noWrap/>
            <w:vAlign w:val="bottom"/>
            <w:hideMark/>
          </w:tcPr>
          <w:p w14:paraId="2010A33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OR00805; OR00808</w:t>
            </w:r>
          </w:p>
        </w:tc>
        <w:tc>
          <w:tcPr>
            <w:tcW w:w="1095" w:type="dxa"/>
            <w:tcBorders>
              <w:top w:val="nil"/>
              <w:left w:val="nil"/>
              <w:bottom w:val="single" w:sz="4" w:space="0" w:color="auto"/>
              <w:right w:val="single" w:sz="4" w:space="0" w:color="auto"/>
            </w:tcBorders>
            <w:shd w:val="clear" w:color="auto" w:fill="auto"/>
            <w:noWrap/>
            <w:vAlign w:val="bottom"/>
            <w:hideMark/>
          </w:tcPr>
          <w:p w14:paraId="3952F3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77 %; 80 %</w:t>
            </w:r>
          </w:p>
        </w:tc>
        <w:tc>
          <w:tcPr>
            <w:tcW w:w="1145" w:type="dxa"/>
            <w:tcBorders>
              <w:top w:val="nil"/>
              <w:left w:val="nil"/>
              <w:bottom w:val="single" w:sz="4" w:space="0" w:color="auto"/>
              <w:right w:val="single" w:sz="4" w:space="0" w:color="auto"/>
            </w:tcBorders>
            <w:shd w:val="clear" w:color="auto" w:fill="auto"/>
            <w:noWrap/>
            <w:vAlign w:val="bottom"/>
            <w:hideMark/>
          </w:tcPr>
          <w:p w14:paraId="3E6043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82 %;85 %</w:t>
            </w:r>
          </w:p>
        </w:tc>
      </w:tr>
      <w:tr w:rsidR="00EA0FA9" w:rsidRPr="00462E29" w14:paraId="566783A8"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6FDCB43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00F9A8A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04" w:type="dxa"/>
            <w:tcBorders>
              <w:top w:val="nil"/>
              <w:left w:val="nil"/>
              <w:bottom w:val="single" w:sz="4" w:space="0" w:color="auto"/>
              <w:right w:val="single" w:sz="4" w:space="0" w:color="auto"/>
            </w:tcBorders>
            <w:shd w:val="clear" w:color="auto" w:fill="auto"/>
            <w:noWrap/>
            <w:vAlign w:val="bottom"/>
            <w:hideMark/>
          </w:tcPr>
          <w:p w14:paraId="04C8A57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OR00109; OR00110; OR00115</w:t>
            </w:r>
          </w:p>
        </w:tc>
        <w:tc>
          <w:tcPr>
            <w:tcW w:w="1095" w:type="dxa"/>
            <w:tcBorders>
              <w:top w:val="nil"/>
              <w:left w:val="nil"/>
              <w:bottom w:val="single" w:sz="4" w:space="0" w:color="auto"/>
              <w:right w:val="single" w:sz="4" w:space="0" w:color="auto"/>
            </w:tcBorders>
            <w:shd w:val="clear" w:color="auto" w:fill="auto"/>
            <w:noWrap/>
            <w:vAlign w:val="bottom"/>
            <w:hideMark/>
          </w:tcPr>
          <w:p w14:paraId="20810EB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72 %; 64 %; 63 %</w:t>
            </w:r>
          </w:p>
        </w:tc>
        <w:tc>
          <w:tcPr>
            <w:tcW w:w="1145" w:type="dxa"/>
            <w:tcBorders>
              <w:top w:val="nil"/>
              <w:left w:val="nil"/>
              <w:bottom w:val="single" w:sz="4" w:space="0" w:color="auto"/>
              <w:right w:val="single" w:sz="4" w:space="0" w:color="auto"/>
            </w:tcBorders>
            <w:shd w:val="clear" w:color="auto" w:fill="auto"/>
            <w:noWrap/>
            <w:vAlign w:val="bottom"/>
            <w:hideMark/>
          </w:tcPr>
          <w:p w14:paraId="121F50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82 %;67 %;70 %</w:t>
            </w:r>
          </w:p>
        </w:tc>
      </w:tr>
      <w:tr w:rsidR="00EA0FA9" w:rsidRPr="00462E29" w14:paraId="5BAC2FAE"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5C32B50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2058EDB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04" w:type="dxa"/>
            <w:tcBorders>
              <w:top w:val="nil"/>
              <w:left w:val="nil"/>
              <w:bottom w:val="single" w:sz="4" w:space="0" w:color="auto"/>
              <w:right w:val="single" w:sz="4" w:space="0" w:color="auto"/>
            </w:tcBorders>
            <w:shd w:val="clear" w:color="auto" w:fill="auto"/>
            <w:noWrap/>
            <w:vAlign w:val="bottom"/>
            <w:hideMark/>
          </w:tcPr>
          <w:p w14:paraId="0EA3991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3533B4A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1BA673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17287AC"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77AE144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6C4CE1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04" w:type="dxa"/>
            <w:tcBorders>
              <w:top w:val="nil"/>
              <w:left w:val="nil"/>
              <w:bottom w:val="single" w:sz="4" w:space="0" w:color="auto"/>
              <w:right w:val="single" w:sz="4" w:space="0" w:color="auto"/>
            </w:tcBorders>
            <w:shd w:val="clear" w:color="auto" w:fill="auto"/>
            <w:noWrap/>
            <w:vAlign w:val="bottom"/>
            <w:hideMark/>
          </w:tcPr>
          <w:p w14:paraId="5C72DE8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OR00806</w:t>
            </w:r>
          </w:p>
        </w:tc>
        <w:tc>
          <w:tcPr>
            <w:tcW w:w="1095" w:type="dxa"/>
            <w:tcBorders>
              <w:top w:val="nil"/>
              <w:left w:val="nil"/>
              <w:bottom w:val="single" w:sz="4" w:space="0" w:color="auto"/>
              <w:right w:val="single" w:sz="4" w:space="0" w:color="auto"/>
            </w:tcBorders>
            <w:shd w:val="clear" w:color="auto" w:fill="auto"/>
            <w:noWrap/>
            <w:vAlign w:val="bottom"/>
            <w:hideMark/>
          </w:tcPr>
          <w:p w14:paraId="3DD0FAA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56 %</w:t>
            </w:r>
          </w:p>
        </w:tc>
        <w:tc>
          <w:tcPr>
            <w:tcW w:w="1145" w:type="dxa"/>
            <w:tcBorders>
              <w:top w:val="nil"/>
              <w:left w:val="nil"/>
              <w:bottom w:val="single" w:sz="4" w:space="0" w:color="auto"/>
              <w:right w:val="single" w:sz="4" w:space="0" w:color="auto"/>
            </w:tcBorders>
            <w:shd w:val="clear" w:color="auto" w:fill="auto"/>
            <w:noWrap/>
            <w:vAlign w:val="bottom"/>
            <w:hideMark/>
          </w:tcPr>
          <w:p w14:paraId="152D99D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55 %</w:t>
            </w:r>
          </w:p>
        </w:tc>
      </w:tr>
      <w:tr w:rsidR="00EA0FA9" w:rsidRPr="00462E29" w14:paraId="1A0375E5" w14:textId="77777777" w:rsidTr="00EA0FA9">
        <w:trPr>
          <w:trHeight w:val="315"/>
        </w:trPr>
        <w:tc>
          <w:tcPr>
            <w:tcW w:w="1700" w:type="dxa"/>
            <w:vMerge/>
            <w:tcBorders>
              <w:left w:val="single" w:sz="4" w:space="0" w:color="auto"/>
              <w:bottom w:val="single" w:sz="4" w:space="0" w:color="auto"/>
              <w:right w:val="single" w:sz="4" w:space="0" w:color="auto"/>
            </w:tcBorders>
            <w:shd w:val="clear" w:color="auto" w:fill="auto"/>
            <w:noWrap/>
            <w:vAlign w:val="center"/>
            <w:hideMark/>
          </w:tcPr>
          <w:p w14:paraId="71CB936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29E36A1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04" w:type="dxa"/>
            <w:tcBorders>
              <w:top w:val="nil"/>
              <w:left w:val="nil"/>
              <w:bottom w:val="single" w:sz="4" w:space="0" w:color="auto"/>
              <w:right w:val="single" w:sz="4" w:space="0" w:color="auto"/>
            </w:tcBorders>
            <w:shd w:val="clear" w:color="auto" w:fill="auto"/>
            <w:noWrap/>
            <w:vAlign w:val="bottom"/>
            <w:hideMark/>
          </w:tcPr>
          <w:p w14:paraId="1469650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A545B6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01439DA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2FA9FB4" w14:textId="77777777" w:rsidTr="00EA0FA9">
        <w:trPr>
          <w:trHeight w:val="315"/>
        </w:trPr>
        <w:tc>
          <w:tcPr>
            <w:tcW w:w="1700" w:type="dxa"/>
            <w:vMerge w:val="restart"/>
            <w:tcBorders>
              <w:top w:val="nil"/>
              <w:left w:val="single" w:sz="4" w:space="0" w:color="auto"/>
              <w:right w:val="single" w:sz="4" w:space="0" w:color="auto"/>
            </w:tcBorders>
            <w:shd w:val="clear" w:color="auto" w:fill="auto"/>
            <w:noWrap/>
            <w:vAlign w:val="center"/>
            <w:hideMark/>
          </w:tcPr>
          <w:p w14:paraId="11CE997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823" w:type="dxa"/>
            <w:tcBorders>
              <w:top w:val="nil"/>
              <w:left w:val="nil"/>
              <w:bottom w:val="single" w:sz="4" w:space="0" w:color="auto"/>
              <w:right w:val="single" w:sz="4" w:space="0" w:color="auto"/>
            </w:tcBorders>
            <w:shd w:val="clear" w:color="auto" w:fill="auto"/>
            <w:noWrap/>
            <w:vAlign w:val="bottom"/>
            <w:hideMark/>
          </w:tcPr>
          <w:p w14:paraId="3DE1AC2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04" w:type="dxa"/>
            <w:tcBorders>
              <w:top w:val="nil"/>
              <w:left w:val="nil"/>
              <w:bottom w:val="single" w:sz="4" w:space="0" w:color="auto"/>
              <w:right w:val="single" w:sz="4" w:space="0" w:color="auto"/>
            </w:tcBorders>
            <w:shd w:val="clear" w:color="auto" w:fill="auto"/>
            <w:noWrap/>
            <w:vAlign w:val="bottom"/>
            <w:hideMark/>
          </w:tcPr>
          <w:p w14:paraId="15962E6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OR04714</w:t>
            </w:r>
          </w:p>
        </w:tc>
        <w:tc>
          <w:tcPr>
            <w:tcW w:w="1095" w:type="dxa"/>
            <w:tcBorders>
              <w:top w:val="nil"/>
              <w:left w:val="nil"/>
              <w:bottom w:val="single" w:sz="4" w:space="0" w:color="auto"/>
              <w:right w:val="single" w:sz="4" w:space="0" w:color="auto"/>
            </w:tcBorders>
            <w:shd w:val="clear" w:color="auto" w:fill="auto"/>
            <w:noWrap/>
            <w:vAlign w:val="bottom"/>
            <w:hideMark/>
          </w:tcPr>
          <w:p w14:paraId="3D7FA3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80 %</w:t>
            </w:r>
          </w:p>
        </w:tc>
        <w:tc>
          <w:tcPr>
            <w:tcW w:w="1145" w:type="dxa"/>
            <w:tcBorders>
              <w:top w:val="nil"/>
              <w:left w:val="nil"/>
              <w:bottom w:val="single" w:sz="4" w:space="0" w:color="auto"/>
              <w:right w:val="single" w:sz="4" w:space="0" w:color="auto"/>
            </w:tcBorders>
            <w:shd w:val="clear" w:color="auto" w:fill="auto"/>
            <w:noWrap/>
            <w:vAlign w:val="bottom"/>
            <w:hideMark/>
          </w:tcPr>
          <w:p w14:paraId="64B8DCC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70 %</w:t>
            </w:r>
          </w:p>
        </w:tc>
      </w:tr>
      <w:tr w:rsidR="00EA0FA9" w:rsidRPr="00462E29" w14:paraId="5107BD0E"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03CD74F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7C0CE0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04" w:type="dxa"/>
            <w:tcBorders>
              <w:top w:val="nil"/>
              <w:left w:val="nil"/>
              <w:bottom w:val="single" w:sz="4" w:space="0" w:color="auto"/>
              <w:right w:val="single" w:sz="4" w:space="0" w:color="auto"/>
            </w:tcBorders>
            <w:shd w:val="clear" w:color="auto" w:fill="auto"/>
            <w:noWrap/>
            <w:vAlign w:val="bottom"/>
            <w:hideMark/>
          </w:tcPr>
          <w:p w14:paraId="150E68B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OR05608</w:t>
            </w:r>
          </w:p>
        </w:tc>
        <w:tc>
          <w:tcPr>
            <w:tcW w:w="1095" w:type="dxa"/>
            <w:tcBorders>
              <w:top w:val="nil"/>
              <w:left w:val="nil"/>
              <w:bottom w:val="single" w:sz="4" w:space="0" w:color="auto"/>
              <w:right w:val="single" w:sz="4" w:space="0" w:color="auto"/>
            </w:tcBorders>
            <w:shd w:val="clear" w:color="auto" w:fill="auto"/>
            <w:noWrap/>
            <w:vAlign w:val="bottom"/>
            <w:hideMark/>
          </w:tcPr>
          <w:p w14:paraId="64D528C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81 %</w:t>
            </w:r>
          </w:p>
        </w:tc>
        <w:tc>
          <w:tcPr>
            <w:tcW w:w="1145" w:type="dxa"/>
            <w:tcBorders>
              <w:top w:val="nil"/>
              <w:left w:val="nil"/>
              <w:bottom w:val="single" w:sz="4" w:space="0" w:color="auto"/>
              <w:right w:val="single" w:sz="4" w:space="0" w:color="auto"/>
            </w:tcBorders>
            <w:shd w:val="clear" w:color="auto" w:fill="auto"/>
            <w:noWrap/>
            <w:vAlign w:val="bottom"/>
            <w:hideMark/>
          </w:tcPr>
          <w:p w14:paraId="608B09E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w:t>
            </w:r>
          </w:p>
        </w:tc>
      </w:tr>
      <w:tr w:rsidR="00EA0FA9" w:rsidRPr="00462E29" w14:paraId="7781901A"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30ECAFA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031AA2C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04" w:type="dxa"/>
            <w:tcBorders>
              <w:top w:val="nil"/>
              <w:left w:val="nil"/>
              <w:bottom w:val="single" w:sz="4" w:space="0" w:color="auto"/>
              <w:right w:val="single" w:sz="4" w:space="0" w:color="auto"/>
            </w:tcBorders>
            <w:shd w:val="clear" w:color="auto" w:fill="auto"/>
            <w:noWrap/>
            <w:vAlign w:val="bottom"/>
            <w:hideMark/>
          </w:tcPr>
          <w:p w14:paraId="2FE2BC3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285AD49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3F994F3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2258A4CF"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4082377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5E95EFF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04" w:type="dxa"/>
            <w:tcBorders>
              <w:top w:val="nil"/>
              <w:left w:val="nil"/>
              <w:bottom w:val="single" w:sz="4" w:space="0" w:color="auto"/>
              <w:right w:val="single" w:sz="4" w:space="0" w:color="auto"/>
            </w:tcBorders>
            <w:shd w:val="clear" w:color="auto" w:fill="auto"/>
            <w:noWrap/>
            <w:vAlign w:val="bottom"/>
            <w:hideMark/>
          </w:tcPr>
          <w:p w14:paraId="3923077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OR04713</w:t>
            </w:r>
          </w:p>
        </w:tc>
        <w:tc>
          <w:tcPr>
            <w:tcW w:w="1095" w:type="dxa"/>
            <w:tcBorders>
              <w:top w:val="nil"/>
              <w:left w:val="nil"/>
              <w:bottom w:val="single" w:sz="4" w:space="0" w:color="auto"/>
              <w:right w:val="single" w:sz="4" w:space="0" w:color="auto"/>
            </w:tcBorders>
            <w:shd w:val="clear" w:color="auto" w:fill="auto"/>
            <w:noWrap/>
            <w:vAlign w:val="bottom"/>
            <w:hideMark/>
          </w:tcPr>
          <w:p w14:paraId="0FE1E6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67 %</w:t>
            </w:r>
          </w:p>
        </w:tc>
        <w:tc>
          <w:tcPr>
            <w:tcW w:w="1145" w:type="dxa"/>
            <w:tcBorders>
              <w:top w:val="nil"/>
              <w:left w:val="nil"/>
              <w:bottom w:val="single" w:sz="4" w:space="0" w:color="auto"/>
              <w:right w:val="single" w:sz="4" w:space="0" w:color="auto"/>
            </w:tcBorders>
            <w:shd w:val="clear" w:color="auto" w:fill="auto"/>
            <w:noWrap/>
            <w:vAlign w:val="bottom"/>
            <w:hideMark/>
          </w:tcPr>
          <w:p w14:paraId="6858664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w:t>
            </w:r>
          </w:p>
        </w:tc>
      </w:tr>
      <w:tr w:rsidR="00EA0FA9" w:rsidRPr="00462E29" w14:paraId="26527F1D"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3DB76C1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40B9C45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04" w:type="dxa"/>
            <w:tcBorders>
              <w:top w:val="nil"/>
              <w:left w:val="nil"/>
              <w:bottom w:val="single" w:sz="4" w:space="0" w:color="auto"/>
              <w:right w:val="single" w:sz="4" w:space="0" w:color="auto"/>
            </w:tcBorders>
            <w:shd w:val="clear" w:color="auto" w:fill="auto"/>
            <w:noWrap/>
            <w:vAlign w:val="bottom"/>
            <w:hideMark/>
          </w:tcPr>
          <w:p w14:paraId="31ADC9E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OR04715; OR05609; OR05613</w:t>
            </w:r>
          </w:p>
        </w:tc>
        <w:tc>
          <w:tcPr>
            <w:tcW w:w="1095" w:type="dxa"/>
            <w:tcBorders>
              <w:top w:val="nil"/>
              <w:left w:val="nil"/>
              <w:bottom w:val="single" w:sz="4" w:space="0" w:color="auto"/>
              <w:right w:val="single" w:sz="4" w:space="0" w:color="auto"/>
            </w:tcBorders>
            <w:shd w:val="clear" w:color="auto" w:fill="auto"/>
            <w:noWrap/>
            <w:vAlign w:val="bottom"/>
            <w:hideMark/>
          </w:tcPr>
          <w:p w14:paraId="732727E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56 %; 51 %; 59 %</w:t>
            </w:r>
          </w:p>
        </w:tc>
        <w:tc>
          <w:tcPr>
            <w:tcW w:w="1145" w:type="dxa"/>
            <w:tcBorders>
              <w:top w:val="nil"/>
              <w:left w:val="nil"/>
              <w:bottom w:val="single" w:sz="4" w:space="0" w:color="auto"/>
              <w:right w:val="single" w:sz="4" w:space="0" w:color="auto"/>
            </w:tcBorders>
            <w:shd w:val="clear" w:color="auto" w:fill="auto"/>
            <w:noWrap/>
            <w:vAlign w:val="bottom"/>
            <w:hideMark/>
          </w:tcPr>
          <w:p w14:paraId="4034028C"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58 %;48 %;58 %</w:t>
            </w:r>
          </w:p>
        </w:tc>
      </w:tr>
      <w:tr w:rsidR="00EA0FA9" w:rsidRPr="00462E29" w14:paraId="43F74799" w14:textId="77777777" w:rsidTr="00EA0FA9">
        <w:trPr>
          <w:trHeight w:val="315"/>
        </w:trPr>
        <w:tc>
          <w:tcPr>
            <w:tcW w:w="1700" w:type="dxa"/>
            <w:vMerge/>
            <w:tcBorders>
              <w:left w:val="single" w:sz="4" w:space="0" w:color="auto"/>
              <w:right w:val="single" w:sz="4" w:space="0" w:color="auto"/>
            </w:tcBorders>
            <w:shd w:val="clear" w:color="auto" w:fill="auto"/>
            <w:noWrap/>
            <w:vAlign w:val="center"/>
            <w:hideMark/>
          </w:tcPr>
          <w:p w14:paraId="45E3559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3D57B52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04" w:type="dxa"/>
            <w:tcBorders>
              <w:top w:val="nil"/>
              <w:left w:val="nil"/>
              <w:bottom w:val="single" w:sz="4" w:space="0" w:color="auto"/>
              <w:right w:val="single" w:sz="4" w:space="0" w:color="auto"/>
            </w:tcBorders>
            <w:shd w:val="clear" w:color="auto" w:fill="auto"/>
            <w:noWrap/>
            <w:vAlign w:val="bottom"/>
            <w:hideMark/>
          </w:tcPr>
          <w:p w14:paraId="68CDB2E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OR04717</w:t>
            </w:r>
          </w:p>
        </w:tc>
        <w:tc>
          <w:tcPr>
            <w:tcW w:w="1095" w:type="dxa"/>
            <w:tcBorders>
              <w:top w:val="nil"/>
              <w:left w:val="nil"/>
              <w:bottom w:val="single" w:sz="4" w:space="0" w:color="auto"/>
              <w:right w:val="single" w:sz="4" w:space="0" w:color="auto"/>
            </w:tcBorders>
            <w:shd w:val="clear" w:color="auto" w:fill="auto"/>
            <w:noWrap/>
            <w:vAlign w:val="bottom"/>
            <w:hideMark/>
          </w:tcPr>
          <w:p w14:paraId="3655D71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21 %</w:t>
            </w:r>
          </w:p>
        </w:tc>
        <w:tc>
          <w:tcPr>
            <w:tcW w:w="1145" w:type="dxa"/>
            <w:tcBorders>
              <w:top w:val="nil"/>
              <w:left w:val="nil"/>
              <w:bottom w:val="single" w:sz="4" w:space="0" w:color="auto"/>
              <w:right w:val="single" w:sz="4" w:space="0" w:color="auto"/>
            </w:tcBorders>
            <w:shd w:val="clear" w:color="auto" w:fill="auto"/>
            <w:noWrap/>
            <w:vAlign w:val="bottom"/>
            <w:hideMark/>
          </w:tcPr>
          <w:p w14:paraId="1629282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18 %</w:t>
            </w:r>
          </w:p>
        </w:tc>
      </w:tr>
      <w:tr w:rsidR="00EA0FA9" w:rsidRPr="00462E29" w14:paraId="15E8EC55" w14:textId="77777777" w:rsidTr="00EA0FA9">
        <w:trPr>
          <w:trHeight w:val="315"/>
        </w:trPr>
        <w:tc>
          <w:tcPr>
            <w:tcW w:w="1700" w:type="dxa"/>
            <w:vMerge/>
            <w:tcBorders>
              <w:left w:val="single" w:sz="4" w:space="0" w:color="auto"/>
              <w:bottom w:val="single" w:sz="4" w:space="0" w:color="auto"/>
              <w:right w:val="single" w:sz="4" w:space="0" w:color="auto"/>
            </w:tcBorders>
            <w:shd w:val="clear" w:color="auto" w:fill="auto"/>
            <w:noWrap/>
            <w:vAlign w:val="center"/>
            <w:hideMark/>
          </w:tcPr>
          <w:p w14:paraId="00829F1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823" w:type="dxa"/>
            <w:tcBorders>
              <w:top w:val="nil"/>
              <w:left w:val="nil"/>
              <w:bottom w:val="single" w:sz="4" w:space="0" w:color="auto"/>
              <w:right w:val="single" w:sz="4" w:space="0" w:color="auto"/>
            </w:tcBorders>
            <w:shd w:val="clear" w:color="auto" w:fill="auto"/>
            <w:noWrap/>
            <w:vAlign w:val="bottom"/>
            <w:hideMark/>
          </w:tcPr>
          <w:p w14:paraId="2E1DD50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04" w:type="dxa"/>
            <w:tcBorders>
              <w:top w:val="nil"/>
              <w:left w:val="nil"/>
              <w:bottom w:val="single" w:sz="4" w:space="0" w:color="auto"/>
              <w:right w:val="single" w:sz="4" w:space="0" w:color="auto"/>
            </w:tcBorders>
            <w:shd w:val="clear" w:color="auto" w:fill="auto"/>
            <w:noWrap/>
            <w:vAlign w:val="bottom"/>
            <w:hideMark/>
          </w:tcPr>
          <w:p w14:paraId="4983273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95" w:type="dxa"/>
            <w:tcBorders>
              <w:top w:val="nil"/>
              <w:left w:val="nil"/>
              <w:bottom w:val="single" w:sz="4" w:space="0" w:color="auto"/>
              <w:right w:val="single" w:sz="4" w:space="0" w:color="auto"/>
            </w:tcBorders>
            <w:shd w:val="clear" w:color="auto" w:fill="auto"/>
            <w:noWrap/>
            <w:vAlign w:val="bottom"/>
            <w:hideMark/>
          </w:tcPr>
          <w:p w14:paraId="4783757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45" w:type="dxa"/>
            <w:tcBorders>
              <w:top w:val="nil"/>
              <w:left w:val="nil"/>
              <w:bottom w:val="single" w:sz="4" w:space="0" w:color="auto"/>
              <w:right w:val="single" w:sz="4" w:space="0" w:color="auto"/>
            </w:tcBorders>
            <w:shd w:val="clear" w:color="auto" w:fill="auto"/>
            <w:noWrap/>
            <w:vAlign w:val="bottom"/>
            <w:hideMark/>
          </w:tcPr>
          <w:p w14:paraId="193EB66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bl>
    <w:p w14:paraId="23BF3AF8"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táblázatból kiolvasható, hogy diákjaink zömével rosszabbul teljesítettek a kapcsolatok, összefüggések gondolkodási művelet feladatainak megoldásában, mint az országos átlag.</w:t>
      </w:r>
    </w:p>
    <w:tbl>
      <w:tblPr>
        <w:tblW w:w="9067" w:type="dxa"/>
        <w:tblInd w:w="-5" w:type="dxa"/>
        <w:tblCellMar>
          <w:left w:w="70" w:type="dxa"/>
          <w:right w:w="70" w:type="dxa"/>
        </w:tblCellMar>
        <w:tblLook w:val="04A0" w:firstRow="1" w:lastRow="0" w:firstColumn="1" w:lastColumn="0" w:noHBand="0" w:noVBand="1"/>
      </w:tblPr>
      <w:tblGrid>
        <w:gridCol w:w="1567"/>
        <w:gridCol w:w="953"/>
        <w:gridCol w:w="4324"/>
        <w:gridCol w:w="1087"/>
        <w:gridCol w:w="1220"/>
      </w:tblGrid>
      <w:tr w:rsidR="00EA0FA9" w:rsidRPr="00462E29" w14:paraId="07A42EF3" w14:textId="77777777" w:rsidTr="00EA0FA9">
        <w:trPr>
          <w:trHeight w:val="510"/>
        </w:trPr>
        <w:tc>
          <w:tcPr>
            <w:tcW w:w="1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45F78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xml:space="preserve">Tartalmi terület </w:t>
            </w:r>
            <w:r w:rsidRPr="00462E29">
              <w:rPr>
                <w:rFonts w:ascii="Times New Roman" w:eastAsia="Times New Roman" w:hAnsi="Times New Roman"/>
                <w:b/>
                <w:bCs/>
                <w:color w:val="000000" w:themeColor="text1"/>
                <w:sz w:val="24"/>
                <w:szCs w:val="24"/>
                <w:lang w:eastAsia="hu-HU"/>
              </w:rPr>
              <w:br/>
              <w:t>8. évfolyam</w:t>
            </w:r>
          </w:p>
        </w:tc>
        <w:tc>
          <w:tcPr>
            <w:tcW w:w="95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35380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Szint</w:t>
            </w:r>
          </w:p>
        </w:tc>
        <w:tc>
          <w:tcPr>
            <w:tcW w:w="6547" w:type="dxa"/>
            <w:gridSpan w:val="3"/>
            <w:tcBorders>
              <w:top w:val="single" w:sz="4" w:space="0" w:color="auto"/>
              <w:left w:val="nil"/>
              <w:bottom w:val="single" w:sz="4" w:space="0" w:color="auto"/>
              <w:right w:val="single" w:sz="4" w:space="0" w:color="auto"/>
            </w:tcBorders>
            <w:shd w:val="clear" w:color="auto" w:fill="auto"/>
            <w:noWrap/>
            <w:vAlign w:val="bottom"/>
            <w:hideMark/>
          </w:tcPr>
          <w:p w14:paraId="39B248E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Értelmezés</w:t>
            </w:r>
          </w:p>
        </w:tc>
      </w:tr>
      <w:tr w:rsidR="00EA0FA9" w:rsidRPr="00462E29" w14:paraId="6462C5D0" w14:textId="77777777" w:rsidTr="00EA0FA9">
        <w:trPr>
          <w:trHeight w:val="315"/>
        </w:trPr>
        <w:tc>
          <w:tcPr>
            <w:tcW w:w="1567" w:type="dxa"/>
            <w:vMerge/>
            <w:tcBorders>
              <w:top w:val="single" w:sz="4" w:space="0" w:color="auto"/>
              <w:left w:val="single" w:sz="4" w:space="0" w:color="auto"/>
              <w:bottom w:val="single" w:sz="4" w:space="0" w:color="auto"/>
              <w:right w:val="single" w:sz="4" w:space="0" w:color="auto"/>
            </w:tcBorders>
            <w:vAlign w:val="center"/>
            <w:hideMark/>
          </w:tcPr>
          <w:p w14:paraId="40A9D00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vMerge/>
            <w:tcBorders>
              <w:top w:val="single" w:sz="4" w:space="0" w:color="auto"/>
              <w:left w:val="single" w:sz="4" w:space="0" w:color="auto"/>
              <w:bottom w:val="single" w:sz="4" w:space="0" w:color="auto"/>
              <w:right w:val="single" w:sz="4" w:space="0" w:color="auto"/>
            </w:tcBorders>
            <w:vAlign w:val="center"/>
            <w:hideMark/>
          </w:tcPr>
          <w:p w14:paraId="4D9DAB4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324" w:type="dxa"/>
            <w:tcBorders>
              <w:top w:val="nil"/>
              <w:left w:val="nil"/>
              <w:bottom w:val="single" w:sz="4" w:space="0" w:color="auto"/>
              <w:right w:val="single" w:sz="4" w:space="0" w:color="auto"/>
            </w:tcBorders>
            <w:shd w:val="clear" w:color="auto" w:fill="auto"/>
            <w:noWrap/>
            <w:vAlign w:val="bottom"/>
            <w:hideMark/>
          </w:tcPr>
          <w:p w14:paraId="34BF9DE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Feladat</w:t>
            </w:r>
          </w:p>
        </w:tc>
        <w:tc>
          <w:tcPr>
            <w:tcW w:w="2223" w:type="dxa"/>
            <w:gridSpan w:val="2"/>
            <w:tcBorders>
              <w:top w:val="single" w:sz="4" w:space="0" w:color="auto"/>
              <w:left w:val="nil"/>
              <w:bottom w:val="single" w:sz="4" w:space="0" w:color="auto"/>
              <w:right w:val="single" w:sz="4" w:space="0" w:color="auto"/>
            </w:tcBorders>
            <w:shd w:val="clear" w:color="auto" w:fill="auto"/>
            <w:noWrap/>
            <w:vAlign w:val="bottom"/>
            <w:hideMark/>
          </w:tcPr>
          <w:p w14:paraId="36187C3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Megoldottság</w:t>
            </w:r>
          </w:p>
        </w:tc>
      </w:tr>
      <w:tr w:rsidR="00EA0FA9" w:rsidRPr="00462E29" w14:paraId="1FDBF5B1" w14:textId="77777777" w:rsidTr="00EA0FA9">
        <w:trPr>
          <w:trHeight w:val="315"/>
        </w:trPr>
        <w:tc>
          <w:tcPr>
            <w:tcW w:w="1567" w:type="dxa"/>
            <w:vMerge/>
            <w:tcBorders>
              <w:top w:val="single" w:sz="4" w:space="0" w:color="auto"/>
              <w:left w:val="single" w:sz="4" w:space="0" w:color="auto"/>
              <w:bottom w:val="single" w:sz="4" w:space="0" w:color="auto"/>
              <w:right w:val="single" w:sz="4" w:space="0" w:color="auto"/>
            </w:tcBorders>
            <w:vAlign w:val="center"/>
            <w:hideMark/>
          </w:tcPr>
          <w:p w14:paraId="3C4BA95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vMerge/>
            <w:tcBorders>
              <w:top w:val="single" w:sz="4" w:space="0" w:color="auto"/>
              <w:left w:val="single" w:sz="4" w:space="0" w:color="auto"/>
              <w:bottom w:val="single" w:sz="4" w:space="0" w:color="auto"/>
              <w:right w:val="single" w:sz="4" w:space="0" w:color="auto"/>
            </w:tcBorders>
            <w:vAlign w:val="center"/>
            <w:hideMark/>
          </w:tcPr>
          <w:p w14:paraId="3DACFE5F"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4324" w:type="dxa"/>
            <w:tcBorders>
              <w:top w:val="nil"/>
              <w:left w:val="nil"/>
              <w:bottom w:val="single" w:sz="4" w:space="0" w:color="auto"/>
              <w:right w:val="single" w:sz="4" w:space="0" w:color="auto"/>
            </w:tcBorders>
            <w:shd w:val="clear" w:color="auto" w:fill="auto"/>
            <w:noWrap/>
            <w:vAlign w:val="bottom"/>
            <w:hideMark/>
          </w:tcPr>
          <w:p w14:paraId="30A7551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Azonosító</w:t>
            </w:r>
          </w:p>
        </w:tc>
        <w:tc>
          <w:tcPr>
            <w:tcW w:w="1087" w:type="dxa"/>
            <w:tcBorders>
              <w:top w:val="nil"/>
              <w:left w:val="nil"/>
              <w:bottom w:val="single" w:sz="4" w:space="0" w:color="auto"/>
              <w:right w:val="single" w:sz="4" w:space="0" w:color="auto"/>
            </w:tcBorders>
            <w:shd w:val="clear" w:color="auto" w:fill="auto"/>
            <w:noWrap/>
            <w:vAlign w:val="bottom"/>
            <w:hideMark/>
          </w:tcPr>
          <w:p w14:paraId="1E77E6EA"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Országos</w:t>
            </w:r>
          </w:p>
        </w:tc>
        <w:tc>
          <w:tcPr>
            <w:tcW w:w="1136" w:type="dxa"/>
            <w:tcBorders>
              <w:top w:val="nil"/>
              <w:left w:val="nil"/>
              <w:bottom w:val="single" w:sz="4" w:space="0" w:color="auto"/>
              <w:right w:val="single" w:sz="4" w:space="0" w:color="auto"/>
            </w:tcBorders>
            <w:shd w:val="clear" w:color="auto" w:fill="auto"/>
            <w:noWrap/>
            <w:vAlign w:val="bottom"/>
            <w:hideMark/>
          </w:tcPr>
          <w:p w14:paraId="78E2622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OKM2019 8. évf.</w:t>
            </w:r>
          </w:p>
        </w:tc>
      </w:tr>
      <w:tr w:rsidR="00EA0FA9" w:rsidRPr="00462E29" w14:paraId="47DF71A0" w14:textId="77777777" w:rsidTr="00EA0FA9">
        <w:trPr>
          <w:trHeight w:val="315"/>
        </w:trPr>
        <w:tc>
          <w:tcPr>
            <w:tcW w:w="1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46D4F7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953" w:type="dxa"/>
            <w:tcBorders>
              <w:top w:val="nil"/>
              <w:left w:val="nil"/>
              <w:bottom w:val="single" w:sz="4" w:space="0" w:color="auto"/>
              <w:right w:val="single" w:sz="4" w:space="0" w:color="auto"/>
            </w:tcBorders>
            <w:shd w:val="clear" w:color="auto" w:fill="auto"/>
            <w:noWrap/>
            <w:vAlign w:val="bottom"/>
            <w:hideMark/>
          </w:tcPr>
          <w:p w14:paraId="008E124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24" w:type="dxa"/>
            <w:tcBorders>
              <w:top w:val="nil"/>
              <w:left w:val="nil"/>
              <w:bottom w:val="single" w:sz="4" w:space="0" w:color="auto"/>
              <w:right w:val="single" w:sz="4" w:space="0" w:color="auto"/>
            </w:tcBorders>
            <w:shd w:val="clear" w:color="auto" w:fill="auto"/>
            <w:noWrap/>
            <w:vAlign w:val="bottom"/>
            <w:hideMark/>
          </w:tcPr>
          <w:p w14:paraId="655FC7F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2686517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09EF997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E948BC9"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6216E994"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240BC68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24" w:type="dxa"/>
            <w:tcBorders>
              <w:top w:val="nil"/>
              <w:left w:val="nil"/>
              <w:bottom w:val="single" w:sz="4" w:space="0" w:color="auto"/>
              <w:right w:val="single" w:sz="4" w:space="0" w:color="auto"/>
            </w:tcBorders>
            <w:shd w:val="clear" w:color="auto" w:fill="auto"/>
            <w:noWrap/>
            <w:vAlign w:val="bottom"/>
            <w:hideMark/>
          </w:tcPr>
          <w:p w14:paraId="72CC1B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1B3D9FB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262618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9C23089"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43C36C0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3B13D90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24" w:type="dxa"/>
            <w:tcBorders>
              <w:top w:val="nil"/>
              <w:left w:val="nil"/>
              <w:bottom w:val="single" w:sz="4" w:space="0" w:color="auto"/>
              <w:right w:val="single" w:sz="4" w:space="0" w:color="auto"/>
            </w:tcBorders>
            <w:shd w:val="clear" w:color="auto" w:fill="auto"/>
            <w:noWrap/>
            <w:vAlign w:val="bottom"/>
            <w:hideMark/>
          </w:tcPr>
          <w:p w14:paraId="0379B9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OR00207; OR03907; OR03917</w:t>
            </w:r>
          </w:p>
        </w:tc>
        <w:tc>
          <w:tcPr>
            <w:tcW w:w="1087" w:type="dxa"/>
            <w:tcBorders>
              <w:top w:val="nil"/>
              <w:left w:val="nil"/>
              <w:bottom w:val="single" w:sz="4" w:space="0" w:color="auto"/>
              <w:right w:val="single" w:sz="4" w:space="0" w:color="auto"/>
            </w:tcBorders>
            <w:shd w:val="clear" w:color="auto" w:fill="auto"/>
            <w:noWrap/>
            <w:vAlign w:val="bottom"/>
            <w:hideMark/>
          </w:tcPr>
          <w:p w14:paraId="6FDCF2D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69 %; 77 %; 71 %</w:t>
            </w:r>
          </w:p>
        </w:tc>
        <w:tc>
          <w:tcPr>
            <w:tcW w:w="1136" w:type="dxa"/>
            <w:tcBorders>
              <w:top w:val="nil"/>
              <w:left w:val="nil"/>
              <w:bottom w:val="single" w:sz="4" w:space="0" w:color="auto"/>
              <w:right w:val="single" w:sz="4" w:space="0" w:color="auto"/>
            </w:tcBorders>
            <w:shd w:val="clear" w:color="auto" w:fill="auto"/>
            <w:noWrap/>
            <w:vAlign w:val="bottom"/>
            <w:hideMark/>
          </w:tcPr>
          <w:p w14:paraId="0A5DC10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79 %;85 %;58 %</w:t>
            </w:r>
          </w:p>
        </w:tc>
      </w:tr>
      <w:tr w:rsidR="00EA0FA9" w:rsidRPr="00462E29" w14:paraId="1AFC9DF5"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39CCC43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7F8F967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24" w:type="dxa"/>
            <w:tcBorders>
              <w:top w:val="nil"/>
              <w:left w:val="nil"/>
              <w:bottom w:val="single" w:sz="4" w:space="0" w:color="auto"/>
              <w:right w:val="single" w:sz="4" w:space="0" w:color="auto"/>
            </w:tcBorders>
            <w:shd w:val="clear" w:color="auto" w:fill="auto"/>
            <w:noWrap/>
            <w:vAlign w:val="bottom"/>
            <w:hideMark/>
          </w:tcPr>
          <w:p w14:paraId="428D41E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OR00214; OR03916</w:t>
            </w:r>
          </w:p>
        </w:tc>
        <w:tc>
          <w:tcPr>
            <w:tcW w:w="1087" w:type="dxa"/>
            <w:tcBorders>
              <w:top w:val="nil"/>
              <w:left w:val="nil"/>
              <w:bottom w:val="single" w:sz="4" w:space="0" w:color="auto"/>
              <w:right w:val="single" w:sz="4" w:space="0" w:color="auto"/>
            </w:tcBorders>
            <w:shd w:val="clear" w:color="auto" w:fill="auto"/>
            <w:noWrap/>
            <w:vAlign w:val="bottom"/>
            <w:hideMark/>
          </w:tcPr>
          <w:p w14:paraId="40271F8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68 %; 65 %</w:t>
            </w:r>
          </w:p>
        </w:tc>
        <w:tc>
          <w:tcPr>
            <w:tcW w:w="1136" w:type="dxa"/>
            <w:tcBorders>
              <w:top w:val="nil"/>
              <w:left w:val="nil"/>
              <w:bottom w:val="single" w:sz="4" w:space="0" w:color="auto"/>
              <w:right w:val="single" w:sz="4" w:space="0" w:color="auto"/>
            </w:tcBorders>
            <w:shd w:val="clear" w:color="auto" w:fill="auto"/>
            <w:noWrap/>
            <w:vAlign w:val="bottom"/>
            <w:hideMark/>
          </w:tcPr>
          <w:p w14:paraId="37F05BC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76 %;76 %</w:t>
            </w:r>
          </w:p>
        </w:tc>
      </w:tr>
      <w:tr w:rsidR="00EA0FA9" w:rsidRPr="00462E29" w14:paraId="68CF22B3"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6844853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27B848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24" w:type="dxa"/>
            <w:tcBorders>
              <w:top w:val="nil"/>
              <w:left w:val="nil"/>
              <w:bottom w:val="single" w:sz="4" w:space="0" w:color="auto"/>
              <w:right w:val="single" w:sz="4" w:space="0" w:color="auto"/>
            </w:tcBorders>
            <w:shd w:val="clear" w:color="auto" w:fill="auto"/>
            <w:noWrap/>
            <w:vAlign w:val="bottom"/>
            <w:hideMark/>
          </w:tcPr>
          <w:p w14:paraId="63CA0F8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59C2D5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2274759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6F2376B"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6D7323D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7533B24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24" w:type="dxa"/>
            <w:tcBorders>
              <w:top w:val="nil"/>
              <w:left w:val="nil"/>
              <w:bottom w:val="single" w:sz="4" w:space="0" w:color="auto"/>
              <w:right w:val="single" w:sz="4" w:space="0" w:color="auto"/>
            </w:tcBorders>
            <w:shd w:val="clear" w:color="auto" w:fill="auto"/>
            <w:noWrap/>
            <w:vAlign w:val="bottom"/>
            <w:hideMark/>
          </w:tcPr>
          <w:p w14:paraId="5B4AEAF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6423EC5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512F198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3B6CB7F"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6544B745"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1837C32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24" w:type="dxa"/>
            <w:tcBorders>
              <w:top w:val="nil"/>
              <w:left w:val="nil"/>
              <w:bottom w:val="single" w:sz="4" w:space="0" w:color="auto"/>
              <w:right w:val="single" w:sz="4" w:space="0" w:color="auto"/>
            </w:tcBorders>
            <w:shd w:val="clear" w:color="auto" w:fill="auto"/>
            <w:noWrap/>
            <w:vAlign w:val="bottom"/>
            <w:hideMark/>
          </w:tcPr>
          <w:p w14:paraId="2E45CCD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OR00203</w:t>
            </w:r>
          </w:p>
        </w:tc>
        <w:tc>
          <w:tcPr>
            <w:tcW w:w="1087" w:type="dxa"/>
            <w:tcBorders>
              <w:top w:val="nil"/>
              <w:left w:val="nil"/>
              <w:bottom w:val="single" w:sz="4" w:space="0" w:color="auto"/>
              <w:right w:val="single" w:sz="4" w:space="0" w:color="auto"/>
            </w:tcBorders>
            <w:shd w:val="clear" w:color="auto" w:fill="auto"/>
            <w:noWrap/>
            <w:vAlign w:val="bottom"/>
            <w:hideMark/>
          </w:tcPr>
          <w:p w14:paraId="46D1082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52 %</w:t>
            </w:r>
          </w:p>
        </w:tc>
        <w:tc>
          <w:tcPr>
            <w:tcW w:w="1136" w:type="dxa"/>
            <w:tcBorders>
              <w:top w:val="nil"/>
              <w:left w:val="nil"/>
              <w:bottom w:val="single" w:sz="4" w:space="0" w:color="auto"/>
              <w:right w:val="single" w:sz="4" w:space="0" w:color="auto"/>
            </w:tcBorders>
            <w:shd w:val="clear" w:color="auto" w:fill="auto"/>
            <w:noWrap/>
            <w:vAlign w:val="bottom"/>
            <w:hideMark/>
          </w:tcPr>
          <w:p w14:paraId="5C31F5F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67 %</w:t>
            </w:r>
          </w:p>
        </w:tc>
      </w:tr>
      <w:tr w:rsidR="00EA0FA9" w:rsidRPr="00462E29" w14:paraId="6220A0D3" w14:textId="77777777" w:rsidTr="00EA0FA9">
        <w:trPr>
          <w:trHeight w:val="315"/>
        </w:trPr>
        <w:tc>
          <w:tcPr>
            <w:tcW w:w="1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6A97FC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953" w:type="dxa"/>
            <w:tcBorders>
              <w:top w:val="nil"/>
              <w:left w:val="nil"/>
              <w:bottom w:val="single" w:sz="4" w:space="0" w:color="auto"/>
              <w:right w:val="single" w:sz="4" w:space="0" w:color="auto"/>
            </w:tcBorders>
            <w:shd w:val="clear" w:color="auto" w:fill="auto"/>
            <w:noWrap/>
            <w:vAlign w:val="bottom"/>
            <w:hideMark/>
          </w:tcPr>
          <w:p w14:paraId="7F9801C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24" w:type="dxa"/>
            <w:tcBorders>
              <w:top w:val="nil"/>
              <w:left w:val="nil"/>
              <w:bottom w:val="single" w:sz="4" w:space="0" w:color="auto"/>
              <w:right w:val="single" w:sz="4" w:space="0" w:color="auto"/>
            </w:tcBorders>
            <w:shd w:val="clear" w:color="auto" w:fill="auto"/>
            <w:noWrap/>
            <w:vAlign w:val="bottom"/>
            <w:hideMark/>
          </w:tcPr>
          <w:p w14:paraId="058945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7E3FE6C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7486601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8951CC0"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18C6BC7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1B38AD5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24" w:type="dxa"/>
            <w:tcBorders>
              <w:top w:val="nil"/>
              <w:left w:val="nil"/>
              <w:bottom w:val="single" w:sz="4" w:space="0" w:color="auto"/>
              <w:right w:val="single" w:sz="4" w:space="0" w:color="auto"/>
            </w:tcBorders>
            <w:shd w:val="clear" w:color="auto" w:fill="auto"/>
            <w:noWrap/>
            <w:vAlign w:val="bottom"/>
            <w:hideMark/>
          </w:tcPr>
          <w:p w14:paraId="685FD95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4021076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4E2550A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304CFDA"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5B7C96B0"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55ADCCD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24" w:type="dxa"/>
            <w:tcBorders>
              <w:top w:val="nil"/>
              <w:left w:val="nil"/>
              <w:bottom w:val="single" w:sz="4" w:space="0" w:color="auto"/>
              <w:right w:val="single" w:sz="4" w:space="0" w:color="auto"/>
            </w:tcBorders>
            <w:shd w:val="clear" w:color="auto" w:fill="auto"/>
            <w:noWrap/>
            <w:vAlign w:val="bottom"/>
            <w:hideMark/>
          </w:tcPr>
          <w:p w14:paraId="0797DAA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OR00108; OR00118</w:t>
            </w:r>
          </w:p>
        </w:tc>
        <w:tc>
          <w:tcPr>
            <w:tcW w:w="1087" w:type="dxa"/>
            <w:tcBorders>
              <w:top w:val="nil"/>
              <w:left w:val="nil"/>
              <w:bottom w:val="single" w:sz="4" w:space="0" w:color="auto"/>
              <w:right w:val="single" w:sz="4" w:space="0" w:color="auto"/>
            </w:tcBorders>
            <w:shd w:val="clear" w:color="auto" w:fill="auto"/>
            <w:noWrap/>
            <w:vAlign w:val="bottom"/>
            <w:hideMark/>
          </w:tcPr>
          <w:p w14:paraId="67AAFE6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73 %; 75 %</w:t>
            </w:r>
          </w:p>
        </w:tc>
        <w:tc>
          <w:tcPr>
            <w:tcW w:w="1136" w:type="dxa"/>
            <w:tcBorders>
              <w:top w:val="nil"/>
              <w:left w:val="nil"/>
              <w:bottom w:val="single" w:sz="4" w:space="0" w:color="auto"/>
              <w:right w:val="single" w:sz="4" w:space="0" w:color="auto"/>
            </w:tcBorders>
            <w:shd w:val="clear" w:color="auto" w:fill="auto"/>
            <w:noWrap/>
            <w:vAlign w:val="bottom"/>
            <w:hideMark/>
          </w:tcPr>
          <w:p w14:paraId="25EE537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76 %;79 %</w:t>
            </w:r>
          </w:p>
        </w:tc>
      </w:tr>
      <w:tr w:rsidR="00EA0FA9" w:rsidRPr="00462E29" w14:paraId="4CDA432F"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2AA6ACF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5745961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24" w:type="dxa"/>
            <w:tcBorders>
              <w:top w:val="nil"/>
              <w:left w:val="nil"/>
              <w:bottom w:val="single" w:sz="4" w:space="0" w:color="auto"/>
              <w:right w:val="single" w:sz="4" w:space="0" w:color="auto"/>
            </w:tcBorders>
            <w:shd w:val="clear" w:color="auto" w:fill="auto"/>
            <w:noWrap/>
            <w:vAlign w:val="bottom"/>
            <w:hideMark/>
          </w:tcPr>
          <w:p w14:paraId="239B792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OR00104; OR00116</w:t>
            </w:r>
          </w:p>
        </w:tc>
        <w:tc>
          <w:tcPr>
            <w:tcW w:w="1087" w:type="dxa"/>
            <w:tcBorders>
              <w:top w:val="nil"/>
              <w:left w:val="nil"/>
              <w:bottom w:val="single" w:sz="4" w:space="0" w:color="auto"/>
              <w:right w:val="single" w:sz="4" w:space="0" w:color="auto"/>
            </w:tcBorders>
            <w:shd w:val="clear" w:color="auto" w:fill="auto"/>
            <w:noWrap/>
            <w:vAlign w:val="bottom"/>
            <w:hideMark/>
          </w:tcPr>
          <w:p w14:paraId="1E827DC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63 %; 54 %</w:t>
            </w:r>
          </w:p>
        </w:tc>
        <w:tc>
          <w:tcPr>
            <w:tcW w:w="1136" w:type="dxa"/>
            <w:tcBorders>
              <w:top w:val="nil"/>
              <w:left w:val="nil"/>
              <w:bottom w:val="single" w:sz="4" w:space="0" w:color="auto"/>
              <w:right w:val="single" w:sz="4" w:space="0" w:color="auto"/>
            </w:tcBorders>
            <w:shd w:val="clear" w:color="auto" w:fill="auto"/>
            <w:noWrap/>
            <w:vAlign w:val="bottom"/>
            <w:hideMark/>
          </w:tcPr>
          <w:p w14:paraId="0F1FAA7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64 %;64 %</w:t>
            </w:r>
          </w:p>
        </w:tc>
      </w:tr>
      <w:tr w:rsidR="00EA0FA9" w:rsidRPr="00462E29" w14:paraId="79E584B1"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6C503A4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5CD814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24" w:type="dxa"/>
            <w:tcBorders>
              <w:top w:val="nil"/>
              <w:left w:val="nil"/>
              <w:bottom w:val="single" w:sz="4" w:space="0" w:color="auto"/>
              <w:right w:val="single" w:sz="4" w:space="0" w:color="auto"/>
            </w:tcBorders>
            <w:shd w:val="clear" w:color="auto" w:fill="auto"/>
            <w:noWrap/>
            <w:vAlign w:val="bottom"/>
            <w:hideMark/>
          </w:tcPr>
          <w:p w14:paraId="6898400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OR00802; OR00818</w:t>
            </w:r>
          </w:p>
        </w:tc>
        <w:tc>
          <w:tcPr>
            <w:tcW w:w="1087" w:type="dxa"/>
            <w:tcBorders>
              <w:top w:val="nil"/>
              <w:left w:val="nil"/>
              <w:bottom w:val="single" w:sz="4" w:space="0" w:color="auto"/>
              <w:right w:val="single" w:sz="4" w:space="0" w:color="auto"/>
            </w:tcBorders>
            <w:shd w:val="clear" w:color="auto" w:fill="auto"/>
            <w:noWrap/>
            <w:vAlign w:val="bottom"/>
            <w:hideMark/>
          </w:tcPr>
          <w:p w14:paraId="33DC52B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 58 %</w:t>
            </w:r>
          </w:p>
        </w:tc>
        <w:tc>
          <w:tcPr>
            <w:tcW w:w="1136" w:type="dxa"/>
            <w:tcBorders>
              <w:top w:val="nil"/>
              <w:left w:val="nil"/>
              <w:bottom w:val="single" w:sz="4" w:space="0" w:color="auto"/>
              <w:right w:val="single" w:sz="4" w:space="0" w:color="auto"/>
            </w:tcBorders>
            <w:shd w:val="clear" w:color="auto" w:fill="auto"/>
            <w:noWrap/>
            <w:vAlign w:val="bottom"/>
            <w:hideMark/>
          </w:tcPr>
          <w:p w14:paraId="265DDC9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61 %;48 %</w:t>
            </w:r>
          </w:p>
        </w:tc>
      </w:tr>
      <w:tr w:rsidR="00EA0FA9" w:rsidRPr="00462E29" w14:paraId="79A44EA6"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75207EB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7AA9715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24" w:type="dxa"/>
            <w:tcBorders>
              <w:top w:val="nil"/>
              <w:left w:val="nil"/>
              <w:bottom w:val="single" w:sz="4" w:space="0" w:color="auto"/>
              <w:right w:val="single" w:sz="4" w:space="0" w:color="auto"/>
            </w:tcBorders>
            <w:shd w:val="clear" w:color="auto" w:fill="auto"/>
            <w:noWrap/>
            <w:vAlign w:val="bottom"/>
            <w:hideMark/>
          </w:tcPr>
          <w:p w14:paraId="516F02F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OR00807</w:t>
            </w:r>
          </w:p>
        </w:tc>
        <w:tc>
          <w:tcPr>
            <w:tcW w:w="1087" w:type="dxa"/>
            <w:tcBorders>
              <w:top w:val="nil"/>
              <w:left w:val="nil"/>
              <w:bottom w:val="single" w:sz="4" w:space="0" w:color="auto"/>
              <w:right w:val="single" w:sz="4" w:space="0" w:color="auto"/>
            </w:tcBorders>
            <w:shd w:val="clear" w:color="auto" w:fill="auto"/>
            <w:noWrap/>
            <w:vAlign w:val="bottom"/>
            <w:hideMark/>
          </w:tcPr>
          <w:p w14:paraId="2AD23D5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44 %</w:t>
            </w:r>
          </w:p>
        </w:tc>
        <w:tc>
          <w:tcPr>
            <w:tcW w:w="1136" w:type="dxa"/>
            <w:tcBorders>
              <w:top w:val="nil"/>
              <w:left w:val="nil"/>
              <w:bottom w:val="single" w:sz="4" w:space="0" w:color="auto"/>
              <w:right w:val="single" w:sz="4" w:space="0" w:color="auto"/>
            </w:tcBorders>
            <w:shd w:val="clear" w:color="auto" w:fill="auto"/>
            <w:noWrap/>
            <w:vAlign w:val="bottom"/>
            <w:hideMark/>
          </w:tcPr>
          <w:p w14:paraId="5E86EFA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55 %</w:t>
            </w:r>
          </w:p>
        </w:tc>
      </w:tr>
      <w:tr w:rsidR="00EA0FA9" w:rsidRPr="00462E29" w14:paraId="1631E00B"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2F6A41F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1A71B71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24" w:type="dxa"/>
            <w:tcBorders>
              <w:top w:val="nil"/>
              <w:left w:val="nil"/>
              <w:bottom w:val="single" w:sz="4" w:space="0" w:color="auto"/>
              <w:right w:val="single" w:sz="4" w:space="0" w:color="auto"/>
            </w:tcBorders>
            <w:shd w:val="clear" w:color="auto" w:fill="auto"/>
            <w:noWrap/>
            <w:vAlign w:val="bottom"/>
            <w:hideMark/>
          </w:tcPr>
          <w:p w14:paraId="178A9C3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3B97CB2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4959D44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4B4813D5" w14:textId="77777777" w:rsidTr="00EA0FA9">
        <w:trPr>
          <w:trHeight w:val="315"/>
        </w:trPr>
        <w:tc>
          <w:tcPr>
            <w:tcW w:w="1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26CD29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953" w:type="dxa"/>
            <w:tcBorders>
              <w:top w:val="nil"/>
              <w:left w:val="nil"/>
              <w:bottom w:val="single" w:sz="4" w:space="0" w:color="auto"/>
              <w:right w:val="single" w:sz="4" w:space="0" w:color="auto"/>
            </w:tcBorders>
            <w:shd w:val="clear" w:color="auto" w:fill="auto"/>
            <w:noWrap/>
            <w:vAlign w:val="bottom"/>
            <w:hideMark/>
          </w:tcPr>
          <w:p w14:paraId="73D71D4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1. szint</w:t>
            </w:r>
          </w:p>
        </w:tc>
        <w:tc>
          <w:tcPr>
            <w:tcW w:w="4324" w:type="dxa"/>
            <w:tcBorders>
              <w:top w:val="nil"/>
              <w:left w:val="nil"/>
              <w:bottom w:val="single" w:sz="4" w:space="0" w:color="auto"/>
              <w:right w:val="single" w:sz="4" w:space="0" w:color="auto"/>
            </w:tcBorders>
            <w:shd w:val="clear" w:color="auto" w:fill="auto"/>
            <w:noWrap/>
            <w:vAlign w:val="bottom"/>
            <w:hideMark/>
          </w:tcPr>
          <w:p w14:paraId="1E8C134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7ECB56E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59D13E1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179AB670"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272DA88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1DA7D85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2. szint</w:t>
            </w:r>
          </w:p>
        </w:tc>
        <w:tc>
          <w:tcPr>
            <w:tcW w:w="4324" w:type="dxa"/>
            <w:tcBorders>
              <w:top w:val="nil"/>
              <w:left w:val="nil"/>
              <w:bottom w:val="single" w:sz="4" w:space="0" w:color="auto"/>
              <w:right w:val="single" w:sz="4" w:space="0" w:color="auto"/>
            </w:tcBorders>
            <w:shd w:val="clear" w:color="auto" w:fill="auto"/>
            <w:noWrap/>
            <w:vAlign w:val="bottom"/>
            <w:hideMark/>
          </w:tcPr>
          <w:p w14:paraId="4B23D83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3929FE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1B1F375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7AA08EE5"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25559226"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5ED47CC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3. szint</w:t>
            </w:r>
          </w:p>
        </w:tc>
        <w:tc>
          <w:tcPr>
            <w:tcW w:w="4324" w:type="dxa"/>
            <w:tcBorders>
              <w:top w:val="nil"/>
              <w:left w:val="nil"/>
              <w:bottom w:val="single" w:sz="4" w:space="0" w:color="auto"/>
              <w:right w:val="single" w:sz="4" w:space="0" w:color="auto"/>
            </w:tcBorders>
            <w:shd w:val="clear" w:color="auto" w:fill="auto"/>
            <w:noWrap/>
            <w:vAlign w:val="bottom"/>
            <w:hideMark/>
          </w:tcPr>
          <w:p w14:paraId="18C3578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OR04718</w:t>
            </w:r>
          </w:p>
        </w:tc>
        <w:tc>
          <w:tcPr>
            <w:tcW w:w="1087" w:type="dxa"/>
            <w:tcBorders>
              <w:top w:val="nil"/>
              <w:left w:val="nil"/>
              <w:bottom w:val="single" w:sz="4" w:space="0" w:color="auto"/>
              <w:right w:val="single" w:sz="4" w:space="0" w:color="auto"/>
            </w:tcBorders>
            <w:shd w:val="clear" w:color="auto" w:fill="auto"/>
            <w:noWrap/>
            <w:vAlign w:val="bottom"/>
            <w:hideMark/>
          </w:tcPr>
          <w:p w14:paraId="190288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82 %</w:t>
            </w:r>
          </w:p>
        </w:tc>
        <w:tc>
          <w:tcPr>
            <w:tcW w:w="1136" w:type="dxa"/>
            <w:tcBorders>
              <w:top w:val="nil"/>
              <w:left w:val="nil"/>
              <w:bottom w:val="single" w:sz="4" w:space="0" w:color="auto"/>
              <w:right w:val="single" w:sz="4" w:space="0" w:color="auto"/>
            </w:tcBorders>
            <w:shd w:val="clear" w:color="auto" w:fill="auto"/>
            <w:noWrap/>
            <w:vAlign w:val="bottom"/>
            <w:hideMark/>
          </w:tcPr>
          <w:p w14:paraId="11440C8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85 %</w:t>
            </w:r>
          </w:p>
        </w:tc>
      </w:tr>
      <w:tr w:rsidR="00EA0FA9" w:rsidRPr="00462E29" w14:paraId="12CEDB6B"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7C96E5D1"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43FB823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 szint</w:t>
            </w:r>
          </w:p>
        </w:tc>
        <w:tc>
          <w:tcPr>
            <w:tcW w:w="4324" w:type="dxa"/>
            <w:tcBorders>
              <w:top w:val="nil"/>
              <w:left w:val="nil"/>
              <w:bottom w:val="single" w:sz="4" w:space="0" w:color="auto"/>
              <w:right w:val="single" w:sz="4" w:space="0" w:color="auto"/>
            </w:tcBorders>
            <w:shd w:val="clear" w:color="auto" w:fill="auto"/>
            <w:noWrap/>
            <w:vAlign w:val="bottom"/>
            <w:hideMark/>
          </w:tcPr>
          <w:p w14:paraId="22BFDC4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OR04701; OR04704; OR05615</w:t>
            </w:r>
          </w:p>
        </w:tc>
        <w:tc>
          <w:tcPr>
            <w:tcW w:w="1087" w:type="dxa"/>
            <w:tcBorders>
              <w:top w:val="nil"/>
              <w:left w:val="nil"/>
              <w:bottom w:val="single" w:sz="4" w:space="0" w:color="auto"/>
              <w:right w:val="single" w:sz="4" w:space="0" w:color="auto"/>
            </w:tcBorders>
            <w:shd w:val="clear" w:color="auto" w:fill="auto"/>
            <w:noWrap/>
            <w:vAlign w:val="bottom"/>
            <w:hideMark/>
          </w:tcPr>
          <w:p w14:paraId="3572C7F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58 %; 70 %; 65 %</w:t>
            </w:r>
          </w:p>
        </w:tc>
        <w:tc>
          <w:tcPr>
            <w:tcW w:w="1136" w:type="dxa"/>
            <w:tcBorders>
              <w:top w:val="nil"/>
              <w:left w:val="nil"/>
              <w:bottom w:val="single" w:sz="4" w:space="0" w:color="auto"/>
              <w:right w:val="single" w:sz="4" w:space="0" w:color="auto"/>
            </w:tcBorders>
            <w:shd w:val="clear" w:color="auto" w:fill="auto"/>
            <w:noWrap/>
            <w:vAlign w:val="bottom"/>
            <w:hideMark/>
          </w:tcPr>
          <w:p w14:paraId="0F6E3AB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67 %;73 %;73 %</w:t>
            </w:r>
          </w:p>
        </w:tc>
      </w:tr>
      <w:tr w:rsidR="00EA0FA9" w:rsidRPr="00462E29" w14:paraId="3C5006C6"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24C44B0D"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197FE78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 szint</w:t>
            </w:r>
          </w:p>
        </w:tc>
        <w:tc>
          <w:tcPr>
            <w:tcW w:w="4324" w:type="dxa"/>
            <w:tcBorders>
              <w:top w:val="nil"/>
              <w:left w:val="nil"/>
              <w:bottom w:val="single" w:sz="4" w:space="0" w:color="auto"/>
              <w:right w:val="single" w:sz="4" w:space="0" w:color="auto"/>
            </w:tcBorders>
            <w:shd w:val="clear" w:color="auto" w:fill="auto"/>
            <w:noWrap/>
            <w:vAlign w:val="bottom"/>
            <w:hideMark/>
          </w:tcPr>
          <w:p w14:paraId="5AE1C33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OR04709</w:t>
            </w:r>
          </w:p>
        </w:tc>
        <w:tc>
          <w:tcPr>
            <w:tcW w:w="1087" w:type="dxa"/>
            <w:tcBorders>
              <w:top w:val="nil"/>
              <w:left w:val="nil"/>
              <w:bottom w:val="single" w:sz="4" w:space="0" w:color="auto"/>
              <w:right w:val="single" w:sz="4" w:space="0" w:color="auto"/>
            </w:tcBorders>
            <w:shd w:val="clear" w:color="auto" w:fill="auto"/>
            <w:noWrap/>
            <w:vAlign w:val="bottom"/>
            <w:hideMark/>
          </w:tcPr>
          <w:p w14:paraId="2209FB8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44 %</w:t>
            </w:r>
          </w:p>
        </w:tc>
        <w:tc>
          <w:tcPr>
            <w:tcW w:w="1136" w:type="dxa"/>
            <w:tcBorders>
              <w:top w:val="nil"/>
              <w:left w:val="nil"/>
              <w:bottom w:val="single" w:sz="4" w:space="0" w:color="auto"/>
              <w:right w:val="single" w:sz="4" w:space="0" w:color="auto"/>
            </w:tcBorders>
            <w:shd w:val="clear" w:color="auto" w:fill="auto"/>
            <w:noWrap/>
            <w:vAlign w:val="bottom"/>
            <w:hideMark/>
          </w:tcPr>
          <w:p w14:paraId="740343E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48 %</w:t>
            </w:r>
          </w:p>
        </w:tc>
      </w:tr>
      <w:tr w:rsidR="00EA0FA9" w:rsidRPr="00462E29" w14:paraId="13F402C3"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6520B37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3291DEC2"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 szint</w:t>
            </w:r>
          </w:p>
        </w:tc>
        <w:tc>
          <w:tcPr>
            <w:tcW w:w="4324" w:type="dxa"/>
            <w:tcBorders>
              <w:top w:val="nil"/>
              <w:left w:val="nil"/>
              <w:bottom w:val="single" w:sz="4" w:space="0" w:color="auto"/>
              <w:right w:val="single" w:sz="4" w:space="0" w:color="auto"/>
            </w:tcBorders>
            <w:shd w:val="clear" w:color="auto" w:fill="auto"/>
            <w:noWrap/>
            <w:vAlign w:val="bottom"/>
            <w:hideMark/>
          </w:tcPr>
          <w:p w14:paraId="211B7BF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087" w:type="dxa"/>
            <w:tcBorders>
              <w:top w:val="nil"/>
              <w:left w:val="nil"/>
              <w:bottom w:val="single" w:sz="4" w:space="0" w:color="auto"/>
              <w:right w:val="single" w:sz="4" w:space="0" w:color="auto"/>
            </w:tcBorders>
            <w:shd w:val="clear" w:color="auto" w:fill="auto"/>
            <w:noWrap/>
            <w:vAlign w:val="bottom"/>
            <w:hideMark/>
          </w:tcPr>
          <w:p w14:paraId="367065A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c>
          <w:tcPr>
            <w:tcW w:w="1136" w:type="dxa"/>
            <w:tcBorders>
              <w:top w:val="nil"/>
              <w:left w:val="nil"/>
              <w:bottom w:val="single" w:sz="4" w:space="0" w:color="auto"/>
              <w:right w:val="single" w:sz="4" w:space="0" w:color="auto"/>
            </w:tcBorders>
            <w:shd w:val="clear" w:color="auto" w:fill="auto"/>
            <w:noWrap/>
            <w:vAlign w:val="bottom"/>
            <w:hideMark/>
          </w:tcPr>
          <w:p w14:paraId="10F7F80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 </w:t>
            </w:r>
          </w:p>
        </w:tc>
      </w:tr>
      <w:tr w:rsidR="00EA0FA9" w:rsidRPr="00462E29" w14:paraId="0AFB07C7" w14:textId="77777777" w:rsidTr="00EA0FA9">
        <w:trPr>
          <w:trHeight w:val="315"/>
        </w:trPr>
        <w:tc>
          <w:tcPr>
            <w:tcW w:w="1567" w:type="dxa"/>
            <w:vMerge/>
            <w:tcBorders>
              <w:top w:val="nil"/>
              <w:left w:val="single" w:sz="4" w:space="0" w:color="auto"/>
              <w:bottom w:val="single" w:sz="4" w:space="0" w:color="000000"/>
              <w:right w:val="single" w:sz="4" w:space="0" w:color="auto"/>
            </w:tcBorders>
            <w:vAlign w:val="center"/>
            <w:hideMark/>
          </w:tcPr>
          <w:p w14:paraId="131AA5D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p>
        </w:tc>
        <w:tc>
          <w:tcPr>
            <w:tcW w:w="953" w:type="dxa"/>
            <w:tcBorders>
              <w:top w:val="nil"/>
              <w:left w:val="nil"/>
              <w:bottom w:val="single" w:sz="4" w:space="0" w:color="auto"/>
              <w:right w:val="single" w:sz="4" w:space="0" w:color="auto"/>
            </w:tcBorders>
            <w:shd w:val="clear" w:color="auto" w:fill="auto"/>
            <w:noWrap/>
            <w:vAlign w:val="bottom"/>
            <w:hideMark/>
          </w:tcPr>
          <w:p w14:paraId="005A03E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 szint</w:t>
            </w:r>
          </w:p>
        </w:tc>
        <w:tc>
          <w:tcPr>
            <w:tcW w:w="4324" w:type="dxa"/>
            <w:tcBorders>
              <w:top w:val="nil"/>
              <w:left w:val="nil"/>
              <w:bottom w:val="single" w:sz="4" w:space="0" w:color="auto"/>
              <w:right w:val="single" w:sz="4" w:space="0" w:color="auto"/>
            </w:tcBorders>
            <w:shd w:val="clear" w:color="auto" w:fill="auto"/>
            <w:noWrap/>
            <w:vAlign w:val="bottom"/>
            <w:hideMark/>
          </w:tcPr>
          <w:p w14:paraId="1853742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OR05601</w:t>
            </w:r>
          </w:p>
        </w:tc>
        <w:tc>
          <w:tcPr>
            <w:tcW w:w="1087" w:type="dxa"/>
            <w:tcBorders>
              <w:top w:val="nil"/>
              <w:left w:val="nil"/>
              <w:bottom w:val="single" w:sz="4" w:space="0" w:color="auto"/>
              <w:right w:val="single" w:sz="4" w:space="0" w:color="auto"/>
            </w:tcBorders>
            <w:shd w:val="clear" w:color="auto" w:fill="auto"/>
            <w:noWrap/>
            <w:vAlign w:val="bottom"/>
            <w:hideMark/>
          </w:tcPr>
          <w:p w14:paraId="549AE1F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47 %</w:t>
            </w:r>
          </w:p>
        </w:tc>
        <w:tc>
          <w:tcPr>
            <w:tcW w:w="1136" w:type="dxa"/>
            <w:tcBorders>
              <w:top w:val="nil"/>
              <w:left w:val="nil"/>
              <w:bottom w:val="single" w:sz="4" w:space="0" w:color="auto"/>
              <w:right w:val="single" w:sz="4" w:space="0" w:color="auto"/>
            </w:tcBorders>
            <w:shd w:val="clear" w:color="auto" w:fill="auto"/>
            <w:noWrap/>
            <w:vAlign w:val="bottom"/>
            <w:hideMark/>
          </w:tcPr>
          <w:p w14:paraId="54DBAFF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61 %</w:t>
            </w:r>
          </w:p>
        </w:tc>
      </w:tr>
    </w:tbl>
    <w:p w14:paraId="5B661DBB"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értelmezés a legösszetettebb feladatmegoldás kívánja meg a tanulóktól. A táblázat értékeiből kiderül, hogy az országos átlagokhoz képest diákjaink jobban oldották meg a feladatokat.</w:t>
      </w:r>
    </w:p>
    <w:p w14:paraId="778F70DD"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Összegezve: A kompetenciamérés feladatai %-okban, gondolkodási műveletek, és tartalmi területek szerint</w:t>
      </w:r>
    </w:p>
    <w:tbl>
      <w:tblPr>
        <w:tblW w:w="8583" w:type="dxa"/>
        <w:tblInd w:w="-10" w:type="dxa"/>
        <w:tblLayout w:type="fixed"/>
        <w:tblCellMar>
          <w:left w:w="70" w:type="dxa"/>
          <w:right w:w="70" w:type="dxa"/>
        </w:tblCellMar>
        <w:tblLook w:val="04A0" w:firstRow="1" w:lastRow="0" w:firstColumn="1" w:lastColumn="0" w:noHBand="0" w:noVBand="1"/>
      </w:tblPr>
      <w:tblGrid>
        <w:gridCol w:w="1338"/>
        <w:gridCol w:w="1008"/>
        <w:gridCol w:w="850"/>
        <w:gridCol w:w="709"/>
        <w:gridCol w:w="851"/>
        <w:gridCol w:w="850"/>
        <w:gridCol w:w="851"/>
        <w:gridCol w:w="992"/>
        <w:gridCol w:w="1134"/>
      </w:tblGrid>
      <w:tr w:rsidR="00EA0FA9" w:rsidRPr="00462E29" w14:paraId="0ED5E301" w14:textId="77777777" w:rsidTr="00EA0FA9">
        <w:trPr>
          <w:trHeight w:val="780"/>
        </w:trPr>
        <w:tc>
          <w:tcPr>
            <w:tcW w:w="1338" w:type="dxa"/>
            <w:tcBorders>
              <w:top w:val="single" w:sz="8" w:space="0" w:color="auto"/>
              <w:left w:val="single" w:sz="8" w:space="0" w:color="auto"/>
              <w:bottom w:val="nil"/>
              <w:right w:val="single" w:sz="8" w:space="0" w:color="auto"/>
            </w:tcBorders>
            <w:shd w:val="clear" w:color="auto" w:fill="auto"/>
            <w:vAlign w:val="center"/>
            <w:hideMark/>
          </w:tcPr>
          <w:p w14:paraId="54E9B7A2"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Gondolkodási műveletek</w:t>
            </w:r>
          </w:p>
        </w:tc>
        <w:tc>
          <w:tcPr>
            <w:tcW w:w="1858" w:type="dxa"/>
            <w:gridSpan w:val="2"/>
            <w:tcBorders>
              <w:top w:val="single" w:sz="8" w:space="0" w:color="auto"/>
              <w:left w:val="nil"/>
              <w:bottom w:val="single" w:sz="8" w:space="0" w:color="auto"/>
              <w:right w:val="single" w:sz="8" w:space="0" w:color="000000"/>
            </w:tcBorders>
            <w:shd w:val="clear" w:color="auto" w:fill="auto"/>
            <w:vAlign w:val="center"/>
            <w:hideMark/>
          </w:tcPr>
          <w:p w14:paraId="2536AAAE"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Információ-visszakeresés</w:t>
            </w:r>
          </w:p>
        </w:tc>
        <w:tc>
          <w:tcPr>
            <w:tcW w:w="1560" w:type="dxa"/>
            <w:gridSpan w:val="2"/>
            <w:tcBorders>
              <w:top w:val="single" w:sz="8" w:space="0" w:color="auto"/>
              <w:left w:val="nil"/>
              <w:bottom w:val="single" w:sz="8" w:space="0" w:color="auto"/>
              <w:right w:val="single" w:sz="8" w:space="0" w:color="000000"/>
            </w:tcBorders>
            <w:shd w:val="clear" w:color="auto" w:fill="auto"/>
            <w:vAlign w:val="center"/>
            <w:hideMark/>
          </w:tcPr>
          <w:p w14:paraId="3D3E8D1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Kapcsolatok, összefüggések</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14:paraId="23B831F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Értelmezés</w:t>
            </w:r>
          </w:p>
        </w:tc>
        <w:tc>
          <w:tcPr>
            <w:tcW w:w="2126" w:type="dxa"/>
            <w:gridSpan w:val="2"/>
            <w:tcBorders>
              <w:top w:val="single" w:sz="8" w:space="0" w:color="auto"/>
              <w:left w:val="nil"/>
              <w:bottom w:val="single" w:sz="8" w:space="0" w:color="auto"/>
              <w:right w:val="single" w:sz="8" w:space="0" w:color="000000"/>
            </w:tcBorders>
            <w:shd w:val="clear" w:color="auto" w:fill="auto"/>
            <w:vAlign w:val="center"/>
            <w:hideMark/>
          </w:tcPr>
          <w:p w14:paraId="6C62369C"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Összesen</w:t>
            </w:r>
          </w:p>
        </w:tc>
      </w:tr>
      <w:tr w:rsidR="00EA0FA9" w:rsidRPr="00462E29" w14:paraId="3595EAFA" w14:textId="77777777" w:rsidTr="00EA0FA9">
        <w:trPr>
          <w:trHeight w:val="52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3E72593B"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Tartalmi területek</w:t>
            </w:r>
          </w:p>
        </w:tc>
        <w:tc>
          <w:tcPr>
            <w:tcW w:w="1008" w:type="dxa"/>
            <w:tcBorders>
              <w:top w:val="nil"/>
              <w:left w:val="nil"/>
              <w:bottom w:val="single" w:sz="8" w:space="0" w:color="auto"/>
              <w:right w:val="single" w:sz="8" w:space="0" w:color="auto"/>
            </w:tcBorders>
            <w:shd w:val="clear" w:color="auto" w:fill="auto"/>
            <w:vAlign w:val="center"/>
            <w:hideMark/>
          </w:tcPr>
          <w:p w14:paraId="43D60B4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50" w:type="dxa"/>
            <w:tcBorders>
              <w:top w:val="nil"/>
              <w:left w:val="nil"/>
              <w:bottom w:val="single" w:sz="8" w:space="0" w:color="auto"/>
              <w:right w:val="single" w:sz="8" w:space="0" w:color="auto"/>
            </w:tcBorders>
            <w:shd w:val="clear" w:color="auto" w:fill="auto"/>
            <w:vAlign w:val="center"/>
            <w:hideMark/>
          </w:tcPr>
          <w:p w14:paraId="057C147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709" w:type="dxa"/>
            <w:tcBorders>
              <w:top w:val="nil"/>
              <w:left w:val="nil"/>
              <w:bottom w:val="single" w:sz="8" w:space="0" w:color="auto"/>
              <w:right w:val="single" w:sz="8" w:space="0" w:color="auto"/>
            </w:tcBorders>
            <w:shd w:val="clear" w:color="auto" w:fill="auto"/>
            <w:vAlign w:val="center"/>
            <w:hideMark/>
          </w:tcPr>
          <w:p w14:paraId="0428DE83"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51" w:type="dxa"/>
            <w:tcBorders>
              <w:top w:val="nil"/>
              <w:left w:val="nil"/>
              <w:bottom w:val="single" w:sz="8" w:space="0" w:color="auto"/>
              <w:right w:val="single" w:sz="8" w:space="0" w:color="auto"/>
            </w:tcBorders>
            <w:shd w:val="clear" w:color="auto" w:fill="auto"/>
            <w:vAlign w:val="center"/>
            <w:hideMark/>
          </w:tcPr>
          <w:p w14:paraId="2EED088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850" w:type="dxa"/>
            <w:tcBorders>
              <w:top w:val="nil"/>
              <w:left w:val="nil"/>
              <w:bottom w:val="single" w:sz="8" w:space="0" w:color="auto"/>
              <w:right w:val="single" w:sz="8" w:space="0" w:color="auto"/>
            </w:tcBorders>
            <w:shd w:val="clear" w:color="auto" w:fill="auto"/>
            <w:vAlign w:val="center"/>
            <w:hideMark/>
          </w:tcPr>
          <w:p w14:paraId="566DF59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851" w:type="dxa"/>
            <w:tcBorders>
              <w:top w:val="nil"/>
              <w:left w:val="nil"/>
              <w:bottom w:val="single" w:sz="8" w:space="0" w:color="auto"/>
              <w:right w:val="single" w:sz="8" w:space="0" w:color="auto"/>
            </w:tcBorders>
            <w:shd w:val="clear" w:color="auto" w:fill="auto"/>
            <w:vAlign w:val="center"/>
            <w:hideMark/>
          </w:tcPr>
          <w:p w14:paraId="5372AE8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c>
          <w:tcPr>
            <w:tcW w:w="992" w:type="dxa"/>
            <w:tcBorders>
              <w:top w:val="nil"/>
              <w:left w:val="nil"/>
              <w:bottom w:val="single" w:sz="8" w:space="0" w:color="auto"/>
              <w:right w:val="single" w:sz="8" w:space="0" w:color="auto"/>
            </w:tcBorders>
            <w:shd w:val="clear" w:color="auto" w:fill="auto"/>
            <w:vAlign w:val="center"/>
            <w:hideMark/>
          </w:tcPr>
          <w:p w14:paraId="719ECF6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O</w:t>
            </w:r>
          </w:p>
        </w:tc>
        <w:tc>
          <w:tcPr>
            <w:tcW w:w="1134" w:type="dxa"/>
            <w:tcBorders>
              <w:top w:val="nil"/>
              <w:left w:val="nil"/>
              <w:bottom w:val="single" w:sz="8" w:space="0" w:color="auto"/>
              <w:right w:val="single" w:sz="8" w:space="0" w:color="auto"/>
            </w:tcBorders>
            <w:shd w:val="clear" w:color="auto" w:fill="auto"/>
            <w:vAlign w:val="center"/>
            <w:hideMark/>
          </w:tcPr>
          <w:p w14:paraId="74888CFE"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T</w:t>
            </w:r>
          </w:p>
        </w:tc>
      </w:tr>
      <w:tr w:rsidR="00EA0FA9" w:rsidRPr="00462E29" w14:paraId="3C0F9A87" w14:textId="77777777" w:rsidTr="00EA0FA9">
        <w:trPr>
          <w:trHeight w:val="31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536458A7"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Adatközlő</w:t>
            </w:r>
          </w:p>
        </w:tc>
        <w:tc>
          <w:tcPr>
            <w:tcW w:w="1008" w:type="dxa"/>
            <w:tcBorders>
              <w:top w:val="nil"/>
              <w:left w:val="nil"/>
              <w:bottom w:val="single" w:sz="8" w:space="0" w:color="auto"/>
              <w:right w:val="single" w:sz="8" w:space="0" w:color="auto"/>
            </w:tcBorders>
            <w:shd w:val="clear" w:color="auto" w:fill="auto"/>
            <w:vAlign w:val="center"/>
            <w:hideMark/>
          </w:tcPr>
          <w:p w14:paraId="4BA9E4B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75%</w:t>
            </w:r>
          </w:p>
        </w:tc>
        <w:tc>
          <w:tcPr>
            <w:tcW w:w="850" w:type="dxa"/>
            <w:tcBorders>
              <w:top w:val="nil"/>
              <w:left w:val="nil"/>
              <w:bottom w:val="single" w:sz="8" w:space="0" w:color="auto"/>
              <w:right w:val="single" w:sz="8" w:space="0" w:color="auto"/>
            </w:tcBorders>
            <w:shd w:val="clear" w:color="auto" w:fill="auto"/>
            <w:vAlign w:val="center"/>
            <w:hideMark/>
          </w:tcPr>
          <w:p w14:paraId="4FB84FD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80%</w:t>
            </w:r>
          </w:p>
        </w:tc>
        <w:tc>
          <w:tcPr>
            <w:tcW w:w="709" w:type="dxa"/>
            <w:tcBorders>
              <w:top w:val="nil"/>
              <w:left w:val="nil"/>
              <w:bottom w:val="single" w:sz="8" w:space="0" w:color="auto"/>
              <w:right w:val="single" w:sz="8" w:space="0" w:color="auto"/>
            </w:tcBorders>
            <w:shd w:val="clear" w:color="auto" w:fill="auto"/>
            <w:vAlign w:val="center"/>
            <w:hideMark/>
          </w:tcPr>
          <w:p w14:paraId="6CDAF11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70%</w:t>
            </w:r>
          </w:p>
        </w:tc>
        <w:tc>
          <w:tcPr>
            <w:tcW w:w="851" w:type="dxa"/>
            <w:tcBorders>
              <w:top w:val="nil"/>
              <w:left w:val="nil"/>
              <w:bottom w:val="single" w:sz="8" w:space="0" w:color="auto"/>
              <w:right w:val="single" w:sz="8" w:space="0" w:color="auto"/>
            </w:tcBorders>
            <w:shd w:val="clear" w:color="auto" w:fill="auto"/>
            <w:vAlign w:val="center"/>
            <w:hideMark/>
          </w:tcPr>
          <w:p w14:paraId="266117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850" w:type="dxa"/>
            <w:tcBorders>
              <w:top w:val="nil"/>
              <w:left w:val="nil"/>
              <w:bottom w:val="single" w:sz="8" w:space="0" w:color="auto"/>
              <w:right w:val="single" w:sz="8" w:space="0" w:color="auto"/>
            </w:tcBorders>
            <w:shd w:val="clear" w:color="auto" w:fill="auto"/>
            <w:vAlign w:val="center"/>
            <w:hideMark/>
          </w:tcPr>
          <w:p w14:paraId="75C3800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w:t>
            </w:r>
          </w:p>
        </w:tc>
        <w:tc>
          <w:tcPr>
            <w:tcW w:w="851" w:type="dxa"/>
            <w:tcBorders>
              <w:top w:val="nil"/>
              <w:left w:val="nil"/>
              <w:bottom w:val="single" w:sz="8" w:space="0" w:color="auto"/>
              <w:right w:val="single" w:sz="8" w:space="0" w:color="auto"/>
            </w:tcBorders>
            <w:shd w:val="clear" w:color="auto" w:fill="auto"/>
            <w:vAlign w:val="center"/>
            <w:hideMark/>
          </w:tcPr>
          <w:p w14:paraId="681456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w:t>
            </w:r>
          </w:p>
        </w:tc>
        <w:tc>
          <w:tcPr>
            <w:tcW w:w="992" w:type="dxa"/>
            <w:tcBorders>
              <w:top w:val="nil"/>
              <w:left w:val="nil"/>
              <w:bottom w:val="single" w:sz="8" w:space="0" w:color="auto"/>
              <w:right w:val="single" w:sz="8" w:space="0" w:color="auto"/>
            </w:tcBorders>
            <w:shd w:val="clear" w:color="auto" w:fill="auto"/>
            <w:vAlign w:val="center"/>
            <w:hideMark/>
          </w:tcPr>
          <w:p w14:paraId="6F59902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71%</w:t>
            </w:r>
          </w:p>
        </w:tc>
        <w:tc>
          <w:tcPr>
            <w:tcW w:w="1134" w:type="dxa"/>
            <w:tcBorders>
              <w:top w:val="nil"/>
              <w:left w:val="nil"/>
              <w:bottom w:val="single" w:sz="8" w:space="0" w:color="auto"/>
              <w:right w:val="single" w:sz="8" w:space="0" w:color="auto"/>
            </w:tcBorders>
            <w:shd w:val="clear" w:color="auto" w:fill="auto"/>
            <w:vAlign w:val="center"/>
            <w:hideMark/>
          </w:tcPr>
          <w:p w14:paraId="59FC387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w:t>
            </w:r>
          </w:p>
        </w:tc>
      </w:tr>
      <w:tr w:rsidR="00EA0FA9" w:rsidRPr="00462E29" w14:paraId="1F823D67" w14:textId="77777777" w:rsidTr="00EA0FA9">
        <w:trPr>
          <w:trHeight w:val="52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3DA810B3"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Élményszerző</w:t>
            </w:r>
          </w:p>
        </w:tc>
        <w:tc>
          <w:tcPr>
            <w:tcW w:w="1008" w:type="dxa"/>
            <w:tcBorders>
              <w:top w:val="nil"/>
              <w:left w:val="nil"/>
              <w:bottom w:val="single" w:sz="8" w:space="0" w:color="auto"/>
              <w:right w:val="single" w:sz="8" w:space="0" w:color="auto"/>
            </w:tcBorders>
            <w:shd w:val="clear" w:color="auto" w:fill="auto"/>
            <w:vAlign w:val="center"/>
            <w:hideMark/>
          </w:tcPr>
          <w:p w14:paraId="73956CD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w:t>
            </w:r>
          </w:p>
        </w:tc>
        <w:tc>
          <w:tcPr>
            <w:tcW w:w="850" w:type="dxa"/>
            <w:tcBorders>
              <w:top w:val="nil"/>
              <w:left w:val="nil"/>
              <w:bottom w:val="single" w:sz="8" w:space="0" w:color="auto"/>
              <w:right w:val="single" w:sz="8" w:space="0" w:color="auto"/>
            </w:tcBorders>
            <w:shd w:val="clear" w:color="auto" w:fill="auto"/>
            <w:vAlign w:val="center"/>
            <w:hideMark/>
          </w:tcPr>
          <w:p w14:paraId="467CFDFF"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75%</w:t>
            </w:r>
          </w:p>
        </w:tc>
        <w:tc>
          <w:tcPr>
            <w:tcW w:w="709" w:type="dxa"/>
            <w:tcBorders>
              <w:top w:val="nil"/>
              <w:left w:val="nil"/>
              <w:bottom w:val="single" w:sz="8" w:space="0" w:color="auto"/>
              <w:right w:val="single" w:sz="8" w:space="0" w:color="auto"/>
            </w:tcBorders>
            <w:shd w:val="clear" w:color="auto" w:fill="auto"/>
            <w:vAlign w:val="center"/>
            <w:hideMark/>
          </w:tcPr>
          <w:p w14:paraId="4428F894"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69%</w:t>
            </w:r>
          </w:p>
        </w:tc>
        <w:tc>
          <w:tcPr>
            <w:tcW w:w="851" w:type="dxa"/>
            <w:tcBorders>
              <w:top w:val="nil"/>
              <w:left w:val="nil"/>
              <w:bottom w:val="single" w:sz="8" w:space="0" w:color="auto"/>
              <w:right w:val="single" w:sz="8" w:space="0" w:color="auto"/>
            </w:tcBorders>
            <w:shd w:val="clear" w:color="auto" w:fill="auto"/>
            <w:vAlign w:val="center"/>
            <w:hideMark/>
          </w:tcPr>
          <w:p w14:paraId="72D5108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w:t>
            </w:r>
          </w:p>
        </w:tc>
        <w:tc>
          <w:tcPr>
            <w:tcW w:w="850" w:type="dxa"/>
            <w:tcBorders>
              <w:top w:val="nil"/>
              <w:left w:val="nil"/>
              <w:bottom w:val="single" w:sz="8" w:space="0" w:color="auto"/>
              <w:right w:val="single" w:sz="8" w:space="0" w:color="auto"/>
            </w:tcBorders>
            <w:shd w:val="clear" w:color="auto" w:fill="auto"/>
            <w:vAlign w:val="center"/>
            <w:hideMark/>
          </w:tcPr>
          <w:p w14:paraId="72E888F9"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w:t>
            </w:r>
          </w:p>
        </w:tc>
        <w:tc>
          <w:tcPr>
            <w:tcW w:w="851" w:type="dxa"/>
            <w:tcBorders>
              <w:top w:val="nil"/>
              <w:left w:val="nil"/>
              <w:bottom w:val="single" w:sz="8" w:space="0" w:color="auto"/>
              <w:right w:val="single" w:sz="8" w:space="0" w:color="auto"/>
            </w:tcBorders>
            <w:shd w:val="clear" w:color="auto" w:fill="auto"/>
            <w:vAlign w:val="center"/>
            <w:hideMark/>
          </w:tcPr>
          <w:p w14:paraId="5DDBA8A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w:t>
            </w:r>
          </w:p>
        </w:tc>
        <w:tc>
          <w:tcPr>
            <w:tcW w:w="992" w:type="dxa"/>
            <w:tcBorders>
              <w:top w:val="nil"/>
              <w:left w:val="nil"/>
              <w:bottom w:val="single" w:sz="8" w:space="0" w:color="auto"/>
              <w:right w:val="single" w:sz="8" w:space="0" w:color="auto"/>
            </w:tcBorders>
            <w:shd w:val="clear" w:color="auto" w:fill="auto"/>
            <w:vAlign w:val="center"/>
            <w:hideMark/>
          </w:tcPr>
          <w:p w14:paraId="4EE0D8D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1134" w:type="dxa"/>
            <w:tcBorders>
              <w:top w:val="nil"/>
              <w:left w:val="nil"/>
              <w:bottom w:val="single" w:sz="8" w:space="0" w:color="auto"/>
              <w:right w:val="single" w:sz="8" w:space="0" w:color="auto"/>
            </w:tcBorders>
            <w:shd w:val="clear" w:color="auto" w:fill="auto"/>
            <w:vAlign w:val="center"/>
            <w:hideMark/>
          </w:tcPr>
          <w:p w14:paraId="22EAA9D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71%</w:t>
            </w:r>
          </w:p>
        </w:tc>
      </w:tr>
      <w:tr w:rsidR="00EA0FA9" w:rsidRPr="00462E29" w14:paraId="3440C452" w14:textId="77777777" w:rsidTr="00EA0FA9">
        <w:trPr>
          <w:trHeight w:val="52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627A56E8"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Magyarázó</w:t>
            </w:r>
          </w:p>
        </w:tc>
        <w:tc>
          <w:tcPr>
            <w:tcW w:w="1008" w:type="dxa"/>
            <w:tcBorders>
              <w:top w:val="nil"/>
              <w:left w:val="nil"/>
              <w:bottom w:val="single" w:sz="8" w:space="0" w:color="auto"/>
              <w:right w:val="single" w:sz="8" w:space="0" w:color="auto"/>
            </w:tcBorders>
            <w:shd w:val="clear" w:color="auto" w:fill="auto"/>
            <w:vAlign w:val="center"/>
            <w:hideMark/>
          </w:tcPr>
          <w:p w14:paraId="0A64EEDB"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71%</w:t>
            </w:r>
          </w:p>
        </w:tc>
        <w:tc>
          <w:tcPr>
            <w:tcW w:w="850" w:type="dxa"/>
            <w:tcBorders>
              <w:top w:val="nil"/>
              <w:left w:val="nil"/>
              <w:bottom w:val="single" w:sz="8" w:space="0" w:color="auto"/>
              <w:right w:val="single" w:sz="8" w:space="0" w:color="auto"/>
            </w:tcBorders>
            <w:shd w:val="clear" w:color="auto" w:fill="auto"/>
            <w:vAlign w:val="center"/>
            <w:hideMark/>
          </w:tcPr>
          <w:p w14:paraId="5D2C029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74%</w:t>
            </w:r>
          </w:p>
        </w:tc>
        <w:tc>
          <w:tcPr>
            <w:tcW w:w="709" w:type="dxa"/>
            <w:tcBorders>
              <w:top w:val="nil"/>
              <w:left w:val="nil"/>
              <w:bottom w:val="single" w:sz="8" w:space="0" w:color="auto"/>
              <w:right w:val="single" w:sz="8" w:space="0" w:color="auto"/>
            </w:tcBorders>
            <w:shd w:val="clear" w:color="auto" w:fill="auto"/>
            <w:vAlign w:val="center"/>
            <w:hideMark/>
          </w:tcPr>
          <w:p w14:paraId="7C6CACE0"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w:t>
            </w:r>
          </w:p>
        </w:tc>
        <w:tc>
          <w:tcPr>
            <w:tcW w:w="851" w:type="dxa"/>
            <w:tcBorders>
              <w:top w:val="nil"/>
              <w:left w:val="nil"/>
              <w:bottom w:val="single" w:sz="8" w:space="0" w:color="auto"/>
              <w:right w:val="single" w:sz="8" w:space="0" w:color="auto"/>
            </w:tcBorders>
            <w:shd w:val="clear" w:color="auto" w:fill="auto"/>
            <w:vAlign w:val="center"/>
            <w:hideMark/>
          </w:tcPr>
          <w:p w14:paraId="703112E5"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59%</w:t>
            </w:r>
          </w:p>
        </w:tc>
        <w:tc>
          <w:tcPr>
            <w:tcW w:w="850" w:type="dxa"/>
            <w:tcBorders>
              <w:top w:val="nil"/>
              <w:left w:val="nil"/>
              <w:bottom w:val="single" w:sz="8" w:space="0" w:color="auto"/>
              <w:right w:val="single" w:sz="8" w:space="0" w:color="auto"/>
            </w:tcBorders>
            <w:shd w:val="clear" w:color="auto" w:fill="auto"/>
            <w:vAlign w:val="center"/>
            <w:hideMark/>
          </w:tcPr>
          <w:p w14:paraId="25AECF68"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61%</w:t>
            </w:r>
          </w:p>
        </w:tc>
        <w:tc>
          <w:tcPr>
            <w:tcW w:w="851" w:type="dxa"/>
            <w:tcBorders>
              <w:top w:val="nil"/>
              <w:left w:val="nil"/>
              <w:bottom w:val="single" w:sz="8" w:space="0" w:color="auto"/>
              <w:right w:val="single" w:sz="8" w:space="0" w:color="auto"/>
            </w:tcBorders>
            <w:shd w:val="clear" w:color="auto" w:fill="auto"/>
            <w:vAlign w:val="center"/>
            <w:hideMark/>
          </w:tcPr>
          <w:p w14:paraId="3E57982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992" w:type="dxa"/>
            <w:tcBorders>
              <w:top w:val="nil"/>
              <w:left w:val="nil"/>
              <w:bottom w:val="single" w:sz="8" w:space="0" w:color="auto"/>
              <w:right w:val="single" w:sz="8" w:space="0" w:color="auto"/>
            </w:tcBorders>
            <w:shd w:val="clear" w:color="auto" w:fill="auto"/>
            <w:vAlign w:val="center"/>
            <w:hideMark/>
          </w:tcPr>
          <w:p w14:paraId="4174118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64%</w:t>
            </w:r>
          </w:p>
        </w:tc>
        <w:tc>
          <w:tcPr>
            <w:tcW w:w="1134" w:type="dxa"/>
            <w:tcBorders>
              <w:top w:val="nil"/>
              <w:left w:val="nil"/>
              <w:bottom w:val="single" w:sz="8" w:space="0" w:color="auto"/>
              <w:right w:val="single" w:sz="8" w:space="0" w:color="auto"/>
            </w:tcBorders>
            <w:shd w:val="clear" w:color="auto" w:fill="auto"/>
            <w:vAlign w:val="center"/>
            <w:hideMark/>
          </w:tcPr>
          <w:p w14:paraId="1CD1B60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w:t>
            </w:r>
          </w:p>
        </w:tc>
      </w:tr>
      <w:tr w:rsidR="00EA0FA9" w:rsidRPr="00462E29" w14:paraId="3E28D8C8" w14:textId="77777777" w:rsidTr="00EA0FA9">
        <w:trPr>
          <w:trHeight w:val="315"/>
        </w:trPr>
        <w:tc>
          <w:tcPr>
            <w:tcW w:w="1338" w:type="dxa"/>
            <w:tcBorders>
              <w:top w:val="nil"/>
              <w:left w:val="single" w:sz="8" w:space="0" w:color="auto"/>
              <w:bottom w:val="single" w:sz="8" w:space="0" w:color="auto"/>
              <w:right w:val="single" w:sz="8" w:space="0" w:color="auto"/>
            </w:tcBorders>
            <w:shd w:val="clear" w:color="auto" w:fill="auto"/>
            <w:vAlign w:val="center"/>
            <w:hideMark/>
          </w:tcPr>
          <w:p w14:paraId="33B843D9" w14:textId="77777777" w:rsidR="00EA0FA9" w:rsidRPr="00462E29" w:rsidRDefault="00EA0FA9" w:rsidP="00EA0FA9">
            <w:pPr>
              <w:spacing w:after="0" w:line="360" w:lineRule="auto"/>
              <w:jc w:val="left"/>
              <w:rPr>
                <w:rFonts w:ascii="Times New Roman" w:eastAsia="Times New Roman" w:hAnsi="Times New Roman"/>
                <w:b/>
                <w:bCs/>
                <w:color w:val="000000" w:themeColor="text1"/>
                <w:sz w:val="24"/>
                <w:szCs w:val="24"/>
                <w:lang w:eastAsia="hu-HU"/>
              </w:rPr>
            </w:pPr>
            <w:r w:rsidRPr="00462E29">
              <w:rPr>
                <w:rFonts w:ascii="Times New Roman" w:eastAsia="Times New Roman" w:hAnsi="Times New Roman"/>
                <w:b/>
                <w:bCs/>
                <w:color w:val="000000" w:themeColor="text1"/>
                <w:sz w:val="24"/>
                <w:szCs w:val="24"/>
                <w:lang w:eastAsia="hu-HU"/>
              </w:rPr>
              <w:t> </w:t>
            </w:r>
          </w:p>
        </w:tc>
        <w:tc>
          <w:tcPr>
            <w:tcW w:w="1008" w:type="dxa"/>
            <w:tcBorders>
              <w:top w:val="nil"/>
              <w:left w:val="nil"/>
              <w:bottom w:val="single" w:sz="8" w:space="0" w:color="auto"/>
              <w:right w:val="single" w:sz="8" w:space="0" w:color="auto"/>
            </w:tcBorders>
            <w:shd w:val="clear" w:color="auto" w:fill="auto"/>
            <w:vAlign w:val="center"/>
            <w:hideMark/>
          </w:tcPr>
          <w:p w14:paraId="3F0FAF4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73%</w:t>
            </w:r>
          </w:p>
        </w:tc>
        <w:tc>
          <w:tcPr>
            <w:tcW w:w="850" w:type="dxa"/>
            <w:tcBorders>
              <w:top w:val="nil"/>
              <w:left w:val="nil"/>
              <w:bottom w:val="single" w:sz="8" w:space="0" w:color="auto"/>
              <w:right w:val="single" w:sz="8" w:space="0" w:color="auto"/>
            </w:tcBorders>
            <w:shd w:val="clear" w:color="auto" w:fill="auto"/>
            <w:vAlign w:val="center"/>
            <w:hideMark/>
          </w:tcPr>
          <w:p w14:paraId="57C50426"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76%</w:t>
            </w:r>
          </w:p>
        </w:tc>
        <w:tc>
          <w:tcPr>
            <w:tcW w:w="709" w:type="dxa"/>
            <w:tcBorders>
              <w:top w:val="nil"/>
              <w:left w:val="nil"/>
              <w:bottom w:val="single" w:sz="8" w:space="0" w:color="auto"/>
              <w:right w:val="single" w:sz="8" w:space="0" w:color="auto"/>
            </w:tcBorders>
            <w:shd w:val="clear" w:color="auto" w:fill="auto"/>
            <w:vAlign w:val="center"/>
            <w:hideMark/>
          </w:tcPr>
          <w:p w14:paraId="3C3D0437"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66%</w:t>
            </w:r>
          </w:p>
        </w:tc>
        <w:tc>
          <w:tcPr>
            <w:tcW w:w="851" w:type="dxa"/>
            <w:tcBorders>
              <w:top w:val="nil"/>
              <w:left w:val="nil"/>
              <w:bottom w:val="single" w:sz="8" w:space="0" w:color="auto"/>
              <w:right w:val="single" w:sz="8" w:space="0" w:color="auto"/>
            </w:tcBorders>
            <w:shd w:val="clear" w:color="auto" w:fill="auto"/>
            <w:vAlign w:val="center"/>
            <w:hideMark/>
          </w:tcPr>
          <w:p w14:paraId="0BD786B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67%</w:t>
            </w:r>
          </w:p>
        </w:tc>
        <w:tc>
          <w:tcPr>
            <w:tcW w:w="850" w:type="dxa"/>
            <w:tcBorders>
              <w:top w:val="nil"/>
              <w:left w:val="nil"/>
              <w:bottom w:val="single" w:sz="8" w:space="0" w:color="auto"/>
              <w:right w:val="single" w:sz="8" w:space="0" w:color="auto"/>
            </w:tcBorders>
            <w:shd w:val="clear" w:color="auto" w:fill="auto"/>
            <w:vAlign w:val="center"/>
            <w:hideMark/>
          </w:tcPr>
          <w:p w14:paraId="665851C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63%</w:t>
            </w:r>
          </w:p>
        </w:tc>
        <w:tc>
          <w:tcPr>
            <w:tcW w:w="851" w:type="dxa"/>
            <w:tcBorders>
              <w:top w:val="nil"/>
              <w:left w:val="nil"/>
              <w:bottom w:val="single" w:sz="8" w:space="0" w:color="auto"/>
              <w:right w:val="single" w:sz="8" w:space="0" w:color="auto"/>
            </w:tcBorders>
            <w:shd w:val="clear" w:color="auto" w:fill="auto"/>
            <w:vAlign w:val="center"/>
            <w:hideMark/>
          </w:tcPr>
          <w:p w14:paraId="65453E31"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69%</w:t>
            </w:r>
          </w:p>
        </w:tc>
        <w:tc>
          <w:tcPr>
            <w:tcW w:w="992" w:type="dxa"/>
            <w:tcBorders>
              <w:top w:val="nil"/>
              <w:left w:val="nil"/>
              <w:bottom w:val="single" w:sz="8" w:space="0" w:color="auto"/>
              <w:right w:val="single" w:sz="8" w:space="0" w:color="auto"/>
            </w:tcBorders>
            <w:shd w:val="clear" w:color="auto" w:fill="auto"/>
            <w:vAlign w:val="center"/>
            <w:hideMark/>
          </w:tcPr>
          <w:p w14:paraId="2C6FB8EA"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68%</w:t>
            </w:r>
          </w:p>
        </w:tc>
        <w:tc>
          <w:tcPr>
            <w:tcW w:w="1134" w:type="dxa"/>
            <w:tcBorders>
              <w:top w:val="nil"/>
              <w:left w:val="nil"/>
              <w:bottom w:val="single" w:sz="8" w:space="0" w:color="auto"/>
              <w:right w:val="single" w:sz="8" w:space="0" w:color="auto"/>
            </w:tcBorders>
            <w:shd w:val="clear" w:color="auto" w:fill="auto"/>
            <w:vAlign w:val="center"/>
            <w:hideMark/>
          </w:tcPr>
          <w:p w14:paraId="5515BE0D" w14:textId="77777777" w:rsidR="00EA0FA9" w:rsidRPr="00462E29" w:rsidRDefault="00EA0FA9" w:rsidP="00EA0FA9">
            <w:pPr>
              <w:spacing w:after="0" w:line="360" w:lineRule="auto"/>
              <w:jc w:val="left"/>
              <w:rPr>
                <w:rFonts w:ascii="Times New Roman" w:eastAsia="Times New Roman" w:hAnsi="Times New Roman"/>
                <w:color w:val="000000" w:themeColor="text1"/>
                <w:sz w:val="24"/>
                <w:szCs w:val="24"/>
                <w:lang w:eastAsia="hu-HU"/>
              </w:rPr>
            </w:pPr>
            <w:r w:rsidRPr="00462E29">
              <w:rPr>
                <w:rFonts w:ascii="Times New Roman" w:eastAsia="Times New Roman" w:hAnsi="Times New Roman"/>
                <w:color w:val="000000" w:themeColor="text1"/>
                <w:sz w:val="24"/>
                <w:szCs w:val="24"/>
                <w:lang w:eastAsia="hu-HU"/>
              </w:rPr>
              <w:t>71%</w:t>
            </w:r>
          </w:p>
        </w:tc>
      </w:tr>
    </w:tbl>
    <w:p w14:paraId="4011454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(O: országos mérés; T: telephely mérés)</w:t>
      </w:r>
    </w:p>
    <w:p w14:paraId="719A84DC"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Gondolkodási műveletek:</w:t>
      </w:r>
    </w:p>
    <w:p w14:paraId="4FE7D93E"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Iskolánk tanulói az információ-visszakeresés műveletek megoldásában 3%-kal jobban teljesítettek az országos átlaghoz képest. A kapcsolatok, összefüggések területén is 1%-kal jobb a teljesítés az országos eredményekhez. Továbbá a legösszetettebb értelmezés, ahova a legmagasabb szintű feladatok tartoznak tanulóink 6%-kal az országos átlag felett voltak ezen a mérésen.</w:t>
      </w:r>
    </w:p>
    <w:p w14:paraId="0C85F9F7"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Tartalmi területek:</w:t>
      </w:r>
    </w:p>
    <w:p w14:paraId="0AD3356D"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adatközlő tartalmi területhez tartozó feladatok megoldása iskolánkban 3%-kal volt sikeresebb, mint az országos átlag.</w:t>
      </w:r>
    </w:p>
    <w:p w14:paraId="63B54F0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élményszerző csoporthoz tartozó feladatok megoldása 3%-os felül teljesítést mutat.</w:t>
      </w:r>
    </w:p>
    <w:p w14:paraId="3DA5440A"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 magyarázó tartalmi területen pozitív mutatónk keletkezett 3%-ban.</w:t>
      </w:r>
    </w:p>
    <w:p w14:paraId="08300994"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Összegzésképpen elmondható, hogy 8. évfolyamos tanulóink 3%-kal térnek el az országos átlagtól.</w:t>
      </w:r>
    </w:p>
    <w:p w14:paraId="35EC335B" w14:textId="77777777" w:rsidR="00EA0FA9" w:rsidRPr="00462E29" w:rsidRDefault="00EA0FA9" w:rsidP="00EA0FA9">
      <w:pPr>
        <w:spacing w:after="0" w:line="360" w:lineRule="auto"/>
        <w:jc w:val="left"/>
        <w:rPr>
          <w:rFonts w:ascii="Times New Roman" w:hAnsi="Times New Roman"/>
          <w:b/>
          <w:color w:val="000000" w:themeColor="text1"/>
          <w:sz w:val="24"/>
          <w:szCs w:val="24"/>
        </w:rPr>
      </w:pPr>
      <w:r w:rsidRPr="00462E29">
        <w:rPr>
          <w:rFonts w:ascii="Times New Roman" w:hAnsi="Times New Roman"/>
          <w:b/>
          <w:color w:val="000000" w:themeColor="text1"/>
          <w:sz w:val="24"/>
          <w:szCs w:val="24"/>
        </w:rPr>
        <w:t>A telephelyek tanulóinak a CSH-index alapján várható és tényleges teljesítménye</w:t>
      </w:r>
    </w:p>
    <w:p w14:paraId="417AF390" w14:textId="77777777" w:rsidR="00EA0FA9" w:rsidRPr="00462E29" w:rsidRDefault="00EA0FA9" w:rsidP="00EA0FA9">
      <w:pPr>
        <w:spacing w:after="0" w:line="360" w:lineRule="auto"/>
        <w:jc w:val="left"/>
        <w:rPr>
          <w:rFonts w:ascii="Times New Roman" w:hAnsi="Times New Roman"/>
          <w:color w:val="000000" w:themeColor="text1"/>
          <w:sz w:val="24"/>
          <w:szCs w:val="24"/>
        </w:rPr>
      </w:pPr>
      <w:r w:rsidRPr="00462E29">
        <w:rPr>
          <w:rFonts w:ascii="Times New Roman" w:hAnsi="Times New Roman"/>
          <w:noProof/>
          <w:color w:val="000000" w:themeColor="text1"/>
          <w:sz w:val="24"/>
          <w:szCs w:val="24"/>
          <w:lang w:eastAsia="hu-HU"/>
        </w:rPr>
        <w:drawing>
          <wp:inline distT="0" distB="0" distL="0" distR="0" wp14:anchorId="5C28F9E0" wp14:editId="2B06FF16">
            <wp:extent cx="5760720" cy="3158490"/>
            <wp:effectExtent l="0" t="0" r="0" b="3810"/>
            <wp:docPr id="33" name="Kép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720" cy="3158490"/>
                    </a:xfrm>
                    <a:prstGeom prst="rect">
                      <a:avLst/>
                    </a:prstGeom>
                    <a:noFill/>
                    <a:ln>
                      <a:noFill/>
                    </a:ln>
                  </pic:spPr>
                </pic:pic>
              </a:graphicData>
            </a:graphic>
          </wp:inline>
        </w:drawing>
      </w:r>
    </w:p>
    <w:p w14:paraId="24DEBC6C"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Telephelyük tényleges eredménye 1631 (1581;1684)</w:t>
      </w:r>
    </w:p>
    <w:p w14:paraId="0FEF3E4C"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 xml:space="preserve">Várható eredmény az összes telephelyre illesztett regressziós egyenes alapján 1649 (a tényleges eredmény ettől nem különbözik szignifikánsan) </w:t>
      </w:r>
    </w:p>
    <w:p w14:paraId="6835B2E3"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Várható eredmény a városi általános iskolai telephelyekre illesztett regressziós egyenes alapján 1638 (a tényleges eredmény ettől nem különbözik szignifikánsan).</w:t>
      </w:r>
    </w:p>
    <w:p w14:paraId="6F1CA107" w14:textId="77777777" w:rsidR="00EA0FA9" w:rsidRPr="00462E29" w:rsidRDefault="00EA0FA9" w:rsidP="00EA0FA9">
      <w:pPr>
        <w:autoSpaceDE w:val="0"/>
        <w:autoSpaceDN w:val="0"/>
        <w:adjustRightInd w:val="0"/>
        <w:spacing w:after="0" w:line="360" w:lineRule="auto"/>
        <w:jc w:val="left"/>
        <w:rPr>
          <w:rFonts w:ascii="Times New Roman" w:hAnsi="Times New Roman"/>
          <w:color w:val="000000" w:themeColor="text1"/>
          <w:sz w:val="24"/>
          <w:szCs w:val="24"/>
        </w:rPr>
      </w:pPr>
      <w:r w:rsidRPr="00462E29">
        <w:rPr>
          <w:rFonts w:ascii="Times New Roman" w:hAnsi="Times New Roman"/>
          <w:color w:val="000000" w:themeColor="text1"/>
          <w:sz w:val="24"/>
          <w:szCs w:val="24"/>
        </w:rPr>
        <w:t>Az összes telephelyre vonatkozó várható eredménynél és a városi telephelyekre vonatkozó várható eredmény nagyon kevéssel alatt teljesítettek tanulóink.</w:t>
      </w:r>
    </w:p>
    <w:p w14:paraId="385A7F55" w14:textId="77777777" w:rsidR="00EA0FA9" w:rsidRPr="00462E29" w:rsidRDefault="00EA0FA9" w:rsidP="00EA0FA9">
      <w:pPr>
        <w:spacing w:after="0" w:line="360" w:lineRule="auto"/>
        <w:jc w:val="left"/>
        <w:rPr>
          <w:rFonts w:ascii="Times New Roman" w:hAnsi="Times New Roman"/>
          <w:color w:val="000000" w:themeColor="text1"/>
          <w:sz w:val="24"/>
          <w:szCs w:val="24"/>
        </w:rPr>
      </w:pPr>
    </w:p>
    <w:p w14:paraId="5B732456" w14:textId="77777777" w:rsidR="00EA0FA9" w:rsidRPr="00261B49" w:rsidRDefault="00EA0FA9" w:rsidP="00EA0FA9">
      <w:pPr>
        <w:pStyle w:val="beszmol2"/>
        <w:numPr>
          <w:ilvl w:val="0"/>
          <w:numId w:val="0"/>
        </w:numPr>
        <w:ind w:left="426"/>
        <w:rPr>
          <w:color w:val="000000" w:themeColor="text1"/>
        </w:rPr>
      </w:pPr>
    </w:p>
    <w:sectPr w:rsidR="00EA0FA9" w:rsidRPr="00261B49" w:rsidSect="005656B9">
      <w:footerReference w:type="default" r:id="rId56"/>
      <w:pgSz w:w="11906" w:h="16838"/>
      <w:pgMar w:top="1191" w:right="1418" w:bottom="907" w:left="1418"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71" w:author="Csombó Lászlóné" w:date="2020-06-09T18:31:00Z" w:initials="CL">
    <w:p w14:paraId="62D53626" w14:textId="77777777" w:rsidR="00EA0FA9" w:rsidRDefault="00EA0FA9" w:rsidP="00455E12">
      <w:r>
        <w:t xml:space="preserve">Utánkövetés: </w:t>
      </w:r>
      <w: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362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3626" w16cid:durableId="2329826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55421C" w14:textId="77777777" w:rsidR="00C328B9" w:rsidRDefault="00C328B9" w:rsidP="00525939">
      <w:pPr>
        <w:spacing w:after="0" w:line="240" w:lineRule="auto"/>
      </w:pPr>
      <w:r>
        <w:separator/>
      </w:r>
    </w:p>
  </w:endnote>
  <w:endnote w:type="continuationSeparator" w:id="0">
    <w:p w14:paraId="0324F01F" w14:textId="77777777" w:rsidR="00C328B9" w:rsidRDefault="00C328B9" w:rsidP="005259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2114203"/>
      <w:docPartObj>
        <w:docPartGallery w:val="Page Numbers (Bottom of Page)"/>
        <w:docPartUnique/>
      </w:docPartObj>
    </w:sdtPr>
    <w:sdtEndPr/>
    <w:sdtContent>
      <w:p w14:paraId="25F584BC" w14:textId="2D2EE1B8" w:rsidR="00EA0FA9" w:rsidRDefault="00EA0FA9">
        <w:pPr>
          <w:pStyle w:val="llb"/>
          <w:jc w:val="center"/>
        </w:pPr>
        <w:r>
          <w:fldChar w:fldCharType="begin"/>
        </w:r>
        <w:r>
          <w:instrText>PAGE   \* MERGEFORMAT</w:instrText>
        </w:r>
        <w:r>
          <w:fldChar w:fldCharType="separate"/>
        </w:r>
        <w:r w:rsidR="00E23ED6">
          <w:rPr>
            <w:noProof/>
          </w:rPr>
          <w:t>99</w:t>
        </w:r>
        <w:r>
          <w:fldChar w:fldCharType="end"/>
        </w:r>
      </w:p>
    </w:sdtContent>
  </w:sdt>
  <w:p w14:paraId="56F1DD70" w14:textId="77777777" w:rsidR="00EA0FA9" w:rsidRDefault="00EA0FA9">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588A6F" w14:textId="77777777" w:rsidR="00C328B9" w:rsidRDefault="00C328B9" w:rsidP="00525939">
      <w:pPr>
        <w:spacing w:after="0" w:line="240" w:lineRule="auto"/>
      </w:pPr>
      <w:r>
        <w:separator/>
      </w:r>
    </w:p>
  </w:footnote>
  <w:footnote w:type="continuationSeparator" w:id="0">
    <w:p w14:paraId="1901301B" w14:textId="77777777" w:rsidR="00C328B9" w:rsidRDefault="00C328B9" w:rsidP="005259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EE9D3844"/>
    <w:multiLevelType w:val="singleLevel"/>
    <w:tmpl w:val="EE9D3844"/>
    <w:lvl w:ilvl="0">
      <w:start w:val="5"/>
      <w:numFmt w:val="decimal"/>
      <w:suff w:val="space"/>
      <w:lvlText w:val="%1."/>
      <w:lvlJc w:val="left"/>
      <w:rPr>
        <w:rFonts w:cs="Times New Roman"/>
      </w:rPr>
    </w:lvl>
  </w:abstractNum>
  <w:abstractNum w:abstractNumId="1" w15:restartNumberingAfterBreak="0">
    <w:nsid w:val="02953E91"/>
    <w:multiLevelType w:val="hybridMultilevel"/>
    <w:tmpl w:val="7284C2AA"/>
    <w:lvl w:ilvl="0" w:tplc="7792AA0C">
      <w:start w:val="1"/>
      <w:numFmt w:val="decimal"/>
      <w:lvlText w:val="%1."/>
      <w:lvlJc w:val="left"/>
      <w:pPr>
        <w:ind w:left="1429" w:hanging="360"/>
      </w:pPr>
      <w:rPr>
        <w:color w:val="000000" w:themeColor="text1"/>
      </w:rPr>
    </w:lvl>
    <w:lvl w:ilvl="1" w:tplc="040E0019" w:tentative="1">
      <w:start w:val="1"/>
      <w:numFmt w:val="lowerLetter"/>
      <w:lvlText w:val="%2."/>
      <w:lvlJc w:val="left"/>
      <w:pPr>
        <w:ind w:left="2149" w:hanging="360"/>
      </w:pPr>
    </w:lvl>
    <w:lvl w:ilvl="2" w:tplc="040E001B" w:tentative="1">
      <w:start w:val="1"/>
      <w:numFmt w:val="lowerRoman"/>
      <w:lvlText w:val="%3."/>
      <w:lvlJc w:val="right"/>
      <w:pPr>
        <w:ind w:left="2869" w:hanging="180"/>
      </w:pPr>
    </w:lvl>
    <w:lvl w:ilvl="3" w:tplc="040E000F" w:tentative="1">
      <w:start w:val="1"/>
      <w:numFmt w:val="decimal"/>
      <w:lvlText w:val="%4."/>
      <w:lvlJc w:val="left"/>
      <w:pPr>
        <w:ind w:left="3589" w:hanging="360"/>
      </w:pPr>
    </w:lvl>
    <w:lvl w:ilvl="4" w:tplc="040E0019" w:tentative="1">
      <w:start w:val="1"/>
      <w:numFmt w:val="lowerLetter"/>
      <w:lvlText w:val="%5."/>
      <w:lvlJc w:val="left"/>
      <w:pPr>
        <w:ind w:left="4309" w:hanging="360"/>
      </w:pPr>
    </w:lvl>
    <w:lvl w:ilvl="5" w:tplc="040E001B" w:tentative="1">
      <w:start w:val="1"/>
      <w:numFmt w:val="lowerRoman"/>
      <w:lvlText w:val="%6."/>
      <w:lvlJc w:val="right"/>
      <w:pPr>
        <w:ind w:left="5029" w:hanging="180"/>
      </w:pPr>
    </w:lvl>
    <w:lvl w:ilvl="6" w:tplc="040E000F" w:tentative="1">
      <w:start w:val="1"/>
      <w:numFmt w:val="decimal"/>
      <w:lvlText w:val="%7."/>
      <w:lvlJc w:val="left"/>
      <w:pPr>
        <w:ind w:left="5749" w:hanging="360"/>
      </w:pPr>
    </w:lvl>
    <w:lvl w:ilvl="7" w:tplc="040E0019" w:tentative="1">
      <w:start w:val="1"/>
      <w:numFmt w:val="lowerLetter"/>
      <w:lvlText w:val="%8."/>
      <w:lvlJc w:val="left"/>
      <w:pPr>
        <w:ind w:left="6469" w:hanging="360"/>
      </w:pPr>
    </w:lvl>
    <w:lvl w:ilvl="8" w:tplc="040E001B" w:tentative="1">
      <w:start w:val="1"/>
      <w:numFmt w:val="lowerRoman"/>
      <w:lvlText w:val="%9."/>
      <w:lvlJc w:val="right"/>
      <w:pPr>
        <w:ind w:left="7189" w:hanging="180"/>
      </w:pPr>
    </w:lvl>
  </w:abstractNum>
  <w:abstractNum w:abstractNumId="2" w15:restartNumberingAfterBreak="0">
    <w:nsid w:val="048A4FBE"/>
    <w:multiLevelType w:val="hybridMultilevel"/>
    <w:tmpl w:val="D396ABC0"/>
    <w:lvl w:ilvl="0" w:tplc="96522B66">
      <w:numFmt w:val="bullet"/>
      <w:lvlText w:val="-"/>
      <w:lvlJc w:val="left"/>
      <w:pPr>
        <w:ind w:left="720" w:hanging="360"/>
      </w:p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B321F39"/>
    <w:multiLevelType w:val="hybridMultilevel"/>
    <w:tmpl w:val="F5DA676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CA7028F"/>
    <w:multiLevelType w:val="hybridMultilevel"/>
    <w:tmpl w:val="B99E60E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11231CA5"/>
    <w:multiLevelType w:val="hybridMultilevel"/>
    <w:tmpl w:val="15467B34"/>
    <w:lvl w:ilvl="0" w:tplc="FD80C5D8">
      <w:start w:val="1"/>
      <w:numFmt w:val="bullet"/>
      <w:lvlText w:val=""/>
      <w:lvlJc w:val="left"/>
      <w:pPr>
        <w:ind w:left="720" w:hanging="360"/>
      </w:pPr>
      <w:rPr>
        <w:rFonts w:ascii="Symbol" w:hAnsi="Symbol" w:hint="default"/>
      </w:rPr>
    </w:lvl>
    <w:lvl w:ilvl="1" w:tplc="6396D1BC">
      <w:start w:val="1"/>
      <w:numFmt w:val="bullet"/>
      <w:lvlText w:val="o"/>
      <w:lvlJc w:val="left"/>
      <w:pPr>
        <w:ind w:left="1440" w:hanging="360"/>
      </w:pPr>
      <w:rPr>
        <w:rFonts w:ascii="Courier New" w:hAnsi="Courier New" w:hint="default"/>
      </w:rPr>
    </w:lvl>
    <w:lvl w:ilvl="2" w:tplc="D2E2BEF4">
      <w:start w:val="1"/>
      <w:numFmt w:val="bullet"/>
      <w:lvlText w:val=""/>
      <w:lvlJc w:val="left"/>
      <w:pPr>
        <w:ind w:left="2160" w:hanging="360"/>
      </w:pPr>
      <w:rPr>
        <w:rFonts w:ascii="Wingdings" w:hAnsi="Wingdings" w:hint="default"/>
      </w:rPr>
    </w:lvl>
    <w:lvl w:ilvl="3" w:tplc="4E068D68">
      <w:start w:val="1"/>
      <w:numFmt w:val="bullet"/>
      <w:lvlText w:val=""/>
      <w:lvlJc w:val="left"/>
      <w:pPr>
        <w:ind w:left="2880" w:hanging="360"/>
      </w:pPr>
      <w:rPr>
        <w:rFonts w:ascii="Symbol" w:hAnsi="Symbol" w:hint="default"/>
      </w:rPr>
    </w:lvl>
    <w:lvl w:ilvl="4" w:tplc="3D0C6A42">
      <w:start w:val="1"/>
      <w:numFmt w:val="bullet"/>
      <w:lvlText w:val="o"/>
      <w:lvlJc w:val="left"/>
      <w:pPr>
        <w:ind w:left="3600" w:hanging="360"/>
      </w:pPr>
      <w:rPr>
        <w:rFonts w:ascii="Courier New" w:hAnsi="Courier New" w:hint="default"/>
      </w:rPr>
    </w:lvl>
    <w:lvl w:ilvl="5" w:tplc="FD7C3A1C">
      <w:start w:val="1"/>
      <w:numFmt w:val="bullet"/>
      <w:lvlText w:val=""/>
      <w:lvlJc w:val="left"/>
      <w:pPr>
        <w:ind w:left="4320" w:hanging="360"/>
      </w:pPr>
      <w:rPr>
        <w:rFonts w:ascii="Wingdings" w:hAnsi="Wingdings" w:hint="default"/>
      </w:rPr>
    </w:lvl>
    <w:lvl w:ilvl="6" w:tplc="BE86A234">
      <w:start w:val="1"/>
      <w:numFmt w:val="bullet"/>
      <w:lvlText w:val=""/>
      <w:lvlJc w:val="left"/>
      <w:pPr>
        <w:ind w:left="5040" w:hanging="360"/>
      </w:pPr>
      <w:rPr>
        <w:rFonts w:ascii="Symbol" w:hAnsi="Symbol" w:hint="default"/>
      </w:rPr>
    </w:lvl>
    <w:lvl w:ilvl="7" w:tplc="26A4CE5E">
      <w:start w:val="1"/>
      <w:numFmt w:val="bullet"/>
      <w:lvlText w:val="o"/>
      <w:lvlJc w:val="left"/>
      <w:pPr>
        <w:ind w:left="5760" w:hanging="360"/>
      </w:pPr>
      <w:rPr>
        <w:rFonts w:ascii="Courier New" w:hAnsi="Courier New" w:hint="default"/>
      </w:rPr>
    </w:lvl>
    <w:lvl w:ilvl="8" w:tplc="612679BA">
      <w:start w:val="1"/>
      <w:numFmt w:val="bullet"/>
      <w:lvlText w:val=""/>
      <w:lvlJc w:val="left"/>
      <w:pPr>
        <w:ind w:left="6480" w:hanging="360"/>
      </w:pPr>
      <w:rPr>
        <w:rFonts w:ascii="Wingdings" w:hAnsi="Wingdings" w:hint="default"/>
      </w:rPr>
    </w:lvl>
  </w:abstractNum>
  <w:abstractNum w:abstractNumId="6" w15:restartNumberingAfterBreak="0">
    <w:nsid w:val="188C5CCC"/>
    <w:multiLevelType w:val="hybridMultilevel"/>
    <w:tmpl w:val="99FE15E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1BED17D6"/>
    <w:multiLevelType w:val="hybridMultilevel"/>
    <w:tmpl w:val="30128D30"/>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8" w15:restartNumberingAfterBreak="0">
    <w:nsid w:val="1E8753CA"/>
    <w:multiLevelType w:val="hybridMultilevel"/>
    <w:tmpl w:val="C4904FA0"/>
    <w:lvl w:ilvl="0" w:tplc="9CAE5664">
      <w:numFmt w:val="bullet"/>
      <w:lvlText w:val="-"/>
      <w:lvlJc w:val="left"/>
      <w:pPr>
        <w:ind w:left="1080" w:hanging="360"/>
      </w:pPr>
      <w:rPr>
        <w:rFonts w:ascii="Times New Roman" w:eastAsia="Calibri" w:hAnsi="Times New Roman" w:cs="Times New Roman"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9" w15:restartNumberingAfterBreak="0">
    <w:nsid w:val="20412117"/>
    <w:multiLevelType w:val="hybridMultilevel"/>
    <w:tmpl w:val="55ECC7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22287EEE"/>
    <w:multiLevelType w:val="hybridMultilevel"/>
    <w:tmpl w:val="99A4A458"/>
    <w:lvl w:ilvl="0" w:tplc="472AA6C0">
      <w:start w:val="1"/>
      <w:numFmt w:val="decimal"/>
      <w:lvlText w:val="%1."/>
      <w:lvlJc w:val="left"/>
      <w:pPr>
        <w:ind w:left="720" w:hanging="360"/>
      </w:pPr>
    </w:lvl>
    <w:lvl w:ilvl="1" w:tplc="9CE8DE46">
      <w:start w:val="1"/>
      <w:numFmt w:val="lowerLetter"/>
      <w:lvlText w:val="%2."/>
      <w:lvlJc w:val="left"/>
      <w:pPr>
        <w:ind w:left="1440" w:hanging="360"/>
      </w:pPr>
    </w:lvl>
    <w:lvl w:ilvl="2" w:tplc="D9F8A4AA">
      <w:start w:val="1"/>
      <w:numFmt w:val="lowerRoman"/>
      <w:lvlText w:val="%3."/>
      <w:lvlJc w:val="right"/>
      <w:pPr>
        <w:ind w:left="2160" w:hanging="180"/>
      </w:pPr>
    </w:lvl>
    <w:lvl w:ilvl="3" w:tplc="8670DBE8">
      <w:start w:val="1"/>
      <w:numFmt w:val="decimal"/>
      <w:lvlText w:val="%4."/>
      <w:lvlJc w:val="left"/>
      <w:pPr>
        <w:ind w:left="2880" w:hanging="360"/>
      </w:pPr>
    </w:lvl>
    <w:lvl w:ilvl="4" w:tplc="DF5C683E">
      <w:start w:val="1"/>
      <w:numFmt w:val="lowerLetter"/>
      <w:lvlText w:val="%5."/>
      <w:lvlJc w:val="left"/>
      <w:pPr>
        <w:ind w:left="3600" w:hanging="360"/>
      </w:pPr>
    </w:lvl>
    <w:lvl w:ilvl="5" w:tplc="951017CA">
      <w:start w:val="1"/>
      <w:numFmt w:val="lowerRoman"/>
      <w:lvlText w:val="%6."/>
      <w:lvlJc w:val="right"/>
      <w:pPr>
        <w:ind w:left="4320" w:hanging="180"/>
      </w:pPr>
    </w:lvl>
    <w:lvl w:ilvl="6" w:tplc="0AAE1472">
      <w:start w:val="1"/>
      <w:numFmt w:val="decimal"/>
      <w:lvlText w:val="%7."/>
      <w:lvlJc w:val="left"/>
      <w:pPr>
        <w:ind w:left="5040" w:hanging="360"/>
      </w:pPr>
    </w:lvl>
    <w:lvl w:ilvl="7" w:tplc="A782C290">
      <w:start w:val="1"/>
      <w:numFmt w:val="lowerLetter"/>
      <w:lvlText w:val="%8."/>
      <w:lvlJc w:val="left"/>
      <w:pPr>
        <w:ind w:left="5760" w:hanging="360"/>
      </w:pPr>
    </w:lvl>
    <w:lvl w:ilvl="8" w:tplc="B9E4E05E">
      <w:start w:val="1"/>
      <w:numFmt w:val="lowerRoman"/>
      <w:lvlText w:val="%9."/>
      <w:lvlJc w:val="right"/>
      <w:pPr>
        <w:ind w:left="6480" w:hanging="180"/>
      </w:pPr>
    </w:lvl>
  </w:abstractNum>
  <w:abstractNum w:abstractNumId="11" w15:restartNumberingAfterBreak="0">
    <w:nsid w:val="26763A2A"/>
    <w:multiLevelType w:val="hybridMultilevel"/>
    <w:tmpl w:val="34425778"/>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2" w15:restartNumberingAfterBreak="0">
    <w:nsid w:val="26D44255"/>
    <w:multiLevelType w:val="hybridMultilevel"/>
    <w:tmpl w:val="C020FC20"/>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292C3A54"/>
    <w:multiLevelType w:val="hybridMultilevel"/>
    <w:tmpl w:val="C8C258D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2C1424E1"/>
    <w:multiLevelType w:val="hybridMultilevel"/>
    <w:tmpl w:val="42A62BD0"/>
    <w:lvl w:ilvl="0" w:tplc="8766EE3C">
      <w:start w:val="1"/>
      <w:numFmt w:val="low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5" w15:restartNumberingAfterBreak="0">
    <w:nsid w:val="2CC0700D"/>
    <w:multiLevelType w:val="hybridMultilevel"/>
    <w:tmpl w:val="E7DA206A"/>
    <w:lvl w:ilvl="0" w:tplc="05282074">
      <w:start w:val="1"/>
      <w:numFmt w:val="bullet"/>
      <w:lvlText w:val=""/>
      <w:lvlJc w:val="left"/>
      <w:pPr>
        <w:ind w:left="720" w:hanging="360"/>
      </w:pPr>
      <w:rPr>
        <w:rFonts w:ascii="Symbol" w:hAnsi="Symbol" w:hint="default"/>
      </w:rPr>
    </w:lvl>
    <w:lvl w:ilvl="1" w:tplc="5B541D56">
      <w:start w:val="1"/>
      <w:numFmt w:val="bullet"/>
      <w:lvlText w:val="o"/>
      <w:lvlJc w:val="left"/>
      <w:pPr>
        <w:ind w:left="1440" w:hanging="360"/>
      </w:pPr>
      <w:rPr>
        <w:rFonts w:ascii="Courier New" w:hAnsi="Courier New" w:hint="default"/>
      </w:rPr>
    </w:lvl>
    <w:lvl w:ilvl="2" w:tplc="B7C69B06">
      <w:start w:val="1"/>
      <w:numFmt w:val="bullet"/>
      <w:lvlText w:val=""/>
      <w:lvlJc w:val="left"/>
      <w:pPr>
        <w:ind w:left="2160" w:hanging="360"/>
      </w:pPr>
      <w:rPr>
        <w:rFonts w:ascii="Wingdings" w:hAnsi="Wingdings" w:hint="default"/>
      </w:rPr>
    </w:lvl>
    <w:lvl w:ilvl="3" w:tplc="C66CB646">
      <w:start w:val="1"/>
      <w:numFmt w:val="bullet"/>
      <w:lvlText w:val=""/>
      <w:lvlJc w:val="left"/>
      <w:pPr>
        <w:ind w:left="2880" w:hanging="360"/>
      </w:pPr>
      <w:rPr>
        <w:rFonts w:ascii="Symbol" w:hAnsi="Symbol" w:hint="default"/>
      </w:rPr>
    </w:lvl>
    <w:lvl w:ilvl="4" w:tplc="22244554">
      <w:start w:val="1"/>
      <w:numFmt w:val="bullet"/>
      <w:lvlText w:val="o"/>
      <w:lvlJc w:val="left"/>
      <w:pPr>
        <w:ind w:left="3600" w:hanging="360"/>
      </w:pPr>
      <w:rPr>
        <w:rFonts w:ascii="Courier New" w:hAnsi="Courier New" w:hint="default"/>
      </w:rPr>
    </w:lvl>
    <w:lvl w:ilvl="5" w:tplc="1FFE93A2">
      <w:start w:val="1"/>
      <w:numFmt w:val="bullet"/>
      <w:lvlText w:val=""/>
      <w:lvlJc w:val="left"/>
      <w:pPr>
        <w:ind w:left="4320" w:hanging="360"/>
      </w:pPr>
      <w:rPr>
        <w:rFonts w:ascii="Wingdings" w:hAnsi="Wingdings" w:hint="default"/>
      </w:rPr>
    </w:lvl>
    <w:lvl w:ilvl="6" w:tplc="2CE6CF3E">
      <w:start w:val="1"/>
      <w:numFmt w:val="bullet"/>
      <w:lvlText w:val=""/>
      <w:lvlJc w:val="left"/>
      <w:pPr>
        <w:ind w:left="5040" w:hanging="360"/>
      </w:pPr>
      <w:rPr>
        <w:rFonts w:ascii="Symbol" w:hAnsi="Symbol" w:hint="default"/>
      </w:rPr>
    </w:lvl>
    <w:lvl w:ilvl="7" w:tplc="288AA36A">
      <w:start w:val="1"/>
      <w:numFmt w:val="bullet"/>
      <w:lvlText w:val="o"/>
      <w:lvlJc w:val="left"/>
      <w:pPr>
        <w:ind w:left="5760" w:hanging="360"/>
      </w:pPr>
      <w:rPr>
        <w:rFonts w:ascii="Courier New" w:hAnsi="Courier New" w:hint="default"/>
      </w:rPr>
    </w:lvl>
    <w:lvl w:ilvl="8" w:tplc="9A86ADC0">
      <w:start w:val="1"/>
      <w:numFmt w:val="bullet"/>
      <w:lvlText w:val=""/>
      <w:lvlJc w:val="left"/>
      <w:pPr>
        <w:ind w:left="6480" w:hanging="360"/>
      </w:pPr>
      <w:rPr>
        <w:rFonts w:ascii="Wingdings" w:hAnsi="Wingdings" w:hint="default"/>
      </w:rPr>
    </w:lvl>
  </w:abstractNum>
  <w:abstractNum w:abstractNumId="16" w15:restartNumberingAfterBreak="0">
    <w:nsid w:val="2E204FF7"/>
    <w:multiLevelType w:val="hybridMultilevel"/>
    <w:tmpl w:val="EE56F7D8"/>
    <w:lvl w:ilvl="0" w:tplc="040E0001">
      <w:start w:val="1"/>
      <w:numFmt w:val="bullet"/>
      <w:lvlText w:val=""/>
      <w:lvlJc w:val="left"/>
      <w:pPr>
        <w:ind w:left="1140" w:hanging="360"/>
      </w:pPr>
      <w:rPr>
        <w:rFonts w:ascii="Symbol" w:hAnsi="Symbol" w:hint="default"/>
      </w:rPr>
    </w:lvl>
    <w:lvl w:ilvl="1" w:tplc="040E0003" w:tentative="1">
      <w:start w:val="1"/>
      <w:numFmt w:val="bullet"/>
      <w:lvlText w:val="o"/>
      <w:lvlJc w:val="left"/>
      <w:pPr>
        <w:ind w:left="1860" w:hanging="360"/>
      </w:pPr>
      <w:rPr>
        <w:rFonts w:ascii="Courier New" w:hAnsi="Courier New" w:cs="Courier New" w:hint="default"/>
      </w:rPr>
    </w:lvl>
    <w:lvl w:ilvl="2" w:tplc="040E0005" w:tentative="1">
      <w:start w:val="1"/>
      <w:numFmt w:val="bullet"/>
      <w:lvlText w:val=""/>
      <w:lvlJc w:val="left"/>
      <w:pPr>
        <w:ind w:left="2580" w:hanging="360"/>
      </w:pPr>
      <w:rPr>
        <w:rFonts w:ascii="Wingdings" w:hAnsi="Wingdings" w:hint="default"/>
      </w:rPr>
    </w:lvl>
    <w:lvl w:ilvl="3" w:tplc="040E0001" w:tentative="1">
      <w:start w:val="1"/>
      <w:numFmt w:val="bullet"/>
      <w:lvlText w:val=""/>
      <w:lvlJc w:val="left"/>
      <w:pPr>
        <w:ind w:left="3300" w:hanging="360"/>
      </w:pPr>
      <w:rPr>
        <w:rFonts w:ascii="Symbol" w:hAnsi="Symbol" w:hint="default"/>
      </w:rPr>
    </w:lvl>
    <w:lvl w:ilvl="4" w:tplc="040E0003" w:tentative="1">
      <w:start w:val="1"/>
      <w:numFmt w:val="bullet"/>
      <w:lvlText w:val="o"/>
      <w:lvlJc w:val="left"/>
      <w:pPr>
        <w:ind w:left="4020" w:hanging="360"/>
      </w:pPr>
      <w:rPr>
        <w:rFonts w:ascii="Courier New" w:hAnsi="Courier New" w:cs="Courier New" w:hint="default"/>
      </w:rPr>
    </w:lvl>
    <w:lvl w:ilvl="5" w:tplc="040E0005" w:tentative="1">
      <w:start w:val="1"/>
      <w:numFmt w:val="bullet"/>
      <w:lvlText w:val=""/>
      <w:lvlJc w:val="left"/>
      <w:pPr>
        <w:ind w:left="4740" w:hanging="360"/>
      </w:pPr>
      <w:rPr>
        <w:rFonts w:ascii="Wingdings" w:hAnsi="Wingdings" w:hint="default"/>
      </w:rPr>
    </w:lvl>
    <w:lvl w:ilvl="6" w:tplc="040E0001" w:tentative="1">
      <w:start w:val="1"/>
      <w:numFmt w:val="bullet"/>
      <w:lvlText w:val=""/>
      <w:lvlJc w:val="left"/>
      <w:pPr>
        <w:ind w:left="5460" w:hanging="360"/>
      </w:pPr>
      <w:rPr>
        <w:rFonts w:ascii="Symbol" w:hAnsi="Symbol" w:hint="default"/>
      </w:rPr>
    </w:lvl>
    <w:lvl w:ilvl="7" w:tplc="040E0003" w:tentative="1">
      <w:start w:val="1"/>
      <w:numFmt w:val="bullet"/>
      <w:lvlText w:val="o"/>
      <w:lvlJc w:val="left"/>
      <w:pPr>
        <w:ind w:left="6180" w:hanging="360"/>
      </w:pPr>
      <w:rPr>
        <w:rFonts w:ascii="Courier New" w:hAnsi="Courier New" w:cs="Courier New" w:hint="default"/>
      </w:rPr>
    </w:lvl>
    <w:lvl w:ilvl="8" w:tplc="040E0005" w:tentative="1">
      <w:start w:val="1"/>
      <w:numFmt w:val="bullet"/>
      <w:lvlText w:val=""/>
      <w:lvlJc w:val="left"/>
      <w:pPr>
        <w:ind w:left="6900" w:hanging="360"/>
      </w:pPr>
      <w:rPr>
        <w:rFonts w:ascii="Wingdings" w:hAnsi="Wingdings" w:hint="default"/>
      </w:rPr>
    </w:lvl>
  </w:abstractNum>
  <w:abstractNum w:abstractNumId="17" w15:restartNumberingAfterBreak="0">
    <w:nsid w:val="301135A8"/>
    <w:multiLevelType w:val="hybridMultilevel"/>
    <w:tmpl w:val="32F8B494"/>
    <w:lvl w:ilvl="0" w:tplc="96522B66">
      <w:numFmt w:val="bullet"/>
      <w:lvlText w:val="-"/>
      <w:lvlJc w:val="left"/>
      <w:pPr>
        <w:ind w:left="720" w:hanging="360"/>
      </w:p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32D42743"/>
    <w:multiLevelType w:val="hybridMultilevel"/>
    <w:tmpl w:val="DD884C76"/>
    <w:lvl w:ilvl="0" w:tplc="96522B66">
      <w:numFmt w:val="bullet"/>
      <w:lvlText w:val="-"/>
      <w:lvlJc w:val="left"/>
      <w:pPr>
        <w:ind w:left="1080" w:hanging="360"/>
      </w:p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9" w15:restartNumberingAfterBreak="0">
    <w:nsid w:val="333415BB"/>
    <w:multiLevelType w:val="hybridMultilevel"/>
    <w:tmpl w:val="AE72D32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3D454440"/>
    <w:multiLevelType w:val="multilevel"/>
    <w:tmpl w:val="BE3E0042"/>
    <w:lvl w:ilvl="0">
      <w:start w:val="1"/>
      <w:numFmt w:val="decimal"/>
      <w:pStyle w:val="beszmol1"/>
      <w:lvlText w:val="%1."/>
      <w:lvlJc w:val="left"/>
      <w:pPr>
        <w:ind w:left="360" w:hanging="360"/>
      </w:pPr>
      <w:rPr>
        <w:rFonts w:hint="default"/>
      </w:rPr>
    </w:lvl>
    <w:lvl w:ilvl="1">
      <w:start w:val="1"/>
      <w:numFmt w:val="decimal"/>
      <w:pStyle w:val="beszmol2"/>
      <w:lvlText w:val="%1.%2."/>
      <w:lvlJc w:val="left"/>
      <w:pPr>
        <w:ind w:left="792" w:hanging="432"/>
      </w:pPr>
      <w:rPr>
        <w:rFonts w:hint="default"/>
      </w:rPr>
    </w:lvl>
    <w:lvl w:ilvl="2">
      <w:start w:val="1"/>
      <w:numFmt w:val="decimal"/>
      <w:pStyle w:val="beszmo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2C66A2E"/>
    <w:multiLevelType w:val="hybridMultilevel"/>
    <w:tmpl w:val="042A231C"/>
    <w:lvl w:ilvl="0" w:tplc="F3801D6C">
      <w:start w:val="7"/>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42F5033D"/>
    <w:multiLevelType w:val="hybridMultilevel"/>
    <w:tmpl w:val="D23E2A9C"/>
    <w:lvl w:ilvl="0" w:tplc="493C13D4">
      <w:start w:val="1"/>
      <w:numFmt w:val="bullet"/>
      <w:lvlText w:val="-"/>
      <w:lvlJc w:val="left"/>
      <w:pPr>
        <w:ind w:left="720" w:hanging="360"/>
      </w:pPr>
      <w:rPr>
        <w:rFonts w:ascii="Calibri" w:eastAsia="Calibr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431967CE"/>
    <w:multiLevelType w:val="hybridMultilevel"/>
    <w:tmpl w:val="444C8D1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434D20B6"/>
    <w:multiLevelType w:val="hybridMultilevel"/>
    <w:tmpl w:val="E1DA019A"/>
    <w:lvl w:ilvl="0" w:tplc="040E0001">
      <w:start w:val="1"/>
      <w:numFmt w:val="bullet"/>
      <w:lvlText w:val=""/>
      <w:lvlJc w:val="left"/>
      <w:pPr>
        <w:ind w:left="1428" w:hanging="360"/>
      </w:pPr>
      <w:rPr>
        <w:rFonts w:ascii="Symbol" w:hAnsi="Symbol" w:hint="default"/>
      </w:rPr>
    </w:lvl>
    <w:lvl w:ilvl="1" w:tplc="040E0003" w:tentative="1">
      <w:start w:val="1"/>
      <w:numFmt w:val="bullet"/>
      <w:lvlText w:val="o"/>
      <w:lvlJc w:val="left"/>
      <w:pPr>
        <w:ind w:left="2148" w:hanging="360"/>
      </w:pPr>
      <w:rPr>
        <w:rFonts w:ascii="Courier New" w:hAnsi="Courier New" w:cs="Courier New" w:hint="default"/>
      </w:rPr>
    </w:lvl>
    <w:lvl w:ilvl="2" w:tplc="040E0005" w:tentative="1">
      <w:start w:val="1"/>
      <w:numFmt w:val="bullet"/>
      <w:lvlText w:val=""/>
      <w:lvlJc w:val="left"/>
      <w:pPr>
        <w:ind w:left="2868" w:hanging="360"/>
      </w:pPr>
      <w:rPr>
        <w:rFonts w:ascii="Wingdings" w:hAnsi="Wingdings" w:hint="default"/>
      </w:rPr>
    </w:lvl>
    <w:lvl w:ilvl="3" w:tplc="040E0001" w:tentative="1">
      <w:start w:val="1"/>
      <w:numFmt w:val="bullet"/>
      <w:lvlText w:val=""/>
      <w:lvlJc w:val="left"/>
      <w:pPr>
        <w:ind w:left="3588" w:hanging="360"/>
      </w:pPr>
      <w:rPr>
        <w:rFonts w:ascii="Symbol" w:hAnsi="Symbol" w:hint="default"/>
      </w:rPr>
    </w:lvl>
    <w:lvl w:ilvl="4" w:tplc="040E0003" w:tentative="1">
      <w:start w:val="1"/>
      <w:numFmt w:val="bullet"/>
      <w:lvlText w:val="o"/>
      <w:lvlJc w:val="left"/>
      <w:pPr>
        <w:ind w:left="4308" w:hanging="360"/>
      </w:pPr>
      <w:rPr>
        <w:rFonts w:ascii="Courier New" w:hAnsi="Courier New" w:cs="Courier New" w:hint="default"/>
      </w:rPr>
    </w:lvl>
    <w:lvl w:ilvl="5" w:tplc="040E0005" w:tentative="1">
      <w:start w:val="1"/>
      <w:numFmt w:val="bullet"/>
      <w:lvlText w:val=""/>
      <w:lvlJc w:val="left"/>
      <w:pPr>
        <w:ind w:left="5028" w:hanging="360"/>
      </w:pPr>
      <w:rPr>
        <w:rFonts w:ascii="Wingdings" w:hAnsi="Wingdings" w:hint="default"/>
      </w:rPr>
    </w:lvl>
    <w:lvl w:ilvl="6" w:tplc="040E0001" w:tentative="1">
      <w:start w:val="1"/>
      <w:numFmt w:val="bullet"/>
      <w:lvlText w:val=""/>
      <w:lvlJc w:val="left"/>
      <w:pPr>
        <w:ind w:left="5748" w:hanging="360"/>
      </w:pPr>
      <w:rPr>
        <w:rFonts w:ascii="Symbol" w:hAnsi="Symbol" w:hint="default"/>
      </w:rPr>
    </w:lvl>
    <w:lvl w:ilvl="7" w:tplc="040E0003" w:tentative="1">
      <w:start w:val="1"/>
      <w:numFmt w:val="bullet"/>
      <w:lvlText w:val="o"/>
      <w:lvlJc w:val="left"/>
      <w:pPr>
        <w:ind w:left="6468" w:hanging="360"/>
      </w:pPr>
      <w:rPr>
        <w:rFonts w:ascii="Courier New" w:hAnsi="Courier New" w:cs="Courier New" w:hint="default"/>
      </w:rPr>
    </w:lvl>
    <w:lvl w:ilvl="8" w:tplc="040E0005" w:tentative="1">
      <w:start w:val="1"/>
      <w:numFmt w:val="bullet"/>
      <w:lvlText w:val=""/>
      <w:lvlJc w:val="left"/>
      <w:pPr>
        <w:ind w:left="7188" w:hanging="360"/>
      </w:pPr>
      <w:rPr>
        <w:rFonts w:ascii="Wingdings" w:hAnsi="Wingdings" w:hint="default"/>
      </w:rPr>
    </w:lvl>
  </w:abstractNum>
  <w:abstractNum w:abstractNumId="25" w15:restartNumberingAfterBreak="0">
    <w:nsid w:val="43554AA9"/>
    <w:multiLevelType w:val="hybridMultilevel"/>
    <w:tmpl w:val="FF0AB14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46196A4F"/>
    <w:multiLevelType w:val="hybridMultilevel"/>
    <w:tmpl w:val="44164EF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473164B9"/>
    <w:multiLevelType w:val="hybridMultilevel"/>
    <w:tmpl w:val="22568B10"/>
    <w:lvl w:ilvl="0" w:tplc="844E4598">
      <w:start w:val="2"/>
      <w:numFmt w:val="bullet"/>
      <w:lvlText w:val="-"/>
      <w:lvlJc w:val="left"/>
      <w:pPr>
        <w:ind w:left="72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15:restartNumberingAfterBreak="0">
    <w:nsid w:val="499F2B08"/>
    <w:multiLevelType w:val="hybridMultilevel"/>
    <w:tmpl w:val="1CA2D47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4A3341B9"/>
    <w:multiLevelType w:val="hybridMultilevel"/>
    <w:tmpl w:val="1056F24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4A5A2C09"/>
    <w:multiLevelType w:val="hybridMultilevel"/>
    <w:tmpl w:val="0B700C1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52930ECF"/>
    <w:multiLevelType w:val="hybridMultilevel"/>
    <w:tmpl w:val="D06E8C0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15:restartNumberingAfterBreak="0">
    <w:nsid w:val="57EB16DE"/>
    <w:multiLevelType w:val="hybridMultilevel"/>
    <w:tmpl w:val="F8465228"/>
    <w:lvl w:ilvl="0" w:tplc="493C13D4">
      <w:start w:val="1"/>
      <w:numFmt w:val="bullet"/>
      <w:lvlText w:val="-"/>
      <w:lvlJc w:val="left"/>
      <w:pPr>
        <w:ind w:left="720" w:hanging="360"/>
      </w:pPr>
      <w:rPr>
        <w:rFonts w:ascii="Calibri" w:eastAsia="Calibr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59514E37"/>
    <w:multiLevelType w:val="hybridMultilevel"/>
    <w:tmpl w:val="95542D24"/>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34" w15:restartNumberingAfterBreak="0">
    <w:nsid w:val="5E2F7ECD"/>
    <w:multiLevelType w:val="hybridMultilevel"/>
    <w:tmpl w:val="3B2A13D6"/>
    <w:lvl w:ilvl="0" w:tplc="040E0001">
      <w:start w:val="1"/>
      <w:numFmt w:val="bullet"/>
      <w:lvlText w:val=""/>
      <w:lvlJc w:val="left"/>
      <w:pPr>
        <w:ind w:left="1068" w:hanging="360"/>
      </w:pPr>
      <w:rPr>
        <w:rFonts w:ascii="Symbol" w:hAnsi="Symbol"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35" w15:restartNumberingAfterBreak="0">
    <w:nsid w:val="5F6159A7"/>
    <w:multiLevelType w:val="hybridMultilevel"/>
    <w:tmpl w:val="0CFA2EB0"/>
    <w:lvl w:ilvl="0" w:tplc="1A720E9E">
      <w:start w:val="1"/>
      <w:numFmt w:val="bullet"/>
      <w:lvlText w:val="-"/>
      <w:lvlJc w:val="left"/>
      <w:pPr>
        <w:ind w:left="720" w:hanging="360"/>
      </w:pPr>
      <w:rPr>
        <w:rFonts w:ascii="Calibri" w:eastAsia="Calibri" w:hAnsi="Calibri" w:cs="Calibri" w:hint="default"/>
        <w:sz w:val="28"/>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60D92A0D"/>
    <w:multiLevelType w:val="hybridMultilevel"/>
    <w:tmpl w:val="CF9AC7D4"/>
    <w:lvl w:ilvl="0" w:tplc="63BA6DAC">
      <w:start w:val="1"/>
      <w:numFmt w:val="low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37" w15:restartNumberingAfterBreak="0">
    <w:nsid w:val="65E978B3"/>
    <w:multiLevelType w:val="hybridMultilevel"/>
    <w:tmpl w:val="7A163D5A"/>
    <w:lvl w:ilvl="0" w:tplc="F0220A1C">
      <w:start w:val="1"/>
      <w:numFmt w:val="bullet"/>
      <w:lvlText w:val=""/>
      <w:lvlJc w:val="left"/>
      <w:pPr>
        <w:ind w:left="720" w:hanging="360"/>
      </w:pPr>
      <w:rPr>
        <w:rFonts w:ascii="Symbol" w:hAnsi="Symbol" w:hint="default"/>
      </w:rPr>
    </w:lvl>
    <w:lvl w:ilvl="1" w:tplc="239EDF98">
      <w:start w:val="1"/>
      <w:numFmt w:val="bullet"/>
      <w:lvlText w:val="o"/>
      <w:lvlJc w:val="left"/>
      <w:pPr>
        <w:ind w:left="1440" w:hanging="360"/>
      </w:pPr>
      <w:rPr>
        <w:rFonts w:ascii="Courier New" w:hAnsi="Courier New" w:hint="default"/>
      </w:rPr>
    </w:lvl>
    <w:lvl w:ilvl="2" w:tplc="5AD299E0">
      <w:start w:val="1"/>
      <w:numFmt w:val="bullet"/>
      <w:lvlText w:val=""/>
      <w:lvlJc w:val="left"/>
      <w:pPr>
        <w:ind w:left="2160" w:hanging="360"/>
      </w:pPr>
      <w:rPr>
        <w:rFonts w:ascii="Wingdings" w:hAnsi="Wingdings" w:hint="default"/>
      </w:rPr>
    </w:lvl>
    <w:lvl w:ilvl="3" w:tplc="C7208D2E">
      <w:start w:val="1"/>
      <w:numFmt w:val="bullet"/>
      <w:lvlText w:val=""/>
      <w:lvlJc w:val="left"/>
      <w:pPr>
        <w:ind w:left="2880" w:hanging="360"/>
      </w:pPr>
      <w:rPr>
        <w:rFonts w:ascii="Symbol" w:hAnsi="Symbol" w:hint="default"/>
      </w:rPr>
    </w:lvl>
    <w:lvl w:ilvl="4" w:tplc="8B7EEF02">
      <w:start w:val="1"/>
      <w:numFmt w:val="bullet"/>
      <w:lvlText w:val="o"/>
      <w:lvlJc w:val="left"/>
      <w:pPr>
        <w:ind w:left="3600" w:hanging="360"/>
      </w:pPr>
      <w:rPr>
        <w:rFonts w:ascii="Courier New" w:hAnsi="Courier New" w:hint="default"/>
      </w:rPr>
    </w:lvl>
    <w:lvl w:ilvl="5" w:tplc="BC5CB354">
      <w:start w:val="1"/>
      <w:numFmt w:val="bullet"/>
      <w:lvlText w:val=""/>
      <w:lvlJc w:val="left"/>
      <w:pPr>
        <w:ind w:left="4320" w:hanging="360"/>
      </w:pPr>
      <w:rPr>
        <w:rFonts w:ascii="Wingdings" w:hAnsi="Wingdings" w:hint="default"/>
      </w:rPr>
    </w:lvl>
    <w:lvl w:ilvl="6" w:tplc="1BCA5906">
      <w:start w:val="1"/>
      <w:numFmt w:val="bullet"/>
      <w:lvlText w:val=""/>
      <w:lvlJc w:val="left"/>
      <w:pPr>
        <w:ind w:left="5040" w:hanging="360"/>
      </w:pPr>
      <w:rPr>
        <w:rFonts w:ascii="Symbol" w:hAnsi="Symbol" w:hint="default"/>
      </w:rPr>
    </w:lvl>
    <w:lvl w:ilvl="7" w:tplc="A45E5DC8">
      <w:start w:val="1"/>
      <w:numFmt w:val="bullet"/>
      <w:lvlText w:val="o"/>
      <w:lvlJc w:val="left"/>
      <w:pPr>
        <w:ind w:left="5760" w:hanging="360"/>
      </w:pPr>
      <w:rPr>
        <w:rFonts w:ascii="Courier New" w:hAnsi="Courier New" w:hint="default"/>
      </w:rPr>
    </w:lvl>
    <w:lvl w:ilvl="8" w:tplc="14F43DA0">
      <w:start w:val="1"/>
      <w:numFmt w:val="bullet"/>
      <w:lvlText w:val=""/>
      <w:lvlJc w:val="left"/>
      <w:pPr>
        <w:ind w:left="6480" w:hanging="360"/>
      </w:pPr>
      <w:rPr>
        <w:rFonts w:ascii="Wingdings" w:hAnsi="Wingdings" w:hint="default"/>
      </w:rPr>
    </w:lvl>
  </w:abstractNum>
  <w:abstractNum w:abstractNumId="38" w15:restartNumberingAfterBreak="0">
    <w:nsid w:val="6A61658A"/>
    <w:multiLevelType w:val="hybridMultilevel"/>
    <w:tmpl w:val="0338D80C"/>
    <w:lvl w:ilvl="0" w:tplc="B9BE54A0">
      <w:start w:val="2"/>
      <w:numFmt w:val="upperRoman"/>
      <w:lvlText w:val="%1."/>
      <w:lvlJc w:val="left"/>
      <w:pPr>
        <w:ind w:left="862" w:hanging="720"/>
      </w:pPr>
      <w:rPr>
        <w:rFonts w:hint="default"/>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39" w15:restartNumberingAfterBreak="0">
    <w:nsid w:val="6AB0264E"/>
    <w:multiLevelType w:val="hybridMultilevel"/>
    <w:tmpl w:val="8EF26B10"/>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0" w15:restartNumberingAfterBreak="0">
    <w:nsid w:val="6ED52D4D"/>
    <w:multiLevelType w:val="hybridMultilevel"/>
    <w:tmpl w:val="B6BCDB5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6ED93C1A"/>
    <w:multiLevelType w:val="hybridMultilevel"/>
    <w:tmpl w:val="EB98EB8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74CC05F0"/>
    <w:multiLevelType w:val="hybridMultilevel"/>
    <w:tmpl w:val="94866416"/>
    <w:lvl w:ilvl="0" w:tplc="CB7E3D42">
      <w:start w:val="3"/>
      <w:numFmt w:val="bullet"/>
      <w:lvlText w:val="-"/>
      <w:lvlJc w:val="left"/>
      <w:pPr>
        <w:ind w:left="720" w:hanging="360"/>
      </w:pPr>
      <w:rPr>
        <w:rFonts w:ascii="Garamond" w:eastAsiaTheme="minorHAnsi" w:hAnsi="Garamond"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74CE459E"/>
    <w:multiLevelType w:val="hybridMultilevel"/>
    <w:tmpl w:val="124E8CB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79923ADE"/>
    <w:multiLevelType w:val="hybridMultilevel"/>
    <w:tmpl w:val="4F7A65D2"/>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5" w15:restartNumberingAfterBreak="0">
    <w:nsid w:val="7BB4020C"/>
    <w:multiLevelType w:val="hybridMultilevel"/>
    <w:tmpl w:val="6798BF48"/>
    <w:lvl w:ilvl="0" w:tplc="040E0003">
      <w:start w:val="1"/>
      <w:numFmt w:val="bullet"/>
      <w:lvlText w:val="o"/>
      <w:lvlJc w:val="left"/>
      <w:pPr>
        <w:ind w:left="1440" w:hanging="360"/>
      </w:pPr>
      <w:rPr>
        <w:rFonts w:ascii="Courier New" w:hAnsi="Courier New" w:cs="Courier New"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num w:numId="1">
    <w:abstractNumId w:val="5"/>
  </w:num>
  <w:num w:numId="2">
    <w:abstractNumId w:val="35"/>
  </w:num>
  <w:num w:numId="3">
    <w:abstractNumId w:val="39"/>
  </w:num>
  <w:num w:numId="4">
    <w:abstractNumId w:val="13"/>
  </w:num>
  <w:num w:numId="5">
    <w:abstractNumId w:val="23"/>
  </w:num>
  <w:num w:numId="6">
    <w:abstractNumId w:val="33"/>
  </w:num>
  <w:num w:numId="7">
    <w:abstractNumId w:val="20"/>
  </w:num>
  <w:num w:numId="8">
    <w:abstractNumId w:val="12"/>
  </w:num>
  <w:num w:numId="9">
    <w:abstractNumId w:val="31"/>
  </w:num>
  <w:num w:numId="10">
    <w:abstractNumId w:val="40"/>
  </w:num>
  <w:num w:numId="11">
    <w:abstractNumId w:val="6"/>
  </w:num>
  <w:num w:numId="12">
    <w:abstractNumId w:val="43"/>
  </w:num>
  <w:num w:numId="13">
    <w:abstractNumId w:val="28"/>
  </w:num>
  <w:num w:numId="14">
    <w:abstractNumId w:val="41"/>
  </w:num>
  <w:num w:numId="15">
    <w:abstractNumId w:val="38"/>
  </w:num>
  <w:num w:numId="16">
    <w:abstractNumId w:val="29"/>
  </w:num>
  <w:num w:numId="17">
    <w:abstractNumId w:val="45"/>
  </w:num>
  <w:num w:numId="18">
    <w:abstractNumId w:val="20"/>
  </w:num>
  <w:num w:numId="19">
    <w:abstractNumId w:val="8"/>
  </w:num>
  <w:num w:numId="20">
    <w:abstractNumId w:val="2"/>
  </w:num>
  <w:num w:numId="21">
    <w:abstractNumId w:val="4"/>
  </w:num>
  <w:num w:numId="22">
    <w:abstractNumId w:val="7"/>
  </w:num>
  <w:num w:numId="23">
    <w:abstractNumId w:val="19"/>
  </w:num>
  <w:num w:numId="24">
    <w:abstractNumId w:val="25"/>
  </w:num>
  <w:num w:numId="25">
    <w:abstractNumId w:val="11"/>
  </w:num>
  <w:num w:numId="26">
    <w:abstractNumId w:val="24"/>
  </w:num>
  <w:num w:numId="27">
    <w:abstractNumId w:val="44"/>
  </w:num>
  <w:num w:numId="28">
    <w:abstractNumId w:val="21"/>
  </w:num>
  <w:num w:numId="29">
    <w:abstractNumId w:val="26"/>
  </w:num>
  <w:num w:numId="30">
    <w:abstractNumId w:val="36"/>
  </w:num>
  <w:num w:numId="31">
    <w:abstractNumId w:val="14"/>
  </w:num>
  <w:num w:numId="32">
    <w:abstractNumId w:val="0"/>
  </w:num>
  <w:num w:numId="33">
    <w:abstractNumId w:val="34"/>
  </w:num>
  <w:num w:numId="34">
    <w:abstractNumId w:val="9"/>
  </w:num>
  <w:num w:numId="35">
    <w:abstractNumId w:val="30"/>
  </w:num>
  <w:num w:numId="36">
    <w:abstractNumId w:val="16"/>
  </w:num>
  <w:num w:numId="37">
    <w:abstractNumId w:val="27"/>
  </w:num>
  <w:num w:numId="38">
    <w:abstractNumId w:val="32"/>
  </w:num>
  <w:num w:numId="39">
    <w:abstractNumId w:val="3"/>
  </w:num>
  <w:num w:numId="40">
    <w:abstractNumId w:val="18"/>
  </w:num>
  <w:num w:numId="41">
    <w:abstractNumId w:val="17"/>
  </w:num>
  <w:num w:numId="42">
    <w:abstractNumId w:val="22"/>
  </w:num>
  <w:num w:numId="43">
    <w:abstractNumId w:val="37"/>
  </w:num>
  <w:num w:numId="44">
    <w:abstractNumId w:val="15"/>
  </w:num>
  <w:num w:numId="45">
    <w:abstractNumId w:val="42"/>
  </w:num>
  <w:num w:numId="46">
    <w:abstractNumId w:val="10"/>
  </w:num>
  <w:num w:numId="47">
    <w:abstractNumId w:val="1"/>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sombó Lászlóné">
    <w15:presenceInfo w15:providerId="AD" w15:userId="S::csombo.laszlone@illyes-heviz.hu::0d51e5e4-551c-4993-aad6-816f0c50969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5121"/>
    <w:rsid w:val="000010C7"/>
    <w:rsid w:val="00011EBF"/>
    <w:rsid w:val="00020E3F"/>
    <w:rsid w:val="00021611"/>
    <w:rsid w:val="00021DD1"/>
    <w:rsid w:val="000236E2"/>
    <w:rsid w:val="000354A7"/>
    <w:rsid w:val="00036D31"/>
    <w:rsid w:val="00057558"/>
    <w:rsid w:val="0006315A"/>
    <w:rsid w:val="00070856"/>
    <w:rsid w:val="00082A8C"/>
    <w:rsid w:val="000950D1"/>
    <w:rsid w:val="000A527A"/>
    <w:rsid w:val="000B1D57"/>
    <w:rsid w:val="000B572F"/>
    <w:rsid w:val="000C00B1"/>
    <w:rsid w:val="000C1AB0"/>
    <w:rsid w:val="000D4C24"/>
    <w:rsid w:val="000D76BB"/>
    <w:rsid w:val="000E02C4"/>
    <w:rsid w:val="000E2819"/>
    <w:rsid w:val="000E2E5C"/>
    <w:rsid w:val="000E3B21"/>
    <w:rsid w:val="000E6825"/>
    <w:rsid w:val="000E7513"/>
    <w:rsid w:val="000E78B8"/>
    <w:rsid w:val="000F2E89"/>
    <w:rsid w:val="000F50C1"/>
    <w:rsid w:val="001168C7"/>
    <w:rsid w:val="0012431A"/>
    <w:rsid w:val="00130C6C"/>
    <w:rsid w:val="00132EBF"/>
    <w:rsid w:val="0014056A"/>
    <w:rsid w:val="0015407C"/>
    <w:rsid w:val="001818FD"/>
    <w:rsid w:val="00183A9C"/>
    <w:rsid w:val="001921EA"/>
    <w:rsid w:val="00192E93"/>
    <w:rsid w:val="001968C6"/>
    <w:rsid w:val="001A3F48"/>
    <w:rsid w:val="001B3241"/>
    <w:rsid w:val="001C7D16"/>
    <w:rsid w:val="001F3271"/>
    <w:rsid w:val="001F5422"/>
    <w:rsid w:val="0021414D"/>
    <w:rsid w:val="00215B17"/>
    <w:rsid w:val="00225D2A"/>
    <w:rsid w:val="00227E23"/>
    <w:rsid w:val="002319E7"/>
    <w:rsid w:val="00234AA9"/>
    <w:rsid w:val="002431CD"/>
    <w:rsid w:val="00245835"/>
    <w:rsid w:val="00252A5B"/>
    <w:rsid w:val="00261B49"/>
    <w:rsid w:val="00266004"/>
    <w:rsid w:val="0029355B"/>
    <w:rsid w:val="00293FFE"/>
    <w:rsid w:val="002A7A11"/>
    <w:rsid w:val="002D6AB2"/>
    <w:rsid w:val="002E4565"/>
    <w:rsid w:val="002E6155"/>
    <w:rsid w:val="00306F4B"/>
    <w:rsid w:val="00336952"/>
    <w:rsid w:val="00346B1F"/>
    <w:rsid w:val="00347D64"/>
    <w:rsid w:val="003565A4"/>
    <w:rsid w:val="003657A2"/>
    <w:rsid w:val="003747F3"/>
    <w:rsid w:val="003939F9"/>
    <w:rsid w:val="003A1602"/>
    <w:rsid w:val="003A4511"/>
    <w:rsid w:val="003A71FC"/>
    <w:rsid w:val="003B1BEF"/>
    <w:rsid w:val="003C4AF8"/>
    <w:rsid w:val="003D63CA"/>
    <w:rsid w:val="003E1801"/>
    <w:rsid w:val="003E5DD3"/>
    <w:rsid w:val="00401936"/>
    <w:rsid w:val="004176C3"/>
    <w:rsid w:val="00420173"/>
    <w:rsid w:val="00425121"/>
    <w:rsid w:val="004329C0"/>
    <w:rsid w:val="004370A3"/>
    <w:rsid w:val="00437657"/>
    <w:rsid w:val="004401C8"/>
    <w:rsid w:val="00443916"/>
    <w:rsid w:val="00446850"/>
    <w:rsid w:val="00455E12"/>
    <w:rsid w:val="004706AC"/>
    <w:rsid w:val="0049165B"/>
    <w:rsid w:val="004A1764"/>
    <w:rsid w:val="004A3C18"/>
    <w:rsid w:val="004C657A"/>
    <w:rsid w:val="004E6E1A"/>
    <w:rsid w:val="004F1432"/>
    <w:rsid w:val="00507D3A"/>
    <w:rsid w:val="0052016A"/>
    <w:rsid w:val="00525939"/>
    <w:rsid w:val="005341DC"/>
    <w:rsid w:val="005405B5"/>
    <w:rsid w:val="0054483E"/>
    <w:rsid w:val="0055028F"/>
    <w:rsid w:val="0055298E"/>
    <w:rsid w:val="00554A3D"/>
    <w:rsid w:val="00557865"/>
    <w:rsid w:val="005656B9"/>
    <w:rsid w:val="00568B64"/>
    <w:rsid w:val="00597049"/>
    <w:rsid w:val="005A3554"/>
    <w:rsid w:val="005A7575"/>
    <w:rsid w:val="005C0D40"/>
    <w:rsid w:val="005C49EA"/>
    <w:rsid w:val="005C6FD7"/>
    <w:rsid w:val="005D3FBF"/>
    <w:rsid w:val="005F2F3D"/>
    <w:rsid w:val="005F3296"/>
    <w:rsid w:val="005F607B"/>
    <w:rsid w:val="00621F25"/>
    <w:rsid w:val="00623A64"/>
    <w:rsid w:val="00627424"/>
    <w:rsid w:val="006277B6"/>
    <w:rsid w:val="00636775"/>
    <w:rsid w:val="00645988"/>
    <w:rsid w:val="006566A0"/>
    <w:rsid w:val="00657B63"/>
    <w:rsid w:val="0066345D"/>
    <w:rsid w:val="0067132F"/>
    <w:rsid w:val="006716EA"/>
    <w:rsid w:val="00676492"/>
    <w:rsid w:val="006867D7"/>
    <w:rsid w:val="006A0189"/>
    <w:rsid w:val="006B4090"/>
    <w:rsid w:val="006B4E3E"/>
    <w:rsid w:val="006C3385"/>
    <w:rsid w:val="006D32E3"/>
    <w:rsid w:val="006D49C8"/>
    <w:rsid w:val="006E2DF2"/>
    <w:rsid w:val="006E3783"/>
    <w:rsid w:val="006F26C7"/>
    <w:rsid w:val="00706E53"/>
    <w:rsid w:val="00707657"/>
    <w:rsid w:val="00721428"/>
    <w:rsid w:val="00722788"/>
    <w:rsid w:val="00723AB0"/>
    <w:rsid w:val="00731AAD"/>
    <w:rsid w:val="00733F72"/>
    <w:rsid w:val="007438C4"/>
    <w:rsid w:val="00757114"/>
    <w:rsid w:val="00760854"/>
    <w:rsid w:val="00781732"/>
    <w:rsid w:val="00784C5B"/>
    <w:rsid w:val="007A3A83"/>
    <w:rsid w:val="007A45B4"/>
    <w:rsid w:val="007C155E"/>
    <w:rsid w:val="0082279C"/>
    <w:rsid w:val="00824334"/>
    <w:rsid w:val="00833BAA"/>
    <w:rsid w:val="008355E3"/>
    <w:rsid w:val="0085291B"/>
    <w:rsid w:val="0085750F"/>
    <w:rsid w:val="0086547F"/>
    <w:rsid w:val="00885177"/>
    <w:rsid w:val="00886FD4"/>
    <w:rsid w:val="0089555B"/>
    <w:rsid w:val="008960F5"/>
    <w:rsid w:val="008A4C8A"/>
    <w:rsid w:val="008A61F2"/>
    <w:rsid w:val="008D1AE8"/>
    <w:rsid w:val="008E0FA1"/>
    <w:rsid w:val="008E4EE4"/>
    <w:rsid w:val="008F0850"/>
    <w:rsid w:val="008F0C8A"/>
    <w:rsid w:val="009025EC"/>
    <w:rsid w:val="00910BA1"/>
    <w:rsid w:val="00920339"/>
    <w:rsid w:val="009217BA"/>
    <w:rsid w:val="009473E4"/>
    <w:rsid w:val="00970657"/>
    <w:rsid w:val="009951A4"/>
    <w:rsid w:val="0099600A"/>
    <w:rsid w:val="00997DEE"/>
    <w:rsid w:val="009A591D"/>
    <w:rsid w:val="009B0201"/>
    <w:rsid w:val="009B03A0"/>
    <w:rsid w:val="009B499D"/>
    <w:rsid w:val="009D4A55"/>
    <w:rsid w:val="009F037A"/>
    <w:rsid w:val="00A00D22"/>
    <w:rsid w:val="00A1039F"/>
    <w:rsid w:val="00A12671"/>
    <w:rsid w:val="00A2395C"/>
    <w:rsid w:val="00A26CF8"/>
    <w:rsid w:val="00A53CCA"/>
    <w:rsid w:val="00A5700D"/>
    <w:rsid w:val="00A65420"/>
    <w:rsid w:val="00A662B9"/>
    <w:rsid w:val="00A7213A"/>
    <w:rsid w:val="00A73BC9"/>
    <w:rsid w:val="00A84800"/>
    <w:rsid w:val="00AA3DE9"/>
    <w:rsid w:val="00AA7407"/>
    <w:rsid w:val="00AC210D"/>
    <w:rsid w:val="00AC312D"/>
    <w:rsid w:val="00AC3713"/>
    <w:rsid w:val="00AC6B76"/>
    <w:rsid w:val="00AC6F3F"/>
    <w:rsid w:val="00AD1B86"/>
    <w:rsid w:val="00AE41B8"/>
    <w:rsid w:val="00AE42E8"/>
    <w:rsid w:val="00AE5C8E"/>
    <w:rsid w:val="00AF25E8"/>
    <w:rsid w:val="00B03BCF"/>
    <w:rsid w:val="00B13957"/>
    <w:rsid w:val="00B2401F"/>
    <w:rsid w:val="00B34173"/>
    <w:rsid w:val="00B459D5"/>
    <w:rsid w:val="00B52F4F"/>
    <w:rsid w:val="00B555AB"/>
    <w:rsid w:val="00B55FBD"/>
    <w:rsid w:val="00B56A11"/>
    <w:rsid w:val="00B63DF4"/>
    <w:rsid w:val="00B83A32"/>
    <w:rsid w:val="00B96B5B"/>
    <w:rsid w:val="00B97DB0"/>
    <w:rsid w:val="00BA3B06"/>
    <w:rsid w:val="00BA5E64"/>
    <w:rsid w:val="00BB104C"/>
    <w:rsid w:val="00BB7295"/>
    <w:rsid w:val="00BC23F6"/>
    <w:rsid w:val="00BD0BF9"/>
    <w:rsid w:val="00BF3738"/>
    <w:rsid w:val="00BF64A7"/>
    <w:rsid w:val="00C002E9"/>
    <w:rsid w:val="00C07E50"/>
    <w:rsid w:val="00C10CF7"/>
    <w:rsid w:val="00C2335B"/>
    <w:rsid w:val="00C328B9"/>
    <w:rsid w:val="00C5319F"/>
    <w:rsid w:val="00C62D9C"/>
    <w:rsid w:val="00C672D8"/>
    <w:rsid w:val="00C7751B"/>
    <w:rsid w:val="00C94D8D"/>
    <w:rsid w:val="00C95249"/>
    <w:rsid w:val="00CA347F"/>
    <w:rsid w:val="00CA6E4B"/>
    <w:rsid w:val="00CD1683"/>
    <w:rsid w:val="00CD3E45"/>
    <w:rsid w:val="00CE3426"/>
    <w:rsid w:val="00D06049"/>
    <w:rsid w:val="00D17439"/>
    <w:rsid w:val="00D22439"/>
    <w:rsid w:val="00D26842"/>
    <w:rsid w:val="00D272D8"/>
    <w:rsid w:val="00D328A1"/>
    <w:rsid w:val="00D377EC"/>
    <w:rsid w:val="00D4238C"/>
    <w:rsid w:val="00D603CF"/>
    <w:rsid w:val="00D62AE7"/>
    <w:rsid w:val="00D708E4"/>
    <w:rsid w:val="00D734F2"/>
    <w:rsid w:val="00D81C40"/>
    <w:rsid w:val="00D87B3D"/>
    <w:rsid w:val="00DB0150"/>
    <w:rsid w:val="00DB3819"/>
    <w:rsid w:val="00DC598C"/>
    <w:rsid w:val="00DD1348"/>
    <w:rsid w:val="00DD3D52"/>
    <w:rsid w:val="00DE4103"/>
    <w:rsid w:val="00DF04C3"/>
    <w:rsid w:val="00DF2B09"/>
    <w:rsid w:val="00DF7F1C"/>
    <w:rsid w:val="00E045C7"/>
    <w:rsid w:val="00E05365"/>
    <w:rsid w:val="00E107E8"/>
    <w:rsid w:val="00E136B0"/>
    <w:rsid w:val="00E15B38"/>
    <w:rsid w:val="00E206E6"/>
    <w:rsid w:val="00E23ED6"/>
    <w:rsid w:val="00E271E7"/>
    <w:rsid w:val="00E35EA1"/>
    <w:rsid w:val="00E45FEC"/>
    <w:rsid w:val="00E46EB2"/>
    <w:rsid w:val="00E614C3"/>
    <w:rsid w:val="00E64255"/>
    <w:rsid w:val="00E72386"/>
    <w:rsid w:val="00E73906"/>
    <w:rsid w:val="00E7598E"/>
    <w:rsid w:val="00E83A5F"/>
    <w:rsid w:val="00E919D6"/>
    <w:rsid w:val="00E93882"/>
    <w:rsid w:val="00E964EB"/>
    <w:rsid w:val="00EA0FA9"/>
    <w:rsid w:val="00EB44DF"/>
    <w:rsid w:val="00EC09CF"/>
    <w:rsid w:val="00EC236F"/>
    <w:rsid w:val="00EC2BB5"/>
    <w:rsid w:val="00ED2B31"/>
    <w:rsid w:val="00EE6D52"/>
    <w:rsid w:val="00F0192E"/>
    <w:rsid w:val="00F256DC"/>
    <w:rsid w:val="00F404D0"/>
    <w:rsid w:val="00F440EA"/>
    <w:rsid w:val="00F76EFD"/>
    <w:rsid w:val="00F83BAB"/>
    <w:rsid w:val="00FA0B8C"/>
    <w:rsid w:val="00FA5443"/>
    <w:rsid w:val="00FB6782"/>
    <w:rsid w:val="00FD4CA3"/>
    <w:rsid w:val="00FD69FA"/>
    <w:rsid w:val="00FE6253"/>
    <w:rsid w:val="010DFEFB"/>
    <w:rsid w:val="015705C6"/>
    <w:rsid w:val="01A7B0AF"/>
    <w:rsid w:val="01AA9BA4"/>
    <w:rsid w:val="02651C7E"/>
    <w:rsid w:val="0274D08A"/>
    <w:rsid w:val="0288351A"/>
    <w:rsid w:val="02A8B46B"/>
    <w:rsid w:val="02C09585"/>
    <w:rsid w:val="02DFB7FF"/>
    <w:rsid w:val="02EEC1CC"/>
    <w:rsid w:val="02FF80F5"/>
    <w:rsid w:val="030AD72F"/>
    <w:rsid w:val="032FB9B5"/>
    <w:rsid w:val="0342B84A"/>
    <w:rsid w:val="03D426B8"/>
    <w:rsid w:val="03F0EA97"/>
    <w:rsid w:val="042B72EB"/>
    <w:rsid w:val="043186AD"/>
    <w:rsid w:val="04E7CEAE"/>
    <w:rsid w:val="05744240"/>
    <w:rsid w:val="063A7320"/>
    <w:rsid w:val="0656A5AC"/>
    <w:rsid w:val="06726F9A"/>
    <w:rsid w:val="069C5A8B"/>
    <w:rsid w:val="06FC5446"/>
    <w:rsid w:val="079FC7C6"/>
    <w:rsid w:val="07A1861A"/>
    <w:rsid w:val="07B88B90"/>
    <w:rsid w:val="07D563C5"/>
    <w:rsid w:val="07E40151"/>
    <w:rsid w:val="07EA1C51"/>
    <w:rsid w:val="07F0E868"/>
    <w:rsid w:val="08030198"/>
    <w:rsid w:val="0816AFDB"/>
    <w:rsid w:val="08207140"/>
    <w:rsid w:val="08433E05"/>
    <w:rsid w:val="085879FB"/>
    <w:rsid w:val="08837B95"/>
    <w:rsid w:val="089C527C"/>
    <w:rsid w:val="08B91C77"/>
    <w:rsid w:val="08C2DC60"/>
    <w:rsid w:val="08C81D2E"/>
    <w:rsid w:val="0950CB0A"/>
    <w:rsid w:val="09800606"/>
    <w:rsid w:val="098B956C"/>
    <w:rsid w:val="09B71784"/>
    <w:rsid w:val="09C1D6CC"/>
    <w:rsid w:val="09C47133"/>
    <w:rsid w:val="09D5F6F7"/>
    <w:rsid w:val="0A3F7B4B"/>
    <w:rsid w:val="0AB659AE"/>
    <w:rsid w:val="0AB83CFF"/>
    <w:rsid w:val="0B20F9D1"/>
    <w:rsid w:val="0B86E33F"/>
    <w:rsid w:val="0B8A0137"/>
    <w:rsid w:val="0BE6ADFA"/>
    <w:rsid w:val="0C15FA68"/>
    <w:rsid w:val="0C2D26AD"/>
    <w:rsid w:val="0C5C75F6"/>
    <w:rsid w:val="0C722215"/>
    <w:rsid w:val="0CCD9EA2"/>
    <w:rsid w:val="0CEBB7CD"/>
    <w:rsid w:val="0D132C48"/>
    <w:rsid w:val="0D378DFF"/>
    <w:rsid w:val="0E1FE2B6"/>
    <w:rsid w:val="0E99D3DE"/>
    <w:rsid w:val="0E9FB538"/>
    <w:rsid w:val="0EA33831"/>
    <w:rsid w:val="0ED84AD4"/>
    <w:rsid w:val="0F021268"/>
    <w:rsid w:val="0F16C215"/>
    <w:rsid w:val="0F25297B"/>
    <w:rsid w:val="0FADE83F"/>
    <w:rsid w:val="0FE64637"/>
    <w:rsid w:val="0FF3D969"/>
    <w:rsid w:val="101C9F94"/>
    <w:rsid w:val="1054DEEA"/>
    <w:rsid w:val="10CE2B06"/>
    <w:rsid w:val="10FFE5E3"/>
    <w:rsid w:val="11397373"/>
    <w:rsid w:val="114FE2C4"/>
    <w:rsid w:val="11704136"/>
    <w:rsid w:val="11C659EF"/>
    <w:rsid w:val="11F4D809"/>
    <w:rsid w:val="121E3171"/>
    <w:rsid w:val="1265C039"/>
    <w:rsid w:val="12853950"/>
    <w:rsid w:val="12E98914"/>
    <w:rsid w:val="13183C1A"/>
    <w:rsid w:val="135A5744"/>
    <w:rsid w:val="135D8870"/>
    <w:rsid w:val="135DFC28"/>
    <w:rsid w:val="1366E0B5"/>
    <w:rsid w:val="1375BCF0"/>
    <w:rsid w:val="13975039"/>
    <w:rsid w:val="13A6207D"/>
    <w:rsid w:val="13D04E82"/>
    <w:rsid w:val="1451AA63"/>
    <w:rsid w:val="145FFEBE"/>
    <w:rsid w:val="1466C925"/>
    <w:rsid w:val="14E992FF"/>
    <w:rsid w:val="14F429C1"/>
    <w:rsid w:val="15839664"/>
    <w:rsid w:val="158F8B5A"/>
    <w:rsid w:val="163029ED"/>
    <w:rsid w:val="16443081"/>
    <w:rsid w:val="166C528E"/>
    <w:rsid w:val="168B484C"/>
    <w:rsid w:val="1696B06A"/>
    <w:rsid w:val="16B747E6"/>
    <w:rsid w:val="1720371C"/>
    <w:rsid w:val="176C07F1"/>
    <w:rsid w:val="17938FE7"/>
    <w:rsid w:val="17A1E3DA"/>
    <w:rsid w:val="17BBD938"/>
    <w:rsid w:val="17C72D14"/>
    <w:rsid w:val="1866166E"/>
    <w:rsid w:val="187D8278"/>
    <w:rsid w:val="187E7188"/>
    <w:rsid w:val="189CCB5F"/>
    <w:rsid w:val="18B60016"/>
    <w:rsid w:val="193525FA"/>
    <w:rsid w:val="194B9B3D"/>
    <w:rsid w:val="195787F4"/>
    <w:rsid w:val="198398EE"/>
    <w:rsid w:val="199B6D02"/>
    <w:rsid w:val="1A4499A3"/>
    <w:rsid w:val="1A66868C"/>
    <w:rsid w:val="1AC2EBF6"/>
    <w:rsid w:val="1AD2A66E"/>
    <w:rsid w:val="1B73942C"/>
    <w:rsid w:val="1B8A8F1D"/>
    <w:rsid w:val="1BA738F0"/>
    <w:rsid w:val="1C2BFAD3"/>
    <w:rsid w:val="1C68CA6A"/>
    <w:rsid w:val="1C7A1792"/>
    <w:rsid w:val="1C8C71C2"/>
    <w:rsid w:val="1C95FB8F"/>
    <w:rsid w:val="1CA80B14"/>
    <w:rsid w:val="1CAE7634"/>
    <w:rsid w:val="1CBC5611"/>
    <w:rsid w:val="1CCA07AF"/>
    <w:rsid w:val="1CCB464F"/>
    <w:rsid w:val="1DB55DCB"/>
    <w:rsid w:val="1DED4648"/>
    <w:rsid w:val="1E24025A"/>
    <w:rsid w:val="1E36A07A"/>
    <w:rsid w:val="1E4AA1A6"/>
    <w:rsid w:val="1E9F9F0F"/>
    <w:rsid w:val="1F2FE58B"/>
    <w:rsid w:val="1F3564F3"/>
    <w:rsid w:val="1F40E640"/>
    <w:rsid w:val="1F4487DD"/>
    <w:rsid w:val="1F4CAB99"/>
    <w:rsid w:val="1F8D4D8D"/>
    <w:rsid w:val="1FA4E177"/>
    <w:rsid w:val="1FBDA65B"/>
    <w:rsid w:val="1FC58972"/>
    <w:rsid w:val="1FD84D13"/>
    <w:rsid w:val="2007D217"/>
    <w:rsid w:val="2141C0CF"/>
    <w:rsid w:val="215F3044"/>
    <w:rsid w:val="216C349B"/>
    <w:rsid w:val="21938F77"/>
    <w:rsid w:val="21E7E399"/>
    <w:rsid w:val="21FE5389"/>
    <w:rsid w:val="223866B1"/>
    <w:rsid w:val="22518EC0"/>
    <w:rsid w:val="225F76B2"/>
    <w:rsid w:val="229AA23E"/>
    <w:rsid w:val="22B71600"/>
    <w:rsid w:val="22CCB351"/>
    <w:rsid w:val="22DB58F7"/>
    <w:rsid w:val="2365E036"/>
    <w:rsid w:val="236AE4EA"/>
    <w:rsid w:val="23F9BAE3"/>
    <w:rsid w:val="244DC583"/>
    <w:rsid w:val="245291A2"/>
    <w:rsid w:val="249BD9EF"/>
    <w:rsid w:val="24B2F3A0"/>
    <w:rsid w:val="25165D57"/>
    <w:rsid w:val="25585374"/>
    <w:rsid w:val="2560695D"/>
    <w:rsid w:val="25C3FEFD"/>
    <w:rsid w:val="25E91E90"/>
    <w:rsid w:val="2611036B"/>
    <w:rsid w:val="26171B47"/>
    <w:rsid w:val="2646DC44"/>
    <w:rsid w:val="26765ADA"/>
    <w:rsid w:val="26B799D9"/>
    <w:rsid w:val="26F69AB3"/>
    <w:rsid w:val="26FC9562"/>
    <w:rsid w:val="2718EA2A"/>
    <w:rsid w:val="27A25784"/>
    <w:rsid w:val="27B85C31"/>
    <w:rsid w:val="27BEBC2A"/>
    <w:rsid w:val="27C3B016"/>
    <w:rsid w:val="27F00ABA"/>
    <w:rsid w:val="2812A18C"/>
    <w:rsid w:val="28377216"/>
    <w:rsid w:val="2853D6AC"/>
    <w:rsid w:val="286733F5"/>
    <w:rsid w:val="28AA7AC9"/>
    <w:rsid w:val="28D1F4F0"/>
    <w:rsid w:val="28E8F45D"/>
    <w:rsid w:val="28E95558"/>
    <w:rsid w:val="29220492"/>
    <w:rsid w:val="295085CB"/>
    <w:rsid w:val="2977A33A"/>
    <w:rsid w:val="297E222D"/>
    <w:rsid w:val="29AD9D70"/>
    <w:rsid w:val="29DA7E65"/>
    <w:rsid w:val="29DB8C36"/>
    <w:rsid w:val="2A0E87E0"/>
    <w:rsid w:val="2A95FB31"/>
    <w:rsid w:val="2AB17339"/>
    <w:rsid w:val="2AE778A6"/>
    <w:rsid w:val="2BAE6E1C"/>
    <w:rsid w:val="2BBB2EE5"/>
    <w:rsid w:val="2BC41D21"/>
    <w:rsid w:val="2BCC6B2A"/>
    <w:rsid w:val="2BD0E468"/>
    <w:rsid w:val="2BEBABEB"/>
    <w:rsid w:val="2C437D05"/>
    <w:rsid w:val="2C4C11CE"/>
    <w:rsid w:val="2C693155"/>
    <w:rsid w:val="2C69CB45"/>
    <w:rsid w:val="2C7948B1"/>
    <w:rsid w:val="2C871321"/>
    <w:rsid w:val="2CEDA807"/>
    <w:rsid w:val="2CF2E16B"/>
    <w:rsid w:val="2CF99572"/>
    <w:rsid w:val="2D16B2F1"/>
    <w:rsid w:val="2D1BA534"/>
    <w:rsid w:val="2D62CF52"/>
    <w:rsid w:val="2DAAC5BB"/>
    <w:rsid w:val="2DBCE70C"/>
    <w:rsid w:val="2DF101D4"/>
    <w:rsid w:val="2E0A32B5"/>
    <w:rsid w:val="2E1C26D1"/>
    <w:rsid w:val="2E46AF28"/>
    <w:rsid w:val="2E7C8643"/>
    <w:rsid w:val="2EA6E0DC"/>
    <w:rsid w:val="2EE0DC80"/>
    <w:rsid w:val="2F1789D5"/>
    <w:rsid w:val="2F8AF954"/>
    <w:rsid w:val="2FAD8C4F"/>
    <w:rsid w:val="2FB01919"/>
    <w:rsid w:val="302E8E3B"/>
    <w:rsid w:val="305CBF0D"/>
    <w:rsid w:val="310A1547"/>
    <w:rsid w:val="31242EC8"/>
    <w:rsid w:val="31417ED7"/>
    <w:rsid w:val="315A9DE4"/>
    <w:rsid w:val="3192EF58"/>
    <w:rsid w:val="31D56D24"/>
    <w:rsid w:val="31F84DBF"/>
    <w:rsid w:val="32383596"/>
    <w:rsid w:val="32436881"/>
    <w:rsid w:val="32625F97"/>
    <w:rsid w:val="3293B109"/>
    <w:rsid w:val="32CD484B"/>
    <w:rsid w:val="32D0FB77"/>
    <w:rsid w:val="332C1952"/>
    <w:rsid w:val="3349C827"/>
    <w:rsid w:val="334BAA7D"/>
    <w:rsid w:val="33AD8C88"/>
    <w:rsid w:val="33AF7576"/>
    <w:rsid w:val="33D4FE9E"/>
    <w:rsid w:val="340F90DA"/>
    <w:rsid w:val="34A9128C"/>
    <w:rsid w:val="34B59FD2"/>
    <w:rsid w:val="34BE781C"/>
    <w:rsid w:val="361B5649"/>
    <w:rsid w:val="364F0372"/>
    <w:rsid w:val="36922899"/>
    <w:rsid w:val="36C494B4"/>
    <w:rsid w:val="37230E39"/>
    <w:rsid w:val="3731972F"/>
    <w:rsid w:val="37750C0C"/>
    <w:rsid w:val="37E0EEC7"/>
    <w:rsid w:val="37F70D46"/>
    <w:rsid w:val="38125767"/>
    <w:rsid w:val="382D29BF"/>
    <w:rsid w:val="38839734"/>
    <w:rsid w:val="3883AFA4"/>
    <w:rsid w:val="38A84827"/>
    <w:rsid w:val="38ED0242"/>
    <w:rsid w:val="3904ED3F"/>
    <w:rsid w:val="390755E4"/>
    <w:rsid w:val="393719C7"/>
    <w:rsid w:val="3943D54A"/>
    <w:rsid w:val="398511E9"/>
    <w:rsid w:val="398B4220"/>
    <w:rsid w:val="3A058C72"/>
    <w:rsid w:val="3A08165C"/>
    <w:rsid w:val="3A67D96C"/>
    <w:rsid w:val="3A791B7F"/>
    <w:rsid w:val="3A854639"/>
    <w:rsid w:val="3AD38671"/>
    <w:rsid w:val="3AD5D6D1"/>
    <w:rsid w:val="3AD90DAC"/>
    <w:rsid w:val="3B095758"/>
    <w:rsid w:val="3B0F53F5"/>
    <w:rsid w:val="3B13EDFA"/>
    <w:rsid w:val="3B144DCA"/>
    <w:rsid w:val="3B218598"/>
    <w:rsid w:val="3B7F0E82"/>
    <w:rsid w:val="3C3FE7A7"/>
    <w:rsid w:val="3C8C4B93"/>
    <w:rsid w:val="3CEACBF1"/>
    <w:rsid w:val="3CF9CFC0"/>
    <w:rsid w:val="3D1DAC68"/>
    <w:rsid w:val="3D21D591"/>
    <w:rsid w:val="3D27702B"/>
    <w:rsid w:val="3DB942B5"/>
    <w:rsid w:val="3DC1BDAE"/>
    <w:rsid w:val="3DEA458D"/>
    <w:rsid w:val="3E0B69C3"/>
    <w:rsid w:val="3E2BDF15"/>
    <w:rsid w:val="3E311415"/>
    <w:rsid w:val="3E532B4F"/>
    <w:rsid w:val="3E83C576"/>
    <w:rsid w:val="3E906948"/>
    <w:rsid w:val="3F1B66B9"/>
    <w:rsid w:val="3FB77BD3"/>
    <w:rsid w:val="3FF37811"/>
    <w:rsid w:val="402D2416"/>
    <w:rsid w:val="403E804C"/>
    <w:rsid w:val="405E79A2"/>
    <w:rsid w:val="4065BE9A"/>
    <w:rsid w:val="407554AE"/>
    <w:rsid w:val="41151AB9"/>
    <w:rsid w:val="412C6A30"/>
    <w:rsid w:val="41592563"/>
    <w:rsid w:val="4168DFB7"/>
    <w:rsid w:val="418C800F"/>
    <w:rsid w:val="4192BED4"/>
    <w:rsid w:val="41E7FBF7"/>
    <w:rsid w:val="4233A80F"/>
    <w:rsid w:val="4238204B"/>
    <w:rsid w:val="423A9169"/>
    <w:rsid w:val="427AFF9A"/>
    <w:rsid w:val="42D3DCBF"/>
    <w:rsid w:val="43144768"/>
    <w:rsid w:val="43213BD6"/>
    <w:rsid w:val="4324C280"/>
    <w:rsid w:val="43553E42"/>
    <w:rsid w:val="4356EDE5"/>
    <w:rsid w:val="43613CAA"/>
    <w:rsid w:val="4397A4F2"/>
    <w:rsid w:val="43A9E348"/>
    <w:rsid w:val="43AEFE59"/>
    <w:rsid w:val="43BF52DB"/>
    <w:rsid w:val="43E4EA3F"/>
    <w:rsid w:val="44137D43"/>
    <w:rsid w:val="4413BDF7"/>
    <w:rsid w:val="4488FFF6"/>
    <w:rsid w:val="44A295BA"/>
    <w:rsid w:val="44DC8703"/>
    <w:rsid w:val="44E457BC"/>
    <w:rsid w:val="45006234"/>
    <w:rsid w:val="45122E1C"/>
    <w:rsid w:val="45454F88"/>
    <w:rsid w:val="455DE9E0"/>
    <w:rsid w:val="45841207"/>
    <w:rsid w:val="45FC56AC"/>
    <w:rsid w:val="463E2438"/>
    <w:rsid w:val="4642733E"/>
    <w:rsid w:val="46986F10"/>
    <w:rsid w:val="46BD4723"/>
    <w:rsid w:val="4701F17D"/>
    <w:rsid w:val="47052B06"/>
    <w:rsid w:val="473D6D53"/>
    <w:rsid w:val="4777D206"/>
    <w:rsid w:val="4784CC5E"/>
    <w:rsid w:val="47A877D3"/>
    <w:rsid w:val="485F676A"/>
    <w:rsid w:val="487E20F9"/>
    <w:rsid w:val="48B4987E"/>
    <w:rsid w:val="48B75178"/>
    <w:rsid w:val="48BC1C42"/>
    <w:rsid w:val="48FA16D7"/>
    <w:rsid w:val="490746EC"/>
    <w:rsid w:val="495461B0"/>
    <w:rsid w:val="49766FFD"/>
    <w:rsid w:val="49997BAE"/>
    <w:rsid w:val="49FFB744"/>
    <w:rsid w:val="4A4B910A"/>
    <w:rsid w:val="4A50AE3F"/>
    <w:rsid w:val="4A8C1936"/>
    <w:rsid w:val="4A902DB5"/>
    <w:rsid w:val="4AE5F215"/>
    <w:rsid w:val="4AF7BCB8"/>
    <w:rsid w:val="4B56297C"/>
    <w:rsid w:val="4BA98744"/>
    <w:rsid w:val="4BBFF5B8"/>
    <w:rsid w:val="4C752055"/>
    <w:rsid w:val="4C8D1A1C"/>
    <w:rsid w:val="4C984BFD"/>
    <w:rsid w:val="4CA00E2C"/>
    <w:rsid w:val="4CBF0BA5"/>
    <w:rsid w:val="4CC6AC98"/>
    <w:rsid w:val="4CD292D4"/>
    <w:rsid w:val="4D26DFE6"/>
    <w:rsid w:val="4D3E78F3"/>
    <w:rsid w:val="4D94D2B8"/>
    <w:rsid w:val="4E01A2DE"/>
    <w:rsid w:val="4E6FCFD1"/>
    <w:rsid w:val="4E874EE8"/>
    <w:rsid w:val="4E8CA3FD"/>
    <w:rsid w:val="4EAA5719"/>
    <w:rsid w:val="4EEEF707"/>
    <w:rsid w:val="4F5852B5"/>
    <w:rsid w:val="4F6F6B28"/>
    <w:rsid w:val="4F76F190"/>
    <w:rsid w:val="4F7E97F2"/>
    <w:rsid w:val="4F80EB64"/>
    <w:rsid w:val="4F9E6752"/>
    <w:rsid w:val="4FA58E18"/>
    <w:rsid w:val="4FD562EF"/>
    <w:rsid w:val="4FDEEA73"/>
    <w:rsid w:val="5024871C"/>
    <w:rsid w:val="505A831F"/>
    <w:rsid w:val="506BE0D2"/>
    <w:rsid w:val="50D996E1"/>
    <w:rsid w:val="5127B910"/>
    <w:rsid w:val="517641D3"/>
    <w:rsid w:val="51916902"/>
    <w:rsid w:val="51B35F22"/>
    <w:rsid w:val="51BC1FB4"/>
    <w:rsid w:val="51D11929"/>
    <w:rsid w:val="522D8DFC"/>
    <w:rsid w:val="524C02B9"/>
    <w:rsid w:val="5282A91C"/>
    <w:rsid w:val="529AAE52"/>
    <w:rsid w:val="52A3A250"/>
    <w:rsid w:val="52B1C68F"/>
    <w:rsid w:val="531A0E30"/>
    <w:rsid w:val="53B5C322"/>
    <w:rsid w:val="53D1C379"/>
    <w:rsid w:val="53D49352"/>
    <w:rsid w:val="53E0EFE7"/>
    <w:rsid w:val="53E615A1"/>
    <w:rsid w:val="54043457"/>
    <w:rsid w:val="541E025B"/>
    <w:rsid w:val="54211CD6"/>
    <w:rsid w:val="5460C396"/>
    <w:rsid w:val="547001ED"/>
    <w:rsid w:val="547F9377"/>
    <w:rsid w:val="54859AF2"/>
    <w:rsid w:val="549114BA"/>
    <w:rsid w:val="5494D8CC"/>
    <w:rsid w:val="54ECAA34"/>
    <w:rsid w:val="54FCE024"/>
    <w:rsid w:val="54FEE0B2"/>
    <w:rsid w:val="550FF654"/>
    <w:rsid w:val="552D15FD"/>
    <w:rsid w:val="5575CDC6"/>
    <w:rsid w:val="557E487C"/>
    <w:rsid w:val="5595F5DE"/>
    <w:rsid w:val="55CEC120"/>
    <w:rsid w:val="560B4CE4"/>
    <w:rsid w:val="5610AAA1"/>
    <w:rsid w:val="5616DF28"/>
    <w:rsid w:val="5640E3D3"/>
    <w:rsid w:val="566002A1"/>
    <w:rsid w:val="56916A0E"/>
    <w:rsid w:val="56FB6DD6"/>
    <w:rsid w:val="570480B7"/>
    <w:rsid w:val="574D3E8B"/>
    <w:rsid w:val="57536032"/>
    <w:rsid w:val="579E1723"/>
    <w:rsid w:val="57A50104"/>
    <w:rsid w:val="57C01404"/>
    <w:rsid w:val="57D02533"/>
    <w:rsid w:val="57D5466D"/>
    <w:rsid w:val="57E65A96"/>
    <w:rsid w:val="58399752"/>
    <w:rsid w:val="585F8AE8"/>
    <w:rsid w:val="58751749"/>
    <w:rsid w:val="58898EDA"/>
    <w:rsid w:val="59330D40"/>
    <w:rsid w:val="5984F455"/>
    <w:rsid w:val="598D1D1E"/>
    <w:rsid w:val="5A251658"/>
    <w:rsid w:val="5A606271"/>
    <w:rsid w:val="5A6D06CD"/>
    <w:rsid w:val="5ADA4D1F"/>
    <w:rsid w:val="5B1F5801"/>
    <w:rsid w:val="5B462918"/>
    <w:rsid w:val="5B8B9508"/>
    <w:rsid w:val="5B9A2399"/>
    <w:rsid w:val="5BAE0143"/>
    <w:rsid w:val="5BC0E78E"/>
    <w:rsid w:val="5BD2FC09"/>
    <w:rsid w:val="5BE90A2A"/>
    <w:rsid w:val="5C24E04D"/>
    <w:rsid w:val="5C4B74AA"/>
    <w:rsid w:val="5C593B91"/>
    <w:rsid w:val="5C5DF812"/>
    <w:rsid w:val="5C6A4479"/>
    <w:rsid w:val="5CB29DA6"/>
    <w:rsid w:val="5CF34DC4"/>
    <w:rsid w:val="5D0E0745"/>
    <w:rsid w:val="5D3FF81D"/>
    <w:rsid w:val="5D49F2D4"/>
    <w:rsid w:val="5D7A565A"/>
    <w:rsid w:val="5D86385E"/>
    <w:rsid w:val="5DBCB03F"/>
    <w:rsid w:val="5DC79342"/>
    <w:rsid w:val="5DDC97E8"/>
    <w:rsid w:val="5DF1C712"/>
    <w:rsid w:val="5E091270"/>
    <w:rsid w:val="5E98D9D9"/>
    <w:rsid w:val="5EAAB74F"/>
    <w:rsid w:val="5EDF2D8A"/>
    <w:rsid w:val="5EEF2878"/>
    <w:rsid w:val="5EF50AB7"/>
    <w:rsid w:val="5F0F0A3A"/>
    <w:rsid w:val="5F4AD86F"/>
    <w:rsid w:val="5F7B3B87"/>
    <w:rsid w:val="5F843612"/>
    <w:rsid w:val="5F8FCFE0"/>
    <w:rsid w:val="5FB9CF97"/>
    <w:rsid w:val="5FDBE578"/>
    <w:rsid w:val="5FE0B942"/>
    <w:rsid w:val="5FFFB8BD"/>
    <w:rsid w:val="605FD8F1"/>
    <w:rsid w:val="60687E9B"/>
    <w:rsid w:val="607590E1"/>
    <w:rsid w:val="60A2539B"/>
    <w:rsid w:val="60C6E93A"/>
    <w:rsid w:val="60FE96F3"/>
    <w:rsid w:val="61285AB3"/>
    <w:rsid w:val="612E8C91"/>
    <w:rsid w:val="61407285"/>
    <w:rsid w:val="6151A9C5"/>
    <w:rsid w:val="615B09C3"/>
    <w:rsid w:val="61FCC8EE"/>
    <w:rsid w:val="624C9F49"/>
    <w:rsid w:val="625952DD"/>
    <w:rsid w:val="6281751C"/>
    <w:rsid w:val="629FCE3B"/>
    <w:rsid w:val="62B6957D"/>
    <w:rsid w:val="63593382"/>
    <w:rsid w:val="63F7C327"/>
    <w:rsid w:val="64168178"/>
    <w:rsid w:val="641B93AB"/>
    <w:rsid w:val="646B8D83"/>
    <w:rsid w:val="649A1EF8"/>
    <w:rsid w:val="64E7C4CF"/>
    <w:rsid w:val="64F09085"/>
    <w:rsid w:val="64FF8B91"/>
    <w:rsid w:val="65015EB9"/>
    <w:rsid w:val="6583F784"/>
    <w:rsid w:val="658F4BBA"/>
    <w:rsid w:val="65975EDD"/>
    <w:rsid w:val="659CA0C0"/>
    <w:rsid w:val="65EA6250"/>
    <w:rsid w:val="66124EAE"/>
    <w:rsid w:val="66430227"/>
    <w:rsid w:val="66472DC7"/>
    <w:rsid w:val="666C5E48"/>
    <w:rsid w:val="668808B6"/>
    <w:rsid w:val="669D2C11"/>
    <w:rsid w:val="66D92ACE"/>
    <w:rsid w:val="66DBB4E8"/>
    <w:rsid w:val="66F67321"/>
    <w:rsid w:val="678B7892"/>
    <w:rsid w:val="67E70B2E"/>
    <w:rsid w:val="67FCD155"/>
    <w:rsid w:val="68203FA4"/>
    <w:rsid w:val="683E31F7"/>
    <w:rsid w:val="68400868"/>
    <w:rsid w:val="6841AF91"/>
    <w:rsid w:val="68792393"/>
    <w:rsid w:val="6879249A"/>
    <w:rsid w:val="688D3FC1"/>
    <w:rsid w:val="689FE08C"/>
    <w:rsid w:val="68DDC597"/>
    <w:rsid w:val="690AC659"/>
    <w:rsid w:val="696FCEA9"/>
    <w:rsid w:val="69CD1F52"/>
    <w:rsid w:val="69D3E7D0"/>
    <w:rsid w:val="6A17F26A"/>
    <w:rsid w:val="6A281CAF"/>
    <w:rsid w:val="6A650462"/>
    <w:rsid w:val="6A867227"/>
    <w:rsid w:val="6A869B9A"/>
    <w:rsid w:val="6AA0DEDB"/>
    <w:rsid w:val="6AC82377"/>
    <w:rsid w:val="6AE0D020"/>
    <w:rsid w:val="6B0D9709"/>
    <w:rsid w:val="6B3238B1"/>
    <w:rsid w:val="6B3F1B0A"/>
    <w:rsid w:val="6B5B2CA3"/>
    <w:rsid w:val="6B6096E3"/>
    <w:rsid w:val="6B8F3188"/>
    <w:rsid w:val="6BB47E67"/>
    <w:rsid w:val="6BCC3A6B"/>
    <w:rsid w:val="6BE100A9"/>
    <w:rsid w:val="6BEECDE4"/>
    <w:rsid w:val="6C4ABC40"/>
    <w:rsid w:val="6C507109"/>
    <w:rsid w:val="6C65EC35"/>
    <w:rsid w:val="6CEA7364"/>
    <w:rsid w:val="6CEB8A3D"/>
    <w:rsid w:val="6D14A8C6"/>
    <w:rsid w:val="6D1B983D"/>
    <w:rsid w:val="6D3F43C5"/>
    <w:rsid w:val="6D553CE4"/>
    <w:rsid w:val="6D775182"/>
    <w:rsid w:val="6DD65AB6"/>
    <w:rsid w:val="6E07B6EB"/>
    <w:rsid w:val="6E35ED0F"/>
    <w:rsid w:val="6E6D2BFA"/>
    <w:rsid w:val="6EB9E4E3"/>
    <w:rsid w:val="6EF1AF6E"/>
    <w:rsid w:val="6F211316"/>
    <w:rsid w:val="6F48DCA7"/>
    <w:rsid w:val="6F8E5EDE"/>
    <w:rsid w:val="6F963C25"/>
    <w:rsid w:val="6F98D1D0"/>
    <w:rsid w:val="6FC17DAD"/>
    <w:rsid w:val="6FD8CC74"/>
    <w:rsid w:val="700BFFFC"/>
    <w:rsid w:val="7024C366"/>
    <w:rsid w:val="7054B308"/>
    <w:rsid w:val="70A834B8"/>
    <w:rsid w:val="70AD1F42"/>
    <w:rsid w:val="7116893D"/>
    <w:rsid w:val="713DBE46"/>
    <w:rsid w:val="7172515C"/>
    <w:rsid w:val="717A3554"/>
    <w:rsid w:val="7182F63A"/>
    <w:rsid w:val="718DB2F8"/>
    <w:rsid w:val="71B6207B"/>
    <w:rsid w:val="71D53C7A"/>
    <w:rsid w:val="71F5B0A5"/>
    <w:rsid w:val="72101C43"/>
    <w:rsid w:val="722A34EE"/>
    <w:rsid w:val="723C528F"/>
    <w:rsid w:val="729AD334"/>
    <w:rsid w:val="72C95751"/>
    <w:rsid w:val="72D0265D"/>
    <w:rsid w:val="72D08191"/>
    <w:rsid w:val="72DA645D"/>
    <w:rsid w:val="7317BD3A"/>
    <w:rsid w:val="731B8C69"/>
    <w:rsid w:val="7359529F"/>
    <w:rsid w:val="735A991D"/>
    <w:rsid w:val="73AD9946"/>
    <w:rsid w:val="73CA34F2"/>
    <w:rsid w:val="73D0758D"/>
    <w:rsid w:val="744A7EA9"/>
    <w:rsid w:val="7484F8FB"/>
    <w:rsid w:val="74D7EE1B"/>
    <w:rsid w:val="74F76CB7"/>
    <w:rsid w:val="7503FB65"/>
    <w:rsid w:val="751A119F"/>
    <w:rsid w:val="754FF56D"/>
    <w:rsid w:val="7586B314"/>
    <w:rsid w:val="75957AB8"/>
    <w:rsid w:val="7642A7EE"/>
    <w:rsid w:val="765A8962"/>
    <w:rsid w:val="76CBAF7C"/>
    <w:rsid w:val="76D721BD"/>
    <w:rsid w:val="77269530"/>
    <w:rsid w:val="773A8099"/>
    <w:rsid w:val="779272D3"/>
    <w:rsid w:val="7897EA9A"/>
    <w:rsid w:val="78E16A0E"/>
    <w:rsid w:val="7912C499"/>
    <w:rsid w:val="7966546E"/>
    <w:rsid w:val="79756290"/>
    <w:rsid w:val="799F805C"/>
    <w:rsid w:val="79ABD718"/>
    <w:rsid w:val="79B6BAFD"/>
    <w:rsid w:val="79B78B65"/>
    <w:rsid w:val="79C63C58"/>
    <w:rsid w:val="7A06BB93"/>
    <w:rsid w:val="7A1C2AA0"/>
    <w:rsid w:val="7A352746"/>
    <w:rsid w:val="7A90935F"/>
    <w:rsid w:val="7AAC2971"/>
    <w:rsid w:val="7ACD56C9"/>
    <w:rsid w:val="7AE14275"/>
    <w:rsid w:val="7B1B2A33"/>
    <w:rsid w:val="7B362AD9"/>
    <w:rsid w:val="7B5CBA20"/>
    <w:rsid w:val="7B656D56"/>
    <w:rsid w:val="7B7E95B3"/>
    <w:rsid w:val="7B877408"/>
    <w:rsid w:val="7BA48D0B"/>
    <w:rsid w:val="7BDDB99B"/>
    <w:rsid w:val="7BF22368"/>
    <w:rsid w:val="7C577699"/>
    <w:rsid w:val="7D68D324"/>
    <w:rsid w:val="7D6B5DEE"/>
    <w:rsid w:val="7D766903"/>
    <w:rsid w:val="7D80CB85"/>
    <w:rsid w:val="7D8248B4"/>
    <w:rsid w:val="7DA2BDEA"/>
    <w:rsid w:val="7DB46FCC"/>
    <w:rsid w:val="7DBBF1EE"/>
    <w:rsid w:val="7DF7D541"/>
    <w:rsid w:val="7E78B53C"/>
    <w:rsid w:val="7E940FD8"/>
    <w:rsid w:val="7E9E7B3A"/>
    <w:rsid w:val="7EB8AC0D"/>
    <w:rsid w:val="7EBD0C5F"/>
    <w:rsid w:val="7ED3DC46"/>
    <w:rsid w:val="7F136336"/>
    <w:rsid w:val="7F5F804F"/>
    <w:rsid w:val="7FEE28F2"/>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8E5CBC"/>
  <w15:docId w15:val="{2507D90A-642D-430F-9C34-48462D0C3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u-HU" w:eastAsia="en-US" w:bidi="ar-SA"/>
      </w:rPr>
    </w:rPrDefault>
    <w:pPrDefault>
      <w:pPr>
        <w:spacing w:after="120" w:line="276"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425121"/>
    <w:rPr>
      <w:rFonts w:ascii="Calibri" w:eastAsia="Calibri" w:hAnsi="Calibri" w:cs="Times New Roman"/>
    </w:rPr>
  </w:style>
  <w:style w:type="paragraph" w:styleId="Cmsor1">
    <w:name w:val="heading 1"/>
    <w:basedOn w:val="Norml"/>
    <w:next w:val="Norml"/>
    <w:link w:val="Cmsor1Char"/>
    <w:autoRedefine/>
    <w:uiPriority w:val="9"/>
    <w:qFormat/>
    <w:rsid w:val="000C00B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Cmsor2">
    <w:name w:val="heading 2"/>
    <w:basedOn w:val="Norml"/>
    <w:next w:val="Norml"/>
    <w:link w:val="Cmsor2Char"/>
    <w:unhideWhenUsed/>
    <w:qFormat/>
    <w:rsid w:val="00B96B5B"/>
    <w:pPr>
      <w:keepNext/>
      <w:keepLines/>
      <w:spacing w:before="200" w:after="0" w:line="240" w:lineRule="auto"/>
      <w:jc w:val="left"/>
      <w:outlineLvl w:val="1"/>
    </w:pPr>
    <w:rPr>
      <w:rFonts w:ascii="Arial" w:eastAsia="Times New Roman" w:hAnsi="Arial"/>
      <w:b/>
      <w:bCs/>
      <w:color w:val="000000"/>
      <w:sz w:val="24"/>
      <w:szCs w:val="26"/>
      <w:lang w:eastAsia="hu-HU"/>
    </w:rPr>
  </w:style>
  <w:style w:type="paragraph" w:styleId="Cmsor3">
    <w:name w:val="heading 3"/>
    <w:basedOn w:val="Norml"/>
    <w:next w:val="Norml"/>
    <w:link w:val="Cmsor3Char"/>
    <w:uiPriority w:val="9"/>
    <w:unhideWhenUsed/>
    <w:qFormat/>
    <w:rsid w:val="00215B1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Stlus1">
    <w:name w:val="Stílus1"/>
    <w:basedOn w:val="Norml"/>
    <w:rsid w:val="00D4238C"/>
    <w:pPr>
      <w:spacing w:after="0" w:line="240" w:lineRule="auto"/>
    </w:pPr>
    <w:rPr>
      <w:rFonts w:ascii="Times New Roman" w:eastAsia="Times New Roman" w:hAnsi="Times New Roman"/>
      <w:sz w:val="24"/>
      <w:szCs w:val="20"/>
      <w:lang w:eastAsia="hu-HU"/>
    </w:rPr>
  </w:style>
  <w:style w:type="paragraph" w:styleId="Listaszerbekezds">
    <w:name w:val="List Paragraph"/>
    <w:basedOn w:val="Norml"/>
    <w:link w:val="ListaszerbekezdsChar"/>
    <w:uiPriority w:val="34"/>
    <w:qFormat/>
    <w:rsid w:val="00D4238C"/>
    <w:pPr>
      <w:ind w:left="720"/>
      <w:contextualSpacing/>
    </w:pPr>
  </w:style>
  <w:style w:type="paragraph" w:styleId="lfej">
    <w:name w:val="header"/>
    <w:basedOn w:val="Norml"/>
    <w:link w:val="lfejChar"/>
    <w:uiPriority w:val="99"/>
    <w:unhideWhenUsed/>
    <w:rsid w:val="00525939"/>
    <w:pPr>
      <w:tabs>
        <w:tab w:val="center" w:pos="4536"/>
        <w:tab w:val="right" w:pos="9072"/>
      </w:tabs>
      <w:spacing w:after="0" w:line="240" w:lineRule="auto"/>
    </w:pPr>
  </w:style>
  <w:style w:type="character" w:customStyle="1" w:styleId="lfejChar">
    <w:name w:val="Élőfej Char"/>
    <w:basedOn w:val="Bekezdsalapbettpusa"/>
    <w:link w:val="lfej"/>
    <w:uiPriority w:val="99"/>
    <w:rsid w:val="00525939"/>
    <w:rPr>
      <w:rFonts w:ascii="Calibri" w:eastAsia="Calibri" w:hAnsi="Calibri" w:cs="Times New Roman"/>
    </w:rPr>
  </w:style>
  <w:style w:type="paragraph" w:styleId="llb">
    <w:name w:val="footer"/>
    <w:basedOn w:val="Norml"/>
    <w:link w:val="llbChar"/>
    <w:uiPriority w:val="99"/>
    <w:unhideWhenUsed/>
    <w:rsid w:val="00525939"/>
    <w:pPr>
      <w:tabs>
        <w:tab w:val="center" w:pos="4536"/>
        <w:tab w:val="right" w:pos="9072"/>
      </w:tabs>
      <w:spacing w:after="0" w:line="240" w:lineRule="auto"/>
    </w:pPr>
  </w:style>
  <w:style w:type="character" w:customStyle="1" w:styleId="llbChar">
    <w:name w:val="Élőláb Char"/>
    <w:basedOn w:val="Bekezdsalapbettpusa"/>
    <w:link w:val="llb"/>
    <w:uiPriority w:val="99"/>
    <w:rsid w:val="00525939"/>
    <w:rPr>
      <w:rFonts w:ascii="Calibri" w:eastAsia="Calibri" w:hAnsi="Calibri" w:cs="Times New Roman"/>
    </w:rPr>
  </w:style>
  <w:style w:type="paragraph" w:styleId="NormlWeb">
    <w:name w:val="Normal (Web)"/>
    <w:basedOn w:val="Norml"/>
    <w:uiPriority w:val="99"/>
    <w:unhideWhenUsed/>
    <w:rsid w:val="00347D64"/>
    <w:pPr>
      <w:spacing w:before="100" w:beforeAutospacing="1" w:after="100" w:afterAutospacing="1" w:line="240" w:lineRule="auto"/>
      <w:jc w:val="left"/>
    </w:pPr>
    <w:rPr>
      <w:rFonts w:ascii="Times New Roman" w:eastAsia="Times New Roman" w:hAnsi="Times New Roman"/>
      <w:sz w:val="24"/>
      <w:szCs w:val="24"/>
      <w:lang w:eastAsia="hu-HU"/>
    </w:rPr>
  </w:style>
  <w:style w:type="paragraph" w:styleId="Szvegtrzsbehzssal2">
    <w:name w:val="Body Text Indent 2"/>
    <w:basedOn w:val="Norml"/>
    <w:link w:val="Szvegtrzsbehzssal2Char"/>
    <w:uiPriority w:val="99"/>
    <w:semiHidden/>
    <w:unhideWhenUsed/>
    <w:rsid w:val="0099600A"/>
    <w:pPr>
      <w:spacing w:line="480" w:lineRule="auto"/>
      <w:ind w:left="283"/>
      <w:jc w:val="left"/>
    </w:pPr>
    <w:rPr>
      <w:rFonts w:ascii="Times New Roman" w:eastAsia="Times New Roman" w:hAnsi="Times New Roman"/>
      <w:sz w:val="24"/>
      <w:szCs w:val="24"/>
      <w:lang w:eastAsia="hu-HU"/>
    </w:rPr>
  </w:style>
  <w:style w:type="character" w:customStyle="1" w:styleId="Szvegtrzsbehzssal2Char">
    <w:name w:val="Szövegtörzs behúzással 2 Char"/>
    <w:basedOn w:val="Bekezdsalapbettpusa"/>
    <w:link w:val="Szvegtrzsbehzssal2"/>
    <w:uiPriority w:val="99"/>
    <w:semiHidden/>
    <w:rsid w:val="0099600A"/>
    <w:rPr>
      <w:rFonts w:ascii="Times New Roman" w:eastAsia="Times New Roman" w:hAnsi="Times New Roman" w:cs="Times New Roman"/>
      <w:sz w:val="24"/>
      <w:szCs w:val="24"/>
      <w:lang w:eastAsia="hu-HU"/>
    </w:rPr>
  </w:style>
  <w:style w:type="character" w:customStyle="1" w:styleId="Cmsor2Char">
    <w:name w:val="Címsor 2 Char"/>
    <w:basedOn w:val="Bekezdsalapbettpusa"/>
    <w:link w:val="Cmsor2"/>
    <w:uiPriority w:val="9"/>
    <w:rsid w:val="00B96B5B"/>
    <w:rPr>
      <w:rFonts w:ascii="Arial" w:eastAsia="Times New Roman" w:hAnsi="Arial" w:cs="Times New Roman"/>
      <w:b/>
      <w:bCs/>
      <w:color w:val="000000"/>
      <w:sz w:val="24"/>
      <w:szCs w:val="26"/>
      <w:lang w:eastAsia="hu-HU"/>
    </w:rPr>
  </w:style>
  <w:style w:type="table" w:styleId="Rcsostblzat">
    <w:name w:val="Table Grid"/>
    <w:basedOn w:val="Normltblzat"/>
    <w:uiPriority w:val="39"/>
    <w:rsid w:val="00F019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Bekezdsalapbettpusa"/>
    <w:rsid w:val="0014056A"/>
    <w:rPr>
      <w:rFonts w:ascii="Times New Roman" w:hAnsi="Times New Roman" w:cs="Times New Roman" w:hint="default"/>
    </w:rPr>
  </w:style>
  <w:style w:type="paragraph" w:customStyle="1" w:styleId="Default">
    <w:name w:val="Default"/>
    <w:rsid w:val="00336952"/>
    <w:pPr>
      <w:autoSpaceDE w:val="0"/>
      <w:autoSpaceDN w:val="0"/>
      <w:adjustRightInd w:val="0"/>
      <w:spacing w:after="0" w:line="240" w:lineRule="auto"/>
      <w:jc w:val="left"/>
    </w:pPr>
    <w:rPr>
      <w:rFonts w:ascii="Times New Roman" w:eastAsia="Times New Roman" w:hAnsi="Times New Roman" w:cs="Times New Roman"/>
      <w:color w:val="000000"/>
      <w:sz w:val="24"/>
      <w:szCs w:val="24"/>
    </w:rPr>
  </w:style>
  <w:style w:type="character" w:customStyle="1" w:styleId="Cmsor1Char">
    <w:name w:val="Címsor 1 Char"/>
    <w:basedOn w:val="Bekezdsalapbettpusa"/>
    <w:link w:val="Cmsor1"/>
    <w:uiPriority w:val="9"/>
    <w:rsid w:val="000C00B1"/>
    <w:rPr>
      <w:rFonts w:asciiTheme="majorHAnsi" w:eastAsiaTheme="majorEastAsia" w:hAnsiTheme="majorHAnsi" w:cstheme="majorBidi"/>
      <w:color w:val="365F91" w:themeColor="accent1" w:themeShade="BF"/>
      <w:sz w:val="32"/>
      <w:szCs w:val="32"/>
    </w:rPr>
  </w:style>
  <w:style w:type="paragraph" w:customStyle="1" w:styleId="m1">
    <w:name w:val="m1"/>
    <w:basedOn w:val="Cmsor1"/>
    <w:autoRedefine/>
    <w:qFormat/>
    <w:rsid w:val="008A4C8A"/>
    <w:pPr>
      <w:keepLines w:val="0"/>
      <w:spacing w:before="0" w:line="240" w:lineRule="auto"/>
      <w:jc w:val="left"/>
    </w:pPr>
    <w:rPr>
      <w:rFonts w:ascii="Arial" w:eastAsiaTheme="minorEastAsia" w:hAnsi="Arial" w:cs="Arial"/>
      <w:b/>
      <w:color w:val="FF0000"/>
      <w:sz w:val="28"/>
      <w:szCs w:val="24"/>
      <w:lang w:eastAsia="hu-HU"/>
    </w:rPr>
  </w:style>
  <w:style w:type="character" w:customStyle="1" w:styleId="Cmsor3Char">
    <w:name w:val="Címsor 3 Char"/>
    <w:basedOn w:val="Bekezdsalapbettpusa"/>
    <w:link w:val="Cmsor3"/>
    <w:uiPriority w:val="9"/>
    <w:rsid w:val="00215B17"/>
    <w:rPr>
      <w:rFonts w:asciiTheme="majorHAnsi" w:eastAsiaTheme="majorEastAsia" w:hAnsiTheme="majorHAnsi" w:cstheme="majorBidi"/>
      <w:color w:val="243F60" w:themeColor="accent1" w:themeShade="7F"/>
      <w:sz w:val="24"/>
      <w:szCs w:val="24"/>
    </w:rPr>
  </w:style>
  <w:style w:type="paragraph" w:styleId="Tartalomjegyzkcmsora">
    <w:name w:val="TOC Heading"/>
    <w:basedOn w:val="Cmsor1"/>
    <w:next w:val="Norml"/>
    <w:uiPriority w:val="39"/>
    <w:unhideWhenUsed/>
    <w:qFormat/>
    <w:rsid w:val="000C00B1"/>
    <w:pPr>
      <w:spacing w:line="259" w:lineRule="auto"/>
      <w:jc w:val="left"/>
      <w:outlineLvl w:val="9"/>
    </w:pPr>
    <w:rPr>
      <w:lang w:eastAsia="hu-HU"/>
    </w:rPr>
  </w:style>
  <w:style w:type="paragraph" w:styleId="TJ1">
    <w:name w:val="toc 1"/>
    <w:basedOn w:val="Norml"/>
    <w:next w:val="Norml"/>
    <w:autoRedefine/>
    <w:uiPriority w:val="39"/>
    <w:unhideWhenUsed/>
    <w:rsid w:val="003A4511"/>
    <w:pPr>
      <w:spacing w:after="100"/>
    </w:pPr>
    <w:rPr>
      <w:rFonts w:ascii="Times New Roman" w:hAnsi="Times New Roman"/>
      <w:sz w:val="24"/>
    </w:rPr>
  </w:style>
  <w:style w:type="paragraph" w:styleId="TJ2">
    <w:name w:val="toc 2"/>
    <w:basedOn w:val="Norml"/>
    <w:next w:val="Norml"/>
    <w:autoRedefine/>
    <w:uiPriority w:val="39"/>
    <w:unhideWhenUsed/>
    <w:rsid w:val="000C00B1"/>
    <w:pPr>
      <w:spacing w:after="100"/>
      <w:ind w:left="220"/>
    </w:pPr>
  </w:style>
  <w:style w:type="character" w:styleId="Hiperhivatkozs">
    <w:name w:val="Hyperlink"/>
    <w:basedOn w:val="Bekezdsalapbettpusa"/>
    <w:uiPriority w:val="99"/>
    <w:unhideWhenUsed/>
    <w:rsid w:val="000C00B1"/>
    <w:rPr>
      <w:color w:val="0000FF" w:themeColor="hyperlink"/>
      <w:u w:val="single"/>
    </w:rPr>
  </w:style>
  <w:style w:type="paragraph" w:styleId="Buborkszveg">
    <w:name w:val="Balloon Text"/>
    <w:basedOn w:val="Norml"/>
    <w:link w:val="BuborkszvegChar"/>
    <w:uiPriority w:val="99"/>
    <w:semiHidden/>
    <w:unhideWhenUsed/>
    <w:rsid w:val="008F0C8A"/>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8F0C8A"/>
    <w:rPr>
      <w:rFonts w:ascii="Segoe UI" w:eastAsia="Calibri" w:hAnsi="Segoe UI" w:cs="Segoe UI"/>
      <w:sz w:val="18"/>
      <w:szCs w:val="18"/>
    </w:rPr>
  </w:style>
  <w:style w:type="paragraph" w:customStyle="1" w:styleId="beszmol1">
    <w:name w:val="beszámoló 1"/>
    <w:basedOn w:val="Cmsor1"/>
    <w:next w:val="beszmol2"/>
    <w:qFormat/>
    <w:rsid w:val="00D26842"/>
    <w:pPr>
      <w:numPr>
        <w:numId w:val="18"/>
      </w:numPr>
      <w:spacing w:before="0" w:line="360" w:lineRule="auto"/>
    </w:pPr>
    <w:rPr>
      <w:rFonts w:ascii="Times New Roman" w:hAnsi="Times New Roman" w:cs="Times New Roman"/>
      <w:b/>
      <w:i/>
      <w:color w:val="000000" w:themeColor="text1"/>
      <w:sz w:val="28"/>
      <w:szCs w:val="24"/>
    </w:rPr>
  </w:style>
  <w:style w:type="paragraph" w:customStyle="1" w:styleId="beszmol2">
    <w:name w:val="beszámoló 2"/>
    <w:basedOn w:val="Cmsor2"/>
    <w:autoRedefine/>
    <w:qFormat/>
    <w:rsid w:val="003A4511"/>
    <w:pPr>
      <w:numPr>
        <w:ilvl w:val="1"/>
        <w:numId w:val="18"/>
      </w:numPr>
      <w:spacing w:line="360" w:lineRule="auto"/>
      <w:ind w:left="426"/>
    </w:pPr>
    <w:rPr>
      <w:rFonts w:ascii="Times New Roman" w:hAnsi="Times New Roman"/>
      <w:b w:val="0"/>
      <w:i/>
      <w:szCs w:val="24"/>
    </w:rPr>
  </w:style>
  <w:style w:type="paragraph" w:customStyle="1" w:styleId="beszmol3">
    <w:name w:val="beszámoló 3"/>
    <w:basedOn w:val="beszmol2"/>
    <w:qFormat/>
    <w:rsid w:val="00D708E4"/>
    <w:pPr>
      <w:numPr>
        <w:ilvl w:val="2"/>
      </w:numPr>
    </w:pPr>
  </w:style>
  <w:style w:type="character" w:customStyle="1" w:styleId="ListaszerbekezdsChar">
    <w:name w:val="Listaszerű bekezdés Char"/>
    <w:link w:val="Listaszerbekezds"/>
    <w:uiPriority w:val="34"/>
    <w:rsid w:val="00234AA9"/>
    <w:rPr>
      <w:rFonts w:ascii="Calibri" w:eastAsia="Calibri" w:hAnsi="Calibri" w:cs="Times New Roman"/>
    </w:rPr>
  </w:style>
  <w:style w:type="numbering" w:customStyle="1" w:styleId="Nemlista1">
    <w:name w:val="Nem lista1"/>
    <w:next w:val="Nemlista"/>
    <w:uiPriority w:val="99"/>
    <w:semiHidden/>
    <w:unhideWhenUsed/>
    <w:rsid w:val="00AC312D"/>
  </w:style>
  <w:style w:type="table" w:customStyle="1" w:styleId="Rcsostblzat1">
    <w:name w:val="Rácsos táblázat1"/>
    <w:basedOn w:val="Normltblzat"/>
    <w:next w:val="Rcsostblzat"/>
    <w:uiPriority w:val="39"/>
    <w:rsid w:val="00AC312D"/>
    <w:pPr>
      <w:spacing w:after="0" w:line="240" w:lineRule="auto"/>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m">
    <w:name w:val="Title"/>
    <w:basedOn w:val="Norml"/>
    <w:link w:val="CmChar"/>
    <w:uiPriority w:val="99"/>
    <w:qFormat/>
    <w:rsid w:val="00B52F4F"/>
    <w:pPr>
      <w:spacing w:after="0" w:line="240" w:lineRule="auto"/>
      <w:jc w:val="center"/>
    </w:pPr>
    <w:rPr>
      <w:rFonts w:ascii="Times New Roman" w:eastAsia="SimSun" w:hAnsi="Times New Roman"/>
      <w:b/>
      <w:bCs/>
      <w:kern w:val="2"/>
      <w:sz w:val="28"/>
      <w:szCs w:val="28"/>
      <w:lang w:eastAsia="hu-HU"/>
    </w:rPr>
  </w:style>
  <w:style w:type="character" w:customStyle="1" w:styleId="CmChar">
    <w:name w:val="Cím Char"/>
    <w:basedOn w:val="Bekezdsalapbettpusa"/>
    <w:link w:val="Cm"/>
    <w:uiPriority w:val="99"/>
    <w:rsid w:val="00B52F4F"/>
    <w:rPr>
      <w:rFonts w:ascii="Times New Roman" w:eastAsia="SimSun" w:hAnsi="Times New Roman" w:cs="Times New Roman"/>
      <w:b/>
      <w:bCs/>
      <w:kern w:val="2"/>
      <w:sz w:val="28"/>
      <w:szCs w:val="28"/>
      <w:lang w:eastAsia="hu-HU"/>
    </w:rPr>
  </w:style>
  <w:style w:type="paragraph" w:styleId="TJ3">
    <w:name w:val="toc 3"/>
    <w:basedOn w:val="Norml"/>
    <w:next w:val="Norml"/>
    <w:autoRedefine/>
    <w:uiPriority w:val="39"/>
    <w:unhideWhenUsed/>
    <w:rsid w:val="003A4511"/>
    <w:pPr>
      <w:spacing w:after="100" w:line="259" w:lineRule="auto"/>
      <w:ind w:left="440"/>
      <w:jc w:val="left"/>
    </w:pPr>
    <w:rPr>
      <w:rFonts w:asciiTheme="minorHAnsi" w:eastAsiaTheme="minorEastAsia" w:hAnsiTheme="minorHAnsi"/>
      <w:lang w:eastAsia="hu-HU"/>
    </w:rPr>
  </w:style>
  <w:style w:type="table" w:customStyle="1" w:styleId="Rcsostblzat2">
    <w:name w:val="Rácsos táblázat2"/>
    <w:basedOn w:val="Normltblzat"/>
    <w:next w:val="Rcsostblzat"/>
    <w:uiPriority w:val="39"/>
    <w:rsid w:val="00455E12"/>
    <w:pPr>
      <w:spacing w:after="0" w:line="240" w:lineRule="auto"/>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egyzetszveg">
    <w:name w:val="annotation text"/>
    <w:basedOn w:val="Norml"/>
    <w:link w:val="JegyzetszvegChar"/>
    <w:uiPriority w:val="99"/>
    <w:semiHidden/>
    <w:unhideWhenUsed/>
    <w:pPr>
      <w:spacing w:line="240" w:lineRule="auto"/>
    </w:pPr>
    <w:rPr>
      <w:sz w:val="20"/>
      <w:szCs w:val="20"/>
    </w:rPr>
  </w:style>
  <w:style w:type="character" w:customStyle="1" w:styleId="JegyzetszvegChar">
    <w:name w:val="Jegyzetszöveg Char"/>
    <w:basedOn w:val="Bekezdsalapbettpusa"/>
    <w:link w:val="Jegyzetszveg"/>
    <w:uiPriority w:val="99"/>
    <w:semiHidden/>
    <w:rPr>
      <w:rFonts w:ascii="Calibri" w:eastAsia="Calibri" w:hAnsi="Calibri" w:cs="Times New Roman"/>
      <w:sz w:val="20"/>
      <w:szCs w:val="20"/>
    </w:rPr>
  </w:style>
  <w:style w:type="character" w:styleId="Jegyzethivatkozs">
    <w:name w:val="annotation reference"/>
    <w:basedOn w:val="Bekezdsalapbettpusa"/>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595647">
      <w:bodyDiv w:val="1"/>
      <w:marLeft w:val="0"/>
      <w:marRight w:val="0"/>
      <w:marTop w:val="0"/>
      <w:marBottom w:val="0"/>
      <w:divBdr>
        <w:top w:val="none" w:sz="0" w:space="0" w:color="auto"/>
        <w:left w:val="none" w:sz="0" w:space="0" w:color="auto"/>
        <w:bottom w:val="none" w:sz="0" w:space="0" w:color="auto"/>
        <w:right w:val="none" w:sz="0" w:space="0" w:color="auto"/>
      </w:divBdr>
    </w:div>
    <w:div w:id="408578309">
      <w:bodyDiv w:val="1"/>
      <w:marLeft w:val="0"/>
      <w:marRight w:val="0"/>
      <w:marTop w:val="0"/>
      <w:marBottom w:val="0"/>
      <w:divBdr>
        <w:top w:val="none" w:sz="0" w:space="0" w:color="auto"/>
        <w:left w:val="none" w:sz="0" w:space="0" w:color="auto"/>
        <w:bottom w:val="none" w:sz="0" w:space="0" w:color="auto"/>
        <w:right w:val="none" w:sz="0" w:space="0" w:color="auto"/>
      </w:divBdr>
    </w:div>
    <w:div w:id="423457008">
      <w:bodyDiv w:val="1"/>
      <w:marLeft w:val="0"/>
      <w:marRight w:val="0"/>
      <w:marTop w:val="0"/>
      <w:marBottom w:val="0"/>
      <w:divBdr>
        <w:top w:val="none" w:sz="0" w:space="0" w:color="auto"/>
        <w:left w:val="none" w:sz="0" w:space="0" w:color="auto"/>
        <w:bottom w:val="none" w:sz="0" w:space="0" w:color="auto"/>
        <w:right w:val="none" w:sz="0" w:space="0" w:color="auto"/>
      </w:divBdr>
    </w:div>
    <w:div w:id="447312644">
      <w:bodyDiv w:val="1"/>
      <w:marLeft w:val="0"/>
      <w:marRight w:val="0"/>
      <w:marTop w:val="0"/>
      <w:marBottom w:val="0"/>
      <w:divBdr>
        <w:top w:val="none" w:sz="0" w:space="0" w:color="auto"/>
        <w:left w:val="none" w:sz="0" w:space="0" w:color="auto"/>
        <w:bottom w:val="none" w:sz="0" w:space="0" w:color="auto"/>
        <w:right w:val="none" w:sz="0" w:space="0" w:color="auto"/>
      </w:divBdr>
    </w:div>
    <w:div w:id="541985927">
      <w:bodyDiv w:val="1"/>
      <w:marLeft w:val="0"/>
      <w:marRight w:val="0"/>
      <w:marTop w:val="0"/>
      <w:marBottom w:val="0"/>
      <w:divBdr>
        <w:top w:val="none" w:sz="0" w:space="0" w:color="auto"/>
        <w:left w:val="none" w:sz="0" w:space="0" w:color="auto"/>
        <w:bottom w:val="none" w:sz="0" w:space="0" w:color="auto"/>
        <w:right w:val="none" w:sz="0" w:space="0" w:color="auto"/>
      </w:divBdr>
    </w:div>
    <w:div w:id="569997314">
      <w:bodyDiv w:val="1"/>
      <w:marLeft w:val="0"/>
      <w:marRight w:val="0"/>
      <w:marTop w:val="0"/>
      <w:marBottom w:val="0"/>
      <w:divBdr>
        <w:top w:val="none" w:sz="0" w:space="0" w:color="auto"/>
        <w:left w:val="none" w:sz="0" w:space="0" w:color="auto"/>
        <w:bottom w:val="none" w:sz="0" w:space="0" w:color="auto"/>
        <w:right w:val="none" w:sz="0" w:space="0" w:color="auto"/>
      </w:divBdr>
    </w:div>
    <w:div w:id="1012685060">
      <w:bodyDiv w:val="1"/>
      <w:marLeft w:val="0"/>
      <w:marRight w:val="0"/>
      <w:marTop w:val="0"/>
      <w:marBottom w:val="0"/>
      <w:divBdr>
        <w:top w:val="none" w:sz="0" w:space="0" w:color="auto"/>
        <w:left w:val="none" w:sz="0" w:space="0" w:color="auto"/>
        <w:bottom w:val="none" w:sz="0" w:space="0" w:color="auto"/>
        <w:right w:val="none" w:sz="0" w:space="0" w:color="auto"/>
      </w:divBdr>
    </w:div>
    <w:div w:id="1076123571">
      <w:bodyDiv w:val="1"/>
      <w:marLeft w:val="0"/>
      <w:marRight w:val="0"/>
      <w:marTop w:val="0"/>
      <w:marBottom w:val="0"/>
      <w:divBdr>
        <w:top w:val="none" w:sz="0" w:space="0" w:color="auto"/>
        <w:left w:val="none" w:sz="0" w:space="0" w:color="auto"/>
        <w:bottom w:val="none" w:sz="0" w:space="0" w:color="auto"/>
        <w:right w:val="none" w:sz="0" w:space="0" w:color="auto"/>
      </w:divBdr>
    </w:div>
    <w:div w:id="1161889148">
      <w:bodyDiv w:val="1"/>
      <w:marLeft w:val="0"/>
      <w:marRight w:val="0"/>
      <w:marTop w:val="0"/>
      <w:marBottom w:val="0"/>
      <w:divBdr>
        <w:top w:val="none" w:sz="0" w:space="0" w:color="auto"/>
        <w:left w:val="none" w:sz="0" w:space="0" w:color="auto"/>
        <w:bottom w:val="none" w:sz="0" w:space="0" w:color="auto"/>
        <w:right w:val="none" w:sz="0" w:space="0" w:color="auto"/>
      </w:divBdr>
    </w:div>
    <w:div w:id="1360397390">
      <w:bodyDiv w:val="1"/>
      <w:marLeft w:val="0"/>
      <w:marRight w:val="0"/>
      <w:marTop w:val="0"/>
      <w:marBottom w:val="0"/>
      <w:divBdr>
        <w:top w:val="none" w:sz="0" w:space="0" w:color="auto"/>
        <w:left w:val="none" w:sz="0" w:space="0" w:color="auto"/>
        <w:bottom w:val="none" w:sz="0" w:space="0" w:color="auto"/>
        <w:right w:val="none" w:sz="0" w:space="0" w:color="auto"/>
      </w:divBdr>
    </w:div>
    <w:div w:id="1509129060">
      <w:bodyDiv w:val="1"/>
      <w:marLeft w:val="0"/>
      <w:marRight w:val="0"/>
      <w:marTop w:val="0"/>
      <w:marBottom w:val="0"/>
      <w:divBdr>
        <w:top w:val="none" w:sz="0" w:space="0" w:color="auto"/>
        <w:left w:val="none" w:sz="0" w:space="0" w:color="auto"/>
        <w:bottom w:val="none" w:sz="0" w:space="0" w:color="auto"/>
        <w:right w:val="none" w:sz="0" w:space="0" w:color="auto"/>
      </w:divBdr>
    </w:div>
    <w:div w:id="1520580302">
      <w:bodyDiv w:val="1"/>
      <w:marLeft w:val="0"/>
      <w:marRight w:val="0"/>
      <w:marTop w:val="0"/>
      <w:marBottom w:val="0"/>
      <w:divBdr>
        <w:top w:val="none" w:sz="0" w:space="0" w:color="auto"/>
        <w:left w:val="none" w:sz="0" w:space="0" w:color="auto"/>
        <w:bottom w:val="none" w:sz="0" w:space="0" w:color="auto"/>
        <w:right w:val="none" w:sz="0" w:space="0" w:color="auto"/>
      </w:divBdr>
    </w:div>
    <w:div w:id="1667778742">
      <w:bodyDiv w:val="1"/>
      <w:marLeft w:val="0"/>
      <w:marRight w:val="0"/>
      <w:marTop w:val="0"/>
      <w:marBottom w:val="0"/>
      <w:divBdr>
        <w:top w:val="none" w:sz="0" w:space="0" w:color="auto"/>
        <w:left w:val="none" w:sz="0" w:space="0" w:color="auto"/>
        <w:bottom w:val="none" w:sz="0" w:space="0" w:color="auto"/>
        <w:right w:val="none" w:sz="0" w:space="0" w:color="auto"/>
      </w:divBdr>
    </w:div>
    <w:div w:id="1854998159">
      <w:bodyDiv w:val="1"/>
      <w:marLeft w:val="0"/>
      <w:marRight w:val="0"/>
      <w:marTop w:val="0"/>
      <w:marBottom w:val="0"/>
      <w:divBdr>
        <w:top w:val="none" w:sz="0" w:space="0" w:color="auto"/>
        <w:left w:val="none" w:sz="0" w:space="0" w:color="auto"/>
        <w:bottom w:val="none" w:sz="0" w:space="0" w:color="auto"/>
        <w:right w:val="none" w:sz="0" w:space="0" w:color="auto"/>
      </w:divBdr>
    </w:div>
    <w:div w:id="1993949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3.emf"/><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image" Target="media/image21.emf"/><Relationship Id="rId42" Type="http://schemas.openxmlformats.org/officeDocument/2006/relationships/image" Target="media/image29.emf"/><Relationship Id="rId47" Type="http://schemas.openxmlformats.org/officeDocument/2006/relationships/image" Target="media/image34.emf"/><Relationship Id="rId50" Type="http://schemas.openxmlformats.org/officeDocument/2006/relationships/image" Target="media/image37.png"/><Relationship Id="rId55" Type="http://schemas.openxmlformats.org/officeDocument/2006/relationships/image" Target="media/image42.emf"/><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6.emf"/><Relationship Id="rId41" Type="http://schemas.openxmlformats.org/officeDocument/2006/relationships/image" Target="media/image28.wmf"/><Relationship Id="rId54"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microsoft.com/office/2016/09/relationships/commentsIds" Target="commentsIds.xml"/><Relationship Id="rId32" Type="http://schemas.openxmlformats.org/officeDocument/2006/relationships/image" Target="media/image19.wmf"/><Relationship Id="rId37" Type="http://schemas.openxmlformats.org/officeDocument/2006/relationships/image" Target="media/image24.png"/><Relationship Id="rId40" Type="http://schemas.openxmlformats.org/officeDocument/2006/relationships/image" Target="media/image27.wmf"/><Relationship Id="rId45" Type="http://schemas.openxmlformats.org/officeDocument/2006/relationships/image" Target="media/image32.png"/><Relationship Id="rId53" Type="http://schemas.openxmlformats.org/officeDocument/2006/relationships/image" Target="media/image40.png"/><Relationship Id="rId58"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5.png"/><Relationship Id="rId23" Type="http://schemas.microsoft.com/office/2011/relationships/commentsExtended" Target="commentsExtended.xml"/><Relationship Id="rId28" Type="http://schemas.openxmlformats.org/officeDocument/2006/relationships/image" Target="media/image15.wmf"/><Relationship Id="rId36" Type="http://schemas.openxmlformats.org/officeDocument/2006/relationships/image" Target="media/image23.png"/><Relationship Id="rId49" Type="http://schemas.openxmlformats.org/officeDocument/2006/relationships/image" Target="media/image36.emf"/><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comments" Target="comments.xml"/><Relationship Id="rId27" Type="http://schemas.openxmlformats.org/officeDocument/2006/relationships/image" Target="media/image14.emf"/><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emf"/><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38.png"/><Relationship Id="rId3" Type="http://schemas.openxmlformats.org/officeDocument/2006/relationships/customXml" Target="../customXml/item3.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um" ma:contentTypeID="0x010100A9D7345165E9FE48B882201F14E4209F" ma:contentTypeVersion="2" ma:contentTypeDescription="Új dokumentum létrehozása." ma:contentTypeScope="" ma:versionID="8bb6f5cca3265ca4992d6e2ea6e279a3">
  <xsd:schema xmlns:xsd="http://www.w3.org/2001/XMLSchema" xmlns:xs="http://www.w3.org/2001/XMLSchema" xmlns:p="http://schemas.microsoft.com/office/2006/metadata/properties" xmlns:ns2="31608322-5b59-4bdb-9ea9-b341be0b8af1" targetNamespace="http://schemas.microsoft.com/office/2006/metadata/properties" ma:root="true" ma:fieldsID="8121d3f1e19fc7a2faa3d58a67c3759d" ns2:_="">
    <xsd:import namespace="31608322-5b59-4bdb-9ea9-b341be0b8af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608322-5b59-4bdb-9ea9-b341be0b8a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5E58AF-F0D0-484A-BD87-2EDD70E376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608322-5b59-4bdb-9ea9-b341be0b8a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A3B8F0A-0A60-426F-88B3-D2F77C6FDA2C}">
  <ds:schemaRefs>
    <ds:schemaRef ds:uri="http://purl.org/dc/terms/"/>
    <ds:schemaRef ds:uri="http://schemas.openxmlformats.org/package/2006/metadata/core-properties"/>
    <ds:schemaRef ds:uri="31608322-5b59-4bdb-9ea9-b341be0b8af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A8E3B497-7690-4157-9B1D-56CBEAB5FF26}">
  <ds:schemaRefs>
    <ds:schemaRef ds:uri="http://schemas.microsoft.com/sharepoint/v3/contenttype/forms"/>
  </ds:schemaRefs>
</ds:datastoreItem>
</file>

<file path=customXml/itemProps4.xml><?xml version="1.0" encoding="utf-8"?>
<ds:datastoreItem xmlns:ds="http://schemas.openxmlformats.org/officeDocument/2006/customXml" ds:itemID="{A4909849-09B6-4984-A643-5442D52A3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16616</Words>
  <Characters>114657</Characters>
  <Application>Microsoft Office Word</Application>
  <DocSecurity>4</DocSecurity>
  <Lines>955</Lines>
  <Paragraphs>262</Paragraphs>
  <ScaleCrop>false</ScaleCrop>
  <HeadingPairs>
    <vt:vector size="2" baseType="variant">
      <vt:variant>
        <vt:lpstr>Cím</vt:lpstr>
      </vt:variant>
      <vt:variant>
        <vt:i4>1</vt:i4>
      </vt:variant>
    </vt:vector>
  </HeadingPairs>
  <TitlesOfParts>
    <vt:vector size="1" baseType="lpstr">
      <vt:lpstr/>
    </vt:vector>
  </TitlesOfParts>
  <Company>Klebersberg Intézményfenntartó Központ</Company>
  <LinksUpToDate>false</LinksUpToDate>
  <CharactersWithSpaces>131011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Palágyiné Szőnyi Judit Margit</dc:creator>
  <cp:lastModifiedBy>Dr. Keserű Klaudia</cp:lastModifiedBy>
  <cp:revision>2</cp:revision>
  <cp:lastPrinted>2020-08-24T13:45:00Z</cp:lastPrinted>
  <dcterms:created xsi:type="dcterms:W3CDTF">2020-10-08T10:21:00Z</dcterms:created>
  <dcterms:modified xsi:type="dcterms:W3CDTF">2020-10-08T10:21:00Z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0x010100A9D7345165E9FE48B882201F14E4209F</vt:lpwstr>
  </property>
</Properties>
</file>