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0A6684">
        <w:rPr>
          <w:rFonts w:ascii="Arial" w:hAnsi="Arial" w:cs="Arial"/>
          <w:b/>
          <w:sz w:val="24"/>
          <w:szCs w:val="24"/>
        </w:rPr>
        <w:t>február 23-i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FC3893">
        <w:rPr>
          <w:rFonts w:ascii="Arial" w:hAnsi="Arial" w:cs="Arial"/>
          <w:b/>
          <w:sz w:val="24"/>
          <w:szCs w:val="24"/>
        </w:rPr>
        <w:t>rendes</w:t>
      </w:r>
      <w:bookmarkStart w:id="0" w:name="_GoBack"/>
      <w:bookmarkEnd w:id="0"/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A </w:t>
      </w:r>
      <w:r w:rsidR="005017C2">
        <w:rPr>
          <w:rFonts w:ascii="Arial" w:hAnsi="Arial" w:cs="Arial"/>
          <w:sz w:val="24"/>
          <w:szCs w:val="24"/>
        </w:rPr>
        <w:t>támogatás átadására vonatkozó megállapodás aláírása folyamatban van.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393E59">
        <w:rPr>
          <w:rFonts w:ascii="Arial" w:hAnsi="Arial" w:cs="Arial"/>
          <w:sz w:val="24"/>
          <w:szCs w:val="24"/>
        </w:rPr>
        <w:t>január</w:t>
      </w:r>
      <w:r w:rsidR="00B53BC8">
        <w:rPr>
          <w:rFonts w:ascii="Arial" w:hAnsi="Arial" w:cs="Arial"/>
          <w:sz w:val="24"/>
          <w:szCs w:val="24"/>
        </w:rPr>
        <w:t xml:space="preserve"> 31</w:t>
      </w:r>
      <w:r w:rsidR="00FB3B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206B45">
        <w:rPr>
          <w:rFonts w:ascii="Arial" w:hAnsi="Arial" w:cs="Arial"/>
          <w:sz w:val="24"/>
          <w:szCs w:val="24"/>
        </w:rPr>
        <w:t>3.190.393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206B45">
        <w:rPr>
          <w:rFonts w:ascii="Arial" w:hAnsi="Arial" w:cs="Arial"/>
          <w:sz w:val="24"/>
          <w:szCs w:val="24"/>
        </w:rPr>
        <w:t>1.128.450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206B45">
        <w:rPr>
          <w:rFonts w:ascii="Arial" w:hAnsi="Arial" w:cs="Arial"/>
          <w:sz w:val="24"/>
          <w:szCs w:val="24"/>
        </w:rPr>
        <w:t>999.460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>799.850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>345.093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>182.459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31.193.648</w:t>
      </w:r>
      <w:r w:rsidR="00500CD0">
        <w:rPr>
          <w:rFonts w:ascii="Arial" w:hAnsi="Arial" w:cs="Arial"/>
          <w:sz w:val="24"/>
          <w:szCs w:val="24"/>
        </w:rPr>
        <w:t>,- forint</w:t>
      </w:r>
      <w:r w:rsidR="00CC179A">
        <w:rPr>
          <w:rFonts w:ascii="Arial" w:hAnsi="Arial" w:cs="Arial"/>
          <w:sz w:val="24"/>
          <w:szCs w:val="24"/>
        </w:rPr>
        <w:t>.</w:t>
      </w:r>
      <w:r w:rsidR="00500CD0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206B45">
        <w:rPr>
          <w:rFonts w:ascii="Arial" w:hAnsi="Arial" w:cs="Arial"/>
          <w:sz w:val="24"/>
          <w:szCs w:val="24"/>
        </w:rPr>
        <w:t>2.537.825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206B45">
        <w:rPr>
          <w:rFonts w:ascii="Arial" w:hAnsi="Arial" w:cs="Arial"/>
          <w:sz w:val="24"/>
          <w:szCs w:val="24"/>
        </w:rPr>
        <w:t>2.537.825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>2017. január</w:t>
      </w:r>
      <w:r w:rsidR="00B53BC8">
        <w:rPr>
          <w:rFonts w:ascii="Arial" w:hAnsi="Arial" w:cs="Arial"/>
          <w:sz w:val="24"/>
          <w:szCs w:val="24"/>
        </w:rPr>
        <w:t xml:space="preserve"> 31</w:t>
      </w:r>
      <w:r w:rsidR="00CB432D">
        <w:rPr>
          <w:rFonts w:ascii="Arial" w:hAnsi="Arial" w:cs="Arial"/>
          <w:sz w:val="24"/>
          <w:szCs w:val="24"/>
        </w:rPr>
        <w:t>-</w:t>
      </w:r>
      <w:r w:rsidR="00B53BC8">
        <w:rPr>
          <w:rFonts w:ascii="Arial" w:hAnsi="Arial" w:cs="Arial"/>
          <w:sz w:val="24"/>
          <w:szCs w:val="24"/>
        </w:rPr>
        <w:t>é</w:t>
      </w:r>
      <w:r w:rsidR="00CB432D">
        <w:rPr>
          <w:rFonts w:ascii="Arial" w:hAnsi="Arial" w:cs="Arial"/>
          <w:sz w:val="24"/>
          <w:szCs w:val="24"/>
        </w:rPr>
        <w:t>n</w:t>
      </w:r>
      <w:r w:rsidR="00B327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3EB8" w:rsidRDefault="00BC3EB8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2126"/>
        <w:gridCol w:w="1711"/>
      </w:tblGrid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2016.</w:t>
            </w:r>
          </w:p>
          <w:p w:rsidR="00BC3EB8" w:rsidRDefault="00BC3EB8" w:rsidP="003964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október  31-én 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2016.</w:t>
            </w:r>
          </w:p>
          <w:p w:rsidR="00BC3EB8" w:rsidRDefault="00BC3EB8" w:rsidP="003964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december 31-én 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BC3EB8" w:rsidRDefault="00BC3EB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január 31-én </w:t>
            </w:r>
          </w:p>
        </w:tc>
      </w:tr>
      <w:tr w:rsidR="00BC3EB8" w:rsidRPr="008B23D1" w:rsidTr="00BC3EB8">
        <w:tc>
          <w:tcPr>
            <w:tcW w:w="3697" w:type="dxa"/>
          </w:tcPr>
          <w:p w:rsidR="00BC3EB8" w:rsidRPr="008B23D1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BC3EB8" w:rsidRPr="008B23D1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BC3EB8" w:rsidRPr="008B23D1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711" w:type="dxa"/>
          </w:tcPr>
          <w:p w:rsidR="00BC3EB8" w:rsidRPr="008B23D1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451.244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3.472.479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-108.997</w:t>
            </w: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2.773.932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596.129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324.230</w:t>
            </w:r>
          </w:p>
        </w:tc>
      </w:tr>
      <w:tr w:rsidR="00BC3EB8" w:rsidRPr="00DC00E0" w:rsidTr="00BC3EB8">
        <w:tc>
          <w:tcPr>
            <w:tcW w:w="3697" w:type="dxa"/>
          </w:tcPr>
          <w:p w:rsidR="00BC3EB8" w:rsidRDefault="00BC3EB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h.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-43.132.798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4.059.900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2.649.516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17.813</w:t>
            </w:r>
          </w:p>
        </w:tc>
      </w:tr>
      <w:tr w:rsidR="00BC3EB8" w:rsidRPr="008B23D1" w:rsidTr="00BC3EB8">
        <w:tc>
          <w:tcPr>
            <w:tcW w:w="3697" w:type="dxa"/>
          </w:tcPr>
          <w:p w:rsidR="00BC3EB8" w:rsidRPr="008B23D1" w:rsidRDefault="00BC3EB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-35.847.722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6.718.124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-4.766.954</w:t>
            </w: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3EB8" w:rsidRPr="00DC00E0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3EB8" w:rsidRPr="00DC00E0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1" w:type="dxa"/>
          </w:tcPr>
          <w:p w:rsidR="00BC3EB8" w:rsidRPr="00DC00E0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-94.702.750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-72.386.626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-62.924.566</w:t>
            </w: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12.090.261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7.657.922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9.732.053</w:t>
            </w:r>
          </w:p>
        </w:tc>
      </w:tr>
      <w:tr w:rsidR="00BC3EB8" w:rsidRPr="008B23D1" w:rsidTr="00BC3EB8">
        <w:tc>
          <w:tcPr>
            <w:tcW w:w="3697" w:type="dxa"/>
          </w:tcPr>
          <w:p w:rsidR="00BC3EB8" w:rsidRPr="008B23D1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-82.612.489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-64.728.704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-53.192.053</w:t>
            </w:r>
          </w:p>
        </w:tc>
      </w:tr>
      <w:tr w:rsidR="00BC3EB8" w:rsidRPr="00DC00E0" w:rsidTr="00BC3EB8">
        <w:tc>
          <w:tcPr>
            <w:tcW w:w="3697" w:type="dxa"/>
          </w:tcPr>
          <w:p w:rsidR="00BC3EB8" w:rsidRPr="00DC00E0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EB8" w:rsidRPr="008B23D1" w:rsidTr="00BC3EB8">
        <w:tc>
          <w:tcPr>
            <w:tcW w:w="3697" w:type="dxa"/>
          </w:tcPr>
          <w:p w:rsidR="00BC3EB8" w:rsidRPr="008B23D1" w:rsidRDefault="00BC3EB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-118.460.211</w:t>
            </w:r>
          </w:p>
        </w:tc>
        <w:tc>
          <w:tcPr>
            <w:tcW w:w="2126" w:type="dxa"/>
          </w:tcPr>
          <w:p w:rsidR="00BC3EB8" w:rsidRDefault="00BC3EB8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-58.010.580</w:t>
            </w:r>
          </w:p>
        </w:tc>
        <w:tc>
          <w:tcPr>
            <w:tcW w:w="1711" w:type="dxa"/>
          </w:tcPr>
          <w:p w:rsidR="00BC3EB8" w:rsidRDefault="00BC3EB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-57.959.467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601DB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hónaphoz képest nem változott, annak ellenére, hogy minimális bevétele volt, ugyanakkor az állandó kiadások miatt január hónapban is teljesített több mint 31 millió forint kiadást. A likviditási adatokban egy kis átrendeződés történt, hiszen a szállítói állomány lecsökkent 10 millió forinttal, a készpénz állomány teljesen felhasználódott, ami 6,7 millió forint volt, valamint igénybe lett véve 5 millió forint hitel. A kintlévőség állománya 2 millió forinttal emelkedett, mely javította a likviditási helyzetet. Ezekből az átrendeződésekből lehetett fedezni a januári kiadásokat és ezért nem romlott a likviditási helyzet. </w:t>
      </w:r>
    </w:p>
    <w:p w:rsidR="0065333C" w:rsidRDefault="006533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március 5.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január 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31-i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A0CD6" w:rsidRDefault="000B79A4" w:rsidP="00BC3EB8">
      <w:pPr>
        <w:tabs>
          <w:tab w:val="left" w:pos="6663"/>
          <w:tab w:val="left" w:pos="15309"/>
        </w:tabs>
        <w:spacing w:after="0" w:line="240" w:lineRule="auto"/>
        <w:ind w:right="2975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4200" w:type="dxa"/>
        <w:tblInd w:w="2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40"/>
      </w:tblGrid>
      <w:tr w:rsidR="00BC3EB8" w:rsidRPr="00BC3EB8" w:rsidTr="00BC3EB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</w:t>
            </w:r>
            <w:r w:rsidRPr="00BC3EB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C3EB8" w:rsidRPr="00BC3EB8" w:rsidTr="00BC3EB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BC3EB8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 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3EB8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BC3EB8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 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448 218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1 346 162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3EB8" w:rsidRPr="00BC3EB8" w:rsidTr="00BC3EB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lang w:eastAsia="hu-HU"/>
              </w:rPr>
              <w:t>3 190 393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>
              <w:rPr>
                <w:rFonts w:eastAsia="Times New Roman" w:cs="Calibri"/>
                <w:lang w:eastAsia="hu-HU"/>
              </w:rPr>
              <w:t>1 128 450</w:t>
            </w:r>
          </w:p>
        </w:tc>
      </w:tr>
      <w:tr w:rsidR="00BC3EB8" w:rsidRPr="00BC3EB8" w:rsidTr="00BC3EB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C3EB8" w:rsidRPr="00BC3EB8" w:rsidTr="00BC3EB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lang w:eastAsia="hu-HU"/>
              </w:rPr>
              <w:t>999 460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>
              <w:rPr>
                <w:rFonts w:eastAsia="Times New Roman" w:cs="Calibri"/>
                <w:lang w:eastAsia="hu-HU"/>
              </w:rPr>
              <w:t>799 850</w:t>
            </w:r>
          </w:p>
        </w:tc>
      </w:tr>
      <w:tr w:rsidR="00BC3EB8" w:rsidRPr="00BC3EB8" w:rsidTr="00BC3EB8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C3EB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C3EB8" w:rsidRPr="00BC3EB8" w:rsidTr="00BC3EB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3EB8" w:rsidRPr="00BC3EB8" w:rsidTr="00BC3EB8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3EB8">
              <w:rPr>
                <w:rFonts w:eastAsia="Times New Roman" w:cs="Calibri"/>
                <w:b/>
                <w:bCs/>
                <w:lang w:eastAsia="hu-HU"/>
              </w:rPr>
              <w:t>345 093</w:t>
            </w:r>
          </w:p>
        </w:tc>
      </w:tr>
      <w:tr w:rsidR="00BC3EB8" w:rsidRPr="00BC3EB8" w:rsidTr="00BC3EB8">
        <w:trPr>
          <w:trHeight w:val="360"/>
        </w:trPr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3EB8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BC3EB8" w:rsidRPr="00BC3EB8" w:rsidRDefault="00BC3EB8" w:rsidP="00BC3EB8">
            <w:pPr>
              <w:spacing w:after="0" w:line="240" w:lineRule="auto"/>
              <w:jc w:val="right"/>
              <w:rPr>
                <w:rFonts w:eastAsia="Times New Roman" w:cs="Calibri"/>
                <w:bCs/>
                <w:lang w:eastAsia="hu-HU"/>
              </w:rPr>
            </w:pPr>
            <w:r w:rsidRPr="00BC3EB8">
              <w:rPr>
                <w:rFonts w:eastAsia="Times New Roman" w:cs="Calibri"/>
                <w:bCs/>
                <w:lang w:eastAsia="hu-HU"/>
              </w:rPr>
              <w:t>182 459</w:t>
            </w:r>
          </w:p>
        </w:tc>
      </w:tr>
    </w:tbl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BC3EB8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7. január 31-i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7A0CD6" w:rsidRDefault="002F724C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4880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100"/>
      </w:tblGrid>
      <w:tr w:rsidR="00E156AB" w:rsidRPr="00E156AB" w:rsidTr="00E156AB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156A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156A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E156AB" w:rsidRPr="00E156AB" w:rsidTr="00E156AB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4 989 927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463 000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14 040 400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2 750 000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369 000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3 000 000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681 663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1 299 240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47 000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1 983 142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531 973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508 357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508 357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2 913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123 741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28 339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159 882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Jövedéki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4 490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E156AB" w:rsidRPr="00E156AB" w:rsidTr="00E156AB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210 581</w:t>
            </w:r>
          </w:p>
        </w:tc>
      </w:tr>
      <w:tr w:rsidR="00E156AB" w:rsidRPr="00E156AB" w:rsidTr="00E156AB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31 193 648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31 193 648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156AB" w:rsidRPr="00E156AB" w:rsidTr="00E156AB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156A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156A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E156AB" w:rsidRPr="00E156AB" w:rsidTr="00E156AB">
        <w:trPr>
          <w:trHeight w:val="25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156AB" w:rsidRPr="00E156AB" w:rsidTr="00E156AB">
        <w:trPr>
          <w:trHeight w:val="184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156AB" w:rsidRPr="00E156AB" w:rsidTr="00E156AB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2 537 825</w:t>
            </w:r>
          </w:p>
        </w:tc>
      </w:tr>
      <w:tr w:rsidR="00E156AB" w:rsidRPr="00E156AB" w:rsidTr="00E156AB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156AB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156A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AB" w:rsidRPr="00E156AB" w:rsidRDefault="00E156AB" w:rsidP="00E156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156A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</w:tr>
    </w:tbl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C5B" w:rsidRDefault="00590C5B" w:rsidP="00980239">
      <w:pPr>
        <w:spacing w:after="0" w:line="240" w:lineRule="auto"/>
      </w:pPr>
      <w:r>
        <w:separator/>
      </w:r>
    </w:p>
  </w:endnote>
  <w:endnote w:type="continuationSeparator" w:id="0">
    <w:p w:rsidR="00590C5B" w:rsidRDefault="00590C5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Pr="000D31CB" w:rsidRDefault="005017C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017C2" w:rsidRPr="000D31CB" w:rsidRDefault="005017C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017C2" w:rsidRPr="00753805" w:rsidRDefault="005017C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Pr="000D31CB" w:rsidRDefault="005017C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017C2" w:rsidRPr="000D31CB" w:rsidRDefault="005017C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017C2" w:rsidRPr="00753805" w:rsidRDefault="005017C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C5B" w:rsidRDefault="00590C5B" w:rsidP="00980239">
      <w:pPr>
        <w:spacing w:after="0" w:line="240" w:lineRule="auto"/>
      </w:pPr>
      <w:r>
        <w:separator/>
      </w:r>
    </w:p>
  </w:footnote>
  <w:footnote w:type="continuationSeparator" w:id="0">
    <w:p w:rsidR="00590C5B" w:rsidRDefault="00590C5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Default="005017C2" w:rsidP="00753805">
    <w:pPr>
      <w:pStyle w:val="lfej"/>
    </w:pPr>
  </w:p>
  <w:p w:rsidR="005017C2" w:rsidRPr="00753805" w:rsidRDefault="005017C2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Default="00590C5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5017C2" w:rsidRPr="000D31CB" w:rsidRDefault="005017C2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5017C2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5017C2" w:rsidRPr="000D31CB" w:rsidRDefault="005017C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5017C2" w:rsidRPr="000D31CB" w:rsidRDefault="005017C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5017C2" w:rsidRPr="000D31CB" w:rsidRDefault="005017C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5017C2" w:rsidRPr="000D31CB" w:rsidRDefault="005017C2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5017C2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017C2" w:rsidRDefault="005017C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017C2" w:rsidRDefault="005017C2" w:rsidP="00753805">
    <w:pPr>
      <w:pStyle w:val="lfej"/>
      <w:tabs>
        <w:tab w:val="clear" w:pos="4536"/>
        <w:tab w:val="clear" w:pos="9072"/>
      </w:tabs>
    </w:pPr>
  </w:p>
  <w:p w:rsidR="005017C2" w:rsidRDefault="005017C2" w:rsidP="00753805">
    <w:pPr>
      <w:pStyle w:val="lfej"/>
      <w:tabs>
        <w:tab w:val="clear" w:pos="4536"/>
        <w:tab w:val="clear" w:pos="9072"/>
      </w:tabs>
    </w:pPr>
  </w:p>
  <w:p w:rsidR="005017C2" w:rsidRDefault="005017C2" w:rsidP="00753805">
    <w:pPr>
      <w:pStyle w:val="lfej"/>
      <w:tabs>
        <w:tab w:val="clear" w:pos="4536"/>
        <w:tab w:val="clear" w:pos="9072"/>
      </w:tabs>
    </w:pPr>
  </w:p>
  <w:p w:rsidR="005017C2" w:rsidRDefault="005017C2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576F"/>
    <w:rsid w:val="000E7BAA"/>
    <w:rsid w:val="00104A07"/>
    <w:rsid w:val="00107F0B"/>
    <w:rsid w:val="00140ACB"/>
    <w:rsid w:val="0014791E"/>
    <w:rsid w:val="0015077D"/>
    <w:rsid w:val="00162823"/>
    <w:rsid w:val="001728AE"/>
    <w:rsid w:val="001738B5"/>
    <w:rsid w:val="001B7921"/>
    <w:rsid w:val="001D1F25"/>
    <w:rsid w:val="001E4A48"/>
    <w:rsid w:val="001E537C"/>
    <w:rsid w:val="001F77BF"/>
    <w:rsid w:val="00201A5A"/>
    <w:rsid w:val="00206B45"/>
    <w:rsid w:val="0023059D"/>
    <w:rsid w:val="00271301"/>
    <w:rsid w:val="00273AA1"/>
    <w:rsid w:val="002743B0"/>
    <w:rsid w:val="00285C4C"/>
    <w:rsid w:val="00287240"/>
    <w:rsid w:val="00293921"/>
    <w:rsid w:val="00297A2F"/>
    <w:rsid w:val="002A66B9"/>
    <w:rsid w:val="002D7A03"/>
    <w:rsid w:val="002E788A"/>
    <w:rsid w:val="002F2A5F"/>
    <w:rsid w:val="002F724C"/>
    <w:rsid w:val="00301B74"/>
    <w:rsid w:val="00321001"/>
    <w:rsid w:val="00321437"/>
    <w:rsid w:val="00323C7E"/>
    <w:rsid w:val="00324BCB"/>
    <w:rsid w:val="003275ED"/>
    <w:rsid w:val="00333883"/>
    <w:rsid w:val="00336F0D"/>
    <w:rsid w:val="00347CA2"/>
    <w:rsid w:val="00377B85"/>
    <w:rsid w:val="003816EC"/>
    <w:rsid w:val="00381D8F"/>
    <w:rsid w:val="003849A8"/>
    <w:rsid w:val="003935FC"/>
    <w:rsid w:val="00393E59"/>
    <w:rsid w:val="00394278"/>
    <w:rsid w:val="003A2981"/>
    <w:rsid w:val="003D7A60"/>
    <w:rsid w:val="003E62AF"/>
    <w:rsid w:val="00401698"/>
    <w:rsid w:val="004070E4"/>
    <w:rsid w:val="0041484E"/>
    <w:rsid w:val="004406A2"/>
    <w:rsid w:val="00456EC7"/>
    <w:rsid w:val="00465D06"/>
    <w:rsid w:val="00474921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210A2"/>
    <w:rsid w:val="00530DEA"/>
    <w:rsid w:val="00533A25"/>
    <w:rsid w:val="00547B66"/>
    <w:rsid w:val="00552295"/>
    <w:rsid w:val="00554A37"/>
    <w:rsid w:val="005601DB"/>
    <w:rsid w:val="005679BE"/>
    <w:rsid w:val="0057493C"/>
    <w:rsid w:val="00581F3E"/>
    <w:rsid w:val="00590C5B"/>
    <w:rsid w:val="005A0836"/>
    <w:rsid w:val="005A18C5"/>
    <w:rsid w:val="005A4443"/>
    <w:rsid w:val="005A5DD2"/>
    <w:rsid w:val="005D1E64"/>
    <w:rsid w:val="005D70DE"/>
    <w:rsid w:val="005E54AA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5047C"/>
    <w:rsid w:val="00750CB6"/>
    <w:rsid w:val="00753805"/>
    <w:rsid w:val="00760735"/>
    <w:rsid w:val="00763423"/>
    <w:rsid w:val="00772B13"/>
    <w:rsid w:val="00775CF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5B5F"/>
    <w:rsid w:val="007E4D45"/>
    <w:rsid w:val="007E726F"/>
    <w:rsid w:val="008132C6"/>
    <w:rsid w:val="0081651E"/>
    <w:rsid w:val="00844886"/>
    <w:rsid w:val="008543BC"/>
    <w:rsid w:val="00895747"/>
    <w:rsid w:val="008B1381"/>
    <w:rsid w:val="008D04F4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70F8F"/>
    <w:rsid w:val="009713F1"/>
    <w:rsid w:val="00974437"/>
    <w:rsid w:val="00980239"/>
    <w:rsid w:val="00982FEA"/>
    <w:rsid w:val="009B0701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781D"/>
    <w:rsid w:val="00D07BDF"/>
    <w:rsid w:val="00D10705"/>
    <w:rsid w:val="00D15388"/>
    <w:rsid w:val="00D228B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C3893"/>
    <w:rsid w:val="00FD03B8"/>
    <w:rsid w:val="00FD2396"/>
    <w:rsid w:val="00FD6A92"/>
    <w:rsid w:val="00FE0B58"/>
    <w:rsid w:val="00FE352D"/>
    <w:rsid w:val="00FE70F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0F728B60-2C38-470A-96B8-D6D18406A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3E3D7-2CF4-4872-A67F-A92FAB12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7</Pages>
  <Words>936</Words>
  <Characters>6461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2017-02-16T06:23:00Z</cp:lastPrinted>
  <dcterms:created xsi:type="dcterms:W3CDTF">2017-02-15T12:12:00Z</dcterms:created>
  <dcterms:modified xsi:type="dcterms:W3CDTF">2017-02-16T07:03:00Z</dcterms:modified>
</cp:coreProperties>
</file>