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</w:t>
      </w:r>
      <w:r w:rsidR="002E1903">
        <w:rPr>
          <w:rFonts w:ascii="Arial" w:hAnsi="Arial" w:cs="Arial"/>
          <w:sz w:val="24"/>
          <w:szCs w:val="24"/>
        </w:rPr>
        <w:t>4050-1</w:t>
      </w:r>
      <w:r w:rsidR="00945DE1">
        <w:rPr>
          <w:rFonts w:ascii="Arial" w:hAnsi="Arial" w:cs="Arial"/>
          <w:sz w:val="24"/>
          <w:szCs w:val="24"/>
        </w:rPr>
        <w:t>/202</w:t>
      </w:r>
      <w:r w:rsidR="00E97FDD">
        <w:rPr>
          <w:rFonts w:ascii="Arial" w:hAnsi="Arial" w:cs="Arial"/>
          <w:sz w:val="24"/>
          <w:szCs w:val="24"/>
        </w:rPr>
        <w:t>1</w:t>
      </w:r>
      <w:r w:rsidR="00945DE1">
        <w:rPr>
          <w:rFonts w:ascii="Arial" w:hAnsi="Arial" w:cs="Arial"/>
          <w:sz w:val="24"/>
          <w:szCs w:val="24"/>
        </w:rPr>
        <w:t>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7FDD" w:rsidRPr="00E97FDD" w:rsidRDefault="00E97FDD" w:rsidP="00E97FD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7FD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E97FDD" w:rsidRPr="00E97FDD" w:rsidRDefault="00E97FDD" w:rsidP="00E97FD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7FDD">
        <w:rPr>
          <w:rFonts w:ascii="Arial" w:hAnsi="Arial" w:cs="Arial"/>
          <w:b/>
          <w:sz w:val="24"/>
          <w:szCs w:val="24"/>
        </w:rPr>
        <w:t>feladat- és hatáskörében eljáró polgármester részére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Szociális Integrált Intézmény </w:t>
      </w:r>
      <w:r w:rsidR="00751959">
        <w:rPr>
          <w:rFonts w:ascii="Arial" w:hAnsi="Arial" w:cs="Arial"/>
          <w:sz w:val="24"/>
          <w:szCs w:val="24"/>
        </w:rPr>
        <w:t>Védőnői Szolgálat helyettesítési rendjének szabályozása az egészségügyi szolgálati jogviszonnyal összefüggésben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97FDD">
        <w:rPr>
          <w:rFonts w:ascii="Arial" w:hAnsi="Arial" w:cs="Arial"/>
          <w:sz w:val="24"/>
          <w:szCs w:val="24"/>
        </w:rPr>
        <w:t>-------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51959" w:rsidRDefault="007519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34E2D" w:rsidRDefault="00A34E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883E7E" w:rsidRDefault="00AD0517">
      <w:pPr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  <w:b/>
        </w:rPr>
        <w:t xml:space="preserve">Tisztelt </w:t>
      </w:r>
      <w:r w:rsidR="004C1682" w:rsidRPr="00883E7E">
        <w:rPr>
          <w:rFonts w:ascii="Arial" w:hAnsi="Arial" w:cs="Arial"/>
          <w:b/>
        </w:rPr>
        <w:t>Képviselő-testület!</w:t>
      </w:r>
    </w:p>
    <w:p w:rsidR="00701F1F" w:rsidRPr="00883E7E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945DE1" w:rsidRPr="00883E7E" w:rsidRDefault="00945DE1" w:rsidP="00945DE1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51959" w:rsidRPr="00883E7E" w:rsidRDefault="00751959" w:rsidP="00751959">
      <w:pPr>
        <w:jc w:val="both"/>
        <w:rPr>
          <w:rFonts w:ascii="Arial" w:hAnsi="Arial" w:cs="Arial"/>
          <w:bCs/>
        </w:rPr>
      </w:pPr>
      <w:r w:rsidRPr="00883E7E">
        <w:rPr>
          <w:rFonts w:ascii="Arial" w:hAnsi="Arial" w:cs="Arial"/>
        </w:rPr>
        <w:t xml:space="preserve">Az 2021. március 1. napjától életbe lépett, a </w:t>
      </w:r>
      <w:r w:rsidR="00F948B7" w:rsidRPr="00883E7E">
        <w:rPr>
          <w:rFonts w:ascii="Arial" w:hAnsi="Arial" w:cs="Arial"/>
        </w:rPr>
        <w:t>Teréz Anya Szociális Integrált Intézmény</w:t>
      </w:r>
      <w:r w:rsidRPr="00883E7E">
        <w:rPr>
          <w:rFonts w:ascii="Arial" w:hAnsi="Arial" w:cs="Arial"/>
        </w:rPr>
        <w:t xml:space="preserve"> Védőnői Szolgálatát érintő egészségügyi szolgálati jogviszonnyal kapcsolatban a </w:t>
      </w:r>
      <w:r w:rsidRPr="00883E7E">
        <w:rPr>
          <w:rFonts w:ascii="Arial" w:hAnsi="Arial" w:cs="Arial"/>
          <w:bCs/>
        </w:rPr>
        <w:t>528/2020. (XI. 28.) Korm. rendelet 26. §</w:t>
      </w:r>
      <w:r w:rsidR="004C1682" w:rsidRPr="00883E7E">
        <w:rPr>
          <w:rFonts w:ascii="Arial" w:hAnsi="Arial" w:cs="Arial"/>
          <w:bCs/>
        </w:rPr>
        <w:t xml:space="preserve"> </w:t>
      </w:r>
      <w:r w:rsidRPr="00883E7E">
        <w:rPr>
          <w:rFonts w:ascii="Arial" w:hAnsi="Arial" w:cs="Arial"/>
          <w:bCs/>
        </w:rPr>
        <w:t xml:space="preserve">(2) bekezdése alapján az egészségügyi szolgáltató fenntartója állapítja meg az illetményen felüli további díjakat. A rendeletben meghatározottak közül a helyettesítési díj az, amely szabályozást igényel – a többi esetben nem releváns a védőnőket illetően. </w:t>
      </w:r>
    </w:p>
    <w:p w:rsidR="00751959" w:rsidRPr="00883E7E" w:rsidRDefault="00751959" w:rsidP="00751959">
      <w:pPr>
        <w:jc w:val="both"/>
        <w:rPr>
          <w:rFonts w:ascii="Arial" w:hAnsi="Arial" w:cs="Arial"/>
        </w:rPr>
      </w:pPr>
      <w:r w:rsidRPr="00883E7E">
        <w:rPr>
          <w:rFonts w:ascii="Arial" w:hAnsi="Arial" w:cs="Arial"/>
          <w:bCs/>
          <w:u w:val="single"/>
        </w:rPr>
        <w:t xml:space="preserve">A vonatkozó rendelkezések az alábbiakat tartalmazzák e tekintetben: </w:t>
      </w:r>
    </w:p>
    <w:p w:rsidR="00751959" w:rsidRPr="00883E7E" w:rsidRDefault="00751959" w:rsidP="00751959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83E7E">
        <w:rPr>
          <w:rFonts w:ascii="Arial" w:hAnsi="Arial" w:cs="Arial"/>
          <w:b/>
          <w:bCs/>
        </w:rPr>
        <w:t xml:space="preserve">2020. évi C. törvény </w:t>
      </w:r>
      <w:r w:rsidRPr="00883E7E">
        <w:rPr>
          <w:rFonts w:ascii="Arial" w:eastAsiaTheme="minorHAnsi" w:hAnsi="Arial" w:cs="Arial"/>
          <w:b/>
          <w:bCs/>
        </w:rPr>
        <w:t>az egészségügyi szolgálati jogviszonyról</w:t>
      </w:r>
    </w:p>
    <w:p w:rsidR="00751959" w:rsidRPr="00883E7E" w:rsidRDefault="00751959" w:rsidP="00751959">
      <w:pPr>
        <w:pStyle w:val="Listaszerbekezds"/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751959" w:rsidRPr="00883E7E" w:rsidRDefault="00751959" w:rsidP="00751959">
      <w:pPr>
        <w:jc w:val="both"/>
        <w:rPr>
          <w:rFonts w:ascii="Arial" w:hAnsi="Arial" w:cs="Arial"/>
          <w:b/>
          <w:bCs/>
        </w:rPr>
      </w:pPr>
      <w:r w:rsidRPr="00883E7E">
        <w:rPr>
          <w:rFonts w:ascii="Arial" w:hAnsi="Arial" w:cs="Arial"/>
          <w:b/>
          <w:bCs/>
        </w:rPr>
        <w:t>8. §</w:t>
      </w:r>
      <w:r w:rsidRPr="00883E7E">
        <w:rPr>
          <w:rFonts w:ascii="Arial" w:hAnsi="Arial" w:cs="Arial"/>
          <w:bCs/>
        </w:rPr>
        <w:t xml:space="preserve"> (14) Ha az egészségügyi szolgálati jogviszonyban álló személy - az 1. § (3) bekezdés </w:t>
      </w:r>
      <w:r w:rsidRPr="00883E7E">
        <w:rPr>
          <w:rFonts w:ascii="Arial" w:hAnsi="Arial" w:cs="Arial"/>
          <w:bCs/>
          <w:i/>
          <w:iCs/>
        </w:rPr>
        <w:t xml:space="preserve">b) </w:t>
      </w:r>
      <w:r w:rsidRPr="00883E7E">
        <w:rPr>
          <w:rFonts w:ascii="Arial" w:hAnsi="Arial" w:cs="Arial"/>
          <w:bCs/>
        </w:rPr>
        <w:t>pontja szerinti egészségügyben dolgozó személyek kivételével - a munkaköre ellátása mellett a munkáltató rendelkezése alapján átmenetileg más munkakörébe tartozó feladatokat is ellát és ezáltal jelentős többletmunkát végez, illetményén felül a végzett munkával arányos külön díjazás (helyettesítési díj) is megilleti. A helyettesítési díj mértékét a Kormány rendeletben állapítja meg.</w:t>
      </w:r>
    </w:p>
    <w:p w:rsidR="00751959" w:rsidRPr="00883E7E" w:rsidRDefault="00751959" w:rsidP="00751959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83E7E">
        <w:rPr>
          <w:rFonts w:ascii="Arial" w:hAnsi="Arial" w:cs="Arial"/>
          <w:b/>
          <w:bCs/>
        </w:rPr>
        <w:t xml:space="preserve">528/2020. (XI. 28.) Korm. rendelet </w:t>
      </w:r>
      <w:r w:rsidRPr="00883E7E">
        <w:rPr>
          <w:rFonts w:ascii="Arial" w:eastAsiaTheme="minorHAnsi" w:hAnsi="Arial" w:cs="Arial"/>
          <w:b/>
          <w:bCs/>
        </w:rPr>
        <w:t>az egészségügyi szolgálati jogviszonyról szóló 2020. évi C. törvény végrehajtásáról</w:t>
      </w:r>
    </w:p>
    <w:p w:rsidR="00751959" w:rsidRPr="00883E7E" w:rsidRDefault="00751959" w:rsidP="00751959">
      <w:pPr>
        <w:pStyle w:val="Listaszerbekezds"/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b/>
          <w:bCs/>
        </w:rPr>
        <w:t xml:space="preserve">26. § </w:t>
      </w:r>
      <w:r w:rsidRPr="00883E7E">
        <w:rPr>
          <w:rFonts w:ascii="Arial" w:hAnsi="Arial" w:cs="Arial"/>
        </w:rPr>
        <w:t xml:space="preserve">(1) Az országos kórház-főigazgató megállapítja az állami fenntartású egészségügyi szolgáltatónál az </w:t>
      </w:r>
      <w:proofErr w:type="spellStart"/>
      <w:r w:rsidRPr="00883E7E">
        <w:rPr>
          <w:rFonts w:ascii="Arial" w:hAnsi="Arial" w:cs="Arial"/>
        </w:rPr>
        <w:t>Eszjtv</w:t>
      </w:r>
      <w:proofErr w:type="spellEnd"/>
      <w:r w:rsidRPr="00883E7E">
        <w:rPr>
          <w:rFonts w:ascii="Arial" w:hAnsi="Arial" w:cs="Arial"/>
        </w:rPr>
        <w:t>. 1. melléklete szerinti illetményen felül járó további díjakat, azok feltételeit és mértékét, így különösen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i/>
          <w:iCs/>
        </w:rPr>
        <w:t xml:space="preserve">a) </w:t>
      </w:r>
      <w:r w:rsidRPr="00883E7E">
        <w:rPr>
          <w:rFonts w:ascii="Arial" w:hAnsi="Arial" w:cs="Arial"/>
        </w:rPr>
        <w:t>kötelezően elrendelt ügyelet,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i/>
          <w:iCs/>
        </w:rPr>
        <w:t xml:space="preserve">b) </w:t>
      </w:r>
      <w:r w:rsidRPr="00883E7E">
        <w:rPr>
          <w:rFonts w:ascii="Arial" w:hAnsi="Arial" w:cs="Arial"/>
        </w:rPr>
        <w:t>készenlét,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i/>
          <w:iCs/>
        </w:rPr>
        <w:t xml:space="preserve">c) </w:t>
      </w:r>
      <w:r w:rsidRPr="00883E7E">
        <w:rPr>
          <w:rFonts w:ascii="Arial" w:hAnsi="Arial" w:cs="Arial"/>
        </w:rPr>
        <w:t>rendes munkarend szerinti feladatok ellátása, ügyeleti feladatellátás, készenléti feladatellátás keretében történő önként vállalt többletmunkavégzés,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i/>
          <w:iCs/>
        </w:rPr>
        <w:t xml:space="preserve">d) </w:t>
      </w:r>
      <w:r w:rsidRPr="00883E7E">
        <w:rPr>
          <w:rFonts w:ascii="Arial" w:hAnsi="Arial" w:cs="Arial"/>
        </w:rPr>
        <w:t>helyettesítés, valamint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  <w:i/>
          <w:iCs/>
        </w:rPr>
        <w:t xml:space="preserve">e) </w:t>
      </w:r>
      <w:r w:rsidRPr="00883E7E">
        <w:rPr>
          <w:rFonts w:ascii="Arial" w:hAnsi="Arial" w:cs="Arial"/>
        </w:rPr>
        <w:t>kirendelés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esetén.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(2) Az (1) bekezdés alá nem tartozó egészségügyi szolgáltatónál az (1) bekezdés szerinti díjak feltételeit és mértékét az egészségügyi szolgáltató fenntartója, illetve tulajdonosa állapítja meg az országos kórház-főigazgató javaslatának figyelembevételével.</w:t>
      </w:r>
    </w:p>
    <w:p w:rsidR="00751959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(3)</w:t>
      </w:r>
      <w:r w:rsidRPr="00883E7E">
        <w:rPr>
          <w:rFonts w:ascii="Arial" w:hAnsi="Arial" w:cs="Arial"/>
          <w:vertAlign w:val="superscript"/>
        </w:rPr>
        <w:t xml:space="preserve">  </w:t>
      </w:r>
      <w:r w:rsidRPr="00883E7E">
        <w:rPr>
          <w:rFonts w:ascii="Arial" w:hAnsi="Arial" w:cs="Arial"/>
        </w:rPr>
        <w:t>Az országos kórház-főigazgató megállapítja az állami fenntartású egészségügyi szolgáltatónál az egészségügyi szakdolgozók esetében az illetményen felül járó helyettesítési díj feltételeit és mértékét.</w:t>
      </w:r>
    </w:p>
    <w:p w:rsidR="00883E7E" w:rsidRDefault="00883E7E" w:rsidP="00751959">
      <w:pPr>
        <w:spacing w:after="0"/>
        <w:jc w:val="both"/>
        <w:rPr>
          <w:rFonts w:ascii="Arial" w:hAnsi="Arial" w:cs="Arial"/>
        </w:rPr>
      </w:pPr>
    </w:p>
    <w:p w:rsidR="00883E7E" w:rsidRDefault="00883E7E" w:rsidP="00751959">
      <w:pPr>
        <w:spacing w:after="0"/>
        <w:jc w:val="both"/>
        <w:rPr>
          <w:rFonts w:ascii="Arial" w:hAnsi="Arial" w:cs="Arial"/>
        </w:rPr>
      </w:pPr>
    </w:p>
    <w:p w:rsidR="00883E7E" w:rsidRDefault="00883E7E" w:rsidP="00751959">
      <w:pPr>
        <w:spacing w:after="0"/>
        <w:jc w:val="both"/>
        <w:rPr>
          <w:rFonts w:ascii="Arial" w:hAnsi="Arial" w:cs="Arial"/>
        </w:rPr>
      </w:pPr>
    </w:p>
    <w:p w:rsidR="00883E7E" w:rsidRPr="00883E7E" w:rsidRDefault="00883E7E" w:rsidP="00751959">
      <w:pPr>
        <w:spacing w:after="0"/>
        <w:jc w:val="both"/>
        <w:rPr>
          <w:rFonts w:ascii="Arial" w:hAnsi="Arial" w:cs="Arial"/>
        </w:rPr>
      </w:pP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</w:p>
    <w:p w:rsidR="00751959" w:rsidRPr="00883E7E" w:rsidRDefault="00751959" w:rsidP="00751959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  <w:b/>
        </w:rPr>
      </w:pPr>
      <w:r w:rsidRPr="00883E7E">
        <w:rPr>
          <w:rFonts w:ascii="Arial" w:hAnsi="Arial" w:cs="Arial"/>
          <w:b/>
        </w:rPr>
        <w:lastRenderedPageBreak/>
        <w:t>1/2021. OKFŐ utasítása</w:t>
      </w:r>
    </w:p>
    <w:p w:rsidR="00751959" w:rsidRPr="00883E7E" w:rsidRDefault="00751959" w:rsidP="00751959">
      <w:pPr>
        <w:pStyle w:val="Listaszerbekezds"/>
        <w:suppressAutoHyphens w:val="0"/>
        <w:spacing w:after="0" w:line="240" w:lineRule="auto"/>
        <w:jc w:val="both"/>
        <w:rPr>
          <w:rFonts w:ascii="Arial" w:hAnsi="Arial" w:cs="Arial"/>
          <w:b/>
        </w:rPr>
      </w:pPr>
    </w:p>
    <w:p w:rsidR="00751959" w:rsidRPr="00883E7E" w:rsidRDefault="00751959" w:rsidP="00751959">
      <w:pPr>
        <w:spacing w:after="0"/>
        <w:jc w:val="both"/>
        <w:rPr>
          <w:rFonts w:ascii="Arial" w:hAnsi="Arial" w:cs="Arial"/>
          <w:b/>
        </w:rPr>
      </w:pPr>
      <w:r w:rsidRPr="00883E7E">
        <w:rPr>
          <w:rFonts w:ascii="Arial" w:hAnsi="Arial" w:cs="Arial"/>
          <w:b/>
        </w:rPr>
        <w:t>3.7. A helyettesítési díj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23. Ha az egészségügyi szolgálati jogviszonyban álló személy munkaköre ellátása mellett a munkáltatói jogkör gyakorlójának rendelkezése alapján átmenetileg más munkakörébe tartozó feladatokat is ellát, és emiatt jelentős többletmunkát végez, illetményén felül a végzett munkával arányos helyettesítési díj is megilleti. 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24. A helyettesítési díj mértéke időarányosan a helyettesítő egészségügyi szolgálati jogviszonyban álló személy illetményének 30%-ágig terjedhet. A helyettesítési díj mértékét a munkáltatói jogkör gyakorlója állapítja meg. A helyettesítési díj a helyettesítés első napjától jár. 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25. Nem jár helyettesítési díj, ha 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a) a helyettesítés az egészségügyi szolgálati jogviszonyban álló személy munkaköri kötelezettsége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b) a helyettesítés rendes szabadság miatt szükséges. </w:t>
      </w:r>
    </w:p>
    <w:p w:rsidR="00751959" w:rsidRPr="00883E7E" w:rsidRDefault="00751959" w:rsidP="00751959">
      <w:pPr>
        <w:spacing w:after="0"/>
        <w:rPr>
          <w:rFonts w:ascii="Arial" w:hAnsi="Arial" w:cs="Arial"/>
        </w:rPr>
      </w:pPr>
    </w:p>
    <w:p w:rsidR="00751959" w:rsidRPr="00883E7E" w:rsidRDefault="00751959" w:rsidP="00751959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</w:rPr>
      </w:pPr>
      <w:r w:rsidRPr="00883E7E">
        <w:rPr>
          <w:rFonts w:ascii="Arial" w:hAnsi="Arial" w:cs="Arial"/>
          <w:b/>
          <w:bCs/>
        </w:rPr>
        <w:t xml:space="preserve">A Nemzeti Erőforrás Minisztérium szakmai irányelve a védőnői feladatok helyettesítéssel történő ellátásáról </w:t>
      </w:r>
      <w:r w:rsidRPr="00883E7E">
        <w:rPr>
          <w:rFonts w:ascii="Arial" w:hAnsi="Arial" w:cs="Arial"/>
        </w:rPr>
        <w:t>(Készítette: a Védőnő Szakmai Kollégium)</w:t>
      </w:r>
    </w:p>
    <w:p w:rsidR="00751959" w:rsidRPr="00883E7E" w:rsidRDefault="00751959" w:rsidP="00751959">
      <w:pPr>
        <w:spacing w:after="0"/>
        <w:rPr>
          <w:rFonts w:ascii="Arial" w:hAnsi="Arial" w:cs="Arial"/>
        </w:rPr>
      </w:pPr>
    </w:p>
    <w:p w:rsidR="00751959" w:rsidRPr="00883E7E" w:rsidRDefault="00751959" w:rsidP="00751959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„A helyettesítési megbízást (elrendelést) írásban szükséges rögzíteni, a helyettesítés pontos időtartamának és díjazásának megjelölésével. A megbízási szerződést mindig a működtetésért felelős szolgáltató adja ki, kérje ki az ÁNTSZ szakfelügyelő védőnő javaslatát és véleményét.”</w:t>
      </w:r>
    </w:p>
    <w:p w:rsidR="00751959" w:rsidRPr="00883E7E" w:rsidRDefault="00751959" w:rsidP="00751959">
      <w:pPr>
        <w:spacing w:after="0"/>
        <w:jc w:val="both"/>
        <w:rPr>
          <w:rFonts w:ascii="Arial" w:hAnsi="Arial" w:cs="Arial"/>
          <w:i/>
        </w:rPr>
      </w:pPr>
    </w:p>
    <w:p w:rsidR="00751959" w:rsidRPr="00883E7E" w:rsidRDefault="00751959" w:rsidP="00751959">
      <w:pPr>
        <w:jc w:val="both"/>
        <w:rPr>
          <w:rFonts w:ascii="Arial" w:hAnsi="Arial" w:cs="Arial"/>
          <w:b/>
        </w:rPr>
      </w:pPr>
      <w:proofErr w:type="spellStart"/>
      <w:r w:rsidRPr="00883E7E">
        <w:rPr>
          <w:rFonts w:ascii="Arial" w:hAnsi="Arial" w:cs="Arial"/>
          <w:b/>
        </w:rPr>
        <w:t>Mindezekkel</w:t>
      </w:r>
      <w:proofErr w:type="spellEnd"/>
      <w:r w:rsidRPr="00883E7E">
        <w:rPr>
          <w:rFonts w:ascii="Arial" w:hAnsi="Arial" w:cs="Arial"/>
          <w:b/>
        </w:rPr>
        <w:t xml:space="preserve"> összefüggésben a helyettesítésre vonatkozó díjak fenntartói megállapításához az alábbiak</w:t>
      </w:r>
      <w:r w:rsidR="009757EE" w:rsidRPr="00883E7E">
        <w:rPr>
          <w:rFonts w:ascii="Arial" w:hAnsi="Arial" w:cs="Arial"/>
          <w:b/>
        </w:rPr>
        <w:t>at javasolja az intézményvezető</w:t>
      </w:r>
      <w:r w:rsidRPr="00883E7E">
        <w:rPr>
          <w:rFonts w:ascii="Arial" w:hAnsi="Arial" w:cs="Arial"/>
          <w:b/>
        </w:rPr>
        <w:t>:</w:t>
      </w:r>
    </w:p>
    <w:p w:rsidR="00751959" w:rsidRPr="00883E7E" w:rsidRDefault="00751959" w:rsidP="00751959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Helyettesítés meghatározása:</w:t>
      </w:r>
    </w:p>
    <w:p w:rsidR="00751959" w:rsidRPr="00883E7E" w:rsidRDefault="00751959" w:rsidP="004C1682">
      <w:pPr>
        <w:pStyle w:val="Listaszerbekezds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munkáltatói utasítás alapján történő helyettesítés az egészségügyi szolgálati jogviszony hatálya alá tartozó azonos</w:t>
      </w:r>
      <w:r w:rsidR="009757EE" w:rsidRPr="00883E7E">
        <w:rPr>
          <w:rFonts w:ascii="Arial" w:hAnsi="Arial" w:cs="Arial"/>
        </w:rPr>
        <w:t xml:space="preserve"> </w:t>
      </w:r>
      <w:r w:rsidRPr="00883E7E">
        <w:rPr>
          <w:rFonts w:ascii="Arial" w:hAnsi="Arial" w:cs="Arial"/>
        </w:rPr>
        <w:t>munkakörben</w:t>
      </w:r>
    </w:p>
    <w:p w:rsidR="00751959" w:rsidRPr="00883E7E" w:rsidRDefault="00751959" w:rsidP="004C1682">
      <w:pPr>
        <w:pStyle w:val="Listaszerbekezds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az Intézmény biztonságos üzemeltetése, az ellátási biztonság érdekében azonos, vagy más munkakörben</w:t>
      </w:r>
    </w:p>
    <w:p w:rsidR="00751959" w:rsidRPr="00883E7E" w:rsidRDefault="00751959" w:rsidP="004C1682">
      <w:pPr>
        <w:pStyle w:val="Listaszerbekezds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veszélyhelyzet idején azonos, vagy más munkakörben</w:t>
      </w:r>
    </w:p>
    <w:p w:rsidR="00751959" w:rsidRPr="00883E7E" w:rsidRDefault="00751959" w:rsidP="00751959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Helyettesítési díj mértéke:</w:t>
      </w:r>
    </w:p>
    <w:p w:rsidR="00751959" w:rsidRPr="00883E7E" w:rsidRDefault="00751959" w:rsidP="004C1682">
      <w:pPr>
        <w:pStyle w:val="Listaszerbekezds"/>
        <w:numPr>
          <w:ilvl w:val="1"/>
          <w:numId w:val="10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1. naptól a 30. napig történő helyettesítés esetében az alapilletmény 10%-a </w:t>
      </w:r>
    </w:p>
    <w:p w:rsidR="00751959" w:rsidRPr="00883E7E" w:rsidRDefault="00751959" w:rsidP="004C1682">
      <w:pPr>
        <w:pStyle w:val="Listaszerbekezds"/>
        <w:numPr>
          <w:ilvl w:val="1"/>
          <w:numId w:val="10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31. naptól 90. napig történő helyettesítés esetében az alapilletmény 20%-a</w:t>
      </w:r>
    </w:p>
    <w:p w:rsidR="00751959" w:rsidRPr="00883E7E" w:rsidRDefault="00751959" w:rsidP="004C1682">
      <w:pPr>
        <w:pStyle w:val="Listaszerbekezds"/>
        <w:numPr>
          <w:ilvl w:val="1"/>
          <w:numId w:val="10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91. naptól a helyettesítési díj az alapilletmény 30%-a</w:t>
      </w:r>
    </w:p>
    <w:p w:rsidR="00751959" w:rsidRPr="00883E7E" w:rsidRDefault="00751959" w:rsidP="004C1682">
      <w:pPr>
        <w:pStyle w:val="Listaszerbekezds"/>
        <w:numPr>
          <w:ilvl w:val="1"/>
          <w:numId w:val="10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Rendes szabadság miatti helyettesítés esetén nem jár helyettesítési díj. </w:t>
      </w:r>
    </w:p>
    <w:p w:rsidR="00A34E2D" w:rsidRPr="00883E7E" w:rsidRDefault="00A34E2D" w:rsidP="00A34E2D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A34E2D" w:rsidRPr="00883E7E" w:rsidRDefault="00A34E2D" w:rsidP="00A34E2D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Az intézményvezető az alábbiakkal indokolja javaslatát:</w:t>
      </w:r>
    </w:p>
    <w:p w:rsidR="004C1682" w:rsidRPr="00883E7E" w:rsidRDefault="004C1682" w:rsidP="00A34E2D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A34E2D" w:rsidRPr="00883E7E" w:rsidRDefault="00A34E2D" w:rsidP="00A34E2D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a születés- és gyermeklétszámok rendkívül alacsony száma, </w:t>
      </w:r>
      <w:r w:rsidR="00862B0B" w:rsidRPr="00883E7E">
        <w:rPr>
          <w:rFonts w:ascii="Arial" w:hAnsi="Arial" w:cs="Arial"/>
        </w:rPr>
        <w:t xml:space="preserve">további </w:t>
      </w:r>
      <w:r w:rsidRPr="00883E7E">
        <w:rPr>
          <w:rFonts w:ascii="Arial" w:hAnsi="Arial" w:cs="Arial"/>
        </w:rPr>
        <w:t xml:space="preserve">csökkenő tendencia a </w:t>
      </w:r>
      <w:r w:rsidR="00862B0B" w:rsidRPr="00883E7E">
        <w:rPr>
          <w:rFonts w:ascii="Arial" w:hAnsi="Arial" w:cs="Arial"/>
        </w:rPr>
        <w:t>városban</w:t>
      </w:r>
    </w:p>
    <w:p w:rsidR="00A34E2D" w:rsidRPr="00883E7E" w:rsidRDefault="00A34E2D" w:rsidP="00A34E2D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az elmúlt évek során a védőnők </w:t>
      </w:r>
      <w:proofErr w:type="spellStart"/>
      <w:r w:rsidRPr="00883E7E">
        <w:rPr>
          <w:rFonts w:ascii="Arial" w:hAnsi="Arial" w:cs="Arial"/>
        </w:rPr>
        <w:t>pótlékai</w:t>
      </w:r>
      <w:proofErr w:type="spellEnd"/>
      <w:r w:rsidRPr="00883E7E">
        <w:rPr>
          <w:rFonts w:ascii="Arial" w:hAnsi="Arial" w:cs="Arial"/>
        </w:rPr>
        <w:t>, majd alapilletménye is jelentős korrekción esett át (egészségügyi bértábla érvényesítése)</w:t>
      </w:r>
    </w:p>
    <w:p w:rsidR="00A34E2D" w:rsidRPr="00883E7E" w:rsidRDefault="00A34E2D" w:rsidP="00A34E2D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 mértékben a fokozatosság elvét, az arányosságot szükséges megjeleníteni</w:t>
      </w:r>
    </w:p>
    <w:p w:rsidR="00A34E2D" w:rsidRPr="00883E7E" w:rsidRDefault="00A34E2D" w:rsidP="00A34E2D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 törvényi kizáró tényezőktől (rendes szabadság) való eltérés nem indokolt</w:t>
      </w:r>
    </w:p>
    <w:p w:rsidR="00A34E2D" w:rsidRPr="00883E7E" w:rsidRDefault="00A34E2D" w:rsidP="00A34E2D">
      <w:pPr>
        <w:pStyle w:val="Listaszerbekezds"/>
        <w:numPr>
          <w:ilvl w:val="0"/>
          <w:numId w:val="8"/>
        </w:numPr>
        <w:rPr>
          <w:rFonts w:ascii="Arial" w:hAnsi="Arial" w:cs="Arial"/>
        </w:rPr>
      </w:pPr>
      <w:r w:rsidRPr="00883E7E">
        <w:rPr>
          <w:rFonts w:ascii="Arial" w:hAnsi="Arial" w:cs="Arial"/>
        </w:rPr>
        <w:t>aktuálisan: a járványügyi veszélyhelyzet során a védőnői tevékenység végzése csökkentett (középiskolák online oktatás, gondozási tevékenység a járványügyi helyzetben távgondozással is végezhető)</w:t>
      </w:r>
    </w:p>
    <w:p w:rsidR="00A34E2D" w:rsidRPr="00883E7E" w:rsidRDefault="00A34E2D" w:rsidP="00A34E2D">
      <w:pPr>
        <w:pStyle w:val="Listaszerbekezds"/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A34E2D" w:rsidRPr="00883E7E" w:rsidRDefault="00751959" w:rsidP="00A34E2D">
      <w:pPr>
        <w:jc w:val="both"/>
        <w:rPr>
          <w:rFonts w:ascii="Arial" w:eastAsia="Times New Roman" w:hAnsi="Arial" w:cs="Arial"/>
          <w:b/>
          <w:lang w:eastAsia="hu-HU"/>
        </w:rPr>
      </w:pPr>
      <w:r w:rsidRPr="00883E7E">
        <w:rPr>
          <w:rFonts w:ascii="Arial" w:hAnsi="Arial" w:cs="Arial"/>
        </w:rPr>
        <w:lastRenderedPageBreak/>
        <w:t xml:space="preserve">A fenti törvény, </w:t>
      </w:r>
      <w:r w:rsidR="00D04E12" w:rsidRPr="00883E7E">
        <w:rPr>
          <w:rFonts w:ascii="Arial" w:hAnsi="Arial" w:cs="Arial"/>
        </w:rPr>
        <w:t>K</w:t>
      </w:r>
      <w:r w:rsidRPr="00883E7E">
        <w:rPr>
          <w:rFonts w:ascii="Arial" w:hAnsi="Arial" w:cs="Arial"/>
        </w:rPr>
        <w:t xml:space="preserve">ormány rendelet, illetve utasítás részletes áttekintésére az új jogviszony bevezetésével egyidejűleg került sor, valamint az erre vonatkozó jogviszony átvezetések megtörténtek. </w:t>
      </w:r>
    </w:p>
    <w:p w:rsidR="004C1682" w:rsidRPr="00883E7E" w:rsidRDefault="00883E7E" w:rsidP="004C1682">
      <w:pPr>
        <w:pStyle w:val="FCm"/>
        <w:spacing w:before="240"/>
        <w:jc w:val="both"/>
        <w:rPr>
          <w:rFonts w:ascii="Arial" w:hAnsi="Arial" w:cs="Arial"/>
          <w:sz w:val="22"/>
          <w:szCs w:val="22"/>
        </w:rPr>
      </w:pPr>
      <w:r w:rsidRPr="00883E7E">
        <w:rPr>
          <w:rFonts w:ascii="Arial" w:eastAsia="Times New Roman" w:hAnsi="Arial" w:cs="Arial"/>
          <w:b w:val="0"/>
          <w:bCs w:val="0"/>
          <w:color w:val="00000A"/>
          <w:sz w:val="22"/>
          <w:szCs w:val="22"/>
        </w:rPr>
        <w:t>A</w:t>
      </w:r>
      <w:r w:rsidR="004C1682" w:rsidRPr="00883E7E">
        <w:rPr>
          <w:rFonts w:ascii="Arial" w:hAnsi="Arial" w:cs="Arial"/>
          <w:b w:val="0"/>
          <w:bCs w:val="0"/>
          <w:sz w:val="22"/>
          <w:szCs w:val="22"/>
        </w:rPr>
        <w:t xml:space="preserve"> veszélyhelyzet kihirdetéséről és a veszélyhelyzeti intézkedések hatálybalépéséről szóló 27/2021. (I. 29.) Korm. rendelet alapján a veszélyhelyzetben alkalmazni kell a katasztrófavédelemről és a hozzá kapcsolódó egyes törvények módosításáról szóló 2011. évi CXXVIII. törvény 46. §-ának (4) bekezdését, mely szerint a veszélyhelyzetben a települési önkormányzat képviselő-testületének feladat- és hatáskörét a polgármester gyakorolja.</w:t>
      </w:r>
    </w:p>
    <w:p w:rsidR="004C1682" w:rsidRPr="00883E7E" w:rsidRDefault="004C1682" w:rsidP="004C168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 napirendben a döntési javaslat szerinti döntés meghozatala szükséges és arányos döntés, mert a</w:t>
      </w:r>
      <w:r w:rsidR="00833EAC" w:rsidRPr="00883E7E">
        <w:rPr>
          <w:rFonts w:ascii="Arial" w:hAnsi="Arial" w:cs="Arial"/>
        </w:rPr>
        <w:t xml:space="preserve"> hivatkozott jogszabályok alapján a</w:t>
      </w:r>
      <w:r w:rsidRPr="00883E7E">
        <w:rPr>
          <w:rFonts w:ascii="Arial" w:hAnsi="Arial" w:cs="Arial"/>
        </w:rPr>
        <w:t xml:space="preserve"> </w:t>
      </w:r>
      <w:r w:rsidR="00833EAC" w:rsidRPr="00883E7E">
        <w:rPr>
          <w:rFonts w:ascii="Arial" w:hAnsi="Arial" w:cs="Arial"/>
        </w:rPr>
        <w:t>fenntartó állapítja meg a helyettesítési díj mértékét.</w:t>
      </w:r>
    </w:p>
    <w:p w:rsidR="004C1682" w:rsidRPr="00883E7E" w:rsidRDefault="004C1682" w:rsidP="004C168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C1682" w:rsidRPr="00883E7E" w:rsidRDefault="004C1682" w:rsidP="004C1682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 fent leírtak alapján az alábbi határozatot hozom:</w:t>
      </w:r>
    </w:p>
    <w:p w:rsidR="00862B0B" w:rsidRPr="00883E7E" w:rsidRDefault="00862B0B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F7649" w:rsidRDefault="00CF764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862B0B" w:rsidRDefault="00862B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185317" w:rsidRDefault="00185317" w:rsidP="001853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4E12" w:rsidRPr="00D04E12" w:rsidRDefault="00D04E12" w:rsidP="00185317">
      <w:pPr>
        <w:spacing w:after="0" w:line="240" w:lineRule="auto"/>
        <w:jc w:val="center"/>
        <w:rPr>
          <w:rFonts w:ascii="Arial" w:hAnsi="Arial" w:cs="Arial"/>
          <w:b/>
        </w:rPr>
      </w:pPr>
      <w:r w:rsidRPr="00D04E12">
        <w:rPr>
          <w:rFonts w:ascii="Arial" w:hAnsi="Arial" w:cs="Arial"/>
          <w:b/>
        </w:rPr>
        <w:t>Határozati javaslat</w:t>
      </w:r>
    </w:p>
    <w:p w:rsidR="00185317" w:rsidRPr="00185317" w:rsidRDefault="00185317" w:rsidP="001853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A34E2D" w:rsidRPr="00A34E2D" w:rsidRDefault="00AD0517" w:rsidP="00A34E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 w:rsidR="00A34E2D" w:rsidRPr="00A34E2D">
        <w:rPr>
          <w:rFonts w:ascii="Arial" w:hAnsi="Arial" w:cs="Arial"/>
        </w:rPr>
        <w:t>A Teréz Anya Szociális Integrált Intézmény Védőnői Szolgálat helyettesítési rendjének szabályozása az egészségügyi szolgálati jogviszonnyal összefüggésben</w:t>
      </w:r>
    </w:p>
    <w:p w:rsidR="00A34E2D" w:rsidRPr="00A34E2D" w:rsidRDefault="00A34E2D" w:rsidP="00A34E2D">
      <w:pPr>
        <w:spacing w:after="0" w:line="240" w:lineRule="auto"/>
        <w:jc w:val="both"/>
        <w:rPr>
          <w:rFonts w:ascii="Arial" w:hAnsi="Arial" w:cs="Arial"/>
          <w:b/>
        </w:rPr>
      </w:pPr>
    </w:p>
    <w:p w:rsid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85317">
        <w:rPr>
          <w:rFonts w:ascii="Arial" w:hAnsi="Arial" w:cs="Arial"/>
          <w:color w:val="auto"/>
        </w:rPr>
        <w:t xml:space="preserve">Hévíz Város Önkormányzat Polgármestereként a </w:t>
      </w:r>
      <w:r w:rsidR="00D04E12">
        <w:rPr>
          <w:rFonts w:ascii="Arial" w:hAnsi="Arial" w:cs="Arial"/>
          <w:bCs/>
          <w:color w:val="auto"/>
        </w:rPr>
        <w:t>27</w:t>
      </w:r>
      <w:r w:rsidRPr="00185317">
        <w:rPr>
          <w:rFonts w:ascii="Arial" w:hAnsi="Arial" w:cs="Arial"/>
          <w:bCs/>
          <w:color w:val="auto"/>
        </w:rPr>
        <w:t>/202</w:t>
      </w:r>
      <w:r w:rsidR="00D04E12">
        <w:rPr>
          <w:rFonts w:ascii="Arial" w:hAnsi="Arial" w:cs="Arial"/>
          <w:bCs/>
          <w:color w:val="auto"/>
        </w:rPr>
        <w:t>1</w:t>
      </w:r>
      <w:r w:rsidRPr="00185317">
        <w:rPr>
          <w:rFonts w:ascii="Arial" w:hAnsi="Arial" w:cs="Arial"/>
          <w:bCs/>
          <w:color w:val="auto"/>
        </w:rPr>
        <w:t xml:space="preserve">. (I. </w:t>
      </w:r>
      <w:r w:rsidR="00D04E12">
        <w:rPr>
          <w:rFonts w:ascii="Arial" w:hAnsi="Arial" w:cs="Arial"/>
          <w:bCs/>
          <w:color w:val="auto"/>
        </w:rPr>
        <w:t>29</w:t>
      </w:r>
      <w:r w:rsidRPr="00185317">
        <w:rPr>
          <w:rFonts w:ascii="Arial" w:hAnsi="Arial" w:cs="Arial"/>
          <w:bCs/>
          <w:color w:val="auto"/>
        </w:rPr>
        <w:t xml:space="preserve">.) Korm. rendelettel kihirdetett </w:t>
      </w:r>
      <w:r w:rsidRPr="00185317">
        <w:rPr>
          <w:rFonts w:ascii="Arial" w:hAnsi="Arial" w:cs="Arial"/>
          <w:color w:val="auto"/>
        </w:rPr>
        <w:t>veszélyhelyzetre tekintettel a katasztrófavédelemről szóló 2011. évi CXXVIII. törvény 46. § (4) bekezdése alapján a képviselő-testület feladat- és hatáskörében a következő döntést hozom: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A34E2D" w:rsidRDefault="00883E7E" w:rsidP="00185317">
      <w:pPr>
        <w:pStyle w:val="Norml1"/>
        <w:numPr>
          <w:ilvl w:val="0"/>
          <w:numId w:val="6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185317" w:rsidRPr="00A34E2D">
        <w:rPr>
          <w:rFonts w:ascii="Arial" w:hAnsi="Arial" w:cs="Arial"/>
          <w:sz w:val="22"/>
          <w:szCs w:val="22"/>
        </w:rPr>
        <w:t xml:space="preserve"> Teréz Anya Szociális Integrált Intézmény </w:t>
      </w:r>
      <w:r w:rsidR="00A34E2D" w:rsidRPr="00A34E2D">
        <w:rPr>
          <w:rFonts w:ascii="Arial" w:hAnsi="Arial" w:cs="Arial"/>
          <w:sz w:val="22"/>
          <w:szCs w:val="22"/>
        </w:rPr>
        <w:t xml:space="preserve">Védőnői Szolgálata esetében az egészségügyi szolgálati jogviszonyra vonatkozó rendelkezések alapján az 1. sz. melléklet szerinti </w:t>
      </w:r>
      <w:r w:rsidR="00DA1984">
        <w:rPr>
          <w:rFonts w:ascii="Arial" w:hAnsi="Arial" w:cs="Arial"/>
          <w:sz w:val="22"/>
          <w:szCs w:val="22"/>
        </w:rPr>
        <w:t xml:space="preserve">állapítom meg a </w:t>
      </w:r>
      <w:r w:rsidR="00A34E2D" w:rsidRPr="00A34E2D">
        <w:rPr>
          <w:rFonts w:ascii="Arial" w:hAnsi="Arial" w:cs="Arial"/>
          <w:sz w:val="22"/>
          <w:szCs w:val="22"/>
        </w:rPr>
        <w:t>helyettesítés</w:t>
      </w:r>
      <w:r w:rsidR="00DA1984">
        <w:rPr>
          <w:rFonts w:ascii="Arial" w:hAnsi="Arial" w:cs="Arial"/>
          <w:sz w:val="22"/>
          <w:szCs w:val="22"/>
        </w:rPr>
        <w:t>i díjra</w:t>
      </w:r>
      <w:r w:rsidR="00A34E2D" w:rsidRPr="00A34E2D">
        <w:rPr>
          <w:rFonts w:ascii="Arial" w:hAnsi="Arial" w:cs="Arial"/>
          <w:sz w:val="22"/>
          <w:szCs w:val="22"/>
        </w:rPr>
        <w:t xml:space="preserve"> vonatkozó</w:t>
      </w:r>
      <w:r w:rsidR="00DA1984">
        <w:rPr>
          <w:rFonts w:ascii="Arial" w:hAnsi="Arial" w:cs="Arial"/>
          <w:sz w:val="22"/>
          <w:szCs w:val="22"/>
        </w:rPr>
        <w:t xml:space="preserve"> szabályokat. </w:t>
      </w:r>
      <w:r w:rsidR="00A34E2D" w:rsidRPr="00A34E2D">
        <w:rPr>
          <w:rFonts w:ascii="Arial" w:hAnsi="Arial" w:cs="Arial"/>
          <w:sz w:val="22"/>
          <w:szCs w:val="22"/>
        </w:rPr>
        <w:t xml:space="preserve"> </w:t>
      </w:r>
    </w:p>
    <w:p w:rsidR="00185317" w:rsidRDefault="00185317" w:rsidP="00185317">
      <w:pPr>
        <w:pStyle w:val="Norml1"/>
        <w:tabs>
          <w:tab w:val="center" w:pos="7088"/>
          <w:tab w:val="left" w:pos="7788"/>
          <w:tab w:val="left" w:pos="8496"/>
        </w:tabs>
        <w:ind w:left="1130"/>
        <w:jc w:val="both"/>
        <w:rPr>
          <w:rFonts w:ascii="Arial" w:hAnsi="Arial" w:cs="Arial"/>
          <w:sz w:val="22"/>
          <w:szCs w:val="22"/>
        </w:rPr>
      </w:pPr>
    </w:p>
    <w:p w:rsidR="00DA1984" w:rsidRDefault="00185317" w:rsidP="0018531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85317">
        <w:rPr>
          <w:rFonts w:ascii="Arial" w:hAnsi="Arial" w:cs="Arial"/>
          <w:color w:val="auto"/>
        </w:rPr>
        <w:t>Felkérem az intézményvezetőt, hogy fentiekkel összefüggésben szükséges intézkedéseket tegye meg.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D04E12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D04E12">
        <w:rPr>
          <w:rFonts w:ascii="Arial" w:hAnsi="Arial" w:cs="Arial"/>
          <w:color w:val="auto"/>
          <w:u w:val="single"/>
        </w:rPr>
        <w:t>Felelős:</w:t>
      </w:r>
      <w:r w:rsidRPr="00D04E12">
        <w:rPr>
          <w:rFonts w:ascii="Arial" w:hAnsi="Arial" w:cs="Arial"/>
          <w:color w:val="auto"/>
        </w:rPr>
        <w:t xml:space="preserve"> Varga András intézményvezető 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D04E12">
        <w:rPr>
          <w:rFonts w:ascii="Arial" w:hAnsi="Arial" w:cs="Arial"/>
          <w:color w:val="auto"/>
          <w:u w:val="single"/>
        </w:rPr>
        <w:t>Határidő:</w:t>
      </w:r>
      <w:r w:rsidRPr="00185317">
        <w:rPr>
          <w:rFonts w:ascii="Arial" w:hAnsi="Arial" w:cs="Arial"/>
          <w:color w:val="auto"/>
        </w:rPr>
        <w:t xml:space="preserve"> </w:t>
      </w:r>
      <w:r w:rsidR="00A34E2D">
        <w:rPr>
          <w:rFonts w:ascii="Arial" w:hAnsi="Arial" w:cs="Arial"/>
          <w:color w:val="auto"/>
        </w:rPr>
        <w:t>azonnal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85317">
        <w:rPr>
          <w:rFonts w:ascii="Arial" w:hAnsi="Arial" w:cs="Arial"/>
          <w:color w:val="auto"/>
        </w:rPr>
        <w:t>Hévíz, 202</w:t>
      </w:r>
      <w:r>
        <w:rPr>
          <w:rFonts w:ascii="Arial" w:hAnsi="Arial" w:cs="Arial"/>
          <w:color w:val="auto"/>
        </w:rPr>
        <w:t xml:space="preserve">1. </w:t>
      </w:r>
      <w:r w:rsidR="00A34E2D">
        <w:rPr>
          <w:rFonts w:ascii="Arial" w:hAnsi="Arial" w:cs="Arial"/>
          <w:color w:val="auto"/>
        </w:rPr>
        <w:t xml:space="preserve">március </w:t>
      </w:r>
      <w:r w:rsidR="00DA1984">
        <w:rPr>
          <w:rFonts w:ascii="Arial" w:hAnsi="Arial" w:cs="Arial"/>
          <w:color w:val="auto"/>
        </w:rPr>
        <w:t>4.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Pr="00185317">
        <w:rPr>
          <w:rFonts w:ascii="Arial" w:hAnsi="Arial" w:cs="Arial"/>
          <w:color w:val="auto"/>
        </w:rPr>
        <w:tab/>
        <w:t>Papp Gábor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Pr="00185317">
        <w:rPr>
          <w:rFonts w:ascii="Arial" w:hAnsi="Arial" w:cs="Arial"/>
          <w:color w:val="auto"/>
        </w:rPr>
        <w:tab/>
        <w:t>polgármester</w:t>
      </w:r>
    </w:p>
    <w:p w:rsidR="00185317" w:rsidRPr="00185317" w:rsidRDefault="00185317" w:rsidP="0018531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185317" w:rsidRPr="00185317" w:rsidRDefault="00185317" w:rsidP="00D20549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Default="00701F1F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0F6052" w:rsidRDefault="000F6052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1D98" w:rsidRDefault="00B11D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1D98" w:rsidRDefault="00B11D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5758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Pr="00883E7E" w:rsidRDefault="00AD0517">
      <w:pPr>
        <w:jc w:val="center"/>
        <w:rPr>
          <w:rFonts w:ascii="Arial" w:hAnsi="Arial" w:cs="Arial"/>
          <w:b/>
        </w:rPr>
      </w:pPr>
      <w:r w:rsidRPr="00883E7E">
        <w:rPr>
          <w:rFonts w:ascii="Arial" w:hAnsi="Arial" w:cs="Arial"/>
          <w:b/>
        </w:rPr>
        <w:t>Mellékletek</w:t>
      </w:r>
    </w:p>
    <w:p w:rsidR="002F111C" w:rsidRPr="00883E7E" w:rsidRDefault="002F111C" w:rsidP="002F111C">
      <w:pPr>
        <w:suppressAutoHyphens w:val="0"/>
        <w:spacing w:after="160" w:line="259" w:lineRule="auto"/>
        <w:jc w:val="center"/>
        <w:rPr>
          <w:rFonts w:ascii="Arial" w:hAnsi="Arial" w:cs="Arial"/>
          <w:b/>
        </w:rPr>
      </w:pPr>
      <w:r w:rsidRPr="00883E7E">
        <w:rPr>
          <w:rFonts w:ascii="Arial" w:hAnsi="Arial" w:cs="Arial"/>
          <w:b/>
        </w:rPr>
        <w:t>Teréz Anya Szociális Integrált Intézmény Védőnői Szolgálata</w:t>
      </w:r>
    </w:p>
    <w:p w:rsidR="002F111C" w:rsidRPr="00883E7E" w:rsidRDefault="002F111C" w:rsidP="002F111C">
      <w:pPr>
        <w:spacing w:after="0"/>
        <w:jc w:val="center"/>
        <w:rPr>
          <w:rFonts w:ascii="Arial" w:hAnsi="Arial" w:cs="Arial"/>
          <w:b/>
        </w:rPr>
      </w:pPr>
      <w:r w:rsidRPr="00883E7E">
        <w:rPr>
          <w:rFonts w:ascii="Arial" w:hAnsi="Arial" w:cs="Arial"/>
          <w:b/>
        </w:rPr>
        <w:t>helyettesítési rendjének és helyettesítési díjainak megállapítása</w:t>
      </w:r>
    </w:p>
    <w:p w:rsidR="002F111C" w:rsidRPr="00883E7E" w:rsidRDefault="002F111C" w:rsidP="002F111C">
      <w:pPr>
        <w:jc w:val="center"/>
        <w:rPr>
          <w:rFonts w:ascii="Arial" w:hAnsi="Arial" w:cs="Arial"/>
        </w:rPr>
      </w:pPr>
    </w:p>
    <w:p w:rsidR="002F111C" w:rsidRPr="00883E7E" w:rsidRDefault="002F111C" w:rsidP="002F111C">
      <w:pPr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Hévíz Város Önkormányzat Képviselő</w:t>
      </w:r>
      <w:r>
        <w:rPr>
          <w:rFonts w:ascii="Arial" w:hAnsi="Arial" w:cs="Arial"/>
        </w:rPr>
        <w:t>-</w:t>
      </w:r>
      <w:r w:rsidRPr="00883E7E">
        <w:rPr>
          <w:rFonts w:ascii="Arial" w:hAnsi="Arial" w:cs="Arial"/>
        </w:rPr>
        <w:t xml:space="preserve">testülete a </w:t>
      </w:r>
      <w:r>
        <w:rPr>
          <w:rFonts w:ascii="Arial" w:hAnsi="Arial" w:cs="Arial"/>
        </w:rPr>
        <w:t>…</w:t>
      </w:r>
      <w:r w:rsidRPr="00883E7E">
        <w:rPr>
          <w:rFonts w:ascii="Arial" w:hAnsi="Arial" w:cs="Arial"/>
        </w:rPr>
        <w:t>/2021. (</w:t>
      </w:r>
      <w:r>
        <w:rPr>
          <w:rFonts w:ascii="Arial" w:hAnsi="Arial" w:cs="Arial"/>
        </w:rPr>
        <w:t>……)</w:t>
      </w:r>
      <w:r w:rsidRPr="00883E7E">
        <w:rPr>
          <w:rFonts w:ascii="Arial" w:hAnsi="Arial" w:cs="Arial"/>
        </w:rPr>
        <w:t xml:space="preserve"> számú határozat</w:t>
      </w:r>
      <w:r>
        <w:rPr>
          <w:rFonts w:ascii="Arial" w:hAnsi="Arial" w:cs="Arial"/>
        </w:rPr>
        <w:t>ával</w:t>
      </w:r>
      <w:r w:rsidRPr="00883E7E">
        <w:rPr>
          <w:rFonts w:ascii="Arial" w:hAnsi="Arial" w:cs="Arial"/>
        </w:rPr>
        <w:t xml:space="preserve"> a </w:t>
      </w:r>
      <w:r w:rsidRPr="00A46D02">
        <w:rPr>
          <w:rFonts w:ascii="Arial" w:hAnsi="Arial" w:cs="Arial"/>
        </w:rPr>
        <w:t>Teréz Anya Szociális Integrált Intézmény</w:t>
      </w:r>
      <w:r w:rsidRPr="00883E7E">
        <w:rPr>
          <w:rFonts w:ascii="Arial" w:hAnsi="Arial" w:cs="Arial"/>
          <w:b/>
        </w:rPr>
        <w:t xml:space="preserve"> </w:t>
      </w:r>
      <w:r w:rsidRPr="00883E7E">
        <w:rPr>
          <w:rFonts w:ascii="Arial" w:hAnsi="Arial" w:cs="Arial"/>
        </w:rPr>
        <w:t xml:space="preserve">egészségügyi szolgálati jogviszonyban foglalkoztatottak helyettesítési rendjét és mértékét szabályozta az alábbiak szerint 2021. március 1. napjától: </w:t>
      </w:r>
    </w:p>
    <w:p w:rsidR="002F111C" w:rsidRPr="00883E7E" w:rsidRDefault="002F111C" w:rsidP="002F111C">
      <w:pPr>
        <w:ind w:left="72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1. Helyettesítés meghatározása:</w:t>
      </w:r>
    </w:p>
    <w:p w:rsidR="002F111C" w:rsidRPr="00883E7E" w:rsidRDefault="002F111C" w:rsidP="002F111C">
      <w:pPr>
        <w:pStyle w:val="Listaszerbekezds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munkáltatói utasítás alapján történő helyettesítés az egészségügyi szolgálati jogviszony hatálya alá tartozó azonos munkakörben</w:t>
      </w:r>
      <w:r>
        <w:rPr>
          <w:rFonts w:ascii="Arial" w:hAnsi="Arial" w:cs="Arial"/>
        </w:rPr>
        <w:t>,</w:t>
      </w:r>
    </w:p>
    <w:p w:rsidR="002F111C" w:rsidRPr="00883E7E" w:rsidRDefault="002F111C" w:rsidP="002F111C">
      <w:pPr>
        <w:pStyle w:val="Listaszerbekezds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az Intézmény biztonságos üzemeltetése, az ellátási biztonság érdekében azonos, vagy más munkakörben</w:t>
      </w:r>
      <w:r>
        <w:rPr>
          <w:rFonts w:ascii="Arial" w:hAnsi="Arial" w:cs="Arial"/>
        </w:rPr>
        <w:t>,</w:t>
      </w:r>
    </w:p>
    <w:p w:rsidR="002F111C" w:rsidRPr="00883E7E" w:rsidRDefault="002F111C" w:rsidP="002F111C">
      <w:pPr>
        <w:pStyle w:val="Listaszerbekezds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veszélyhelyzet idején azonos, vagy más munkakörben</w:t>
      </w:r>
      <w:r>
        <w:rPr>
          <w:rFonts w:ascii="Arial" w:hAnsi="Arial" w:cs="Arial"/>
        </w:rPr>
        <w:t>.</w:t>
      </w:r>
    </w:p>
    <w:p w:rsidR="002F111C" w:rsidRPr="00883E7E" w:rsidRDefault="002F111C" w:rsidP="002F111C">
      <w:pPr>
        <w:pStyle w:val="Listaszerbekezds"/>
        <w:ind w:left="1800"/>
        <w:jc w:val="both"/>
        <w:rPr>
          <w:rFonts w:ascii="Arial" w:hAnsi="Arial" w:cs="Arial"/>
        </w:rPr>
      </w:pPr>
    </w:p>
    <w:p w:rsidR="002F111C" w:rsidRPr="00883E7E" w:rsidRDefault="002F111C" w:rsidP="002F111C">
      <w:pPr>
        <w:ind w:left="72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2. Helyettesítési díj mértéke:</w:t>
      </w:r>
    </w:p>
    <w:p w:rsidR="002F111C" w:rsidRPr="00883E7E" w:rsidRDefault="002F111C" w:rsidP="002F111C">
      <w:pPr>
        <w:numPr>
          <w:ilvl w:val="1"/>
          <w:numId w:val="14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1. naptól a 30. napig történő helyettesítés esetében az alapilletmény 10%-a</w:t>
      </w:r>
      <w:r>
        <w:rPr>
          <w:rFonts w:ascii="Arial" w:hAnsi="Arial" w:cs="Arial"/>
        </w:rPr>
        <w:t>,</w:t>
      </w:r>
      <w:r w:rsidRPr="00883E7E">
        <w:rPr>
          <w:rFonts w:ascii="Arial" w:hAnsi="Arial" w:cs="Arial"/>
        </w:rPr>
        <w:t xml:space="preserve"> </w:t>
      </w:r>
    </w:p>
    <w:p w:rsidR="002F111C" w:rsidRPr="00883E7E" w:rsidRDefault="002F111C" w:rsidP="002F111C">
      <w:pPr>
        <w:numPr>
          <w:ilvl w:val="1"/>
          <w:numId w:val="14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31. naptól 90. napig történő helyettesítés esetében az alapilletmény 20%-a</w:t>
      </w:r>
      <w:r>
        <w:rPr>
          <w:rFonts w:ascii="Arial" w:hAnsi="Arial" w:cs="Arial"/>
        </w:rPr>
        <w:t>,</w:t>
      </w:r>
    </w:p>
    <w:p w:rsidR="002F111C" w:rsidRPr="00883E7E" w:rsidRDefault="002F111C" w:rsidP="002F111C">
      <w:pPr>
        <w:numPr>
          <w:ilvl w:val="1"/>
          <w:numId w:val="14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>91. naptól a helyettesítési díj az alapilletmény 30%-a</w:t>
      </w:r>
      <w:r>
        <w:rPr>
          <w:rFonts w:ascii="Arial" w:hAnsi="Arial" w:cs="Arial"/>
        </w:rPr>
        <w:t>,</w:t>
      </w:r>
    </w:p>
    <w:p w:rsidR="002F111C" w:rsidRPr="00883E7E" w:rsidRDefault="002F111C" w:rsidP="002F111C">
      <w:pPr>
        <w:numPr>
          <w:ilvl w:val="1"/>
          <w:numId w:val="14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Rendes szabadság miatti helyettesítés esetén nem jár helyettesítési díj. </w:t>
      </w:r>
    </w:p>
    <w:p w:rsidR="002F111C" w:rsidRPr="00883E7E" w:rsidRDefault="002F111C" w:rsidP="002F111C">
      <w:pPr>
        <w:spacing w:line="360" w:lineRule="auto"/>
        <w:jc w:val="both"/>
        <w:rPr>
          <w:rFonts w:ascii="Arial" w:hAnsi="Arial" w:cs="Arial"/>
        </w:rPr>
      </w:pPr>
    </w:p>
    <w:p w:rsidR="002F111C" w:rsidRPr="00883E7E" w:rsidRDefault="002F111C" w:rsidP="002F111C">
      <w:pPr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A helyettesítési díj kifizetésére főszámfejtéssel kerül sor a munkáltatói utasítás, valamint a jelenléti ív alapján. </w:t>
      </w:r>
    </w:p>
    <w:p w:rsidR="002F111C" w:rsidRPr="00883E7E" w:rsidRDefault="002F111C" w:rsidP="002F111C">
      <w:pPr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 xml:space="preserve">2021. március </w:t>
      </w:r>
      <w:r>
        <w:rPr>
          <w:rFonts w:ascii="Arial" w:hAnsi="Arial" w:cs="Arial"/>
        </w:rPr>
        <w:t>4.</w:t>
      </w:r>
    </w:p>
    <w:p w:rsidR="002F111C" w:rsidRPr="00883E7E" w:rsidRDefault="002F111C" w:rsidP="002F111C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  <w:t xml:space="preserve">Papp Gábor </w:t>
      </w:r>
    </w:p>
    <w:p w:rsidR="002F111C" w:rsidRPr="00883E7E" w:rsidRDefault="002F111C" w:rsidP="002F111C">
      <w:pPr>
        <w:spacing w:after="0"/>
        <w:jc w:val="both"/>
        <w:rPr>
          <w:rFonts w:ascii="Arial" w:hAnsi="Arial" w:cs="Arial"/>
        </w:rPr>
      </w:pP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</w:r>
      <w:r w:rsidRPr="00883E7E">
        <w:rPr>
          <w:rFonts w:ascii="Arial" w:hAnsi="Arial" w:cs="Arial"/>
        </w:rPr>
        <w:tab/>
        <w:t>polgármester</w:t>
      </w:r>
    </w:p>
    <w:p w:rsidR="002F111C" w:rsidRPr="00883E7E" w:rsidRDefault="002F111C" w:rsidP="002F111C">
      <w:pPr>
        <w:jc w:val="both"/>
        <w:rPr>
          <w:rFonts w:ascii="Arial" w:hAnsi="Arial" w:cs="Arial"/>
        </w:rPr>
      </w:pPr>
    </w:p>
    <w:p w:rsidR="002F111C" w:rsidRPr="00883E7E" w:rsidRDefault="002F111C" w:rsidP="002F111C">
      <w:pPr>
        <w:jc w:val="center"/>
        <w:rPr>
          <w:rFonts w:ascii="Arial" w:hAnsi="Arial" w:cs="Arial"/>
        </w:rPr>
      </w:pPr>
    </w:p>
    <w:p w:rsidR="002F111C" w:rsidRDefault="002F111C" w:rsidP="002F111C"/>
    <w:p w:rsidR="002F111C" w:rsidRPr="00BF17CE" w:rsidRDefault="002F111C" w:rsidP="002F111C"/>
    <w:p w:rsidR="00883E7E" w:rsidRPr="00150E1F" w:rsidRDefault="00883E7E" w:rsidP="00150E1F">
      <w:pPr>
        <w:jc w:val="both"/>
        <w:rPr>
          <w:rFonts w:ascii="Arial" w:hAnsi="Arial" w:cs="Arial"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150E1F" w:rsidRDefault="00150E1F" w:rsidP="00D3432C">
      <w:pPr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5758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RPr="00D3432C" w:rsidTr="00150E1F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</w:pPr>
            <w:r w:rsidRPr="00D3432C">
              <w:rPr>
                <w:rFonts w:ascii="Arial" w:hAnsi="Arial" w:cs="Arial"/>
              </w:rPr>
              <w:t xml:space="preserve">Polgármesteri Hivatal </w:t>
            </w:r>
          </w:p>
        </w:tc>
      </w:tr>
      <w:tr w:rsidR="00701F1F" w:rsidRPr="00D3432C" w:rsidTr="00150E1F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</w:pPr>
            <w:r w:rsidRPr="00D3432C">
              <w:rPr>
                <w:rFonts w:ascii="Arial" w:hAnsi="Arial" w:cs="Arial"/>
              </w:rPr>
              <w:t xml:space="preserve">megjegyzés </w:t>
            </w:r>
          </w:p>
        </w:tc>
      </w:tr>
      <w:tr w:rsidR="00D3432C" w:rsidRPr="00D3432C" w:rsidTr="00150E1F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32C" w:rsidRPr="00D3432C" w:rsidRDefault="00D3432C">
            <w:pPr>
              <w:spacing w:after="0" w:line="240" w:lineRule="auto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 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3432C" w:rsidRPr="00D3432C" w:rsidRDefault="00D3432C">
            <w:pPr>
              <w:spacing w:after="0" w:line="240" w:lineRule="auto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pénzügyi felülvizsgálat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32C" w:rsidRPr="00D3432C" w:rsidRDefault="00D343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32C" w:rsidRPr="00D3432C" w:rsidRDefault="00D343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01F1F" w:rsidRPr="00D3432C" w:rsidTr="00150E1F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Pr="00D3432C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D3432C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Pr="00D3432C" w:rsidRDefault="00701F1F">
      <w:pPr>
        <w:jc w:val="center"/>
        <w:rPr>
          <w:rFonts w:ascii="Arial" w:hAnsi="Arial" w:cs="Arial"/>
        </w:rPr>
      </w:pPr>
    </w:p>
    <w:p w:rsidR="00701F1F" w:rsidRPr="00D3432C" w:rsidRDefault="00701F1F">
      <w:pPr>
        <w:jc w:val="center"/>
        <w:rPr>
          <w:rFonts w:ascii="Arial" w:hAnsi="Arial" w:cs="Arial"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:rsidRPr="00D3432C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</w:pPr>
            <w:r w:rsidRPr="00D3432C">
              <w:rPr>
                <w:rFonts w:ascii="Arial" w:hAnsi="Arial" w:cs="Arial"/>
              </w:rPr>
              <w:t xml:space="preserve">Külsős partner </w:t>
            </w:r>
          </w:p>
        </w:tc>
      </w:tr>
      <w:tr w:rsidR="00701F1F" w:rsidRPr="00D3432C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</w:pPr>
            <w:r w:rsidRPr="00D3432C">
              <w:rPr>
                <w:rFonts w:ascii="Arial" w:hAnsi="Arial" w:cs="Arial"/>
              </w:rPr>
              <w:t xml:space="preserve">megjegyzés </w:t>
            </w:r>
          </w:p>
        </w:tc>
      </w:tr>
      <w:tr w:rsidR="00701F1F" w:rsidRPr="00D3432C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TASZII </w:t>
            </w:r>
          </w:p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>Varga András</w:t>
            </w:r>
          </w:p>
          <w:p w:rsidR="00701F1F" w:rsidRPr="00D3432C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432C">
              <w:rPr>
                <w:rFonts w:ascii="Arial" w:hAnsi="Arial" w:cs="Arial"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D3432C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2A" w:rsidRDefault="0041712A">
      <w:pPr>
        <w:spacing w:after="0" w:line="240" w:lineRule="auto"/>
      </w:pPr>
      <w:r>
        <w:separator/>
      </w:r>
    </w:p>
  </w:endnote>
  <w:endnote w:type="continuationSeparator" w:id="0">
    <w:p w:rsidR="0041712A" w:rsidRDefault="00417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EA7FD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5033B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0D0592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:rsidR="00701F1F" w:rsidRDefault="00F5033B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0D0592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2A" w:rsidRDefault="0041712A">
      <w:pPr>
        <w:spacing w:after="0" w:line="240" w:lineRule="auto"/>
      </w:pPr>
      <w:r>
        <w:separator/>
      </w:r>
    </w:p>
  </w:footnote>
  <w:footnote w:type="continuationSeparator" w:id="0">
    <w:p w:rsidR="0041712A" w:rsidRDefault="00417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EA7FD7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AC037D"/>
    <w:multiLevelType w:val="multilevel"/>
    <w:tmpl w:val="DD362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47E5C"/>
    <w:multiLevelType w:val="hybridMultilevel"/>
    <w:tmpl w:val="DE68F6E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CD16F3"/>
    <w:multiLevelType w:val="hybridMultilevel"/>
    <w:tmpl w:val="3928363A"/>
    <w:lvl w:ilvl="0" w:tplc="387A2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5648F"/>
    <w:multiLevelType w:val="hybridMultilevel"/>
    <w:tmpl w:val="286AF684"/>
    <w:lvl w:ilvl="0" w:tplc="387A2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9" w15:restartNumberingAfterBreak="0">
    <w:nsid w:val="722956C4"/>
    <w:multiLevelType w:val="hybridMultilevel"/>
    <w:tmpl w:val="A5EE2ED4"/>
    <w:lvl w:ilvl="0" w:tplc="040E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7AE230D"/>
    <w:multiLevelType w:val="hybridMultilevel"/>
    <w:tmpl w:val="C89A3A90"/>
    <w:lvl w:ilvl="0" w:tplc="387A2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C0206"/>
    <w:multiLevelType w:val="hybridMultilevel"/>
    <w:tmpl w:val="8A9AB71C"/>
    <w:lvl w:ilvl="0" w:tplc="387A2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91A71"/>
    <w:multiLevelType w:val="hybridMultilevel"/>
    <w:tmpl w:val="D376F39E"/>
    <w:lvl w:ilvl="0" w:tplc="387A2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12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B3100"/>
    <w:rsid w:val="000D0592"/>
    <w:rsid w:val="000D51E5"/>
    <w:rsid w:val="000F6052"/>
    <w:rsid w:val="00100F26"/>
    <w:rsid w:val="00150E1F"/>
    <w:rsid w:val="00185317"/>
    <w:rsid w:val="0025177F"/>
    <w:rsid w:val="002E1903"/>
    <w:rsid w:val="002F111C"/>
    <w:rsid w:val="002F2DAE"/>
    <w:rsid w:val="002F660A"/>
    <w:rsid w:val="00350FE9"/>
    <w:rsid w:val="003F3158"/>
    <w:rsid w:val="004125E9"/>
    <w:rsid w:val="0041712A"/>
    <w:rsid w:val="00431AF4"/>
    <w:rsid w:val="00470869"/>
    <w:rsid w:val="004C1682"/>
    <w:rsid w:val="005057C8"/>
    <w:rsid w:val="00513110"/>
    <w:rsid w:val="00525EF8"/>
    <w:rsid w:val="0057588F"/>
    <w:rsid w:val="005A101B"/>
    <w:rsid w:val="005A2354"/>
    <w:rsid w:val="005C7CE0"/>
    <w:rsid w:val="006A6270"/>
    <w:rsid w:val="006D7C77"/>
    <w:rsid w:val="006E1B5B"/>
    <w:rsid w:val="00701F1F"/>
    <w:rsid w:val="00750D79"/>
    <w:rsid w:val="00751959"/>
    <w:rsid w:val="007749BD"/>
    <w:rsid w:val="007D5E0E"/>
    <w:rsid w:val="007F2F46"/>
    <w:rsid w:val="00833EAC"/>
    <w:rsid w:val="008564B8"/>
    <w:rsid w:val="00862B0B"/>
    <w:rsid w:val="00883E7E"/>
    <w:rsid w:val="008C7D8B"/>
    <w:rsid w:val="00945DE1"/>
    <w:rsid w:val="009757EE"/>
    <w:rsid w:val="00A15B3B"/>
    <w:rsid w:val="00A34E2D"/>
    <w:rsid w:val="00A51355"/>
    <w:rsid w:val="00AD0517"/>
    <w:rsid w:val="00AD4373"/>
    <w:rsid w:val="00AD727F"/>
    <w:rsid w:val="00B0388C"/>
    <w:rsid w:val="00B11D98"/>
    <w:rsid w:val="00B6371D"/>
    <w:rsid w:val="00C065F6"/>
    <w:rsid w:val="00C21BB6"/>
    <w:rsid w:val="00C321F8"/>
    <w:rsid w:val="00CB0E3D"/>
    <w:rsid w:val="00CF7649"/>
    <w:rsid w:val="00D04E12"/>
    <w:rsid w:val="00D20549"/>
    <w:rsid w:val="00D3432C"/>
    <w:rsid w:val="00D44CEE"/>
    <w:rsid w:val="00DA1984"/>
    <w:rsid w:val="00DD0B8A"/>
    <w:rsid w:val="00DE073A"/>
    <w:rsid w:val="00DF5E77"/>
    <w:rsid w:val="00E44B8D"/>
    <w:rsid w:val="00E97FDD"/>
    <w:rsid w:val="00EA7FD7"/>
    <w:rsid w:val="00ED1D07"/>
    <w:rsid w:val="00ED4362"/>
    <w:rsid w:val="00F27917"/>
    <w:rsid w:val="00F46FAC"/>
    <w:rsid w:val="00F5033B"/>
    <w:rsid w:val="00F9210E"/>
    <w:rsid w:val="00F948B7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57913"/>
  <w15:docId w15:val="{B29E0BD7-E8B5-4721-9195-B77671B5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34E2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paragraph" w:customStyle="1" w:styleId="FCm">
    <w:name w:val="FôCím"/>
    <w:basedOn w:val="Norml"/>
    <w:uiPriority w:val="99"/>
    <w:rsid w:val="004C1682"/>
    <w:pPr>
      <w:suppressAutoHyphens w:val="0"/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color w:val="auto"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4DE61-07CC-4FB4-92DC-05F85DD6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1118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7</cp:revision>
  <cp:lastPrinted>2021-03-04T13:47:00Z</cp:lastPrinted>
  <dcterms:created xsi:type="dcterms:W3CDTF">2021-03-04T13:41:00Z</dcterms:created>
  <dcterms:modified xsi:type="dcterms:W3CDTF">2021-03-05T07:07:00Z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