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769" w:rsidRPr="006229FE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SZO/216-7/2013.</w:t>
      </w:r>
    </w:p>
    <w:p w:rsidR="00126769" w:rsidRPr="006229FE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6229FE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126769" w:rsidRPr="006229FE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6229FE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6229FE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6229FE" w:rsidRDefault="00126769" w:rsidP="004B75F7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126769" w:rsidRPr="009E6F7D" w:rsidRDefault="00126769" w:rsidP="00F975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26769" w:rsidRPr="006229FE" w:rsidRDefault="00126769" w:rsidP="004B75F7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Pr="006229FE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126769" w:rsidRPr="006229FE" w:rsidRDefault="00126769" w:rsidP="004B75F7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2013. június 25-ei</w:t>
      </w:r>
      <w:r w:rsidRPr="006229FE">
        <w:rPr>
          <w:rFonts w:ascii="Arial" w:hAnsi="Arial" w:cs="Arial"/>
          <w:b/>
          <w:sz w:val="24"/>
          <w:szCs w:val="24"/>
        </w:rPr>
        <w:t>, nyilvános ülésére</w:t>
      </w:r>
    </w:p>
    <w:p w:rsidR="00126769" w:rsidRPr="00B92587" w:rsidRDefault="00126769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26769" w:rsidRPr="00B92587" w:rsidRDefault="00126769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26769" w:rsidRPr="00DD6641" w:rsidRDefault="00126769" w:rsidP="004B75F7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 xml:space="preserve">Tárgy: </w:t>
      </w:r>
      <w:r w:rsidRPr="00840BBF">
        <w:rPr>
          <w:rFonts w:ascii="Arial" w:hAnsi="Arial" w:cs="Arial"/>
          <w:sz w:val="24"/>
          <w:szCs w:val="24"/>
        </w:rPr>
        <w:t xml:space="preserve">Tatos Lajos kérelme a hévízi 1455/54 hrsz-ú ingatlanon megépített </w:t>
      </w:r>
      <w:r w:rsidRPr="00682FCA">
        <w:rPr>
          <w:rFonts w:ascii="Arial" w:hAnsi="Arial" w:cs="Arial"/>
          <w:sz w:val="24"/>
          <w:szCs w:val="24"/>
        </w:rPr>
        <w:t>Semmelweis utcai garázs</w:t>
      </w:r>
      <w:r>
        <w:rPr>
          <w:rFonts w:ascii="Arial" w:hAnsi="Arial" w:cs="Arial"/>
          <w:sz w:val="24"/>
          <w:szCs w:val="24"/>
        </w:rPr>
        <w:t xml:space="preserve"> által elfoglalt terület tulajdonba vétele iránt- vételár meghatározása</w:t>
      </w:r>
    </w:p>
    <w:p w:rsidR="00126769" w:rsidRDefault="00126769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6769" w:rsidRDefault="00126769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6769" w:rsidRPr="00DD6641" w:rsidRDefault="00126769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6769" w:rsidRPr="006229FE" w:rsidRDefault="00126769" w:rsidP="004B75F7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Az előterjesztő:</w:t>
      </w:r>
      <w:r w:rsidRPr="006229FE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polgármester</w:t>
      </w:r>
    </w:p>
    <w:p w:rsidR="00126769" w:rsidRDefault="00126769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6769" w:rsidRPr="006229FE" w:rsidRDefault="00126769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6769" w:rsidRPr="006229FE" w:rsidRDefault="00126769" w:rsidP="006229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>Szervezési és Jogi Osztály/dr. Szládovics Eszter jogász</w:t>
      </w:r>
    </w:p>
    <w:p w:rsidR="00126769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6229FE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E31731" w:rsidRDefault="00126769" w:rsidP="00F0344E">
      <w:pPr>
        <w:tabs>
          <w:tab w:val="left" w:pos="1870"/>
        </w:tabs>
        <w:autoSpaceDE w:val="0"/>
        <w:autoSpaceDN w:val="0"/>
        <w:adjustRightInd w:val="0"/>
        <w:spacing w:after="0" w:line="240" w:lineRule="auto"/>
        <w:ind w:left="1650" w:hanging="1650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 w:rsidRPr="00E31731">
        <w:rPr>
          <w:rFonts w:ascii="Arial" w:hAnsi="Arial" w:cs="Arial"/>
          <w:sz w:val="24"/>
          <w:szCs w:val="24"/>
        </w:rPr>
        <w:t>Pénzügyi és Turisztikai Bizottság</w:t>
      </w:r>
    </w:p>
    <w:p w:rsidR="00126769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6229FE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6229FE" w:rsidRDefault="00126769" w:rsidP="004B75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6641">
        <w:rPr>
          <w:rFonts w:ascii="Arial" w:hAnsi="Arial" w:cs="Arial"/>
          <w:sz w:val="24"/>
          <w:szCs w:val="24"/>
        </w:rPr>
        <w:t>Dr. Tüske Róbert</w:t>
      </w:r>
      <w:r w:rsidRPr="00840BBF">
        <w:rPr>
          <w:rFonts w:ascii="Arial" w:hAnsi="Arial" w:cs="Arial"/>
          <w:sz w:val="24"/>
          <w:szCs w:val="24"/>
        </w:rPr>
        <w:t xml:space="preserve"> </w:t>
      </w:r>
      <w:r w:rsidRPr="006229FE">
        <w:rPr>
          <w:rFonts w:ascii="Arial" w:hAnsi="Arial" w:cs="Arial"/>
          <w:sz w:val="24"/>
          <w:szCs w:val="24"/>
        </w:rPr>
        <w:t xml:space="preserve">jegyző </w:t>
      </w:r>
    </w:p>
    <w:p w:rsidR="00126769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6229FE" w:rsidRDefault="00126769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769" w:rsidRPr="006229FE" w:rsidRDefault="00126769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26769" w:rsidRPr="006229FE" w:rsidRDefault="00126769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</w:p>
    <w:p w:rsidR="00126769" w:rsidRPr="006229FE" w:rsidRDefault="00126769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>polgármester</w:t>
      </w:r>
    </w:p>
    <w:p w:rsidR="00126769" w:rsidRDefault="00126769" w:rsidP="00131ED5">
      <w:pPr>
        <w:spacing w:line="240" w:lineRule="auto"/>
        <w:sectPr w:rsidR="00126769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126769" w:rsidRPr="00DD6641" w:rsidRDefault="00126769" w:rsidP="00DD6641">
      <w:pPr>
        <w:tabs>
          <w:tab w:val="center" w:pos="7371"/>
        </w:tabs>
        <w:spacing w:after="0" w:line="240" w:lineRule="auto"/>
        <w:jc w:val="center"/>
        <w:outlineLvl w:val="0"/>
        <w:rPr>
          <w:rFonts w:ascii="Arial" w:hAnsi="Arial" w:cs="Arial"/>
        </w:rPr>
      </w:pPr>
      <w:r w:rsidRPr="00FD466B">
        <w:rPr>
          <w:rFonts w:ascii="Times New Roman" w:hAnsi="Times New Roman"/>
          <w:b/>
          <w:sz w:val="24"/>
          <w:szCs w:val="24"/>
        </w:rPr>
        <w:t>I</w:t>
      </w:r>
      <w:r w:rsidRPr="00DD6641">
        <w:rPr>
          <w:rFonts w:ascii="Arial" w:hAnsi="Arial" w:cs="Arial"/>
          <w:b/>
        </w:rPr>
        <w:t>.</w:t>
      </w:r>
    </w:p>
    <w:p w:rsidR="00126769" w:rsidRPr="00DD6641" w:rsidRDefault="00126769" w:rsidP="00DD6641">
      <w:pPr>
        <w:pStyle w:val="Header"/>
        <w:tabs>
          <w:tab w:val="clear" w:pos="4536"/>
          <w:tab w:val="clear" w:pos="9072"/>
          <w:tab w:val="center" w:pos="7371"/>
        </w:tabs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D6641">
        <w:rPr>
          <w:rFonts w:ascii="Arial" w:hAnsi="Arial" w:cs="Arial"/>
          <w:b/>
        </w:rPr>
        <w:t>TÁRGY ÉS TÉNYÁLLÁS ISMERTETÉSE</w:t>
      </w:r>
    </w:p>
    <w:p w:rsidR="00126769" w:rsidRPr="002B5181" w:rsidRDefault="00126769" w:rsidP="00DD6641">
      <w:pPr>
        <w:spacing w:after="0" w:line="240" w:lineRule="auto"/>
        <w:jc w:val="both"/>
        <w:rPr>
          <w:rFonts w:ascii="Arial" w:hAnsi="Arial" w:cs="Arial"/>
        </w:rPr>
      </w:pPr>
    </w:p>
    <w:p w:rsidR="00126769" w:rsidRPr="002B5181" w:rsidRDefault="00126769" w:rsidP="00DD6641">
      <w:pPr>
        <w:spacing w:after="0" w:line="240" w:lineRule="auto"/>
        <w:jc w:val="both"/>
        <w:outlineLvl w:val="0"/>
        <w:rPr>
          <w:rFonts w:ascii="Arial" w:hAnsi="Arial" w:cs="Arial"/>
          <w:b/>
        </w:rPr>
      </w:pPr>
      <w:r w:rsidRPr="002B5181">
        <w:rPr>
          <w:rFonts w:ascii="Arial" w:hAnsi="Arial" w:cs="Arial"/>
          <w:b/>
        </w:rPr>
        <w:t>1. Tárgy és tényállás pontos megjelölése</w:t>
      </w:r>
    </w:p>
    <w:p w:rsidR="00126769" w:rsidRPr="002B5181" w:rsidRDefault="00126769" w:rsidP="00DD6641">
      <w:pPr>
        <w:tabs>
          <w:tab w:val="center" w:pos="7371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DD6641">
      <w:pPr>
        <w:tabs>
          <w:tab w:val="center" w:pos="737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a 146/2013. (V.24.) számú határozatában támogatta az Önkormányzat tulajdonában lévő 1455/54 hrsz-ú beépítetlen terület megnevezésű </w:t>
      </w:r>
      <w:smartTag w:uri="urn:schemas-microsoft-com:office:smarttags" w:element="metricconverter">
        <w:smartTagPr>
          <w:attr w:name="ProductID" w:val="27 m2"/>
        </w:smartTagPr>
        <w:r>
          <w:rPr>
            <w:rFonts w:ascii="Arial" w:hAnsi="Arial" w:cs="Arial"/>
          </w:rPr>
          <w:t>27 m2</w:t>
        </w:r>
      </w:smartTag>
      <w:r>
        <w:rPr>
          <w:rFonts w:ascii="Arial" w:hAnsi="Arial" w:cs="Arial"/>
        </w:rPr>
        <w:t xml:space="preserve"> ingatlan értékesítését Tatos Lajos 8500 Pápa, Huszár ltp. 30/C. II/6., korábban Hévíz, Semmelweis u. 18. szám alatti lakos részére, aki 1986-ban ezen az ingatlanon garázst épített. A pontos tényállást az előterjesztés tartalmazta.</w:t>
      </w:r>
    </w:p>
    <w:p w:rsidR="00126769" w:rsidRDefault="00126769" w:rsidP="00DD6641">
      <w:pPr>
        <w:tabs>
          <w:tab w:val="center" w:pos="7371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DD6641">
      <w:pPr>
        <w:tabs>
          <w:tab w:val="center" w:pos="737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vételár meghatározására ingatlanforgalmi értékbecslés figyelembevételével kerülhet sor. Az értékbecslést a szakértő elkészítette, a vételárat a beépített ingatlan egészére nézve 1.530.000 Ft-ban határozta meg, ebből a földterület forgalmi értéke 21.700 Ft/m2, kerekítve összesen </w:t>
      </w:r>
      <w:smartTag w:uri="urn:schemas-microsoft-com:office:smarttags" w:element="metricconverter">
        <w:smartTagPr>
          <w:attr w:name="ProductID" w:val="590.000 Ft"/>
        </w:smartTagPr>
        <w:r>
          <w:rPr>
            <w:rFonts w:ascii="Arial" w:hAnsi="Arial" w:cs="Arial"/>
          </w:rPr>
          <w:t>590.000 Ft</w:t>
        </w:r>
      </w:smartTag>
      <w:r>
        <w:rPr>
          <w:rFonts w:ascii="Arial" w:hAnsi="Arial" w:cs="Arial"/>
        </w:rPr>
        <w:t>. A forgalmi értékek bruttó értéket jelentenek, ahol az Áfa törvény adó megfizetését rendeli el, ott az adó mértékét is tartalmazza.</w:t>
      </w:r>
    </w:p>
    <w:p w:rsidR="00126769" w:rsidRDefault="00126769" w:rsidP="00DD6641">
      <w:pPr>
        <w:tabs>
          <w:tab w:val="center" w:pos="7371"/>
        </w:tabs>
        <w:spacing w:after="0" w:line="240" w:lineRule="auto"/>
        <w:jc w:val="both"/>
        <w:rPr>
          <w:rFonts w:ascii="Arial" w:hAnsi="Arial" w:cs="Arial"/>
        </w:rPr>
      </w:pPr>
    </w:p>
    <w:p w:rsidR="00126769" w:rsidRPr="009A2BFD" w:rsidRDefault="00126769" w:rsidP="00DD6641">
      <w:pPr>
        <w:tabs>
          <w:tab w:val="center" w:pos="737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tanácsi kezelésben lévő ingatlanra tartós földhasználati jog került megállapításra. Az építkező a tartós földhasználat díját a Tanácsnak </w:t>
      </w:r>
      <w:smartTag w:uri="urn:schemas-microsoft-com:office:smarttags" w:element="metricconverter">
        <w:smartTagPr>
          <w:attr w:name="ProductID" w:val="34.784 Ft"/>
        </w:smartTagPr>
        <w:r>
          <w:rPr>
            <w:rFonts w:ascii="Arial" w:hAnsi="Arial" w:cs="Arial"/>
          </w:rPr>
          <w:t>34.784 Ft</w:t>
        </w:r>
      </w:smartTag>
      <w:r>
        <w:rPr>
          <w:rFonts w:ascii="Arial" w:hAnsi="Arial" w:cs="Arial"/>
        </w:rPr>
        <w:t xml:space="preserve"> összegben megfizette. </w:t>
      </w:r>
      <w:r w:rsidRPr="009A2BFD">
        <w:rPr>
          <w:rFonts w:ascii="Arial" w:hAnsi="Arial" w:cs="Arial"/>
        </w:rPr>
        <w:t>Ezt méltányolandó, javaslom a vételár meghatározását, 5.000-10.000 Ft/m2 összegben.</w:t>
      </w:r>
    </w:p>
    <w:p w:rsidR="00126769" w:rsidRDefault="00126769" w:rsidP="00DD6641">
      <w:pPr>
        <w:tabs>
          <w:tab w:val="center" w:pos="7371"/>
        </w:tabs>
        <w:spacing w:after="0" w:line="240" w:lineRule="auto"/>
        <w:jc w:val="both"/>
        <w:rPr>
          <w:rFonts w:ascii="Arial" w:hAnsi="Arial" w:cs="Arial"/>
        </w:rPr>
      </w:pPr>
    </w:p>
    <w:p w:rsidR="00126769" w:rsidRPr="00A77B7A" w:rsidRDefault="00126769" w:rsidP="00A77B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A77B7A">
        <w:rPr>
          <w:rFonts w:ascii="Arial" w:hAnsi="Arial" w:cs="Arial"/>
          <w:lang w:eastAsia="hu-HU"/>
        </w:rPr>
        <w:t xml:space="preserve">Az általános forgalmi adóról szóló 2007. évi CXXVII. törvény 86. § </w:t>
      </w:r>
      <w:r>
        <w:rPr>
          <w:rFonts w:ascii="Arial" w:hAnsi="Arial" w:cs="Arial"/>
          <w:lang w:eastAsia="hu-HU"/>
        </w:rPr>
        <w:t xml:space="preserve">(1) bekezdés </w:t>
      </w:r>
      <w:r w:rsidRPr="00885337">
        <w:rPr>
          <w:rFonts w:ascii="Arial" w:hAnsi="Arial" w:cs="Arial"/>
          <w:iCs/>
          <w:lang w:eastAsia="hu-HU"/>
        </w:rPr>
        <w:t xml:space="preserve">j) pontja értelmében </w:t>
      </w:r>
      <w:r w:rsidRPr="00885337">
        <w:rPr>
          <w:rFonts w:ascii="Arial" w:hAnsi="Arial" w:cs="Arial"/>
          <w:lang w:eastAsia="hu-HU"/>
        </w:rPr>
        <w:t>a beépített ingatlan (ingatlanrész) és az ehhez tartozó földrészlet értékesítése</w:t>
      </w:r>
      <w:r>
        <w:rPr>
          <w:rFonts w:ascii="Arial" w:hAnsi="Arial" w:cs="Arial"/>
          <w:lang w:eastAsia="hu-HU"/>
        </w:rPr>
        <w:t xml:space="preserve"> mentes az adó alól</w:t>
      </w:r>
      <w:r w:rsidRPr="00A77B7A">
        <w:rPr>
          <w:rFonts w:ascii="Arial" w:hAnsi="Arial" w:cs="Arial"/>
          <w:lang w:eastAsia="hu-HU"/>
        </w:rPr>
        <w:t>, kivéve annak a beépített ingatlannak (ingatlanrésznek) és az ehhez tartozó földrészletnek az értékesítését, amelynek</w:t>
      </w:r>
    </w:p>
    <w:p w:rsidR="00126769" w:rsidRDefault="00126769" w:rsidP="00A77B7A">
      <w:pPr>
        <w:autoSpaceDE w:val="0"/>
        <w:autoSpaceDN w:val="0"/>
        <w:adjustRightInd w:val="0"/>
        <w:spacing w:after="0" w:line="240" w:lineRule="auto"/>
        <w:ind w:left="56" w:right="56" w:firstLine="204"/>
        <w:jc w:val="both"/>
        <w:rPr>
          <w:rFonts w:ascii="Arial" w:hAnsi="Arial" w:cs="Arial"/>
          <w:lang w:eastAsia="hu-HU"/>
        </w:rPr>
      </w:pPr>
      <w:r w:rsidRPr="00A77B7A">
        <w:rPr>
          <w:rFonts w:ascii="Arial" w:hAnsi="Arial" w:cs="Arial"/>
          <w:i/>
          <w:iCs/>
          <w:lang w:eastAsia="hu-HU"/>
        </w:rPr>
        <w:t xml:space="preserve">jb) </w:t>
      </w:r>
      <w:r w:rsidRPr="00A77B7A">
        <w:rPr>
          <w:rFonts w:ascii="Arial" w:hAnsi="Arial" w:cs="Arial"/>
          <w:lang w:eastAsia="hu-HU"/>
        </w:rPr>
        <w:t>első rendeltetésszerű használatbavétele megtörtént, de az arra jogosító hatósági engedély jogerőre emelkedése vagy használatbavétel tudomásulvételi eljárás esetén a használatbavétel hallgatással történő tudomásul vétele és az értékesítés között még nem telt el 2 é</w:t>
      </w:r>
      <w:r>
        <w:rPr>
          <w:rFonts w:ascii="Arial" w:hAnsi="Arial" w:cs="Arial"/>
          <w:lang w:eastAsia="hu-HU"/>
        </w:rPr>
        <w:t>v. (A használatba vételi engedély 2012-ben került kiadásra.)</w:t>
      </w:r>
    </w:p>
    <w:p w:rsidR="00126769" w:rsidRDefault="00126769" w:rsidP="00A77B7A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Arial" w:hAnsi="Arial" w:cs="Arial"/>
          <w:i/>
          <w:iCs/>
          <w:lang w:eastAsia="hu-HU"/>
        </w:rPr>
      </w:pPr>
    </w:p>
    <w:p w:rsidR="00126769" w:rsidRDefault="00126769" w:rsidP="00A77B7A">
      <w:pPr>
        <w:autoSpaceDE w:val="0"/>
        <w:autoSpaceDN w:val="0"/>
        <w:adjustRightInd w:val="0"/>
        <w:spacing w:after="0" w:line="240" w:lineRule="auto"/>
        <w:ind w:right="56"/>
        <w:jc w:val="both"/>
        <w:rPr>
          <w:rFonts w:ascii="Arial" w:hAnsi="Arial" w:cs="Arial"/>
          <w:iCs/>
          <w:lang w:eastAsia="hu-HU"/>
        </w:rPr>
      </w:pPr>
      <w:r>
        <w:rPr>
          <w:rFonts w:ascii="Arial" w:hAnsi="Arial" w:cs="Arial"/>
          <w:iCs/>
          <w:lang w:eastAsia="hu-HU"/>
        </w:rPr>
        <w:t>Az építkezőnek</w:t>
      </w:r>
      <w:r w:rsidRPr="00885337">
        <w:rPr>
          <w:rFonts w:ascii="Arial" w:hAnsi="Arial" w:cs="Arial"/>
          <w:iCs/>
          <w:lang w:eastAsia="hu-HU"/>
        </w:rPr>
        <w:t xml:space="preserve"> az Áfa törvény szabályai értelmében </w:t>
      </w:r>
      <w:r>
        <w:rPr>
          <w:rFonts w:ascii="Arial" w:hAnsi="Arial" w:cs="Arial"/>
          <w:iCs/>
          <w:lang w:eastAsia="hu-HU"/>
        </w:rPr>
        <w:t>a földterület Áfá-val növelt összegét kell megfizetnie.</w:t>
      </w:r>
    </w:p>
    <w:p w:rsidR="00126769" w:rsidRPr="00885337" w:rsidRDefault="00126769" w:rsidP="00A77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hu-HU"/>
        </w:rPr>
      </w:pPr>
    </w:p>
    <w:p w:rsidR="00126769" w:rsidRDefault="00126769" w:rsidP="003C2B6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 földterület tulajdonjog átruházásával kapcsolatos ügyvédi és földhivatali költségeket az építkező viseli. </w:t>
      </w:r>
    </w:p>
    <w:p w:rsidR="00126769" w:rsidRDefault="00126769" w:rsidP="003C2B6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126769" w:rsidRDefault="00126769" w:rsidP="009E6F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DD6641">
        <w:rPr>
          <w:rFonts w:ascii="Arial" w:hAnsi="Arial" w:cs="Arial"/>
        </w:rPr>
        <w:t>Kérem, ho</w:t>
      </w:r>
      <w:r>
        <w:rPr>
          <w:rFonts w:ascii="Arial" w:hAnsi="Arial" w:cs="Arial"/>
        </w:rPr>
        <w:t>gy az előterjesztést a bizottsági véleménnyel együtt megvitatni,</w:t>
      </w:r>
      <w:r w:rsidRPr="00DD6641">
        <w:rPr>
          <w:rFonts w:ascii="Arial" w:hAnsi="Arial" w:cs="Arial"/>
        </w:rPr>
        <w:t xml:space="preserve"> a határozati javaslatot elfogadni szíveskedjék.</w:t>
      </w:r>
    </w:p>
    <w:p w:rsidR="00126769" w:rsidRDefault="00126769" w:rsidP="003C2B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határozathozatal egyszerű szótöbbséget igényel. A határozat egyedi határozat.</w:t>
      </w:r>
    </w:p>
    <w:p w:rsidR="00126769" w:rsidRDefault="00126769" w:rsidP="003C2B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1B3B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DD6641">
        <w:rPr>
          <w:rFonts w:ascii="Arial" w:hAnsi="Arial" w:cs="Arial"/>
        </w:rPr>
        <w:t xml:space="preserve">Hévíz, </w:t>
      </w:r>
      <w:r>
        <w:rPr>
          <w:rFonts w:ascii="Arial" w:hAnsi="Arial" w:cs="Arial"/>
        </w:rPr>
        <w:t>2013. május 29.</w:t>
      </w:r>
    </w:p>
    <w:p w:rsidR="00126769" w:rsidRDefault="00126769" w:rsidP="003C2B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Pr="00DD6641">
        <w:rPr>
          <w:rFonts w:ascii="Arial" w:hAnsi="Arial" w:cs="Arial"/>
          <w:b/>
        </w:rPr>
        <w:t>II.</w:t>
      </w:r>
    </w:p>
    <w:p w:rsidR="00126769" w:rsidRPr="00DD6641" w:rsidRDefault="00126769" w:rsidP="003C2B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126769" w:rsidRDefault="00126769" w:rsidP="00DD6641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D6641">
        <w:rPr>
          <w:rFonts w:ascii="Arial" w:hAnsi="Arial" w:cs="Arial"/>
          <w:b/>
        </w:rPr>
        <w:t>HATÁROZATI JAVASLAT</w:t>
      </w:r>
    </w:p>
    <w:p w:rsidR="00126769" w:rsidRPr="00DD6641" w:rsidRDefault="00126769" w:rsidP="00DD6641">
      <w:pPr>
        <w:spacing w:after="0" w:line="240" w:lineRule="auto"/>
        <w:jc w:val="both"/>
        <w:rPr>
          <w:rFonts w:ascii="Arial" w:hAnsi="Arial" w:cs="Arial"/>
        </w:rPr>
      </w:pPr>
    </w:p>
    <w:p w:rsidR="00126769" w:rsidRPr="00E22DA0" w:rsidRDefault="00126769" w:rsidP="00E147CC">
      <w:pPr>
        <w:numPr>
          <w:ilvl w:val="0"/>
          <w:numId w:val="1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E22DA0">
        <w:rPr>
          <w:rFonts w:ascii="Arial" w:hAnsi="Arial" w:cs="Arial"/>
        </w:rPr>
        <w:t xml:space="preserve">Hévíz Város Önkormányzat Képviselő-testülete Tatos Lajos 8500 Pápa, Huszár ltp. 30/C. II/6. szám alatti lakos részére az Önkormányzat tulajdonában lévő hévízi 1455/54 hrsz-ú kivett beépítetlen terület megnevezésű </w:t>
      </w:r>
      <w:smartTag w:uri="urn:schemas-microsoft-com:office:smarttags" w:element="metricconverter">
        <w:smartTagPr>
          <w:attr w:name="ProductID" w:val="27 m2"/>
        </w:smartTagPr>
        <w:r w:rsidRPr="00E22DA0">
          <w:rPr>
            <w:rFonts w:ascii="Arial" w:hAnsi="Arial" w:cs="Arial"/>
          </w:rPr>
          <w:t>27 m2</w:t>
        </w:r>
      </w:smartTag>
      <w:r w:rsidRPr="00E22DA0">
        <w:rPr>
          <w:rFonts w:ascii="Arial" w:hAnsi="Arial" w:cs="Arial"/>
        </w:rPr>
        <w:t xml:space="preserve"> alapterületű ingatlan eladási árát - mely előzménye a vevő tartós földhasználati joga, és az, hogy az ingatlanon lévő felépítmény (garázs) a vevő tulajdona, amelynek birtokában is van, és nem képezi az adásvétel tárgyát bruttó </w:t>
      </w:r>
      <w:smartTag w:uri="urn:schemas-microsoft-com:office:smarttags" w:element="metricconverter">
        <w:smartTagPr>
          <w:attr w:name="ProductID" w:val="200 000 Ft"/>
        </w:smartTagPr>
        <w:r w:rsidRPr="00E22DA0">
          <w:rPr>
            <w:rFonts w:ascii="Arial" w:hAnsi="Arial" w:cs="Arial"/>
          </w:rPr>
          <w:t>200 000 Ft</w:t>
        </w:r>
      </w:smartTag>
      <w:r w:rsidRPr="00E22DA0">
        <w:rPr>
          <w:rFonts w:ascii="Arial" w:hAnsi="Arial" w:cs="Arial"/>
        </w:rPr>
        <w:t xml:space="preserve"> összegben határozza meg.</w:t>
      </w:r>
    </w:p>
    <w:p w:rsidR="00126769" w:rsidRPr="00E22DA0" w:rsidRDefault="00126769" w:rsidP="00D2507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126769" w:rsidRDefault="00126769" w:rsidP="00E147CC">
      <w:pPr>
        <w:numPr>
          <w:ilvl w:val="0"/>
          <w:numId w:val="1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Az adásvételi szerződés elkészítésének ügyvédi költségeit és a földhivatali eljárás díját a kérelmező viseli.</w:t>
      </w:r>
    </w:p>
    <w:p w:rsidR="00126769" w:rsidRDefault="00126769" w:rsidP="00BB0D3B">
      <w:pPr>
        <w:pStyle w:val="ListParagraph"/>
        <w:rPr>
          <w:rFonts w:ascii="Arial" w:hAnsi="Arial" w:cs="Arial"/>
        </w:rPr>
      </w:pPr>
    </w:p>
    <w:p w:rsidR="00126769" w:rsidRPr="00EC5508" w:rsidRDefault="00126769" w:rsidP="00E147CC">
      <w:pPr>
        <w:numPr>
          <w:ilvl w:val="0"/>
          <w:numId w:val="1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felhatalmazza </w:t>
      </w:r>
      <w:smartTag w:uri="urn:schemas-microsoft-com:office:smarttags" w:element="PersonName">
        <w:r>
          <w:rPr>
            <w:rFonts w:ascii="Arial" w:hAnsi="Arial" w:cs="Arial"/>
          </w:rPr>
          <w:t>Papp Gábor</w:t>
        </w:r>
      </w:smartTag>
      <w:r>
        <w:rPr>
          <w:rFonts w:ascii="Arial" w:hAnsi="Arial" w:cs="Arial"/>
        </w:rPr>
        <w:t xml:space="preserve"> polgármestert az adásvételi szerződés aláírására.</w:t>
      </w:r>
    </w:p>
    <w:p w:rsidR="00126769" w:rsidRPr="00EC5508" w:rsidRDefault="00126769" w:rsidP="00C4159C">
      <w:pPr>
        <w:spacing w:after="0" w:line="240" w:lineRule="auto"/>
        <w:jc w:val="both"/>
        <w:rPr>
          <w:rFonts w:ascii="Arial" w:hAnsi="Arial" w:cs="Arial"/>
        </w:rPr>
      </w:pPr>
    </w:p>
    <w:p w:rsidR="00126769" w:rsidRPr="00713DC3" w:rsidRDefault="00126769" w:rsidP="005C2853">
      <w:pPr>
        <w:pStyle w:val="Heading1"/>
        <w:keepNext w:val="0"/>
        <w:numPr>
          <w:ilvl w:val="0"/>
          <w:numId w:val="1"/>
        </w:numPr>
        <w:tabs>
          <w:tab w:val="clear" w:pos="786"/>
          <w:tab w:val="num" w:pos="770"/>
        </w:tabs>
        <w:autoSpaceDE w:val="0"/>
        <w:autoSpaceDN w:val="0"/>
        <w:adjustRightInd w:val="0"/>
        <w:ind w:left="770" w:hanging="44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3DC3">
        <w:rPr>
          <w:rFonts w:ascii="Arial" w:hAnsi="Arial" w:cs="Arial"/>
          <w:b w:val="0"/>
          <w:bCs/>
          <w:sz w:val="22"/>
          <w:szCs w:val="22"/>
        </w:rPr>
        <w:t xml:space="preserve">A Képviselő-testület felkéri </w:t>
      </w:r>
      <w:r>
        <w:rPr>
          <w:rFonts w:ascii="Arial" w:hAnsi="Arial" w:cs="Arial"/>
          <w:b w:val="0"/>
          <w:bCs/>
          <w:sz w:val="22"/>
          <w:szCs w:val="22"/>
        </w:rPr>
        <w:t>a polgármester</w:t>
      </w:r>
      <w:r w:rsidRPr="00713DC3">
        <w:rPr>
          <w:rFonts w:ascii="Arial" w:hAnsi="Arial" w:cs="Arial"/>
          <w:b w:val="0"/>
          <w:bCs/>
          <w:sz w:val="22"/>
          <w:szCs w:val="22"/>
        </w:rPr>
        <w:t>t, hogy a</w:t>
      </w:r>
      <w:r>
        <w:rPr>
          <w:rFonts w:ascii="Arial" w:hAnsi="Arial" w:cs="Arial"/>
          <w:b w:val="0"/>
          <w:bCs/>
          <w:sz w:val="22"/>
          <w:szCs w:val="22"/>
        </w:rPr>
        <w:t xml:space="preserve"> kérelmezőt </w:t>
      </w:r>
      <w:r w:rsidRPr="00713DC3">
        <w:rPr>
          <w:rFonts w:ascii="Arial" w:hAnsi="Arial" w:cs="Arial"/>
          <w:b w:val="0"/>
          <w:bCs/>
          <w:sz w:val="22"/>
          <w:szCs w:val="22"/>
        </w:rPr>
        <w:t>a döntésről értesítse.</w:t>
      </w:r>
    </w:p>
    <w:p w:rsidR="00126769" w:rsidRDefault="00126769" w:rsidP="005C2853">
      <w:pPr>
        <w:tabs>
          <w:tab w:val="num" w:pos="770"/>
        </w:tabs>
        <w:spacing w:after="0" w:line="240" w:lineRule="auto"/>
        <w:ind w:left="440" w:hanging="110"/>
        <w:jc w:val="both"/>
        <w:rPr>
          <w:rFonts w:ascii="Arial" w:hAnsi="Arial" w:cs="Arial"/>
        </w:rPr>
      </w:pPr>
    </w:p>
    <w:p w:rsidR="00126769" w:rsidRPr="00713DC3" w:rsidRDefault="00126769" w:rsidP="005C2853">
      <w:pPr>
        <w:tabs>
          <w:tab w:val="num" w:pos="770"/>
        </w:tabs>
        <w:spacing w:after="0" w:line="240" w:lineRule="auto"/>
        <w:ind w:left="440" w:hanging="110"/>
        <w:jc w:val="both"/>
        <w:rPr>
          <w:rFonts w:ascii="Arial" w:hAnsi="Arial" w:cs="Arial"/>
        </w:rPr>
      </w:pPr>
    </w:p>
    <w:p w:rsidR="00126769" w:rsidRPr="00713DC3" w:rsidRDefault="00126769" w:rsidP="00610DA1">
      <w:pPr>
        <w:tabs>
          <w:tab w:val="num" w:pos="-110"/>
        </w:tabs>
        <w:spacing w:after="0" w:line="240" w:lineRule="auto"/>
        <w:ind w:left="708" w:hanging="268"/>
        <w:jc w:val="both"/>
        <w:outlineLvl w:val="0"/>
        <w:rPr>
          <w:rFonts w:ascii="Arial" w:hAnsi="Arial" w:cs="Arial"/>
        </w:rPr>
      </w:pPr>
      <w:r w:rsidRPr="00713DC3">
        <w:rPr>
          <w:rFonts w:ascii="Arial" w:hAnsi="Arial" w:cs="Arial"/>
          <w:u w:val="single"/>
        </w:rPr>
        <w:t>Felelős</w:t>
      </w:r>
      <w:r w:rsidRPr="00713DC3">
        <w:rPr>
          <w:rFonts w:ascii="Arial" w:hAnsi="Arial" w:cs="Arial"/>
        </w:rPr>
        <w:t xml:space="preserve">: </w:t>
      </w:r>
      <w:smartTag w:uri="urn:schemas-microsoft-com:office:smarttags" w:element="PersonName">
        <w:r w:rsidRPr="00713DC3">
          <w:rPr>
            <w:rFonts w:ascii="Arial" w:hAnsi="Arial" w:cs="Arial"/>
          </w:rPr>
          <w:t>Papp Gábor</w:t>
        </w:r>
      </w:smartTag>
      <w:r w:rsidRPr="00713DC3">
        <w:rPr>
          <w:rFonts w:ascii="Arial" w:hAnsi="Arial" w:cs="Arial"/>
        </w:rPr>
        <w:t xml:space="preserve"> polgármester</w:t>
      </w:r>
    </w:p>
    <w:p w:rsidR="00126769" w:rsidRDefault="00126769" w:rsidP="00D2507C">
      <w:pPr>
        <w:tabs>
          <w:tab w:val="num" w:pos="-110"/>
        </w:tabs>
        <w:spacing w:after="0" w:line="240" w:lineRule="auto"/>
        <w:ind w:left="708" w:hanging="268"/>
        <w:jc w:val="both"/>
        <w:rPr>
          <w:rFonts w:ascii="Arial" w:hAnsi="Arial" w:cs="Arial"/>
        </w:rPr>
      </w:pPr>
      <w:r w:rsidRPr="00713DC3">
        <w:rPr>
          <w:rFonts w:ascii="Arial" w:hAnsi="Arial" w:cs="Arial"/>
          <w:u w:val="single"/>
        </w:rPr>
        <w:t>Határidő</w:t>
      </w:r>
      <w:r w:rsidRPr="00713DC3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2013. október 31.</w:t>
      </w:r>
    </w:p>
    <w:p w:rsidR="00126769" w:rsidRDefault="00126769" w:rsidP="00D2507C">
      <w:pPr>
        <w:tabs>
          <w:tab w:val="num" w:pos="-110"/>
        </w:tabs>
        <w:spacing w:after="0" w:line="240" w:lineRule="auto"/>
        <w:ind w:left="708" w:hanging="26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13DC3">
        <w:rPr>
          <w:rFonts w:ascii="Arial" w:hAnsi="Arial" w:cs="Arial"/>
        </w:rPr>
        <w:t>kiértesítésre azonnal</w:t>
      </w: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Default="00126769" w:rsidP="00F0344E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</w:p>
    <w:p w:rsidR="00126769" w:rsidRPr="0000720A" w:rsidRDefault="00126769" w:rsidP="000319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720A">
        <w:rPr>
          <w:rFonts w:ascii="Arial" w:hAnsi="Arial" w:cs="Arial"/>
          <w:b/>
          <w:sz w:val="24"/>
          <w:szCs w:val="24"/>
        </w:rPr>
        <w:t xml:space="preserve">III. </w:t>
      </w:r>
    </w:p>
    <w:p w:rsidR="00126769" w:rsidRPr="0000720A" w:rsidRDefault="00126769" w:rsidP="000319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6769" w:rsidRPr="0000720A" w:rsidRDefault="00126769" w:rsidP="000319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720A">
        <w:rPr>
          <w:rFonts w:ascii="Arial" w:hAnsi="Arial" w:cs="Arial"/>
          <w:b/>
          <w:sz w:val="24"/>
          <w:szCs w:val="24"/>
        </w:rPr>
        <w:t xml:space="preserve">Bizottsági vélemények </w:t>
      </w:r>
    </w:p>
    <w:p w:rsidR="00126769" w:rsidRPr="0000720A" w:rsidRDefault="00126769" w:rsidP="000319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26769" w:rsidRPr="0000720A" w:rsidRDefault="00126769" w:rsidP="0003191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126769" w:rsidRPr="0000720A" w:rsidTr="00861EE9">
        <w:trPr>
          <w:trHeight w:val="836"/>
        </w:trPr>
        <w:tc>
          <w:tcPr>
            <w:tcW w:w="9669" w:type="dxa"/>
            <w:gridSpan w:val="6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720A">
              <w:rPr>
                <w:rFonts w:ascii="Arial" w:hAnsi="Arial" w:cs="Arial"/>
                <w:b/>
                <w:sz w:val="20"/>
                <w:szCs w:val="20"/>
              </w:rPr>
              <w:t xml:space="preserve">Előterjesztés tárgya: </w:t>
            </w:r>
          </w:p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720A">
              <w:rPr>
                <w:rFonts w:ascii="Arial" w:hAnsi="Arial" w:cs="Arial"/>
                <w:sz w:val="20"/>
                <w:szCs w:val="20"/>
              </w:rPr>
              <w:t>Tatos Lajos kérelme a hévízi 1455/54 hrsz-ú ingatlanon megépített Semmelweis utcai garázs által elfoglalt terület tulajdonba vétele iránt- vételár meghatározása</w:t>
            </w:r>
          </w:p>
        </w:tc>
      </w:tr>
      <w:tr w:rsidR="00126769" w:rsidRPr="0000720A" w:rsidTr="00861EE9">
        <w:trPr>
          <w:trHeight w:val="390"/>
        </w:trPr>
        <w:tc>
          <w:tcPr>
            <w:tcW w:w="2626" w:type="dxa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720A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720A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720A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720A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126769" w:rsidRPr="0000720A" w:rsidTr="00861EE9">
        <w:trPr>
          <w:trHeight w:val="1697"/>
        </w:trPr>
        <w:tc>
          <w:tcPr>
            <w:tcW w:w="2626" w:type="dxa"/>
            <w:vAlign w:val="center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720A"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720A">
              <w:rPr>
                <w:rFonts w:ascii="Arial" w:hAnsi="Arial" w:cs="Arial"/>
                <w:sz w:val="20"/>
                <w:szCs w:val="20"/>
              </w:rPr>
              <w:t>2013. június 20.</w:t>
            </w:r>
          </w:p>
        </w:tc>
        <w:tc>
          <w:tcPr>
            <w:tcW w:w="1441" w:type="dxa"/>
            <w:gridSpan w:val="2"/>
            <w:vAlign w:val="center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720A">
              <w:rPr>
                <w:rFonts w:ascii="Arial" w:hAnsi="Arial" w:cs="Arial"/>
                <w:sz w:val="20"/>
                <w:szCs w:val="20"/>
              </w:rPr>
              <w:t>139/2013. (VI.20.) PTB határozat</w:t>
            </w:r>
          </w:p>
        </w:tc>
        <w:tc>
          <w:tcPr>
            <w:tcW w:w="1418" w:type="dxa"/>
            <w:vAlign w:val="center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720A">
              <w:rPr>
                <w:rFonts w:ascii="Arial" w:hAnsi="Arial" w:cs="Arial"/>
                <w:sz w:val="20"/>
                <w:szCs w:val="20"/>
              </w:rPr>
              <w:t>4 igen szavazat</w:t>
            </w:r>
          </w:p>
        </w:tc>
        <w:tc>
          <w:tcPr>
            <w:tcW w:w="2898" w:type="dxa"/>
            <w:vAlign w:val="center"/>
          </w:tcPr>
          <w:p w:rsidR="00126769" w:rsidRPr="0000720A" w:rsidRDefault="0012676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720A">
              <w:rPr>
                <w:rFonts w:ascii="Arial" w:hAnsi="Arial" w:cs="Arial"/>
                <w:sz w:val="20"/>
                <w:szCs w:val="20"/>
              </w:rPr>
              <w:t>A bizottság egyhangúan támogatta a határozati javaslatot.</w:t>
            </w:r>
          </w:p>
        </w:tc>
      </w:tr>
    </w:tbl>
    <w:p w:rsidR="00126769" w:rsidRPr="0000720A" w:rsidRDefault="00126769" w:rsidP="000319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6769" w:rsidRPr="0000720A" w:rsidRDefault="00126769" w:rsidP="000319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6769" w:rsidRPr="001F2031" w:rsidRDefault="00126769" w:rsidP="00031912">
      <w:pPr>
        <w:tabs>
          <w:tab w:val="num" w:pos="770"/>
        </w:tabs>
        <w:spacing w:after="0" w:line="240" w:lineRule="auto"/>
        <w:jc w:val="both"/>
        <w:rPr>
          <w:rFonts w:ascii="Arial" w:hAnsi="Arial" w:cs="Arial"/>
        </w:rPr>
      </w:pPr>
      <w:r w:rsidRPr="0000720A">
        <w:br w:type="page"/>
      </w:r>
    </w:p>
    <w:sectPr w:rsidR="00126769" w:rsidRPr="001F2031" w:rsidSect="00066A21">
      <w:headerReference w:type="default" r:id="rId8"/>
      <w:footerReference w:type="default" r:id="rId9"/>
      <w:pgSz w:w="11906" w:h="16838"/>
      <w:pgMar w:top="567" w:right="1531" w:bottom="567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769" w:rsidRDefault="00126769" w:rsidP="00980239">
      <w:pPr>
        <w:spacing w:after="0" w:line="240" w:lineRule="auto"/>
      </w:pPr>
      <w:r>
        <w:separator/>
      </w:r>
    </w:p>
  </w:endnote>
  <w:endnote w:type="continuationSeparator" w:id="1">
    <w:p w:rsidR="00126769" w:rsidRDefault="00126769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769" w:rsidRPr="00241821" w:rsidRDefault="00126769" w:rsidP="00241821">
    <w:pPr>
      <w:pStyle w:val="Footer"/>
      <w:spacing w:after="0" w:line="240" w:lineRule="auto"/>
      <w:jc w:val="center"/>
      <w:rPr>
        <w:rFonts w:ascii="Arial" w:hAnsi="Arial" w:cs="Arial"/>
        <w:i/>
        <w:color w:val="999999"/>
      </w:rPr>
    </w:pPr>
    <w:r w:rsidRPr="00241821">
      <w:rPr>
        <w:rFonts w:ascii="Arial" w:hAnsi="Arial" w:cs="Arial"/>
        <w:i/>
        <w:color w:val="999999"/>
      </w:rPr>
      <w:fldChar w:fldCharType="begin"/>
    </w:r>
    <w:r w:rsidRPr="00241821">
      <w:rPr>
        <w:rFonts w:ascii="Arial" w:hAnsi="Arial" w:cs="Arial"/>
        <w:i/>
        <w:color w:val="999999"/>
      </w:rPr>
      <w:instrText>PAGE   \* MERGEFORMAT</w:instrText>
    </w:r>
    <w:r w:rsidRPr="00241821">
      <w:rPr>
        <w:rFonts w:ascii="Arial" w:hAnsi="Arial" w:cs="Arial"/>
        <w:i/>
        <w:color w:val="999999"/>
      </w:rPr>
      <w:fldChar w:fldCharType="separate"/>
    </w:r>
    <w:r>
      <w:rPr>
        <w:rFonts w:ascii="Arial" w:hAnsi="Arial" w:cs="Arial"/>
        <w:i/>
        <w:noProof/>
        <w:color w:val="999999"/>
      </w:rPr>
      <w:t>3</w:t>
    </w:r>
    <w:r w:rsidRPr="00241821">
      <w:rPr>
        <w:rFonts w:ascii="Arial" w:hAnsi="Arial" w:cs="Arial"/>
        <w:i/>
        <w:color w:val="999999"/>
      </w:rPr>
      <w:fldChar w:fldCharType="end"/>
    </w:r>
  </w:p>
  <w:p w:rsidR="00126769" w:rsidRPr="00840BBF" w:rsidRDefault="00126769" w:rsidP="00840BBF">
    <w:pPr>
      <w:spacing w:after="0" w:line="240" w:lineRule="auto"/>
      <w:jc w:val="center"/>
      <w:outlineLvl w:val="0"/>
      <w:rPr>
        <w:rFonts w:ascii="Arial" w:hAnsi="Arial" w:cs="Arial"/>
        <w:i/>
        <w:color w:val="999999"/>
        <w:sz w:val="20"/>
        <w:szCs w:val="20"/>
      </w:rPr>
    </w:pPr>
    <w:r w:rsidRPr="00840BBF">
      <w:rPr>
        <w:rFonts w:ascii="Arial" w:hAnsi="Arial" w:cs="Arial"/>
        <w:i/>
        <w:color w:val="999999"/>
        <w:sz w:val="20"/>
        <w:szCs w:val="20"/>
      </w:rPr>
      <w:t>Tatos Lajos hévízi lakos kérelme a hévízi 1455/54 hrsz-ú ingatlanon megépített Semmelweis utcai garázs által elfoglalt terület tulajdonba vétele iránt</w:t>
    </w:r>
    <w:r>
      <w:rPr>
        <w:rFonts w:ascii="Arial" w:hAnsi="Arial" w:cs="Arial"/>
        <w:i/>
        <w:color w:val="999999"/>
        <w:sz w:val="20"/>
        <w:szCs w:val="20"/>
      </w:rPr>
      <w:t>- vételár meghatározása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769" w:rsidRDefault="00126769" w:rsidP="00980239">
      <w:pPr>
        <w:spacing w:after="0" w:line="240" w:lineRule="auto"/>
      </w:pPr>
      <w:r>
        <w:separator/>
      </w:r>
    </w:p>
  </w:footnote>
  <w:footnote w:type="continuationSeparator" w:id="1">
    <w:p w:rsidR="00126769" w:rsidRDefault="00126769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769" w:rsidRDefault="00126769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3" o:spid="_x0000_s2049" type="#_x0000_t75" alt="cimer" style="position:absolute;margin-left:-18.85pt;margin-top:15.75pt;width:82.5pt;height:99pt;z-index:251658752;visibility:visible">
          <v:imagedata r:id="rId1" o:title=""/>
        </v:shape>
      </w:pict>
    </w:r>
  </w:p>
  <w:p w:rsidR="00126769" w:rsidRDefault="00126769" w:rsidP="00763423">
    <w:pPr>
      <w:pStyle w:val="Header"/>
      <w:tabs>
        <w:tab w:val="clear" w:pos="4536"/>
        <w:tab w:val="clear" w:pos="9072"/>
      </w:tabs>
    </w:pPr>
  </w:p>
  <w:p w:rsidR="00126769" w:rsidRDefault="00126769" w:rsidP="00763423">
    <w:pPr>
      <w:pStyle w:val="Header"/>
      <w:tabs>
        <w:tab w:val="clear" w:pos="4536"/>
        <w:tab w:val="clear" w:pos="9072"/>
      </w:tabs>
    </w:pPr>
  </w:p>
  <w:p w:rsidR="00126769" w:rsidRDefault="00126769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126769" w:rsidRPr="00C05199" w:rsidRDefault="00126769" w:rsidP="006229FE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126769" w:rsidRDefault="00126769" w:rsidP="006229FE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126769" w:rsidRDefault="00126769" w:rsidP="006229FE">
                <w:pPr>
                  <w:pStyle w:val="BasicParagraph"/>
                  <w:spacing w:line="240" w:lineRule="auto"/>
                  <w:jc w:val="center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126769" w:rsidRPr="006229FE" w:rsidRDefault="00126769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>Tel: 83/500-812 Fax: 500-814</w:t>
                </w:r>
              </w:p>
              <w:p w:rsidR="00126769" w:rsidRPr="006229FE" w:rsidRDefault="00126769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 xml:space="preserve">e-mail: </w:t>
                </w:r>
                <w:hyperlink r:id="rId2" w:history="1">
                  <w:r w:rsidRPr="006229FE">
                    <w:rPr>
                      <w:rStyle w:val="Hyperlink"/>
                      <w:rFonts w:ascii="Arial" w:hAnsi="Arial" w:cs="Arial"/>
                    </w:rPr>
                    <w:t>kabinet@hevizph.hu</w:t>
                  </w:r>
                </w:hyperlink>
              </w:p>
              <w:p w:rsidR="00126769" w:rsidRDefault="00126769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126769" w:rsidRPr="00763423" w:rsidRDefault="00126769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2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3" o:title=""/>
          <w10:wrap anchorx="page" anchory="page"/>
        </v:shape>
      </w:pict>
    </w:r>
  </w:p>
  <w:p w:rsidR="00126769" w:rsidRDefault="00126769" w:rsidP="00763423">
    <w:pPr>
      <w:pStyle w:val="Header"/>
      <w:tabs>
        <w:tab w:val="clear" w:pos="4536"/>
        <w:tab w:val="clear" w:pos="9072"/>
      </w:tabs>
    </w:pPr>
  </w:p>
  <w:p w:rsidR="00126769" w:rsidRDefault="00126769" w:rsidP="00763423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769" w:rsidRPr="00B367AF" w:rsidRDefault="00126769" w:rsidP="00B367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DD6"/>
    <w:multiLevelType w:val="hybridMultilevel"/>
    <w:tmpl w:val="F3602C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3645B9"/>
    <w:multiLevelType w:val="hybridMultilevel"/>
    <w:tmpl w:val="A484D7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C65A3E"/>
    <w:multiLevelType w:val="hybridMultilevel"/>
    <w:tmpl w:val="9C0ABF0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255533"/>
    <w:multiLevelType w:val="hybridMultilevel"/>
    <w:tmpl w:val="83D271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EF561F"/>
    <w:multiLevelType w:val="hybridMultilevel"/>
    <w:tmpl w:val="B1B4C5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E63E3E"/>
    <w:multiLevelType w:val="hybridMultilevel"/>
    <w:tmpl w:val="6BAAE3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4F43F2"/>
    <w:multiLevelType w:val="hybridMultilevel"/>
    <w:tmpl w:val="F0409204"/>
    <w:lvl w:ilvl="0" w:tplc="A790D3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F22028"/>
    <w:multiLevelType w:val="hybridMultilevel"/>
    <w:tmpl w:val="BADAF200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BF2DF0"/>
    <w:multiLevelType w:val="hybridMultilevel"/>
    <w:tmpl w:val="1C7076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E3156D"/>
    <w:multiLevelType w:val="hybridMultilevel"/>
    <w:tmpl w:val="486603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A80437"/>
    <w:multiLevelType w:val="hybridMultilevel"/>
    <w:tmpl w:val="EB6AF5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3C50D3"/>
    <w:multiLevelType w:val="hybridMultilevel"/>
    <w:tmpl w:val="C9321318"/>
    <w:lvl w:ilvl="0" w:tplc="FAB47C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102BF1"/>
    <w:multiLevelType w:val="hybridMultilevel"/>
    <w:tmpl w:val="CDE68032"/>
    <w:lvl w:ilvl="0" w:tplc="1CD09FE6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2243ED0"/>
    <w:multiLevelType w:val="hybridMultilevel"/>
    <w:tmpl w:val="58006C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6F108F8"/>
    <w:multiLevelType w:val="hybridMultilevel"/>
    <w:tmpl w:val="8690C212"/>
    <w:lvl w:ilvl="0" w:tplc="C4244A54">
      <w:start w:val="1"/>
      <w:numFmt w:val="decimal"/>
      <w:lvlText w:val="%1."/>
      <w:lvlJc w:val="left"/>
      <w:pPr>
        <w:tabs>
          <w:tab w:val="num" w:pos="714"/>
        </w:tabs>
        <w:ind w:left="714" w:hanging="51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  <w:rPr>
        <w:rFonts w:cs="Times New Roman"/>
      </w:rPr>
    </w:lvl>
  </w:abstractNum>
  <w:abstractNum w:abstractNumId="16">
    <w:nsid w:val="70FA7006"/>
    <w:multiLevelType w:val="hybridMultilevel"/>
    <w:tmpl w:val="BE30C94C"/>
    <w:lvl w:ilvl="0" w:tplc="39D2B1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93630F"/>
    <w:multiLevelType w:val="hybridMultilevel"/>
    <w:tmpl w:val="E856DA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A990E81"/>
    <w:multiLevelType w:val="hybridMultilevel"/>
    <w:tmpl w:val="A2A4E632"/>
    <w:lvl w:ilvl="0" w:tplc="E91EDC8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7"/>
  </w:num>
  <w:num w:numId="5">
    <w:abstractNumId w:val="6"/>
  </w:num>
  <w:num w:numId="6">
    <w:abstractNumId w:val="4"/>
  </w:num>
  <w:num w:numId="7">
    <w:abstractNumId w:val="13"/>
  </w:num>
  <w:num w:numId="8">
    <w:abstractNumId w:val="16"/>
  </w:num>
  <w:num w:numId="9">
    <w:abstractNumId w:val="18"/>
  </w:num>
  <w:num w:numId="10">
    <w:abstractNumId w:val="1"/>
  </w:num>
  <w:num w:numId="11">
    <w:abstractNumId w:val="14"/>
  </w:num>
  <w:num w:numId="12">
    <w:abstractNumId w:val="9"/>
  </w:num>
  <w:num w:numId="13">
    <w:abstractNumId w:val="11"/>
  </w:num>
  <w:num w:numId="14">
    <w:abstractNumId w:val="2"/>
  </w:num>
  <w:num w:numId="15">
    <w:abstractNumId w:val="12"/>
  </w:num>
  <w:num w:numId="16">
    <w:abstractNumId w:val="3"/>
  </w:num>
  <w:num w:numId="17">
    <w:abstractNumId w:val="5"/>
  </w:num>
  <w:num w:numId="18">
    <w:abstractNumId w:val="8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05D9B"/>
    <w:rsid w:val="0000720A"/>
    <w:rsid w:val="000107AE"/>
    <w:rsid w:val="0001747F"/>
    <w:rsid w:val="000241F8"/>
    <w:rsid w:val="00031912"/>
    <w:rsid w:val="0004277A"/>
    <w:rsid w:val="00066A21"/>
    <w:rsid w:val="00096CEA"/>
    <w:rsid w:val="000B48EC"/>
    <w:rsid w:val="000C22D3"/>
    <w:rsid w:val="000C239F"/>
    <w:rsid w:val="000D2B60"/>
    <w:rsid w:val="0010422A"/>
    <w:rsid w:val="00104A07"/>
    <w:rsid w:val="00107DB9"/>
    <w:rsid w:val="00114FA9"/>
    <w:rsid w:val="001255E8"/>
    <w:rsid w:val="00125A89"/>
    <w:rsid w:val="00126769"/>
    <w:rsid w:val="00131ED5"/>
    <w:rsid w:val="0013360B"/>
    <w:rsid w:val="00142EED"/>
    <w:rsid w:val="0016193F"/>
    <w:rsid w:val="00162823"/>
    <w:rsid w:val="001728AE"/>
    <w:rsid w:val="00180695"/>
    <w:rsid w:val="001831F6"/>
    <w:rsid w:val="001A3542"/>
    <w:rsid w:val="001B3BB3"/>
    <w:rsid w:val="001B55CA"/>
    <w:rsid w:val="001B7D2E"/>
    <w:rsid w:val="001F1DEA"/>
    <w:rsid w:val="001F2031"/>
    <w:rsid w:val="001F6141"/>
    <w:rsid w:val="002003B8"/>
    <w:rsid w:val="00202A82"/>
    <w:rsid w:val="00205F06"/>
    <w:rsid w:val="002119B1"/>
    <w:rsid w:val="0023059D"/>
    <w:rsid w:val="002309CD"/>
    <w:rsid w:val="00241821"/>
    <w:rsid w:val="0025716F"/>
    <w:rsid w:val="0026677D"/>
    <w:rsid w:val="0027047E"/>
    <w:rsid w:val="00271301"/>
    <w:rsid w:val="00273194"/>
    <w:rsid w:val="00273AA1"/>
    <w:rsid w:val="00275C62"/>
    <w:rsid w:val="00287240"/>
    <w:rsid w:val="00293921"/>
    <w:rsid w:val="002970A4"/>
    <w:rsid w:val="002B5181"/>
    <w:rsid w:val="002F2A5F"/>
    <w:rsid w:val="00301B74"/>
    <w:rsid w:val="003041DE"/>
    <w:rsid w:val="00321437"/>
    <w:rsid w:val="00323E28"/>
    <w:rsid w:val="003275ED"/>
    <w:rsid w:val="00336F0D"/>
    <w:rsid w:val="00346BE9"/>
    <w:rsid w:val="003476E8"/>
    <w:rsid w:val="00347D3A"/>
    <w:rsid w:val="00352810"/>
    <w:rsid w:val="003620E2"/>
    <w:rsid w:val="003660AA"/>
    <w:rsid w:val="00366429"/>
    <w:rsid w:val="00377B85"/>
    <w:rsid w:val="00381458"/>
    <w:rsid w:val="003816EC"/>
    <w:rsid w:val="00392CE9"/>
    <w:rsid w:val="00396309"/>
    <w:rsid w:val="0039631B"/>
    <w:rsid w:val="003A27F8"/>
    <w:rsid w:val="003A598F"/>
    <w:rsid w:val="003B3CC4"/>
    <w:rsid w:val="003C0ADD"/>
    <w:rsid w:val="003C2B6A"/>
    <w:rsid w:val="003C62A0"/>
    <w:rsid w:val="003E188C"/>
    <w:rsid w:val="003E659B"/>
    <w:rsid w:val="003E6CC9"/>
    <w:rsid w:val="003F7A11"/>
    <w:rsid w:val="004070E4"/>
    <w:rsid w:val="004264D6"/>
    <w:rsid w:val="004406A2"/>
    <w:rsid w:val="00450CA9"/>
    <w:rsid w:val="0046085D"/>
    <w:rsid w:val="00461896"/>
    <w:rsid w:val="004712E4"/>
    <w:rsid w:val="0047401B"/>
    <w:rsid w:val="00480711"/>
    <w:rsid w:val="00493D9F"/>
    <w:rsid w:val="00495739"/>
    <w:rsid w:val="004B2162"/>
    <w:rsid w:val="004B34DE"/>
    <w:rsid w:val="004B3870"/>
    <w:rsid w:val="004B48C9"/>
    <w:rsid w:val="004B75F7"/>
    <w:rsid w:val="004C6641"/>
    <w:rsid w:val="004D01F7"/>
    <w:rsid w:val="004D1381"/>
    <w:rsid w:val="004E2FC1"/>
    <w:rsid w:val="004E36CB"/>
    <w:rsid w:val="004F705E"/>
    <w:rsid w:val="0050560D"/>
    <w:rsid w:val="0050621E"/>
    <w:rsid w:val="0051283C"/>
    <w:rsid w:val="00517F95"/>
    <w:rsid w:val="005305F8"/>
    <w:rsid w:val="0054635D"/>
    <w:rsid w:val="00556789"/>
    <w:rsid w:val="00564557"/>
    <w:rsid w:val="0057493C"/>
    <w:rsid w:val="00581F3E"/>
    <w:rsid w:val="0058565B"/>
    <w:rsid w:val="005A18C5"/>
    <w:rsid w:val="005B5A2D"/>
    <w:rsid w:val="005C2853"/>
    <w:rsid w:val="005E0190"/>
    <w:rsid w:val="005E54AA"/>
    <w:rsid w:val="005F2C86"/>
    <w:rsid w:val="00605CFE"/>
    <w:rsid w:val="00610DA1"/>
    <w:rsid w:val="00611F9A"/>
    <w:rsid w:val="00616E25"/>
    <w:rsid w:val="00620333"/>
    <w:rsid w:val="006229FE"/>
    <w:rsid w:val="00626241"/>
    <w:rsid w:val="00652F0B"/>
    <w:rsid w:val="00662A83"/>
    <w:rsid w:val="00664269"/>
    <w:rsid w:val="00667F92"/>
    <w:rsid w:val="006809A8"/>
    <w:rsid w:val="00682FCA"/>
    <w:rsid w:val="00687971"/>
    <w:rsid w:val="006A2A6B"/>
    <w:rsid w:val="006B1F9F"/>
    <w:rsid w:val="006D26AD"/>
    <w:rsid w:val="006D7587"/>
    <w:rsid w:val="006E4892"/>
    <w:rsid w:val="006E679B"/>
    <w:rsid w:val="006F2C38"/>
    <w:rsid w:val="006F60DC"/>
    <w:rsid w:val="00704A22"/>
    <w:rsid w:val="00707C84"/>
    <w:rsid w:val="007111E6"/>
    <w:rsid w:val="00713DC3"/>
    <w:rsid w:val="00723352"/>
    <w:rsid w:val="00726EA8"/>
    <w:rsid w:val="00732D07"/>
    <w:rsid w:val="007364EB"/>
    <w:rsid w:val="00760E86"/>
    <w:rsid w:val="00763423"/>
    <w:rsid w:val="00764C42"/>
    <w:rsid w:val="00772518"/>
    <w:rsid w:val="00772B13"/>
    <w:rsid w:val="00777930"/>
    <w:rsid w:val="007907F8"/>
    <w:rsid w:val="00792733"/>
    <w:rsid w:val="00794959"/>
    <w:rsid w:val="007B2C40"/>
    <w:rsid w:val="007C06A3"/>
    <w:rsid w:val="007C7424"/>
    <w:rsid w:val="007D7029"/>
    <w:rsid w:val="007E1C24"/>
    <w:rsid w:val="007F215B"/>
    <w:rsid w:val="007F2C23"/>
    <w:rsid w:val="007F58D3"/>
    <w:rsid w:val="008132C6"/>
    <w:rsid w:val="008267F1"/>
    <w:rsid w:val="00831744"/>
    <w:rsid w:val="00834E06"/>
    <w:rsid w:val="00840BBF"/>
    <w:rsid w:val="008417E6"/>
    <w:rsid w:val="00844886"/>
    <w:rsid w:val="00852BB7"/>
    <w:rsid w:val="00861EE9"/>
    <w:rsid w:val="00867497"/>
    <w:rsid w:val="008833F6"/>
    <w:rsid w:val="00885337"/>
    <w:rsid w:val="008B0032"/>
    <w:rsid w:val="008B1381"/>
    <w:rsid w:val="008B3EC4"/>
    <w:rsid w:val="008B41BF"/>
    <w:rsid w:val="008C04DE"/>
    <w:rsid w:val="008C23F1"/>
    <w:rsid w:val="008D5FB6"/>
    <w:rsid w:val="008E46E6"/>
    <w:rsid w:val="008F0B6B"/>
    <w:rsid w:val="009005EF"/>
    <w:rsid w:val="00921806"/>
    <w:rsid w:val="00924E29"/>
    <w:rsid w:val="00930D4C"/>
    <w:rsid w:val="00941504"/>
    <w:rsid w:val="00946343"/>
    <w:rsid w:val="009465F4"/>
    <w:rsid w:val="00980239"/>
    <w:rsid w:val="009A2BFD"/>
    <w:rsid w:val="009B4C4A"/>
    <w:rsid w:val="009B61E2"/>
    <w:rsid w:val="009C4EC8"/>
    <w:rsid w:val="009D0E23"/>
    <w:rsid w:val="009D1C87"/>
    <w:rsid w:val="009E0A94"/>
    <w:rsid w:val="009E1DEE"/>
    <w:rsid w:val="009E6F7D"/>
    <w:rsid w:val="009F2871"/>
    <w:rsid w:val="00A061CA"/>
    <w:rsid w:val="00A257D3"/>
    <w:rsid w:val="00A4266B"/>
    <w:rsid w:val="00A532CA"/>
    <w:rsid w:val="00A54FCC"/>
    <w:rsid w:val="00A77214"/>
    <w:rsid w:val="00A77B7A"/>
    <w:rsid w:val="00A828C4"/>
    <w:rsid w:val="00A90B7F"/>
    <w:rsid w:val="00AA3ADB"/>
    <w:rsid w:val="00AB03E8"/>
    <w:rsid w:val="00AB14F3"/>
    <w:rsid w:val="00AC4127"/>
    <w:rsid w:val="00AF06E2"/>
    <w:rsid w:val="00AF07FB"/>
    <w:rsid w:val="00B130CE"/>
    <w:rsid w:val="00B1697C"/>
    <w:rsid w:val="00B32BBD"/>
    <w:rsid w:val="00B367AF"/>
    <w:rsid w:val="00B36B5B"/>
    <w:rsid w:val="00B60C50"/>
    <w:rsid w:val="00B638A6"/>
    <w:rsid w:val="00B64776"/>
    <w:rsid w:val="00B739E5"/>
    <w:rsid w:val="00B92587"/>
    <w:rsid w:val="00B92DC0"/>
    <w:rsid w:val="00B93CB6"/>
    <w:rsid w:val="00B972CD"/>
    <w:rsid w:val="00BA1BB0"/>
    <w:rsid w:val="00BB0D3B"/>
    <w:rsid w:val="00C01A30"/>
    <w:rsid w:val="00C02ACB"/>
    <w:rsid w:val="00C03A15"/>
    <w:rsid w:val="00C04F82"/>
    <w:rsid w:val="00C05199"/>
    <w:rsid w:val="00C05BB6"/>
    <w:rsid w:val="00C118CA"/>
    <w:rsid w:val="00C12824"/>
    <w:rsid w:val="00C17198"/>
    <w:rsid w:val="00C408D2"/>
    <w:rsid w:val="00C4159C"/>
    <w:rsid w:val="00C60D01"/>
    <w:rsid w:val="00C90E57"/>
    <w:rsid w:val="00CC496E"/>
    <w:rsid w:val="00CC7862"/>
    <w:rsid w:val="00CD5E97"/>
    <w:rsid w:val="00CD7B29"/>
    <w:rsid w:val="00CE1121"/>
    <w:rsid w:val="00CE618F"/>
    <w:rsid w:val="00D10705"/>
    <w:rsid w:val="00D15388"/>
    <w:rsid w:val="00D24871"/>
    <w:rsid w:val="00D2507C"/>
    <w:rsid w:val="00D271A4"/>
    <w:rsid w:val="00D311CD"/>
    <w:rsid w:val="00D31E5E"/>
    <w:rsid w:val="00D37C2C"/>
    <w:rsid w:val="00D414C0"/>
    <w:rsid w:val="00D63B36"/>
    <w:rsid w:val="00D67778"/>
    <w:rsid w:val="00D94FE3"/>
    <w:rsid w:val="00D97349"/>
    <w:rsid w:val="00DA0557"/>
    <w:rsid w:val="00DA4228"/>
    <w:rsid w:val="00DB2DD0"/>
    <w:rsid w:val="00DC4AA7"/>
    <w:rsid w:val="00DD1E0C"/>
    <w:rsid w:val="00DD563D"/>
    <w:rsid w:val="00DD6641"/>
    <w:rsid w:val="00DE2370"/>
    <w:rsid w:val="00DF28B2"/>
    <w:rsid w:val="00E01EDD"/>
    <w:rsid w:val="00E13081"/>
    <w:rsid w:val="00E147CC"/>
    <w:rsid w:val="00E22DA0"/>
    <w:rsid w:val="00E31731"/>
    <w:rsid w:val="00E334B8"/>
    <w:rsid w:val="00E47133"/>
    <w:rsid w:val="00E47FE2"/>
    <w:rsid w:val="00E50501"/>
    <w:rsid w:val="00E54847"/>
    <w:rsid w:val="00E60FA4"/>
    <w:rsid w:val="00E759A2"/>
    <w:rsid w:val="00E81AB3"/>
    <w:rsid w:val="00EA6442"/>
    <w:rsid w:val="00EB0378"/>
    <w:rsid w:val="00EB238C"/>
    <w:rsid w:val="00EB460F"/>
    <w:rsid w:val="00EC5508"/>
    <w:rsid w:val="00EE5044"/>
    <w:rsid w:val="00EE6144"/>
    <w:rsid w:val="00EF7365"/>
    <w:rsid w:val="00F0344E"/>
    <w:rsid w:val="00F12CBB"/>
    <w:rsid w:val="00F17C85"/>
    <w:rsid w:val="00F21DAE"/>
    <w:rsid w:val="00F238B1"/>
    <w:rsid w:val="00F35069"/>
    <w:rsid w:val="00F40E9D"/>
    <w:rsid w:val="00F5010F"/>
    <w:rsid w:val="00F502B3"/>
    <w:rsid w:val="00F802D2"/>
    <w:rsid w:val="00F8036F"/>
    <w:rsid w:val="00F95A77"/>
    <w:rsid w:val="00F9751F"/>
    <w:rsid w:val="00F97EA6"/>
    <w:rsid w:val="00FA2BBD"/>
    <w:rsid w:val="00FB0E5C"/>
    <w:rsid w:val="00FD03B8"/>
    <w:rsid w:val="00FD466B"/>
    <w:rsid w:val="00FD5474"/>
    <w:rsid w:val="00FE004B"/>
    <w:rsid w:val="00FE30DF"/>
    <w:rsid w:val="00FF37F5"/>
    <w:rsid w:val="00FF51F2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659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19B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465F4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4B75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119B1"/>
    <w:rPr>
      <w:rFonts w:ascii="Times New Roman" w:hAnsi="Times New Roman" w:cs="Times New Roman"/>
      <w:sz w:val="2"/>
      <w:lang w:eastAsia="en-US"/>
    </w:rPr>
  </w:style>
  <w:style w:type="paragraph" w:styleId="NormalWeb">
    <w:name w:val="Normal (Web)"/>
    <w:basedOn w:val="Normal"/>
    <w:uiPriority w:val="99"/>
    <w:rsid w:val="004B7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Paragraph">
    <w:name w:val="List Paragraph"/>
    <w:basedOn w:val="Normal"/>
    <w:uiPriority w:val="99"/>
    <w:qFormat/>
    <w:rsid w:val="001B7D2E"/>
    <w:pPr>
      <w:spacing w:after="0" w:line="240" w:lineRule="auto"/>
      <w:ind w:left="720"/>
      <w:contextualSpacing/>
    </w:pPr>
    <w:rPr>
      <w:rFonts w:ascii="Times New Roman" w:hAnsi="Times New Roman" w:cs="Calibr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5</Pages>
  <Words>539</Words>
  <Characters>3724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T-Cont Kft</dc:creator>
  <cp:keywords/>
  <dc:description/>
  <cp:lastModifiedBy>cseke.erzsebet</cp:lastModifiedBy>
  <cp:revision>8</cp:revision>
  <cp:lastPrinted>2013-06-19T07:47:00Z</cp:lastPrinted>
  <dcterms:created xsi:type="dcterms:W3CDTF">2013-06-03T06:36:00Z</dcterms:created>
  <dcterms:modified xsi:type="dcterms:W3CDTF">2013-06-21T07:51:00Z</dcterms:modified>
</cp:coreProperties>
</file>