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A640C4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  <w:lang w:val="hu-HU"/>
        </w:rPr>
      </w:pPr>
      <w:r w:rsidRPr="00A640C4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C4">
        <w:rPr>
          <w:rFonts w:ascii="Arial" w:hAnsi="Arial" w:cs="Arial"/>
          <w:b/>
          <w:bCs/>
          <w:color w:val="auto"/>
          <w:spacing w:val="42"/>
          <w:sz w:val="32"/>
          <w:szCs w:val="32"/>
          <w:lang w:val="hu-HU"/>
        </w:rPr>
        <w:t>HÉVÍZ VÁROS POLGÁRMESTERE</w:t>
      </w:r>
    </w:p>
    <w:p w:rsidR="006761B6" w:rsidRPr="00A640C4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lang w:val="hu-HU"/>
        </w:rPr>
      </w:pPr>
    </w:p>
    <w:p w:rsidR="006761B6" w:rsidRPr="00A640C4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lang w:val="hu-HU"/>
        </w:rPr>
      </w:pPr>
      <w:r w:rsidRPr="00A640C4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C4">
        <w:rPr>
          <w:rFonts w:ascii="Arial" w:hAnsi="Arial" w:cs="Arial"/>
          <w:color w:val="auto"/>
          <w:spacing w:val="7"/>
          <w:lang w:val="hu-HU"/>
        </w:rPr>
        <w:t>8380 Hévíz, Kossuth Lajos u. 1.</w:t>
      </w:r>
    </w:p>
    <w:p w:rsidR="006761B6" w:rsidRPr="00A640C4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A640C4" w:rsidRDefault="00FE42A4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</w:rPr>
        <w:t>Iktatószám: VFO/</w:t>
      </w:r>
      <w:r w:rsidR="00A462CE">
        <w:rPr>
          <w:rFonts w:ascii="Arial" w:hAnsi="Arial" w:cs="Arial"/>
        </w:rPr>
        <w:t>362-3</w:t>
      </w:r>
      <w:r w:rsidRPr="00A640C4">
        <w:rPr>
          <w:rFonts w:ascii="Arial" w:hAnsi="Arial" w:cs="Arial"/>
        </w:rPr>
        <w:t>/</w:t>
      </w:r>
      <w:r w:rsidR="007D0D30" w:rsidRPr="00A640C4">
        <w:rPr>
          <w:rFonts w:ascii="Arial" w:hAnsi="Arial" w:cs="Arial"/>
        </w:rPr>
        <w:t>2016.</w:t>
      </w: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</w:rPr>
        <w:t>Napirend sorszáma:</w:t>
      </w:r>
    </w:p>
    <w:p w:rsidR="008E2138" w:rsidRPr="00A640C4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640C4">
        <w:rPr>
          <w:rFonts w:ascii="Arial" w:hAnsi="Arial" w:cs="Arial"/>
          <w:b/>
        </w:rPr>
        <w:t>Előterjesztés</w:t>
      </w:r>
    </w:p>
    <w:p w:rsidR="008E2138" w:rsidRPr="00A640C4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640C4">
        <w:rPr>
          <w:rFonts w:ascii="Arial" w:hAnsi="Arial" w:cs="Arial"/>
          <w:b/>
        </w:rPr>
        <w:t>Hévíz Város Önkormányzat Képviselő-testülete</w:t>
      </w: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640C4">
        <w:rPr>
          <w:rFonts w:ascii="Arial" w:hAnsi="Arial" w:cs="Arial"/>
          <w:b/>
        </w:rPr>
        <w:t>201</w:t>
      </w:r>
      <w:r w:rsidR="007D0D30" w:rsidRPr="00A640C4">
        <w:rPr>
          <w:rFonts w:ascii="Arial" w:hAnsi="Arial" w:cs="Arial"/>
          <w:b/>
        </w:rPr>
        <w:t>6</w:t>
      </w:r>
      <w:r w:rsidRPr="00A640C4">
        <w:rPr>
          <w:rFonts w:ascii="Arial" w:hAnsi="Arial" w:cs="Arial"/>
          <w:b/>
        </w:rPr>
        <w:t xml:space="preserve">. </w:t>
      </w:r>
      <w:r w:rsidR="00A640C4" w:rsidRPr="00A640C4">
        <w:rPr>
          <w:rFonts w:ascii="Arial" w:hAnsi="Arial" w:cs="Arial"/>
          <w:b/>
        </w:rPr>
        <w:t>május 26-i nyilvános ülésére</w:t>
      </w:r>
    </w:p>
    <w:p w:rsidR="008E2138" w:rsidRPr="00A640C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640C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640C4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A640C4" w:rsidRDefault="008E2138" w:rsidP="00C9684E">
      <w:pPr>
        <w:ind w:left="2124" w:hanging="2124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>Tárgy</w:t>
      </w:r>
      <w:proofErr w:type="gramStart"/>
      <w:r w:rsidRPr="00A640C4">
        <w:rPr>
          <w:rFonts w:ascii="Arial" w:hAnsi="Arial" w:cs="Arial"/>
          <w:b/>
        </w:rPr>
        <w:t xml:space="preserve">:   </w:t>
      </w:r>
      <w:r w:rsidR="005325C0" w:rsidRPr="00A640C4">
        <w:rPr>
          <w:rFonts w:ascii="Arial" w:hAnsi="Arial" w:cs="Arial"/>
          <w:b/>
        </w:rPr>
        <w:tab/>
      </w:r>
      <w:r w:rsidR="00E573F8" w:rsidRPr="007464D9">
        <w:rPr>
          <w:rFonts w:ascii="Arial" w:hAnsi="Arial" w:cs="Arial"/>
        </w:rPr>
        <w:t>A</w:t>
      </w:r>
      <w:proofErr w:type="gramEnd"/>
      <w:r w:rsidR="00E573F8" w:rsidRPr="007464D9">
        <w:rPr>
          <w:rFonts w:ascii="Arial" w:hAnsi="Arial" w:cs="Arial"/>
        </w:rPr>
        <w:t xml:space="preserve"> </w:t>
      </w:r>
      <w:r w:rsidR="00E573F8" w:rsidRPr="007464D9">
        <w:rPr>
          <w:rFonts w:ascii="Arial" w:hAnsi="Arial" w:cs="Arial"/>
          <w:bCs/>
        </w:rPr>
        <w:t>temetőkről és a temetkezési tevékenységről szóló 19/2000. (XI. 30.) rendelet</w:t>
      </w:r>
      <w:r w:rsidR="00E573F8">
        <w:rPr>
          <w:rFonts w:ascii="Arial" w:hAnsi="Arial" w:cs="Arial"/>
          <w:bCs/>
        </w:rPr>
        <w:t xml:space="preserve"> módosítása</w:t>
      </w: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>Az előterjesztő:</w:t>
      </w:r>
      <w:r w:rsidRPr="00A640C4">
        <w:rPr>
          <w:rFonts w:ascii="Arial" w:hAnsi="Arial" w:cs="Arial"/>
        </w:rPr>
        <w:t xml:space="preserve"> </w:t>
      </w:r>
      <w:r w:rsidRPr="00A640C4">
        <w:rPr>
          <w:rFonts w:ascii="Arial" w:hAnsi="Arial" w:cs="Arial"/>
        </w:rPr>
        <w:tab/>
        <w:t>Papp Gábor polgármester</w:t>
      </w: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>Készítette</w:t>
      </w:r>
      <w:proofErr w:type="gramStart"/>
      <w:r w:rsidRPr="00A640C4">
        <w:rPr>
          <w:rFonts w:ascii="Arial" w:hAnsi="Arial" w:cs="Arial"/>
          <w:b/>
        </w:rPr>
        <w:t xml:space="preserve">: </w:t>
      </w:r>
      <w:r w:rsidRPr="00A640C4">
        <w:rPr>
          <w:rFonts w:ascii="Arial" w:hAnsi="Arial" w:cs="Arial"/>
        </w:rPr>
        <w:t xml:space="preserve"> </w:t>
      </w:r>
      <w:r w:rsidRPr="00A640C4">
        <w:rPr>
          <w:rFonts w:ascii="Arial" w:hAnsi="Arial" w:cs="Arial"/>
        </w:rPr>
        <w:tab/>
      </w:r>
      <w:r w:rsidR="007D0D30" w:rsidRPr="00A640C4">
        <w:rPr>
          <w:rFonts w:ascii="Arial" w:hAnsi="Arial" w:cs="Arial"/>
        </w:rPr>
        <w:t>Babics</w:t>
      </w:r>
      <w:proofErr w:type="gramEnd"/>
      <w:r w:rsidR="007D0D30" w:rsidRPr="00A640C4">
        <w:rPr>
          <w:rFonts w:ascii="Arial" w:hAnsi="Arial" w:cs="Arial"/>
        </w:rPr>
        <w:t xml:space="preserve"> Tamás környezetvédelmi ügyintéző</w:t>
      </w:r>
    </w:p>
    <w:p w:rsidR="008E2138" w:rsidRPr="00A640C4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ab/>
      </w:r>
    </w:p>
    <w:p w:rsidR="008E2138" w:rsidRPr="00A640C4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A640C4">
        <w:rPr>
          <w:rFonts w:ascii="Arial" w:hAnsi="Arial" w:cs="Arial"/>
        </w:rPr>
        <w:tab/>
      </w:r>
    </w:p>
    <w:p w:rsidR="00A462CE" w:rsidRPr="00A462CE" w:rsidRDefault="008E2138" w:rsidP="00A462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>Megtárgyalta:</w:t>
      </w:r>
      <w:r w:rsidRPr="00A640C4">
        <w:rPr>
          <w:rFonts w:ascii="Arial" w:hAnsi="Arial" w:cs="Arial"/>
        </w:rPr>
        <w:t xml:space="preserve"> </w:t>
      </w:r>
      <w:r w:rsidRPr="00A640C4">
        <w:rPr>
          <w:rFonts w:ascii="Arial" w:hAnsi="Arial" w:cs="Arial"/>
        </w:rPr>
        <w:tab/>
      </w:r>
      <w:r w:rsidR="00A462CE" w:rsidRPr="00A462CE">
        <w:rPr>
          <w:rFonts w:ascii="Arial" w:hAnsi="Arial" w:cs="Arial"/>
        </w:rPr>
        <w:t>Pénzügyi, Turisztikai és Városfejlesztési Bizottság</w:t>
      </w:r>
    </w:p>
    <w:p w:rsidR="00A462CE" w:rsidRPr="00A462CE" w:rsidRDefault="00A462CE" w:rsidP="00A462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462CE">
        <w:rPr>
          <w:rFonts w:ascii="Arial" w:hAnsi="Arial" w:cs="Arial"/>
        </w:rPr>
        <w:tab/>
      </w:r>
      <w:r w:rsidRPr="00A462CE">
        <w:rPr>
          <w:rFonts w:ascii="Arial" w:hAnsi="Arial" w:cs="Arial"/>
        </w:rPr>
        <w:tab/>
      </w:r>
      <w:r w:rsidRPr="00A462CE">
        <w:rPr>
          <w:rFonts w:ascii="Arial" w:hAnsi="Arial" w:cs="Arial"/>
        </w:rPr>
        <w:tab/>
      </w:r>
    </w:p>
    <w:p w:rsidR="00A462CE" w:rsidRPr="00A462CE" w:rsidRDefault="00A462CE" w:rsidP="00A462C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</w:rPr>
      </w:pPr>
      <w:r w:rsidRPr="00A462CE">
        <w:rPr>
          <w:rFonts w:ascii="Arial" w:hAnsi="Arial" w:cs="Arial"/>
        </w:rPr>
        <w:t>Jogi- Ügyrendi, Szociális Bizottság</w:t>
      </w:r>
    </w:p>
    <w:p w:rsidR="008E2138" w:rsidRPr="00A640C4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A640C4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</w:rPr>
        <w:t xml:space="preserve">Törvényességi szempontból ellenőrizte: </w:t>
      </w:r>
      <w:r w:rsidRPr="00A640C4">
        <w:rPr>
          <w:rFonts w:ascii="Arial" w:hAnsi="Arial" w:cs="Arial"/>
        </w:rPr>
        <w:t>dr. Tüske Róbert jegyző</w:t>
      </w: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A640C4">
        <w:rPr>
          <w:rFonts w:ascii="Arial" w:hAnsi="Arial" w:cs="Arial"/>
          <w:b/>
        </w:rPr>
        <w:tab/>
      </w:r>
      <w:r w:rsidRPr="00A640C4">
        <w:rPr>
          <w:rFonts w:ascii="Arial" w:hAnsi="Arial" w:cs="Arial"/>
          <w:b/>
        </w:rPr>
        <w:tab/>
      </w:r>
    </w:p>
    <w:p w:rsidR="008E2138" w:rsidRPr="00A640C4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</w:rPr>
        <w:tab/>
        <w:t xml:space="preserve">Papp Gábor </w:t>
      </w: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</w:r>
      <w:r w:rsidRPr="00A640C4">
        <w:rPr>
          <w:rFonts w:ascii="Arial" w:hAnsi="Arial" w:cs="Arial"/>
        </w:rPr>
        <w:tab/>
        <w:t xml:space="preserve"> </w:t>
      </w:r>
      <w:proofErr w:type="gramStart"/>
      <w:r w:rsidRPr="00A640C4">
        <w:rPr>
          <w:rFonts w:ascii="Arial" w:hAnsi="Arial" w:cs="Arial"/>
        </w:rPr>
        <w:t>polgármester</w:t>
      </w:r>
      <w:proofErr w:type="gramEnd"/>
    </w:p>
    <w:p w:rsidR="008E2138" w:rsidRPr="00A640C4" w:rsidRDefault="008E2138">
      <w:pPr>
        <w:rPr>
          <w:rFonts w:ascii="Arial" w:hAnsi="Arial" w:cs="Arial"/>
        </w:rPr>
      </w:pPr>
    </w:p>
    <w:p w:rsidR="00C610AA" w:rsidRPr="00A640C4" w:rsidRDefault="00C610AA">
      <w:pPr>
        <w:rPr>
          <w:rFonts w:ascii="Arial" w:hAnsi="Arial" w:cs="Arial"/>
        </w:rPr>
      </w:pPr>
    </w:p>
    <w:p w:rsidR="000714B4" w:rsidRPr="00A640C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0714B4" w:rsidRPr="00A640C4" w:rsidRDefault="000714B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419E8" w:rsidRPr="00A640C4" w:rsidRDefault="006419E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Pr="00A640C4" w:rsidRDefault="007D0D30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9684E" w:rsidRPr="00A640C4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73459" w:rsidRPr="00A640C4" w:rsidRDefault="00873459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>1.</w:t>
      </w: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A640C4">
        <w:rPr>
          <w:rFonts w:ascii="Arial" w:hAnsi="Arial" w:cs="Arial"/>
          <w:b/>
        </w:rPr>
        <w:t>Tárgy és tényállás ismertetése</w:t>
      </w:r>
    </w:p>
    <w:p w:rsidR="00E66DF6" w:rsidRPr="00A640C4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A640C4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A640C4" w:rsidRPr="00A640C4" w:rsidRDefault="00A640C4" w:rsidP="00A640C4">
      <w:pPr>
        <w:jc w:val="both"/>
        <w:rPr>
          <w:rFonts w:ascii="Arial" w:hAnsi="Arial" w:cs="Arial"/>
        </w:rPr>
      </w:pPr>
      <w:r w:rsidRPr="00A640C4">
        <w:rPr>
          <w:rFonts w:ascii="Arial" w:hAnsi="Arial" w:cs="Arial"/>
          <w:b/>
          <w:color w:val="0F0F0F"/>
        </w:rPr>
        <w:t>Tisztelt</w:t>
      </w:r>
      <w:r w:rsidRPr="00A640C4">
        <w:rPr>
          <w:rFonts w:ascii="Arial" w:hAnsi="Arial" w:cs="Arial"/>
          <w:b/>
          <w:color w:val="0F0F0F"/>
          <w:spacing w:val="47"/>
        </w:rPr>
        <w:t xml:space="preserve"> </w:t>
      </w:r>
      <w:r w:rsidRPr="00A640C4">
        <w:rPr>
          <w:rFonts w:ascii="Arial" w:hAnsi="Arial" w:cs="Arial"/>
          <w:b/>
          <w:color w:val="0F0F0F"/>
        </w:rPr>
        <w:t xml:space="preserve">Képviselő-testület! </w:t>
      </w:r>
    </w:p>
    <w:p w:rsidR="00A640C4" w:rsidRPr="00A640C4" w:rsidRDefault="00A640C4" w:rsidP="00A640C4">
      <w:pPr>
        <w:pStyle w:val="Szvegtrzs0"/>
        <w:spacing w:line="249" w:lineRule="auto"/>
        <w:ind w:left="0" w:right="166"/>
        <w:jc w:val="both"/>
        <w:rPr>
          <w:rFonts w:ascii="Arial" w:hAnsi="Arial" w:cs="Arial"/>
          <w:sz w:val="22"/>
          <w:szCs w:val="22"/>
          <w:lang w:val="hu-HU"/>
        </w:rPr>
      </w:pPr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A temetőről és a temetkezési tevékenységről szóló rendelet, és ehhez kapcsolódóan a közszolgáltatás ellátása és biztosítása - többek között az időközben bekövetkezett jogszabályváltozások</w:t>
      </w:r>
      <w:r w:rsidRPr="00A640C4">
        <w:rPr>
          <w:rFonts w:ascii="Arial" w:hAnsi="Arial" w:cs="Arial"/>
          <w:color w:val="0F0F0F"/>
          <w:spacing w:val="14"/>
          <w:w w:val="105"/>
          <w:sz w:val="22"/>
          <w:szCs w:val="22"/>
          <w:lang w:val="hu-HU"/>
        </w:rPr>
        <w:t xml:space="preserve"> </w:t>
      </w:r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miatt</w:t>
      </w:r>
      <w:r w:rsidRPr="00A640C4">
        <w:rPr>
          <w:rFonts w:ascii="Arial" w:hAnsi="Arial" w:cs="Arial"/>
          <w:color w:val="0F0F0F"/>
          <w:spacing w:val="-11"/>
          <w:w w:val="105"/>
          <w:sz w:val="22"/>
          <w:szCs w:val="22"/>
          <w:lang w:val="hu-HU"/>
        </w:rPr>
        <w:t xml:space="preserve"> </w:t>
      </w:r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is</w:t>
      </w:r>
      <w:r w:rsidRPr="00A640C4">
        <w:rPr>
          <w:rFonts w:ascii="Arial" w:hAnsi="Arial" w:cs="Arial"/>
          <w:color w:val="0F0F0F"/>
          <w:spacing w:val="-26"/>
          <w:w w:val="105"/>
          <w:sz w:val="22"/>
          <w:szCs w:val="22"/>
          <w:lang w:val="hu-HU"/>
        </w:rPr>
        <w:t xml:space="preserve"> </w:t>
      </w:r>
      <w:r w:rsidRPr="00A640C4">
        <w:rPr>
          <w:rFonts w:ascii="Arial" w:hAnsi="Arial" w:cs="Arial"/>
          <w:color w:val="0F0F0F"/>
          <w:w w:val="180"/>
          <w:sz w:val="22"/>
          <w:szCs w:val="22"/>
          <w:lang w:val="hu-HU"/>
        </w:rPr>
        <w:t>-</w:t>
      </w:r>
      <w:r w:rsidRPr="00A640C4">
        <w:rPr>
          <w:rFonts w:ascii="Arial" w:hAnsi="Arial" w:cs="Arial"/>
          <w:color w:val="0F0F0F"/>
          <w:spacing w:val="-88"/>
          <w:w w:val="180"/>
          <w:sz w:val="22"/>
          <w:szCs w:val="22"/>
          <w:lang w:val="hu-HU"/>
        </w:rPr>
        <w:t xml:space="preserve"> </w:t>
      </w:r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felülvizsgálatra szorul.</w:t>
      </w:r>
    </w:p>
    <w:p w:rsidR="00A640C4" w:rsidRPr="001A36EC" w:rsidRDefault="00A640C4" w:rsidP="00A640C4">
      <w:pPr>
        <w:pStyle w:val="Szvegtrzs0"/>
        <w:spacing w:line="252" w:lineRule="auto"/>
        <w:ind w:left="0" w:right="166"/>
        <w:jc w:val="both"/>
        <w:rPr>
          <w:rFonts w:ascii="Arial" w:hAnsi="Arial" w:cs="Arial"/>
          <w:w w:val="105"/>
          <w:sz w:val="22"/>
          <w:szCs w:val="22"/>
          <w:lang w:val="hu-HU"/>
        </w:rPr>
      </w:pPr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A témakört a temetőkről és a temetkezésről szóló 1999. évi XLIII. törvény, illetve a temetőkről és a temetkezésről szóló 1999. évi törvény végrehajtásáról szóló 145/1999. (</w:t>
      </w:r>
      <w:proofErr w:type="spellStart"/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X.l</w:t>
      </w:r>
      <w:proofErr w:type="spellEnd"/>
      <w:r w:rsidRPr="00A640C4">
        <w:rPr>
          <w:rFonts w:ascii="Arial" w:hAnsi="Arial" w:cs="Arial"/>
          <w:color w:val="0F0F0F"/>
          <w:w w:val="105"/>
          <w:sz w:val="22"/>
          <w:szCs w:val="22"/>
          <w:lang w:val="hu-HU"/>
        </w:rPr>
        <w:t>.) Korm. rendelet szabályozza</w:t>
      </w:r>
      <w:r w:rsidRP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>.</w:t>
      </w:r>
      <w:r w:rsidR="000B67AE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</w:t>
      </w:r>
      <w:r w:rsidR="000B67AE" w:rsidRPr="001A36EC">
        <w:rPr>
          <w:rFonts w:ascii="Arial" w:hAnsi="Arial" w:cs="Arial"/>
          <w:w w:val="105"/>
          <w:sz w:val="22"/>
          <w:szCs w:val="22"/>
          <w:lang w:val="hu-HU"/>
        </w:rPr>
        <w:t>A módosítandó önkormányzati rendeletet tájékoztatásul csatoljuk.</w:t>
      </w:r>
    </w:p>
    <w:p w:rsidR="00A640C4" w:rsidRDefault="00A640C4" w:rsidP="00A640C4">
      <w:pPr>
        <w:pStyle w:val="Szvegtrzs0"/>
        <w:spacing w:line="252" w:lineRule="auto"/>
        <w:ind w:left="0" w:right="166"/>
        <w:jc w:val="both"/>
        <w:rPr>
          <w:rFonts w:ascii="Arial" w:hAnsi="Arial" w:cs="Arial"/>
          <w:color w:val="383838"/>
          <w:w w:val="105"/>
          <w:sz w:val="22"/>
          <w:szCs w:val="22"/>
          <w:lang w:val="hu-HU"/>
        </w:rPr>
      </w:pP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Hévíz Város Önkormányzat Képviselő-testülete 120/2016. (IV.28.) számú határozatában elrendelte a </w:t>
      </w:r>
      <w:r w:rsidR="000B67AE">
        <w:rPr>
          <w:rFonts w:ascii="Arial" w:hAnsi="Arial" w:cs="Arial"/>
          <w:color w:val="383838"/>
          <w:w w:val="105"/>
          <w:sz w:val="22"/>
          <w:szCs w:val="22"/>
          <w:lang w:val="hu-HU"/>
        </w:rPr>
        <w:t>köztemetőben a kiemelt temetési</w:t>
      </w: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hely kijelölését. A képviselő-testületi vitán a </w:t>
      </w:r>
      <w:proofErr w:type="gramStart"/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>dísz-</w:t>
      </w:r>
      <w:proofErr w:type="gramEnd"/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ill. gyermeksírhely temetési hely külön megjelölésének törlése is szóba került.</w:t>
      </w:r>
    </w:p>
    <w:p w:rsidR="0090077C" w:rsidRPr="0090077C" w:rsidRDefault="0090077C" w:rsidP="0090077C">
      <w:pPr>
        <w:pStyle w:val="Szvegtrzs0"/>
        <w:spacing w:line="252" w:lineRule="auto"/>
        <w:ind w:left="0" w:right="166"/>
        <w:jc w:val="both"/>
        <w:rPr>
          <w:rFonts w:ascii="Arial" w:hAnsi="Arial" w:cs="Arial"/>
          <w:color w:val="383838"/>
          <w:w w:val="105"/>
          <w:sz w:val="22"/>
          <w:szCs w:val="22"/>
          <w:lang w:val="hu-HU"/>
        </w:rPr>
      </w:pPr>
      <w:r w:rsidRPr="0090077C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A környező temetőkben a temetkezések alkalmával több olyan díjfizetésre kötelezik a temetkezési szolgáltatást végzőket, melyeket Hévízen nem alkalmazunk. Ezek: halott-hűtő használati díj, ravatalozó használati díj, egyéb eszközökért kért díjak. </w:t>
      </w:r>
    </w:p>
    <w:p w:rsidR="0090077C" w:rsidRDefault="0090077C" w:rsidP="00A640C4">
      <w:pPr>
        <w:pStyle w:val="Szvegtrzs0"/>
        <w:spacing w:line="252" w:lineRule="auto"/>
        <w:ind w:left="0" w:right="166"/>
        <w:jc w:val="both"/>
        <w:rPr>
          <w:rFonts w:ascii="Arial" w:hAnsi="Arial" w:cs="Arial"/>
          <w:color w:val="383838"/>
          <w:w w:val="105"/>
          <w:sz w:val="22"/>
          <w:szCs w:val="22"/>
          <w:lang w:val="hu-HU"/>
        </w:rPr>
      </w:pPr>
    </w:p>
    <w:p w:rsidR="00A640C4" w:rsidRDefault="0090077C" w:rsidP="00A640C4">
      <w:pPr>
        <w:pStyle w:val="Szvegtrzs0"/>
        <w:spacing w:line="252" w:lineRule="auto"/>
        <w:ind w:left="0" w:right="166"/>
        <w:jc w:val="both"/>
        <w:rPr>
          <w:rFonts w:ascii="Arial" w:hAnsi="Arial" w:cs="Arial"/>
          <w:color w:val="383838"/>
          <w:w w:val="105"/>
          <w:sz w:val="22"/>
          <w:szCs w:val="22"/>
          <w:lang w:val="hu-HU"/>
        </w:rPr>
      </w:pP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>A fenti indokok alapján</w:t>
      </w:r>
      <w:r w:rsidR="000B67AE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a </w:t>
      </w:r>
      <w:r w:rsidR="00A640C4" w:rsidRP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>temetőkről és a te</w:t>
      </w:r>
      <w:r w:rsidR="000B67AE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metkezési tevékenységről szóló </w:t>
      </w:r>
      <w:r w:rsidR="00A640C4" w:rsidRP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>19/2000. (XI. 30.)</w:t>
      </w:r>
      <w:r w:rsid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szóló önkormányzati rendelet néhány pontjának módosítására teszünk javaslatot.</w:t>
      </w:r>
    </w:p>
    <w:p w:rsidR="00A640C4" w:rsidRPr="00A640C4" w:rsidRDefault="00B022FE" w:rsidP="00A640C4">
      <w:pPr>
        <w:pStyle w:val="Szvegtrzs0"/>
        <w:spacing w:line="252" w:lineRule="auto"/>
        <w:ind w:left="0" w:right="166"/>
        <w:jc w:val="both"/>
        <w:rPr>
          <w:rFonts w:ascii="Arial" w:hAnsi="Arial" w:cs="Arial"/>
          <w:color w:val="383838"/>
          <w:w w:val="105"/>
          <w:sz w:val="22"/>
          <w:szCs w:val="22"/>
          <w:lang w:val="hu-HU"/>
        </w:rPr>
      </w:pP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>A teljes rendele</w:t>
      </w:r>
      <w:r w:rsidR="000B67AE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ti szabályozás felülvizsgálata </w:t>
      </w: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is szükséges (ami hosszabb időt vesz igénybe), ezért a </w:t>
      </w:r>
      <w:r w:rsid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>fent említett képviselő-testületi határozat végrehajthatósága miatt, jelen módosítási javaslat csak a határozatban foglaltakra terjed ki</w:t>
      </w:r>
      <w:r>
        <w:rPr>
          <w:rFonts w:ascii="Arial" w:hAnsi="Arial" w:cs="Arial"/>
          <w:color w:val="383838"/>
          <w:w w:val="105"/>
          <w:sz w:val="22"/>
          <w:szCs w:val="22"/>
          <w:lang w:val="hu-HU"/>
        </w:rPr>
        <w:t>.</w:t>
      </w:r>
      <w:r w:rsidR="00A640C4">
        <w:rPr>
          <w:rFonts w:ascii="Arial" w:hAnsi="Arial" w:cs="Arial"/>
          <w:color w:val="383838"/>
          <w:w w:val="105"/>
          <w:sz w:val="22"/>
          <w:szCs w:val="22"/>
          <w:lang w:val="hu-HU"/>
        </w:rPr>
        <w:t xml:space="preserve"> </w:t>
      </w:r>
    </w:p>
    <w:p w:rsidR="008E2138" w:rsidRDefault="008E2138" w:rsidP="00B022FE">
      <w:pPr>
        <w:tabs>
          <w:tab w:val="left" w:pos="210"/>
        </w:tabs>
        <w:spacing w:after="0" w:line="240" w:lineRule="auto"/>
        <w:rPr>
          <w:rFonts w:ascii="Arial" w:hAnsi="Arial" w:cs="Arial"/>
          <w:color w:val="383838"/>
          <w:w w:val="105"/>
        </w:rPr>
      </w:pPr>
    </w:p>
    <w:p w:rsidR="00B022FE" w:rsidRPr="00E573F8" w:rsidRDefault="00B022FE" w:rsidP="00AD1386">
      <w:pPr>
        <w:tabs>
          <w:tab w:val="left" w:pos="210"/>
        </w:tabs>
        <w:spacing w:after="0" w:line="240" w:lineRule="auto"/>
        <w:jc w:val="both"/>
        <w:rPr>
          <w:rFonts w:ascii="Arial" w:hAnsi="Arial" w:cs="Arial"/>
          <w:color w:val="383838"/>
          <w:w w:val="105"/>
          <w:u w:val="single"/>
        </w:rPr>
      </w:pPr>
      <w:r w:rsidRPr="00E573F8">
        <w:rPr>
          <w:rFonts w:ascii="Arial" w:hAnsi="Arial" w:cs="Arial"/>
          <w:color w:val="383838"/>
          <w:w w:val="105"/>
          <w:u w:val="single"/>
        </w:rPr>
        <w:t>A rendelettervezet indokolása:</w:t>
      </w:r>
    </w:p>
    <w:p w:rsidR="00E573F8" w:rsidRDefault="00E573F8" w:rsidP="00AD1386">
      <w:pPr>
        <w:tabs>
          <w:tab w:val="left" w:pos="210"/>
        </w:tabs>
        <w:spacing w:after="0" w:line="240" w:lineRule="auto"/>
        <w:jc w:val="both"/>
        <w:rPr>
          <w:rFonts w:ascii="Arial" w:hAnsi="Arial" w:cs="Arial"/>
          <w:color w:val="383838"/>
          <w:w w:val="105"/>
        </w:rPr>
      </w:pPr>
    </w:p>
    <w:p w:rsidR="00B022FE" w:rsidRPr="00B022FE" w:rsidRDefault="00B022FE" w:rsidP="00E573F8">
      <w:pPr>
        <w:pStyle w:val="Listaszerbekezds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Arial" w:hAnsi="Arial" w:cs="Arial"/>
          <w:color w:val="383838"/>
          <w:w w:val="105"/>
        </w:rPr>
      </w:pPr>
      <w:r w:rsidRPr="00B022FE">
        <w:rPr>
          <w:rFonts w:ascii="Arial" w:hAnsi="Arial" w:cs="Arial"/>
          <w:color w:val="383838"/>
          <w:w w:val="105"/>
        </w:rPr>
        <w:t xml:space="preserve">§. A módosítással törlésre kerül a </w:t>
      </w:r>
      <w:proofErr w:type="gramStart"/>
      <w:r w:rsidRPr="00B022FE">
        <w:rPr>
          <w:rFonts w:ascii="Arial" w:hAnsi="Arial" w:cs="Arial"/>
          <w:color w:val="383838"/>
          <w:w w:val="105"/>
        </w:rPr>
        <w:t>dísz-</w:t>
      </w:r>
      <w:proofErr w:type="gramEnd"/>
      <w:r w:rsidRPr="00B022FE">
        <w:rPr>
          <w:rFonts w:ascii="Arial" w:hAnsi="Arial" w:cs="Arial"/>
          <w:color w:val="383838"/>
          <w:w w:val="105"/>
        </w:rPr>
        <w:t xml:space="preserve"> ill. gyermeksírhely kategória, és bevezetésre kerül a kiemelt temetkezési hely kategória.</w:t>
      </w:r>
    </w:p>
    <w:p w:rsidR="00B022FE" w:rsidRDefault="00B022FE" w:rsidP="00E573F8">
      <w:pPr>
        <w:tabs>
          <w:tab w:val="left" w:pos="210"/>
        </w:tabs>
        <w:spacing w:after="0" w:line="240" w:lineRule="auto"/>
        <w:ind w:hanging="11"/>
        <w:jc w:val="both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 xml:space="preserve">2.-6. §. A </w:t>
      </w:r>
      <w:proofErr w:type="gramStart"/>
      <w:r>
        <w:rPr>
          <w:rFonts w:ascii="Arial" w:hAnsi="Arial" w:cs="Arial"/>
          <w:color w:val="383838"/>
          <w:w w:val="105"/>
        </w:rPr>
        <w:t>dísz-</w:t>
      </w:r>
      <w:proofErr w:type="gramEnd"/>
      <w:r>
        <w:rPr>
          <w:rFonts w:ascii="Arial" w:hAnsi="Arial" w:cs="Arial"/>
          <w:color w:val="383838"/>
          <w:w w:val="105"/>
        </w:rPr>
        <w:t xml:space="preserve"> ill. gyermeksírhely fogalmak törlése a vonatkozó szakaszokban.</w:t>
      </w:r>
    </w:p>
    <w:p w:rsidR="00AD1386" w:rsidRDefault="001A36EC" w:rsidP="00E573F8">
      <w:pPr>
        <w:tabs>
          <w:tab w:val="left" w:pos="210"/>
        </w:tabs>
        <w:spacing w:after="0" w:line="240" w:lineRule="auto"/>
        <w:ind w:hanging="11"/>
        <w:jc w:val="both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>7</w:t>
      </w:r>
      <w:r w:rsidR="00B022FE">
        <w:rPr>
          <w:rFonts w:ascii="Arial" w:hAnsi="Arial" w:cs="Arial"/>
          <w:color w:val="383838"/>
          <w:w w:val="105"/>
        </w:rPr>
        <w:t xml:space="preserve">. §. </w:t>
      </w:r>
      <w:r w:rsidR="00AD1386">
        <w:rPr>
          <w:rFonts w:ascii="Arial" w:hAnsi="Arial" w:cs="Arial"/>
          <w:color w:val="383838"/>
          <w:w w:val="105"/>
        </w:rPr>
        <w:t>A ravatalozó használata eddig díjmentes volt, a bevezetésre kerülő temetői szolgáltatási díj része lesz a továbbiakban a ravatalozó használata, tehát díjfizetési kötelezettség fog keletkezni.</w:t>
      </w:r>
    </w:p>
    <w:p w:rsidR="00AD1386" w:rsidRDefault="00FF19F2" w:rsidP="00E573F8">
      <w:pPr>
        <w:tabs>
          <w:tab w:val="left" w:pos="210"/>
        </w:tabs>
        <w:spacing w:after="0" w:line="240" w:lineRule="auto"/>
        <w:ind w:hanging="11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>8</w:t>
      </w:r>
      <w:r w:rsidR="00AD1386">
        <w:rPr>
          <w:rFonts w:ascii="Arial" w:hAnsi="Arial" w:cs="Arial"/>
          <w:color w:val="383838"/>
          <w:w w:val="105"/>
        </w:rPr>
        <w:t>. §. A temető szolgáltatás nevesítésére kerül sor.</w:t>
      </w:r>
    </w:p>
    <w:p w:rsidR="00AD1386" w:rsidRDefault="00FF19F2" w:rsidP="00E573F8">
      <w:pPr>
        <w:tabs>
          <w:tab w:val="left" w:pos="210"/>
        </w:tabs>
        <w:spacing w:after="0" w:line="240" w:lineRule="auto"/>
        <w:ind w:hanging="11"/>
        <w:jc w:val="both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>9</w:t>
      </w:r>
      <w:r w:rsidR="00AD1386">
        <w:rPr>
          <w:rFonts w:ascii="Arial" w:hAnsi="Arial" w:cs="Arial"/>
          <w:color w:val="383838"/>
          <w:w w:val="105"/>
        </w:rPr>
        <w:t>. §. A temetési helyek megváltási díját és a temetői szolgáltatás díját tartalmazó melléklet aktualizálása különösen a kiemelt új kategóriaként megjelenő kiemelt temetkezési hellyel.</w:t>
      </w:r>
    </w:p>
    <w:p w:rsidR="00FF19F2" w:rsidRDefault="00FF19F2" w:rsidP="00E573F8">
      <w:pPr>
        <w:tabs>
          <w:tab w:val="left" w:pos="210"/>
        </w:tabs>
        <w:spacing w:after="0" w:line="240" w:lineRule="auto"/>
        <w:ind w:hanging="11"/>
        <w:jc w:val="both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 xml:space="preserve">10. §. A díszsírhelyekről </w:t>
      </w:r>
      <w:proofErr w:type="spellStart"/>
      <w:r>
        <w:rPr>
          <w:rFonts w:ascii="Arial" w:hAnsi="Arial" w:cs="Arial"/>
          <w:color w:val="383838"/>
          <w:w w:val="105"/>
        </w:rPr>
        <w:t>szólló</w:t>
      </w:r>
      <w:proofErr w:type="spellEnd"/>
      <w:r>
        <w:rPr>
          <w:rFonts w:ascii="Arial" w:hAnsi="Arial" w:cs="Arial"/>
          <w:color w:val="383838"/>
          <w:w w:val="105"/>
        </w:rPr>
        <w:t xml:space="preserve"> rendelkezés hatályon kívül helyezése.</w:t>
      </w:r>
    </w:p>
    <w:p w:rsidR="00E573F8" w:rsidRDefault="00E573F8" w:rsidP="00E573F8">
      <w:pPr>
        <w:tabs>
          <w:tab w:val="left" w:pos="210"/>
        </w:tabs>
        <w:spacing w:after="0" w:line="240" w:lineRule="auto"/>
        <w:ind w:hanging="11"/>
        <w:jc w:val="both"/>
        <w:rPr>
          <w:rFonts w:ascii="Arial" w:hAnsi="Arial" w:cs="Arial"/>
          <w:color w:val="383838"/>
          <w:w w:val="105"/>
        </w:rPr>
      </w:pPr>
      <w:r>
        <w:rPr>
          <w:rFonts w:ascii="Arial" w:hAnsi="Arial" w:cs="Arial"/>
          <w:color w:val="383838"/>
          <w:w w:val="105"/>
        </w:rPr>
        <w:t>11. §. a rendelet hatálybalépését szabályozó rendelkezés.</w:t>
      </w:r>
    </w:p>
    <w:p w:rsidR="00E573F8" w:rsidRDefault="00E573F8" w:rsidP="00E573F8">
      <w:pPr>
        <w:tabs>
          <w:tab w:val="left" w:pos="210"/>
        </w:tabs>
        <w:spacing w:after="0" w:line="240" w:lineRule="auto"/>
        <w:jc w:val="both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tabs>
          <w:tab w:val="left" w:pos="210"/>
        </w:tabs>
        <w:spacing w:after="0" w:line="240" w:lineRule="auto"/>
        <w:jc w:val="both"/>
        <w:rPr>
          <w:rFonts w:ascii="Arial" w:hAnsi="Arial" w:cs="Arial"/>
          <w:color w:val="383838"/>
          <w:w w:val="105"/>
        </w:rPr>
      </w:pPr>
    </w:p>
    <w:p w:rsidR="00AD1386" w:rsidRPr="00E573F8" w:rsidRDefault="00E573F8" w:rsidP="00E573F8">
      <w:pPr>
        <w:spacing w:after="0" w:line="240" w:lineRule="auto"/>
        <w:rPr>
          <w:rFonts w:ascii="Arial" w:hAnsi="Arial" w:cs="Arial"/>
          <w:b/>
          <w:color w:val="383838"/>
          <w:w w:val="105"/>
        </w:rPr>
      </w:pPr>
      <w:r w:rsidRPr="00E573F8">
        <w:rPr>
          <w:rFonts w:ascii="Arial" w:hAnsi="Arial" w:cs="Arial"/>
          <w:b/>
          <w:color w:val="383838"/>
          <w:w w:val="105"/>
        </w:rPr>
        <w:t>Tisztelt Képviselő-testület!</w:t>
      </w: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Pr="001A36EC" w:rsidRDefault="00E573F8" w:rsidP="00E573F8">
      <w:pPr>
        <w:spacing w:after="0" w:line="240" w:lineRule="auto"/>
        <w:rPr>
          <w:rFonts w:ascii="Arial" w:hAnsi="Arial" w:cs="Arial"/>
          <w:w w:val="105"/>
        </w:rPr>
      </w:pPr>
      <w:r>
        <w:rPr>
          <w:rFonts w:ascii="Arial" w:hAnsi="Arial" w:cs="Arial"/>
          <w:color w:val="383838"/>
          <w:w w:val="105"/>
        </w:rPr>
        <w:t>Kérjük a rendelettervezet megvitatását és elfogadását.</w:t>
      </w:r>
      <w:r w:rsidR="0072701B">
        <w:rPr>
          <w:rFonts w:ascii="Arial" w:hAnsi="Arial" w:cs="Arial"/>
          <w:color w:val="383838"/>
          <w:w w:val="105"/>
        </w:rPr>
        <w:t xml:space="preserve"> </w:t>
      </w:r>
      <w:r w:rsidR="0072701B" w:rsidRPr="001A36EC">
        <w:rPr>
          <w:rFonts w:ascii="Arial" w:hAnsi="Arial" w:cs="Arial"/>
          <w:w w:val="105"/>
        </w:rPr>
        <w:t>A döntés minősített többséget igényel.</w:t>
      </w: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E573F8" w:rsidRDefault="00E573F8" w:rsidP="00E573F8">
      <w:pPr>
        <w:spacing w:after="0" w:line="240" w:lineRule="auto"/>
        <w:rPr>
          <w:rFonts w:ascii="Arial" w:hAnsi="Arial" w:cs="Arial"/>
          <w:color w:val="383838"/>
          <w:w w:val="105"/>
        </w:rPr>
      </w:pPr>
    </w:p>
    <w:p w:rsidR="00B022FE" w:rsidRPr="00B022FE" w:rsidRDefault="00B022FE" w:rsidP="00B022FE">
      <w:pPr>
        <w:tabs>
          <w:tab w:val="left" w:pos="210"/>
        </w:tabs>
        <w:spacing w:after="0" w:line="240" w:lineRule="auto"/>
        <w:ind w:left="360"/>
        <w:rPr>
          <w:rFonts w:ascii="Arial" w:hAnsi="Arial" w:cs="Arial"/>
          <w:color w:val="383838"/>
          <w:w w:val="105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A640C4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022FE" w:rsidRPr="007464D9" w:rsidRDefault="00B022FE" w:rsidP="00B022FE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7464D9">
        <w:rPr>
          <w:rFonts w:ascii="Arial" w:hAnsi="Arial" w:cs="Arial"/>
          <w:b/>
          <w:sz w:val="22"/>
          <w:szCs w:val="22"/>
        </w:rPr>
        <w:t>Hévíz Város</w:t>
      </w:r>
      <w:r w:rsidRPr="007464D9">
        <w:rPr>
          <w:rFonts w:ascii="Arial" w:hAnsi="Arial" w:cs="Arial"/>
          <w:b/>
          <w:bCs/>
          <w:sz w:val="22"/>
          <w:szCs w:val="22"/>
        </w:rPr>
        <w:t xml:space="preserve"> Önkormányzat Képviselő-testületének</w:t>
      </w:r>
    </w:p>
    <w:p w:rsidR="00B022FE" w:rsidRPr="001A36EC" w:rsidRDefault="0072701B" w:rsidP="00B022FE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A36EC">
        <w:rPr>
          <w:rFonts w:ascii="Arial" w:hAnsi="Arial" w:cs="Arial"/>
          <w:b/>
          <w:color w:val="auto"/>
          <w:sz w:val="22"/>
          <w:szCs w:val="22"/>
        </w:rPr>
        <w:t>…/</w:t>
      </w:r>
      <w:proofErr w:type="gramStart"/>
      <w:r w:rsidRPr="001A36EC">
        <w:rPr>
          <w:rFonts w:ascii="Arial" w:hAnsi="Arial" w:cs="Arial"/>
          <w:b/>
          <w:color w:val="auto"/>
          <w:sz w:val="22"/>
          <w:szCs w:val="22"/>
        </w:rPr>
        <w:t>…</w:t>
      </w:r>
      <w:r w:rsidR="00B022FE" w:rsidRPr="001A36EC">
        <w:rPr>
          <w:rFonts w:ascii="Arial" w:hAnsi="Arial" w:cs="Arial"/>
          <w:b/>
          <w:color w:val="auto"/>
          <w:sz w:val="22"/>
          <w:szCs w:val="22"/>
        </w:rPr>
        <w:t>.</w:t>
      </w:r>
      <w:proofErr w:type="gramEnd"/>
      <w:r w:rsidR="00B022FE" w:rsidRPr="001A36EC">
        <w:rPr>
          <w:rFonts w:ascii="Arial" w:hAnsi="Arial" w:cs="Arial"/>
          <w:b/>
          <w:color w:val="auto"/>
          <w:sz w:val="22"/>
          <w:szCs w:val="22"/>
        </w:rPr>
        <w:t xml:space="preserve">(…) </w:t>
      </w:r>
      <w:r w:rsidRPr="001A36EC">
        <w:rPr>
          <w:rFonts w:ascii="Arial" w:hAnsi="Arial" w:cs="Arial"/>
          <w:b/>
          <w:bCs/>
          <w:color w:val="auto"/>
          <w:sz w:val="22"/>
          <w:szCs w:val="22"/>
        </w:rPr>
        <w:t xml:space="preserve"> önkormányzati rendelet</w:t>
      </w:r>
    </w:p>
    <w:p w:rsidR="00B022FE" w:rsidRPr="007464D9" w:rsidRDefault="00B022FE" w:rsidP="00B022FE">
      <w:pPr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Arial" w:hAnsi="Arial" w:cs="Arial"/>
          <w:b/>
          <w:bCs/>
        </w:rPr>
      </w:pPr>
      <w:proofErr w:type="gramStart"/>
      <w:r w:rsidRPr="007464D9">
        <w:rPr>
          <w:rFonts w:ascii="Arial" w:hAnsi="Arial" w:cs="Arial"/>
          <w:b/>
          <w:bCs/>
        </w:rPr>
        <w:t>a</w:t>
      </w:r>
      <w:proofErr w:type="gramEnd"/>
      <w:r w:rsidRPr="007464D9">
        <w:rPr>
          <w:rFonts w:ascii="Arial" w:hAnsi="Arial" w:cs="Arial"/>
          <w:b/>
          <w:bCs/>
        </w:rPr>
        <w:t xml:space="preserve"> temetőkről és a temetkezési tevékenységről szóló  19/2000. (XI. 30.) rendelet </w:t>
      </w:r>
      <w:r>
        <w:rPr>
          <w:rFonts w:ascii="Arial" w:hAnsi="Arial" w:cs="Arial"/>
          <w:b/>
          <w:bCs/>
        </w:rPr>
        <w:t>m</w:t>
      </w:r>
      <w:r w:rsidRPr="007464D9">
        <w:rPr>
          <w:rFonts w:ascii="Arial" w:hAnsi="Arial" w:cs="Arial"/>
          <w:b/>
          <w:bCs/>
        </w:rPr>
        <w:t>ódosításáról</w:t>
      </w:r>
    </w:p>
    <w:p w:rsidR="00B022FE" w:rsidRPr="007464D9" w:rsidRDefault="00B022FE" w:rsidP="00B022FE">
      <w:pPr>
        <w:pStyle w:val="Default"/>
        <w:jc w:val="both"/>
        <w:rPr>
          <w:rFonts w:ascii="Arial" w:hAnsi="Arial" w:cs="Arial"/>
          <w:sz w:val="22"/>
          <w:szCs w:val="22"/>
        </w:rPr>
      </w:pPr>
    </w:p>
    <w:p w:rsidR="00B022FE" w:rsidRPr="001A36EC" w:rsidRDefault="00B022FE" w:rsidP="00B022FE">
      <w:pPr>
        <w:pStyle w:val="Szvegtrzs21"/>
        <w:shd w:val="clear" w:color="auto" w:fill="auto"/>
        <w:spacing w:before="0" w:after="174"/>
        <w:rPr>
          <w:sz w:val="22"/>
          <w:szCs w:val="22"/>
        </w:rPr>
      </w:pPr>
      <w:r w:rsidRPr="007464D9">
        <w:rPr>
          <w:sz w:val="22"/>
          <w:szCs w:val="22"/>
        </w:rPr>
        <w:t>Hévíz Város Önkormányzat Képviselő-testülete a temetőkről és a temetkezésről s</w:t>
      </w:r>
      <w:r w:rsidR="000B67AE">
        <w:rPr>
          <w:sz w:val="22"/>
          <w:szCs w:val="22"/>
        </w:rPr>
        <w:t xml:space="preserve">zóló 1999. </w:t>
      </w:r>
      <w:r w:rsidR="000B67AE" w:rsidRPr="001A36EC">
        <w:rPr>
          <w:sz w:val="22"/>
          <w:szCs w:val="22"/>
        </w:rPr>
        <w:t>évi XLIII. tv. 41. § (3) bekezdésé</w:t>
      </w:r>
      <w:r w:rsidRPr="001A36EC">
        <w:rPr>
          <w:sz w:val="22"/>
          <w:szCs w:val="22"/>
        </w:rPr>
        <w:t xml:space="preserve">ben kapott felhatalmazás alapján és </w:t>
      </w:r>
      <w:r w:rsidR="000B67AE" w:rsidRPr="001A36EC">
        <w:rPr>
          <w:sz w:val="22"/>
          <w:szCs w:val="22"/>
        </w:rPr>
        <w:t>az</w:t>
      </w:r>
      <w:r w:rsidR="000B67AE" w:rsidRPr="001A36EC">
        <w:rPr>
          <w:rStyle w:val="Szvegtrzs20"/>
          <w:sz w:val="22"/>
          <w:szCs w:val="22"/>
        </w:rPr>
        <w:t xml:space="preserve"> Alaptörvény</w:t>
      </w:r>
      <w:r w:rsidRPr="001A36EC">
        <w:rPr>
          <w:rStyle w:val="Szvegtrzs20"/>
          <w:sz w:val="22"/>
          <w:szCs w:val="22"/>
        </w:rPr>
        <w:t xml:space="preserve"> 32. cikk (2) bekezdésében meghatározott feladatkörében eljárva a kővetkezőket rendeli el:</w:t>
      </w:r>
    </w:p>
    <w:p w:rsidR="00B022FE" w:rsidRPr="007464D9" w:rsidRDefault="000B67AE" w:rsidP="00B022FE">
      <w:pPr>
        <w:jc w:val="both"/>
        <w:rPr>
          <w:rFonts w:ascii="Arial" w:hAnsi="Arial" w:cs="Arial"/>
        </w:rPr>
      </w:pPr>
      <w:r w:rsidRPr="00DE4833">
        <w:rPr>
          <w:rFonts w:ascii="Arial" w:hAnsi="Arial" w:cs="Arial"/>
          <w:b/>
        </w:rPr>
        <w:t>1.§</w:t>
      </w:r>
      <w:r w:rsidR="00B022FE" w:rsidRPr="007464D9">
        <w:rPr>
          <w:rFonts w:ascii="Arial" w:hAnsi="Arial" w:cs="Arial"/>
        </w:rPr>
        <w:t xml:space="preserve"> A </w:t>
      </w:r>
      <w:r w:rsidR="00B022FE" w:rsidRPr="007464D9">
        <w:rPr>
          <w:rFonts w:ascii="Arial" w:hAnsi="Arial" w:cs="Arial"/>
          <w:bCs/>
        </w:rPr>
        <w:t xml:space="preserve">temetőkről és a temetkezési tevékenységről szóló 19/2000. (XI. 30.) </w:t>
      </w:r>
      <w:r>
        <w:rPr>
          <w:rFonts w:ascii="Arial" w:hAnsi="Arial" w:cs="Arial"/>
          <w:bCs/>
        </w:rPr>
        <w:t xml:space="preserve">rendelet (továbbiakban </w:t>
      </w:r>
      <w:proofErr w:type="spellStart"/>
      <w:r>
        <w:rPr>
          <w:rFonts w:ascii="Arial" w:hAnsi="Arial" w:cs="Arial"/>
          <w:bCs/>
        </w:rPr>
        <w:t>Ör</w:t>
      </w:r>
      <w:proofErr w:type="spellEnd"/>
      <w:r>
        <w:rPr>
          <w:rFonts w:ascii="Arial" w:hAnsi="Arial" w:cs="Arial"/>
          <w:bCs/>
        </w:rPr>
        <w:t>.) 3.§</w:t>
      </w:r>
      <w:r w:rsidR="00B022FE" w:rsidRPr="007464D9">
        <w:rPr>
          <w:rFonts w:ascii="Arial" w:hAnsi="Arial" w:cs="Arial"/>
          <w:bCs/>
        </w:rPr>
        <w:t xml:space="preserve"> (</w:t>
      </w:r>
      <w:r w:rsidR="00B022FE">
        <w:rPr>
          <w:rFonts w:ascii="Arial" w:hAnsi="Arial" w:cs="Arial"/>
          <w:bCs/>
        </w:rPr>
        <w:t>1</w:t>
      </w:r>
      <w:r w:rsidR="00B022FE" w:rsidRPr="001A36EC">
        <w:rPr>
          <w:rFonts w:ascii="Arial" w:hAnsi="Arial" w:cs="Arial"/>
          <w:bCs/>
        </w:rPr>
        <w:t xml:space="preserve">) </w:t>
      </w:r>
      <w:r w:rsidR="00B022FE" w:rsidRPr="001A36EC">
        <w:rPr>
          <w:rFonts w:ascii="Arial" w:hAnsi="Arial" w:cs="Arial"/>
        </w:rPr>
        <w:t>bekezdés</w:t>
      </w:r>
      <w:r w:rsidRPr="001A36EC">
        <w:rPr>
          <w:rFonts w:ascii="Arial" w:hAnsi="Arial" w:cs="Arial"/>
        </w:rPr>
        <w:t>e</w:t>
      </w:r>
      <w:r w:rsidR="00B022FE" w:rsidRPr="001A36EC">
        <w:rPr>
          <w:rFonts w:ascii="Arial" w:hAnsi="Arial" w:cs="Arial"/>
        </w:rPr>
        <w:t xml:space="preserve"> helyébe a következő </w:t>
      </w:r>
      <w:r w:rsidRPr="001A36EC">
        <w:rPr>
          <w:rFonts w:ascii="Arial" w:hAnsi="Arial" w:cs="Arial"/>
        </w:rPr>
        <w:t>rendelkezés</w:t>
      </w:r>
      <w:r w:rsidR="00B022FE" w:rsidRPr="001A36EC">
        <w:rPr>
          <w:rFonts w:ascii="Arial" w:hAnsi="Arial" w:cs="Arial"/>
        </w:rPr>
        <w:t xml:space="preserve"> </w:t>
      </w:r>
      <w:r w:rsidR="00B022FE" w:rsidRPr="007464D9">
        <w:rPr>
          <w:rFonts w:ascii="Arial" w:hAnsi="Arial" w:cs="Arial"/>
        </w:rPr>
        <w:t>lép:</w:t>
      </w:r>
    </w:p>
    <w:p w:rsidR="00B022FE" w:rsidRDefault="00B022FE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„</w:t>
      </w:r>
      <w:r w:rsidRPr="0070595A">
        <w:rPr>
          <w:rFonts w:ascii="Arial" w:hAnsi="Arial" w:cs="Arial"/>
          <w:bCs/>
        </w:rPr>
        <w:t xml:space="preserve"> </w:t>
      </w:r>
      <w:r w:rsidR="000B67AE">
        <w:rPr>
          <w:rFonts w:ascii="Arial" w:hAnsi="Arial" w:cs="Arial"/>
          <w:bCs/>
        </w:rPr>
        <w:t>3. §</w:t>
      </w:r>
      <w:r>
        <w:rPr>
          <w:rFonts w:ascii="Arial" w:hAnsi="Arial" w:cs="Arial"/>
          <w:bCs/>
        </w:rPr>
        <w:t xml:space="preserve"> </w:t>
      </w:r>
      <w:r w:rsidRPr="0070595A">
        <w:rPr>
          <w:rFonts w:ascii="Arial" w:hAnsi="Arial" w:cs="Arial"/>
          <w:bCs/>
        </w:rPr>
        <w:t>(1) A temetőket sírhelytáblákra, felnőtt sírhely, urnasírh</w:t>
      </w:r>
      <w:r>
        <w:rPr>
          <w:rFonts w:ascii="Arial" w:hAnsi="Arial" w:cs="Arial"/>
          <w:bCs/>
        </w:rPr>
        <w:t>ely, sírbolt, hősi sír</w:t>
      </w:r>
      <w:r w:rsidRPr="0070595A">
        <w:rPr>
          <w:rFonts w:ascii="Arial" w:hAnsi="Arial" w:cs="Arial"/>
          <w:bCs/>
        </w:rPr>
        <w:t xml:space="preserve"> és kiemelt táblákra lehet felosztani. A sírhely táblák olyan külön temető részeket jelentenek, amelyeket a nyugvási idő elteltével, szabályszerű eljárás mellett ki lehet üríteni, és temetés céljából újból igénybe lehet venni.”</w:t>
      </w:r>
    </w:p>
    <w:p w:rsidR="00B022FE" w:rsidRPr="001A36EC" w:rsidRDefault="00DE4833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2. §</w:t>
      </w:r>
      <w:r w:rsidR="00B022FE">
        <w:rPr>
          <w:rFonts w:ascii="Arial" w:hAnsi="Arial" w:cs="Arial"/>
          <w:bCs/>
        </w:rPr>
        <w:t xml:space="preserve"> Az </w:t>
      </w:r>
      <w:proofErr w:type="spellStart"/>
      <w:r w:rsidR="00B022FE">
        <w:rPr>
          <w:rFonts w:ascii="Arial" w:hAnsi="Arial" w:cs="Arial"/>
          <w:bCs/>
        </w:rPr>
        <w:t>Ör</w:t>
      </w:r>
      <w:proofErr w:type="spellEnd"/>
      <w:r w:rsidR="00B022FE">
        <w:rPr>
          <w:rFonts w:ascii="Arial" w:hAnsi="Arial" w:cs="Arial"/>
          <w:bCs/>
        </w:rPr>
        <w:t xml:space="preserve">. 3. § (2) </w:t>
      </w:r>
      <w:r w:rsidR="0097061C" w:rsidRPr="001A36EC">
        <w:rPr>
          <w:rFonts w:ascii="Arial" w:hAnsi="Arial" w:cs="Arial"/>
        </w:rPr>
        <w:t>bekezdése helyébe a következő rendelkezés lép</w:t>
      </w:r>
      <w:r w:rsidR="00B022FE" w:rsidRPr="001A36EC">
        <w:rPr>
          <w:rFonts w:ascii="Arial" w:hAnsi="Arial" w:cs="Arial"/>
          <w:bCs/>
        </w:rPr>
        <w:t>:</w:t>
      </w:r>
    </w:p>
    <w:p w:rsidR="00B022FE" w:rsidRPr="00862FF9" w:rsidRDefault="000B67AE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</w:rPr>
        <w:t xml:space="preserve">„ </w:t>
      </w:r>
      <w:r w:rsidR="00B022FE" w:rsidRPr="001A36EC">
        <w:rPr>
          <w:rFonts w:ascii="Arial" w:hAnsi="Arial" w:cs="Arial"/>
          <w:bCs/>
        </w:rPr>
        <w:t xml:space="preserve">(2) </w:t>
      </w:r>
      <w:r w:rsidR="00B022FE" w:rsidRPr="00862FF9">
        <w:rPr>
          <w:rFonts w:ascii="Arial" w:hAnsi="Arial" w:cs="Arial"/>
          <w:bCs/>
        </w:rPr>
        <w:t>Külön sírhely táblákat kell kijelölni a felnőttne</w:t>
      </w:r>
      <w:r>
        <w:rPr>
          <w:rFonts w:ascii="Arial" w:hAnsi="Arial" w:cs="Arial"/>
          <w:bCs/>
        </w:rPr>
        <w:t>k, valamint a halva születettnek</w:t>
      </w:r>
      <w:r w:rsidR="00B022FE" w:rsidRPr="00862FF9">
        <w:rPr>
          <w:rFonts w:ascii="Arial" w:hAnsi="Arial" w:cs="Arial"/>
          <w:bCs/>
        </w:rPr>
        <w:t>, az elvetélt magzatok és a csonkolt testrészek eltemetésére.”</w:t>
      </w:r>
    </w:p>
    <w:p w:rsidR="00B022FE" w:rsidRPr="001A36EC" w:rsidRDefault="00DE4833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3. §</w:t>
      </w:r>
      <w:r w:rsidR="000B67AE">
        <w:rPr>
          <w:rFonts w:ascii="Arial" w:hAnsi="Arial" w:cs="Arial"/>
          <w:bCs/>
        </w:rPr>
        <w:t xml:space="preserve"> Az </w:t>
      </w:r>
      <w:proofErr w:type="spellStart"/>
      <w:r w:rsidR="000B67AE">
        <w:rPr>
          <w:rFonts w:ascii="Arial" w:hAnsi="Arial" w:cs="Arial"/>
          <w:bCs/>
        </w:rPr>
        <w:t>Ör</w:t>
      </w:r>
      <w:proofErr w:type="spellEnd"/>
      <w:r w:rsidR="000B67AE">
        <w:rPr>
          <w:rFonts w:ascii="Arial" w:hAnsi="Arial" w:cs="Arial"/>
          <w:bCs/>
        </w:rPr>
        <w:t>. 3. §</w:t>
      </w:r>
      <w:r w:rsidR="00B022FE">
        <w:rPr>
          <w:rFonts w:ascii="Arial" w:hAnsi="Arial" w:cs="Arial"/>
          <w:bCs/>
        </w:rPr>
        <w:t xml:space="preserve"> (4</w:t>
      </w:r>
      <w:r w:rsidR="00B022FE" w:rsidRPr="001A36EC">
        <w:rPr>
          <w:rFonts w:ascii="Arial" w:hAnsi="Arial" w:cs="Arial"/>
          <w:bCs/>
        </w:rPr>
        <w:t xml:space="preserve">) </w:t>
      </w:r>
      <w:r w:rsidR="0097061C" w:rsidRPr="001A36EC">
        <w:rPr>
          <w:rFonts w:ascii="Arial" w:hAnsi="Arial" w:cs="Arial"/>
        </w:rPr>
        <w:t>bekezdése helyébe a következő rendelkezés lép</w:t>
      </w:r>
      <w:r w:rsidR="0097061C" w:rsidRPr="001A36EC">
        <w:rPr>
          <w:rFonts w:ascii="Arial" w:hAnsi="Arial" w:cs="Arial"/>
          <w:bCs/>
        </w:rPr>
        <w:t>:</w:t>
      </w:r>
    </w:p>
    <w:p w:rsidR="00B022FE" w:rsidRDefault="00B022FE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862FF9">
        <w:rPr>
          <w:rFonts w:ascii="Arial" w:hAnsi="Arial" w:cs="Arial"/>
          <w:bCs/>
        </w:rPr>
        <w:t>„</w:t>
      </w:r>
      <w:r w:rsidR="001A36EC" w:rsidRPr="001A36EC">
        <w:rPr>
          <w:rFonts w:ascii="Arial" w:hAnsi="Arial" w:cs="Arial"/>
          <w:bCs/>
        </w:rPr>
        <w:t>(</w:t>
      </w:r>
      <w:r w:rsidRPr="00862FF9">
        <w:rPr>
          <w:rFonts w:ascii="Arial" w:hAnsi="Arial" w:cs="Arial"/>
          <w:bCs/>
        </w:rPr>
        <w:t xml:space="preserve">4) A sírbolt helyeket külön kell megjelölni és azokról sírhely könyvet kell felfektetni. A sírhelyek beosztását, számozását, megjelölését a </w:t>
      </w:r>
      <w:smartTag w:uri="urn:schemas-microsoft-com:office:smarttags" w:element="PersonName">
        <w:r w:rsidRPr="00862FF9">
          <w:rPr>
            <w:rFonts w:ascii="Arial" w:hAnsi="Arial" w:cs="Arial"/>
            <w:bCs/>
          </w:rPr>
          <w:t>GAMESZ</w:t>
        </w:r>
      </w:smartTag>
      <w:r w:rsidRPr="00862FF9">
        <w:rPr>
          <w:rFonts w:ascii="Arial" w:hAnsi="Arial" w:cs="Arial"/>
          <w:bCs/>
        </w:rPr>
        <w:t xml:space="preserve"> állapítja meg és hajtja végre.”</w:t>
      </w:r>
    </w:p>
    <w:p w:rsidR="00B022FE" w:rsidRPr="001A36EC" w:rsidRDefault="0097061C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DE4833">
        <w:rPr>
          <w:rFonts w:ascii="Arial" w:hAnsi="Arial" w:cs="Arial"/>
          <w:b/>
          <w:bCs/>
        </w:rPr>
        <w:t>4. §</w:t>
      </w:r>
      <w:r>
        <w:rPr>
          <w:rFonts w:ascii="Arial" w:hAnsi="Arial" w:cs="Arial"/>
          <w:bCs/>
        </w:rPr>
        <w:t xml:space="preserve"> Az </w:t>
      </w:r>
      <w:proofErr w:type="spellStart"/>
      <w:r>
        <w:rPr>
          <w:rFonts w:ascii="Arial" w:hAnsi="Arial" w:cs="Arial"/>
          <w:bCs/>
        </w:rPr>
        <w:t>Ör</w:t>
      </w:r>
      <w:proofErr w:type="spellEnd"/>
      <w:r>
        <w:rPr>
          <w:rFonts w:ascii="Arial" w:hAnsi="Arial" w:cs="Arial"/>
          <w:bCs/>
        </w:rPr>
        <w:t>. 4. §</w:t>
      </w:r>
      <w:r w:rsidR="00B022FE">
        <w:rPr>
          <w:rFonts w:ascii="Arial" w:hAnsi="Arial" w:cs="Arial"/>
          <w:bCs/>
        </w:rPr>
        <w:t xml:space="preserve"> (2</w:t>
      </w:r>
      <w:r w:rsidR="00B022FE" w:rsidRPr="001A36EC">
        <w:rPr>
          <w:rFonts w:ascii="Arial" w:hAnsi="Arial" w:cs="Arial"/>
          <w:bCs/>
        </w:rPr>
        <w:t xml:space="preserve">) </w:t>
      </w:r>
      <w:r w:rsidRPr="001A36EC">
        <w:rPr>
          <w:rFonts w:ascii="Arial" w:hAnsi="Arial" w:cs="Arial"/>
        </w:rPr>
        <w:t>bekezdése helyébe a következő rendelkezés lép</w:t>
      </w:r>
      <w:r w:rsidRPr="001A36EC">
        <w:rPr>
          <w:rFonts w:ascii="Arial" w:hAnsi="Arial" w:cs="Arial"/>
          <w:bCs/>
        </w:rPr>
        <w:t>:</w:t>
      </w:r>
    </w:p>
    <w:p w:rsidR="00B022FE" w:rsidRPr="00862FF9" w:rsidRDefault="00B022FE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 </w:t>
      </w:r>
      <w:r w:rsidRPr="00862FF9">
        <w:rPr>
          <w:rFonts w:ascii="Arial" w:hAnsi="Arial" w:cs="Arial"/>
          <w:bCs/>
        </w:rPr>
        <w:t>(2) Az egyszeri megváltás időtartama: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gramStart"/>
      <w:r w:rsidRPr="001A36EC">
        <w:rPr>
          <w:rFonts w:ascii="Arial" w:hAnsi="Arial" w:cs="Arial"/>
          <w:bCs/>
          <w:i/>
        </w:rPr>
        <w:t>a</w:t>
      </w:r>
      <w:proofErr w:type="gramEnd"/>
      <w:r w:rsidRPr="001A36EC">
        <w:rPr>
          <w:rFonts w:ascii="Arial" w:hAnsi="Arial" w:cs="Arial"/>
          <w:bCs/>
          <w:i/>
        </w:rPr>
        <w:t>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>felnőtt egyes és kettes sírhely 25 év, illetőleg az utolsó koporsós rátemetés napjától számított 25 év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b)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>urnafülke és urnasírhely 10 év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c)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>urnasírbolt 25 év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d)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>sírbolt egyes és kettes 60 év.”</w:t>
      </w:r>
    </w:p>
    <w:p w:rsidR="00B022FE" w:rsidRPr="003129FB" w:rsidRDefault="00B022FE" w:rsidP="00B022FE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bCs/>
        </w:rPr>
      </w:pPr>
    </w:p>
    <w:p w:rsidR="00B022FE" w:rsidRPr="001A36EC" w:rsidRDefault="00DE4833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5. §</w:t>
      </w:r>
      <w:r w:rsidR="0097061C">
        <w:rPr>
          <w:rFonts w:ascii="Arial" w:hAnsi="Arial" w:cs="Arial"/>
          <w:bCs/>
        </w:rPr>
        <w:t xml:space="preserve"> Az </w:t>
      </w:r>
      <w:proofErr w:type="spellStart"/>
      <w:r w:rsidR="0097061C">
        <w:rPr>
          <w:rFonts w:ascii="Arial" w:hAnsi="Arial" w:cs="Arial"/>
          <w:bCs/>
        </w:rPr>
        <w:t>Ör</w:t>
      </w:r>
      <w:proofErr w:type="spellEnd"/>
      <w:r w:rsidR="0097061C">
        <w:rPr>
          <w:rFonts w:ascii="Arial" w:hAnsi="Arial" w:cs="Arial"/>
          <w:bCs/>
        </w:rPr>
        <w:t>. 5. §</w:t>
      </w:r>
      <w:r w:rsidR="00B022FE" w:rsidRPr="003129FB">
        <w:rPr>
          <w:rFonts w:ascii="Arial" w:hAnsi="Arial" w:cs="Arial"/>
          <w:bCs/>
        </w:rPr>
        <w:t xml:space="preserve"> (2) </w:t>
      </w:r>
      <w:r w:rsidR="0097061C" w:rsidRPr="001A36EC">
        <w:rPr>
          <w:rFonts w:ascii="Arial" w:hAnsi="Arial" w:cs="Arial"/>
        </w:rPr>
        <w:t>bekezdése helyébe a következő rendelkezés lép</w:t>
      </w:r>
      <w:r w:rsidR="0097061C" w:rsidRPr="001A36EC">
        <w:rPr>
          <w:rFonts w:ascii="Arial" w:hAnsi="Arial" w:cs="Arial"/>
          <w:bCs/>
        </w:rPr>
        <w:t>:</w:t>
      </w:r>
    </w:p>
    <w:p w:rsidR="00B022FE" w:rsidRPr="003129FB" w:rsidRDefault="00B022FE" w:rsidP="00B022F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„ </w:t>
      </w:r>
      <w:r w:rsidRPr="003129FB">
        <w:rPr>
          <w:rFonts w:ascii="Arial" w:hAnsi="Arial" w:cs="Arial"/>
          <w:bCs/>
        </w:rPr>
        <w:t>(2) A temetőben lévő sírgödrök méretei a következők: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gramStart"/>
      <w:r w:rsidRPr="001A36EC">
        <w:rPr>
          <w:rFonts w:ascii="Arial" w:hAnsi="Arial" w:cs="Arial"/>
          <w:bCs/>
          <w:i/>
        </w:rPr>
        <w:t>a</w:t>
      </w:r>
      <w:proofErr w:type="gramEnd"/>
      <w:r w:rsidRPr="001A36EC">
        <w:rPr>
          <w:rFonts w:ascii="Arial" w:hAnsi="Arial" w:cs="Arial"/>
          <w:bCs/>
          <w:i/>
        </w:rPr>
        <w:t>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 xml:space="preserve">egyes sír </w:t>
      </w:r>
      <w:smartTag w:uri="urn:schemas-microsoft-com:office:smarttags" w:element="metricconverter">
        <w:smartTagPr>
          <w:attr w:name="ProductID" w:val="2,20 m"/>
        </w:smartTagPr>
        <w:r w:rsidR="00B022FE" w:rsidRPr="001A36EC">
          <w:rPr>
            <w:rFonts w:ascii="Arial" w:hAnsi="Arial" w:cs="Arial"/>
            <w:bCs/>
          </w:rPr>
          <w:t>2,20 m</w:t>
        </w:r>
      </w:smartTag>
      <w:r w:rsidR="00B022FE" w:rsidRPr="001A36EC">
        <w:rPr>
          <w:rFonts w:ascii="Arial" w:hAnsi="Arial" w:cs="Arial"/>
          <w:bCs/>
        </w:rPr>
        <w:t xml:space="preserve"> hosszú, </w:t>
      </w:r>
      <w:smartTag w:uri="urn:schemas-microsoft-com:office:smarttags" w:element="metricconverter">
        <w:smartTagPr>
          <w:attr w:name="ProductID" w:val="1 m"/>
        </w:smartTagPr>
        <w:r w:rsidR="00B022FE" w:rsidRPr="001A36EC">
          <w:rPr>
            <w:rFonts w:ascii="Arial" w:hAnsi="Arial" w:cs="Arial"/>
            <w:bCs/>
          </w:rPr>
          <w:t>1 m</w:t>
        </w:r>
      </w:smartTag>
      <w:r w:rsidR="00B022FE" w:rsidRPr="001A36EC">
        <w:rPr>
          <w:rFonts w:ascii="Arial" w:hAnsi="Arial" w:cs="Arial"/>
          <w:bCs/>
        </w:rPr>
        <w:t xml:space="preserve"> széles és </w:t>
      </w:r>
      <w:smartTag w:uri="urn:schemas-microsoft-com:office:smarttags" w:element="metricconverter">
        <w:smartTagPr>
          <w:attr w:name="ProductID" w:val="2 m"/>
        </w:smartTagPr>
        <w:r w:rsidR="00B022FE" w:rsidRPr="001A36EC">
          <w:rPr>
            <w:rFonts w:ascii="Arial" w:hAnsi="Arial" w:cs="Arial"/>
            <w:bCs/>
          </w:rPr>
          <w:t>2 m</w:t>
        </w:r>
      </w:smartTag>
      <w:r w:rsidR="00B022FE" w:rsidRPr="001A36EC">
        <w:rPr>
          <w:rFonts w:ascii="Arial" w:hAnsi="Arial" w:cs="Arial"/>
          <w:bCs/>
        </w:rPr>
        <w:t xml:space="preserve"> mély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b)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 xml:space="preserve">kettős sír </w:t>
      </w:r>
      <w:smartTag w:uri="urn:schemas-microsoft-com:office:smarttags" w:element="metricconverter">
        <w:smartTagPr>
          <w:attr w:name="ProductID" w:val="2,20 m"/>
        </w:smartTagPr>
        <w:r w:rsidR="00B022FE" w:rsidRPr="001A36EC">
          <w:rPr>
            <w:rFonts w:ascii="Arial" w:hAnsi="Arial" w:cs="Arial"/>
            <w:bCs/>
          </w:rPr>
          <w:t>2,20 m</w:t>
        </w:r>
      </w:smartTag>
      <w:r w:rsidR="00B022FE" w:rsidRPr="001A36EC">
        <w:rPr>
          <w:rFonts w:ascii="Arial" w:hAnsi="Arial" w:cs="Arial"/>
          <w:bCs/>
        </w:rPr>
        <w:t xml:space="preserve"> hosszú, </w:t>
      </w:r>
      <w:smartTag w:uri="urn:schemas-microsoft-com:office:smarttags" w:element="metricconverter">
        <w:smartTagPr>
          <w:attr w:name="ProductID" w:val="2 m"/>
        </w:smartTagPr>
        <w:r w:rsidR="00B022FE" w:rsidRPr="001A36EC">
          <w:rPr>
            <w:rFonts w:ascii="Arial" w:hAnsi="Arial" w:cs="Arial"/>
            <w:bCs/>
          </w:rPr>
          <w:t>2 m</w:t>
        </w:r>
      </w:smartTag>
      <w:r w:rsidR="00B022FE" w:rsidRPr="001A36EC">
        <w:rPr>
          <w:rFonts w:ascii="Arial" w:hAnsi="Arial" w:cs="Arial"/>
          <w:bCs/>
        </w:rPr>
        <w:t xml:space="preserve"> széles és </w:t>
      </w:r>
      <w:smartTag w:uri="urn:schemas-microsoft-com:office:smarttags" w:element="metricconverter">
        <w:smartTagPr>
          <w:attr w:name="ProductID" w:val="2 m"/>
        </w:smartTagPr>
        <w:r w:rsidR="00B022FE" w:rsidRPr="001A36EC">
          <w:rPr>
            <w:rFonts w:ascii="Arial" w:hAnsi="Arial" w:cs="Arial"/>
            <w:bCs/>
          </w:rPr>
          <w:t>2 m</w:t>
        </w:r>
      </w:smartTag>
      <w:r w:rsidR="00B022FE" w:rsidRPr="001A36EC">
        <w:rPr>
          <w:rFonts w:ascii="Arial" w:hAnsi="Arial" w:cs="Arial"/>
          <w:bCs/>
        </w:rPr>
        <w:t xml:space="preserve"> mély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c)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 xml:space="preserve">urnafülke 30 x </w:t>
      </w:r>
      <w:smartTag w:uri="urn:schemas-microsoft-com:office:smarttags" w:element="metricconverter">
        <w:smartTagPr>
          <w:attr w:name="ProductID" w:val="30 cm"/>
        </w:smartTagPr>
        <w:r w:rsidR="00B022FE" w:rsidRPr="001A36EC">
          <w:rPr>
            <w:rFonts w:ascii="Arial" w:hAnsi="Arial" w:cs="Arial"/>
            <w:bCs/>
          </w:rPr>
          <w:t>30 cm</w:t>
        </w:r>
      </w:smartTag>
      <w:r w:rsidR="00B022FE" w:rsidRPr="001A36EC">
        <w:rPr>
          <w:rFonts w:ascii="Arial" w:hAnsi="Arial" w:cs="Arial"/>
          <w:bCs/>
        </w:rPr>
        <w:t xml:space="preserve"> belső méret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Cs/>
          <w:i/>
        </w:rPr>
        <w:t>d)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 xml:space="preserve">urnasírhely </w:t>
      </w:r>
      <w:smartTag w:uri="urn:schemas-microsoft-com:office:smarttags" w:element="metricconverter">
        <w:smartTagPr>
          <w:attr w:name="ProductID" w:val="0,7 m"/>
        </w:smartTagPr>
        <w:r w:rsidR="00B022FE" w:rsidRPr="001A36EC">
          <w:rPr>
            <w:rFonts w:ascii="Arial" w:hAnsi="Arial" w:cs="Arial"/>
            <w:bCs/>
          </w:rPr>
          <w:t>0,7 m</w:t>
        </w:r>
      </w:smartTag>
      <w:r w:rsidR="00B022FE" w:rsidRPr="001A36EC">
        <w:rPr>
          <w:rFonts w:ascii="Arial" w:hAnsi="Arial" w:cs="Arial"/>
          <w:bCs/>
        </w:rPr>
        <w:t xml:space="preserve"> hosszú, </w:t>
      </w:r>
      <w:smartTag w:uri="urn:schemas-microsoft-com:office:smarttags" w:element="metricconverter">
        <w:smartTagPr>
          <w:attr w:name="ProductID" w:val="0,9 m"/>
        </w:smartTagPr>
        <w:r w:rsidR="00B022FE" w:rsidRPr="001A36EC">
          <w:rPr>
            <w:rFonts w:ascii="Arial" w:hAnsi="Arial" w:cs="Arial"/>
            <w:bCs/>
          </w:rPr>
          <w:t>0,9 m</w:t>
        </w:r>
      </w:smartTag>
      <w:r w:rsidR="00B022FE" w:rsidRPr="001A36EC">
        <w:rPr>
          <w:rFonts w:ascii="Arial" w:hAnsi="Arial" w:cs="Arial"/>
          <w:bCs/>
        </w:rPr>
        <w:t xml:space="preserve"> széles, </w:t>
      </w:r>
      <w:smartTag w:uri="urn:schemas-microsoft-com:office:smarttags" w:element="metricconverter">
        <w:smartTagPr>
          <w:attr w:name="ProductID" w:val="1 m"/>
        </w:smartTagPr>
        <w:r w:rsidR="00B022FE" w:rsidRPr="001A36EC">
          <w:rPr>
            <w:rFonts w:ascii="Arial" w:hAnsi="Arial" w:cs="Arial"/>
            <w:bCs/>
          </w:rPr>
          <w:t>1 m</w:t>
        </w:r>
      </w:smartTag>
      <w:r w:rsidR="00B022FE" w:rsidRPr="001A36EC">
        <w:rPr>
          <w:rFonts w:ascii="Arial" w:hAnsi="Arial" w:cs="Arial"/>
          <w:bCs/>
        </w:rPr>
        <w:t xml:space="preserve"> mély</w:t>
      </w:r>
      <w:r w:rsidRPr="001A36EC">
        <w:rPr>
          <w:rFonts w:ascii="Arial" w:hAnsi="Arial" w:cs="Arial"/>
          <w:bCs/>
        </w:rPr>
        <w:t>;</w:t>
      </w:r>
    </w:p>
    <w:p w:rsidR="00B022FE" w:rsidRPr="001A36EC" w:rsidRDefault="0097061C" w:rsidP="0097061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proofErr w:type="gramStart"/>
      <w:r w:rsidRPr="001A36EC">
        <w:rPr>
          <w:rFonts w:ascii="Arial" w:hAnsi="Arial" w:cs="Arial"/>
          <w:bCs/>
          <w:i/>
        </w:rPr>
        <w:t>e</w:t>
      </w:r>
      <w:proofErr w:type="gramEnd"/>
      <w:r w:rsidRPr="001A36EC">
        <w:rPr>
          <w:rFonts w:ascii="Arial" w:hAnsi="Arial" w:cs="Arial"/>
          <w:bCs/>
          <w:i/>
        </w:rPr>
        <w:t>)</w:t>
      </w:r>
      <w:r w:rsidRPr="001A36EC">
        <w:rPr>
          <w:rFonts w:ascii="Arial" w:hAnsi="Arial" w:cs="Arial"/>
          <w:bCs/>
        </w:rPr>
        <w:t xml:space="preserve"> </w:t>
      </w:r>
      <w:r w:rsidR="00B022FE" w:rsidRPr="001A36EC">
        <w:rPr>
          <w:rFonts w:ascii="Arial" w:hAnsi="Arial" w:cs="Arial"/>
          <w:bCs/>
        </w:rPr>
        <w:t xml:space="preserve">sírbolt </w:t>
      </w:r>
      <w:smartTag w:uri="urn:schemas-microsoft-com:office:smarttags" w:element="metricconverter">
        <w:smartTagPr>
          <w:attr w:name="ProductID" w:val="2,5 m"/>
        </w:smartTagPr>
        <w:r w:rsidR="00B022FE" w:rsidRPr="001A36EC">
          <w:rPr>
            <w:rFonts w:ascii="Arial" w:hAnsi="Arial" w:cs="Arial"/>
            <w:bCs/>
          </w:rPr>
          <w:t>2,5 m</w:t>
        </w:r>
      </w:smartTag>
      <w:r w:rsidR="00B022FE" w:rsidRPr="001A36EC">
        <w:rPr>
          <w:rFonts w:ascii="Arial" w:hAnsi="Arial" w:cs="Arial"/>
          <w:bCs/>
        </w:rPr>
        <w:t xml:space="preserve"> hosszú, </w:t>
      </w:r>
      <w:smartTag w:uri="urn:schemas-microsoft-com:office:smarttags" w:element="metricconverter">
        <w:smartTagPr>
          <w:attr w:name="ProductID" w:val="1,5 m"/>
        </w:smartTagPr>
        <w:r w:rsidR="00B022FE" w:rsidRPr="001A36EC">
          <w:rPr>
            <w:rFonts w:ascii="Arial" w:hAnsi="Arial" w:cs="Arial"/>
            <w:bCs/>
          </w:rPr>
          <w:t>1,5 m</w:t>
        </w:r>
      </w:smartTag>
      <w:r w:rsidR="00B022FE" w:rsidRPr="001A36EC">
        <w:rPr>
          <w:rFonts w:ascii="Arial" w:hAnsi="Arial" w:cs="Arial"/>
          <w:bCs/>
        </w:rPr>
        <w:t xml:space="preserve"> széles, </w:t>
      </w:r>
      <w:smartTag w:uri="urn:schemas-microsoft-com:office:smarttags" w:element="metricconverter">
        <w:smartTagPr>
          <w:attr w:name="ProductID" w:val="2 m"/>
        </w:smartTagPr>
        <w:r w:rsidR="00B022FE" w:rsidRPr="001A36EC">
          <w:rPr>
            <w:rFonts w:ascii="Arial" w:hAnsi="Arial" w:cs="Arial"/>
            <w:bCs/>
          </w:rPr>
          <w:t>2 m</w:t>
        </w:r>
      </w:smartTag>
      <w:r w:rsidR="00B022FE" w:rsidRPr="001A36EC">
        <w:rPr>
          <w:rFonts w:ascii="Arial" w:hAnsi="Arial" w:cs="Arial"/>
          <w:bCs/>
        </w:rPr>
        <w:t xml:space="preserve"> mély</w:t>
      </w:r>
      <w:r w:rsidRPr="001A36EC">
        <w:rPr>
          <w:rFonts w:ascii="Arial" w:hAnsi="Arial" w:cs="Arial"/>
          <w:bCs/>
        </w:rPr>
        <w:t>.</w:t>
      </w:r>
      <w:r w:rsidR="00B022FE" w:rsidRPr="001A36EC">
        <w:rPr>
          <w:rFonts w:ascii="Arial" w:hAnsi="Arial" w:cs="Arial"/>
          <w:bCs/>
        </w:rPr>
        <w:t>”</w:t>
      </w:r>
    </w:p>
    <w:p w:rsidR="00B022FE" w:rsidRPr="001A36EC" w:rsidRDefault="0097061C" w:rsidP="00B022F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DC1E9F">
        <w:rPr>
          <w:rFonts w:ascii="Arial" w:hAnsi="Arial" w:cs="Arial"/>
          <w:b/>
          <w:bCs/>
        </w:rPr>
        <w:t>6. §</w:t>
      </w:r>
      <w:r w:rsidRPr="00DC1E9F">
        <w:rPr>
          <w:rFonts w:ascii="Arial" w:hAnsi="Arial" w:cs="Arial"/>
          <w:bCs/>
        </w:rPr>
        <w:t xml:space="preserve"> Az </w:t>
      </w:r>
      <w:proofErr w:type="spellStart"/>
      <w:r w:rsidRPr="00DC1E9F">
        <w:rPr>
          <w:rFonts w:ascii="Arial" w:hAnsi="Arial" w:cs="Arial"/>
          <w:bCs/>
        </w:rPr>
        <w:t>Ör</w:t>
      </w:r>
      <w:proofErr w:type="spellEnd"/>
      <w:r w:rsidRPr="00DC1E9F">
        <w:rPr>
          <w:rFonts w:ascii="Arial" w:hAnsi="Arial" w:cs="Arial"/>
          <w:bCs/>
        </w:rPr>
        <w:t>. 7. §</w:t>
      </w:r>
      <w:r w:rsidR="00B022FE" w:rsidRPr="00DC1E9F">
        <w:rPr>
          <w:rFonts w:ascii="Arial" w:hAnsi="Arial" w:cs="Arial"/>
          <w:bCs/>
        </w:rPr>
        <w:t xml:space="preserve"> (3) </w:t>
      </w:r>
      <w:r w:rsidRPr="001A36EC">
        <w:rPr>
          <w:rFonts w:ascii="Arial" w:hAnsi="Arial" w:cs="Arial"/>
        </w:rPr>
        <w:t>bekezdése helyébe a következő rendelkezés lép</w:t>
      </w:r>
      <w:r w:rsidRPr="001A36EC">
        <w:rPr>
          <w:rFonts w:ascii="Arial" w:hAnsi="Arial" w:cs="Arial"/>
          <w:bCs/>
        </w:rPr>
        <w:t>:</w:t>
      </w:r>
    </w:p>
    <w:p w:rsidR="00B022FE" w:rsidRDefault="00B022FE" w:rsidP="00B022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C1E9F">
        <w:rPr>
          <w:rFonts w:ascii="Arial" w:hAnsi="Arial" w:cs="Arial"/>
          <w:bCs/>
        </w:rPr>
        <w:t xml:space="preserve">„ </w:t>
      </w:r>
      <w:r w:rsidRPr="00DC1E9F">
        <w:rPr>
          <w:rFonts w:ascii="Arial" w:hAnsi="Arial" w:cs="Arial"/>
        </w:rPr>
        <w:t>(3) Felnőtt sírhelybe 6 urna is elhelyezhető díjfizetés ellenében.”</w:t>
      </w:r>
    </w:p>
    <w:p w:rsidR="00FF19F2" w:rsidRPr="00DC1E9F" w:rsidRDefault="00FF19F2" w:rsidP="00B022FE">
      <w:pPr>
        <w:autoSpaceDE w:val="0"/>
        <w:autoSpaceDN w:val="0"/>
        <w:adjustRightInd w:val="0"/>
        <w:jc w:val="both"/>
        <w:rPr>
          <w:rFonts w:ascii="Arial" w:hAnsi="Arial" w:cs="Arial"/>
        </w:rPr>
      </w:pPr>
      <w:bookmarkStart w:id="0" w:name="_GoBack"/>
      <w:bookmarkEnd w:id="0"/>
    </w:p>
    <w:p w:rsidR="0090077C" w:rsidRPr="001A36EC" w:rsidRDefault="00DC1E9F" w:rsidP="00B022F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lastRenderedPageBreak/>
        <w:t>7</w:t>
      </w:r>
      <w:r w:rsidR="00DE4833" w:rsidRPr="00DC1E9F">
        <w:rPr>
          <w:rFonts w:ascii="Arial" w:hAnsi="Arial" w:cs="Arial"/>
          <w:b/>
          <w:bCs/>
        </w:rPr>
        <w:t>. §</w:t>
      </w:r>
      <w:r w:rsidR="00DE4833" w:rsidRPr="00DC1E9F">
        <w:rPr>
          <w:rFonts w:ascii="Arial" w:hAnsi="Arial" w:cs="Arial"/>
          <w:bCs/>
        </w:rPr>
        <w:t xml:space="preserve"> Az </w:t>
      </w:r>
      <w:proofErr w:type="spellStart"/>
      <w:r w:rsidR="00DE4833" w:rsidRPr="00DC1E9F">
        <w:rPr>
          <w:rFonts w:ascii="Arial" w:hAnsi="Arial" w:cs="Arial"/>
          <w:bCs/>
        </w:rPr>
        <w:t>Ör</w:t>
      </w:r>
      <w:proofErr w:type="spellEnd"/>
      <w:r w:rsidR="00DE4833" w:rsidRPr="00DC1E9F">
        <w:rPr>
          <w:rFonts w:ascii="Arial" w:hAnsi="Arial" w:cs="Arial"/>
          <w:bCs/>
        </w:rPr>
        <w:t>. 11.</w:t>
      </w:r>
      <w:r>
        <w:rPr>
          <w:rFonts w:ascii="Arial" w:hAnsi="Arial" w:cs="Arial"/>
          <w:bCs/>
        </w:rPr>
        <w:t xml:space="preserve"> </w:t>
      </w:r>
      <w:r w:rsidR="00DE4833" w:rsidRPr="00DC1E9F">
        <w:rPr>
          <w:rFonts w:ascii="Arial" w:hAnsi="Arial" w:cs="Arial"/>
          <w:bCs/>
        </w:rPr>
        <w:t>§</w:t>
      </w:r>
      <w:r w:rsidR="0090077C" w:rsidRPr="00DC1E9F">
        <w:rPr>
          <w:rFonts w:ascii="Arial" w:hAnsi="Arial" w:cs="Arial"/>
          <w:bCs/>
        </w:rPr>
        <w:t xml:space="preserve"> (1</w:t>
      </w:r>
      <w:r w:rsidR="0090077C" w:rsidRPr="001A36EC">
        <w:rPr>
          <w:rFonts w:ascii="Arial" w:hAnsi="Arial" w:cs="Arial"/>
          <w:bCs/>
        </w:rPr>
        <w:t xml:space="preserve">) </w:t>
      </w:r>
      <w:r w:rsidR="0097061C" w:rsidRPr="001A36EC">
        <w:rPr>
          <w:rFonts w:ascii="Arial" w:hAnsi="Arial" w:cs="Arial"/>
        </w:rPr>
        <w:t>bekezdése helyébe a következő rendelkezés lép</w:t>
      </w:r>
      <w:r w:rsidR="0097061C" w:rsidRPr="001A36EC">
        <w:rPr>
          <w:rFonts w:ascii="Arial" w:hAnsi="Arial" w:cs="Arial"/>
          <w:bCs/>
        </w:rPr>
        <w:t>:</w:t>
      </w:r>
    </w:p>
    <w:p w:rsidR="0090077C" w:rsidRPr="00DC1E9F" w:rsidRDefault="0090077C" w:rsidP="00B022F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DC1E9F">
        <w:rPr>
          <w:rFonts w:ascii="Arial" w:hAnsi="Arial" w:cs="Arial"/>
          <w:bCs/>
        </w:rPr>
        <w:t>„(1) A ravatalozó használata kötelező, halottakat háznál ravatalozni tilos.”</w:t>
      </w:r>
    </w:p>
    <w:p w:rsidR="009E20E4" w:rsidRPr="00DC1E9F" w:rsidRDefault="00DC1E9F" w:rsidP="00B022F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t>8</w:t>
      </w:r>
      <w:r w:rsidR="00DE4833" w:rsidRPr="00DC1E9F">
        <w:rPr>
          <w:rFonts w:ascii="Arial" w:hAnsi="Arial" w:cs="Arial"/>
          <w:b/>
          <w:bCs/>
        </w:rPr>
        <w:t>. §</w:t>
      </w:r>
      <w:r w:rsidR="0097061C" w:rsidRPr="00DC1E9F">
        <w:rPr>
          <w:rFonts w:ascii="Arial" w:hAnsi="Arial" w:cs="Arial"/>
          <w:bCs/>
        </w:rPr>
        <w:t xml:space="preserve"> Az </w:t>
      </w:r>
      <w:proofErr w:type="spellStart"/>
      <w:r w:rsidR="0097061C" w:rsidRPr="00DC1E9F">
        <w:rPr>
          <w:rFonts w:ascii="Arial" w:hAnsi="Arial" w:cs="Arial"/>
          <w:bCs/>
        </w:rPr>
        <w:t>Ör</w:t>
      </w:r>
      <w:proofErr w:type="spellEnd"/>
      <w:r w:rsidR="0097061C" w:rsidRPr="00DC1E9F">
        <w:rPr>
          <w:rFonts w:ascii="Arial" w:hAnsi="Arial" w:cs="Arial"/>
          <w:bCs/>
        </w:rPr>
        <w:t>. 11</w:t>
      </w:r>
      <w:r w:rsidR="0097061C" w:rsidRPr="001A36EC">
        <w:rPr>
          <w:rFonts w:ascii="Arial" w:hAnsi="Arial" w:cs="Arial"/>
          <w:bCs/>
        </w:rPr>
        <w:t>. §</w:t>
      </w:r>
      <w:proofErr w:type="spellStart"/>
      <w:r w:rsidR="0097061C" w:rsidRPr="001A36EC">
        <w:rPr>
          <w:rFonts w:ascii="Arial" w:hAnsi="Arial" w:cs="Arial"/>
          <w:bCs/>
        </w:rPr>
        <w:t>-</w:t>
      </w:r>
      <w:r w:rsidR="009E20E4" w:rsidRPr="001A36EC">
        <w:rPr>
          <w:rFonts w:ascii="Arial" w:hAnsi="Arial" w:cs="Arial"/>
          <w:bCs/>
        </w:rPr>
        <w:t>a</w:t>
      </w:r>
      <w:proofErr w:type="spellEnd"/>
      <w:r w:rsidR="009E20E4" w:rsidRPr="001A36EC">
        <w:rPr>
          <w:rFonts w:ascii="Arial" w:hAnsi="Arial" w:cs="Arial"/>
          <w:bCs/>
        </w:rPr>
        <w:t xml:space="preserve"> </w:t>
      </w:r>
      <w:r w:rsidR="009E20E4" w:rsidRPr="00DC1E9F">
        <w:rPr>
          <w:rFonts w:ascii="Arial" w:hAnsi="Arial" w:cs="Arial"/>
          <w:bCs/>
        </w:rPr>
        <w:t>következő (6) bekezdéssel egészül ki:</w:t>
      </w:r>
    </w:p>
    <w:p w:rsidR="009E20E4" w:rsidRPr="00DC1E9F" w:rsidRDefault="009E20E4" w:rsidP="00B022FE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DC1E9F">
        <w:rPr>
          <w:rFonts w:ascii="Arial" w:hAnsi="Arial" w:cs="Arial"/>
          <w:bCs/>
        </w:rPr>
        <w:t xml:space="preserve">„ (6) </w:t>
      </w:r>
      <w:r w:rsidR="00C96BDA" w:rsidRPr="00DC1E9F">
        <w:rPr>
          <w:rFonts w:ascii="Arial" w:hAnsi="Arial" w:cs="Arial"/>
          <w:bCs/>
        </w:rPr>
        <w:t xml:space="preserve">A temetői szolgáltatásokért szolgáltatási díjat kell fizetni. A szolgáltatási díjakat a rendelet </w:t>
      </w:r>
      <w:r w:rsidR="00DC1E9F" w:rsidRPr="001A36EC">
        <w:rPr>
          <w:rFonts w:ascii="Arial" w:hAnsi="Arial" w:cs="Arial"/>
          <w:bCs/>
        </w:rPr>
        <w:t xml:space="preserve">1. </w:t>
      </w:r>
      <w:r w:rsidR="00C96BDA" w:rsidRPr="001A36EC">
        <w:rPr>
          <w:rFonts w:ascii="Arial" w:hAnsi="Arial" w:cs="Arial"/>
          <w:bCs/>
        </w:rPr>
        <w:t xml:space="preserve">melléklete </w:t>
      </w:r>
      <w:r w:rsidR="00C96BDA" w:rsidRPr="00DC1E9F">
        <w:rPr>
          <w:rFonts w:ascii="Arial" w:hAnsi="Arial" w:cs="Arial"/>
          <w:bCs/>
        </w:rPr>
        <w:t>tartalmazza.”</w:t>
      </w:r>
    </w:p>
    <w:p w:rsidR="00B022FE" w:rsidRPr="001A36EC" w:rsidRDefault="00DC1E9F" w:rsidP="00B022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  <w:r w:rsidRPr="001A36EC">
        <w:rPr>
          <w:rFonts w:ascii="Arial" w:hAnsi="Arial" w:cs="Arial"/>
          <w:b/>
        </w:rPr>
        <w:t>9</w:t>
      </w:r>
      <w:r w:rsidR="00DE4833" w:rsidRPr="001A36EC">
        <w:rPr>
          <w:rFonts w:ascii="Arial" w:hAnsi="Arial" w:cs="Arial"/>
          <w:b/>
        </w:rPr>
        <w:t>. §</w:t>
      </w:r>
      <w:r w:rsidR="00B022FE" w:rsidRPr="001A36EC">
        <w:rPr>
          <w:rFonts w:ascii="Arial" w:hAnsi="Arial" w:cs="Arial"/>
        </w:rPr>
        <w:t xml:space="preserve"> Az </w:t>
      </w:r>
      <w:proofErr w:type="spellStart"/>
      <w:r w:rsidR="00B022FE" w:rsidRPr="001A36EC">
        <w:rPr>
          <w:rFonts w:ascii="Arial" w:hAnsi="Arial" w:cs="Arial"/>
        </w:rPr>
        <w:t>Ör</w:t>
      </w:r>
      <w:proofErr w:type="spellEnd"/>
      <w:r w:rsidR="00B022FE" w:rsidRPr="001A36EC">
        <w:rPr>
          <w:rFonts w:ascii="Arial" w:hAnsi="Arial" w:cs="Arial"/>
        </w:rPr>
        <w:t xml:space="preserve">. 1. melléklete </w:t>
      </w:r>
      <w:r w:rsidRPr="001A36EC">
        <w:rPr>
          <w:rFonts w:ascii="Arial" w:hAnsi="Arial" w:cs="Arial"/>
        </w:rPr>
        <w:t>az</w:t>
      </w:r>
      <w:r w:rsidR="00B022FE" w:rsidRPr="001A36EC">
        <w:rPr>
          <w:rFonts w:ascii="Arial" w:hAnsi="Arial" w:cs="Arial"/>
        </w:rPr>
        <w:t xml:space="preserve"> 1. melléklete </w:t>
      </w:r>
      <w:r w:rsidRPr="001A36EC">
        <w:rPr>
          <w:rFonts w:ascii="Arial" w:hAnsi="Arial" w:cs="Arial"/>
        </w:rPr>
        <w:t>szerint módosul.</w:t>
      </w:r>
    </w:p>
    <w:p w:rsidR="00DC1E9F" w:rsidRPr="001A36EC" w:rsidRDefault="00DC1E9F" w:rsidP="00B022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</w:rPr>
      </w:pPr>
    </w:p>
    <w:p w:rsidR="00DC1E9F" w:rsidRPr="001A36EC" w:rsidRDefault="00DC1E9F" w:rsidP="00DC1E9F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bCs/>
        </w:rPr>
      </w:pPr>
      <w:r w:rsidRPr="001A36EC">
        <w:rPr>
          <w:rFonts w:ascii="Arial" w:hAnsi="Arial" w:cs="Arial"/>
          <w:b/>
          <w:bCs/>
        </w:rPr>
        <w:t>10. §</w:t>
      </w:r>
      <w:r w:rsidRPr="001A36EC">
        <w:rPr>
          <w:rFonts w:ascii="Arial" w:hAnsi="Arial" w:cs="Arial"/>
          <w:bCs/>
        </w:rPr>
        <w:t xml:space="preserve"> </w:t>
      </w:r>
      <w:r w:rsidR="004842C9" w:rsidRPr="001A36EC">
        <w:rPr>
          <w:rFonts w:ascii="Arial" w:hAnsi="Arial" w:cs="Arial"/>
          <w:bCs/>
        </w:rPr>
        <w:t xml:space="preserve">Hatályát veszti az </w:t>
      </w:r>
      <w:proofErr w:type="spellStart"/>
      <w:r w:rsidRPr="001A36EC">
        <w:rPr>
          <w:rFonts w:ascii="Arial" w:hAnsi="Arial" w:cs="Arial"/>
          <w:bCs/>
        </w:rPr>
        <w:t>Ör</w:t>
      </w:r>
      <w:proofErr w:type="spellEnd"/>
      <w:r w:rsidRPr="001A36EC">
        <w:rPr>
          <w:rFonts w:ascii="Arial" w:hAnsi="Arial" w:cs="Arial"/>
          <w:bCs/>
        </w:rPr>
        <w:t>. 10. §</w:t>
      </w:r>
      <w:proofErr w:type="spellStart"/>
      <w:r w:rsidR="004842C9" w:rsidRPr="001A36EC">
        <w:rPr>
          <w:rFonts w:ascii="Arial" w:hAnsi="Arial" w:cs="Arial"/>
          <w:bCs/>
        </w:rPr>
        <w:t>-a</w:t>
      </w:r>
      <w:proofErr w:type="spellEnd"/>
      <w:r w:rsidRPr="001A36EC">
        <w:rPr>
          <w:rFonts w:ascii="Arial" w:hAnsi="Arial" w:cs="Arial"/>
          <w:bCs/>
        </w:rPr>
        <w:t>.</w:t>
      </w:r>
    </w:p>
    <w:p w:rsidR="00B022FE" w:rsidRPr="00DC1E9F" w:rsidRDefault="00C96BDA" w:rsidP="00B022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Style w:val="Szvegtrzs20"/>
          <w:rFonts w:ascii="Arial" w:hAnsi="Arial" w:cs="Arial"/>
          <w:color w:val="000000"/>
          <w:sz w:val="22"/>
          <w:szCs w:val="22"/>
        </w:rPr>
      </w:pPr>
      <w:r w:rsidRPr="00DC1E9F">
        <w:rPr>
          <w:rFonts w:ascii="Arial" w:hAnsi="Arial" w:cs="Arial"/>
          <w:b/>
        </w:rPr>
        <w:t>11</w:t>
      </w:r>
      <w:r w:rsidR="00DE4833" w:rsidRPr="00DC1E9F">
        <w:rPr>
          <w:rFonts w:ascii="Arial" w:hAnsi="Arial" w:cs="Arial"/>
          <w:b/>
        </w:rPr>
        <w:t>. §</w:t>
      </w:r>
      <w:r w:rsidR="00B022FE" w:rsidRPr="00DC1E9F">
        <w:rPr>
          <w:rFonts w:ascii="Arial" w:hAnsi="Arial" w:cs="Arial"/>
        </w:rPr>
        <w:t xml:space="preserve">  Ez a </w:t>
      </w:r>
      <w:r w:rsidR="00B022FE" w:rsidRPr="00DC1E9F">
        <w:rPr>
          <w:rStyle w:val="Szvegtrzs20"/>
          <w:rFonts w:ascii="Arial" w:hAnsi="Arial" w:cs="Arial"/>
          <w:color w:val="000000"/>
          <w:sz w:val="22"/>
          <w:szCs w:val="22"/>
        </w:rPr>
        <w:t>rendelet a kihirdetését követő napon lép hatályba és a hatályba lépését követő napon hatályát veszti.</w:t>
      </w:r>
    </w:p>
    <w:p w:rsidR="00B022FE" w:rsidRPr="00DC1E9F" w:rsidRDefault="00B022FE" w:rsidP="00B022F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Style w:val="Szvegtrzs20"/>
          <w:rFonts w:ascii="Arial" w:hAnsi="Arial" w:cs="Arial"/>
          <w:color w:val="000000"/>
          <w:sz w:val="22"/>
          <w:szCs w:val="22"/>
        </w:rPr>
      </w:pPr>
    </w:p>
    <w:p w:rsidR="00B022FE" w:rsidRDefault="00B022FE" w:rsidP="00B022FE">
      <w:pPr>
        <w:spacing w:after="0"/>
        <w:ind w:left="709" w:firstLine="709"/>
        <w:jc w:val="both"/>
        <w:rPr>
          <w:rFonts w:ascii="Arial" w:hAnsi="Arial" w:cs="Arial"/>
        </w:rPr>
      </w:pPr>
    </w:p>
    <w:p w:rsidR="00B022FE" w:rsidRPr="007464D9" w:rsidRDefault="00B022FE" w:rsidP="00B022FE">
      <w:pPr>
        <w:spacing w:after="0"/>
        <w:ind w:left="709" w:firstLine="709"/>
        <w:jc w:val="both"/>
        <w:rPr>
          <w:rFonts w:ascii="Arial" w:hAnsi="Arial" w:cs="Arial"/>
        </w:rPr>
      </w:pPr>
      <w:proofErr w:type="gramStart"/>
      <w:r w:rsidRPr="007464D9">
        <w:rPr>
          <w:rFonts w:ascii="Arial" w:hAnsi="Arial" w:cs="Arial"/>
        </w:rPr>
        <w:t>dr.</w:t>
      </w:r>
      <w:proofErr w:type="gramEnd"/>
      <w:r w:rsidRPr="007464D9">
        <w:rPr>
          <w:rFonts w:ascii="Arial" w:hAnsi="Arial" w:cs="Arial"/>
        </w:rPr>
        <w:t xml:space="preserve"> Tüske Róbert</w:t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  <w:t>Papp Gábor</w:t>
      </w:r>
    </w:p>
    <w:p w:rsidR="00B022FE" w:rsidRPr="007464D9" w:rsidRDefault="00B022FE" w:rsidP="00B022FE">
      <w:pPr>
        <w:spacing w:after="0" w:line="240" w:lineRule="auto"/>
        <w:jc w:val="both"/>
        <w:rPr>
          <w:rFonts w:ascii="Arial" w:hAnsi="Arial" w:cs="Arial"/>
          <w:b/>
        </w:rPr>
      </w:pPr>
      <w:r w:rsidRPr="007464D9">
        <w:rPr>
          <w:rFonts w:ascii="Arial" w:hAnsi="Arial" w:cs="Arial"/>
        </w:rPr>
        <w:t xml:space="preserve">                             </w:t>
      </w:r>
      <w:r w:rsidR="00DE4833">
        <w:rPr>
          <w:rFonts w:ascii="Arial" w:hAnsi="Arial" w:cs="Arial"/>
        </w:rPr>
        <w:t xml:space="preserve">    </w:t>
      </w:r>
      <w:proofErr w:type="gramStart"/>
      <w:r w:rsidRPr="007464D9">
        <w:rPr>
          <w:rFonts w:ascii="Arial" w:hAnsi="Arial" w:cs="Arial"/>
        </w:rPr>
        <w:t>jegyző</w:t>
      </w:r>
      <w:proofErr w:type="gramEnd"/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</w:r>
      <w:r w:rsidRPr="007464D9">
        <w:rPr>
          <w:rFonts w:ascii="Arial" w:hAnsi="Arial" w:cs="Arial"/>
        </w:rPr>
        <w:tab/>
        <w:t>polgármester</w:t>
      </w:r>
    </w:p>
    <w:p w:rsidR="00B022FE" w:rsidRPr="007464D9" w:rsidRDefault="00B022FE" w:rsidP="00B022FE">
      <w:pPr>
        <w:spacing w:after="0" w:line="240" w:lineRule="auto"/>
        <w:jc w:val="both"/>
        <w:rPr>
          <w:rFonts w:ascii="Arial" w:hAnsi="Arial" w:cs="Arial"/>
          <w:b/>
        </w:rPr>
      </w:pPr>
    </w:p>
    <w:p w:rsidR="00B022FE" w:rsidRDefault="00B022FE" w:rsidP="00B022FE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</w:p>
    <w:p w:rsidR="00DC1E9F" w:rsidRDefault="00DC1E9F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022FE" w:rsidRPr="001A36EC" w:rsidRDefault="004842C9" w:rsidP="00B022FE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1A36EC">
        <w:rPr>
          <w:rFonts w:ascii="Arial" w:hAnsi="Arial" w:cs="Arial"/>
        </w:rPr>
        <w:lastRenderedPageBreak/>
        <w:t xml:space="preserve">1. melléklet </w:t>
      </w:r>
      <w:proofErr w:type="gramStart"/>
      <w:r w:rsidRPr="001A36EC">
        <w:rPr>
          <w:rFonts w:ascii="Arial" w:hAnsi="Arial" w:cs="Arial"/>
        </w:rPr>
        <w:t>a …</w:t>
      </w:r>
      <w:proofErr w:type="gramEnd"/>
      <w:r w:rsidRPr="001A36EC">
        <w:rPr>
          <w:rFonts w:ascii="Arial" w:hAnsi="Arial" w:cs="Arial"/>
        </w:rPr>
        <w:t xml:space="preserve">/…. (.. . ..) </w:t>
      </w:r>
      <w:proofErr w:type="spellStart"/>
      <w:r w:rsidRPr="001A36EC">
        <w:rPr>
          <w:rFonts w:ascii="Arial" w:hAnsi="Arial" w:cs="Arial"/>
        </w:rPr>
        <w:t>Ör-hez</w:t>
      </w:r>
      <w:proofErr w:type="spellEnd"/>
      <w:r w:rsidRPr="001A36EC">
        <w:rPr>
          <w:rFonts w:ascii="Arial" w:hAnsi="Arial" w:cs="Arial"/>
        </w:rPr>
        <w:t>.</w:t>
      </w:r>
    </w:p>
    <w:p w:rsidR="004842C9" w:rsidRPr="001A36EC" w:rsidRDefault="004842C9" w:rsidP="00B022FE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</w:rPr>
      </w:pPr>
      <w:r w:rsidRPr="001A36EC">
        <w:rPr>
          <w:rFonts w:ascii="Arial" w:hAnsi="Arial" w:cs="Arial"/>
        </w:rPr>
        <w:t>„1. melléklet a 19/2000. (XI.30.) önkormányzati rendelethez</w:t>
      </w:r>
    </w:p>
    <w:p w:rsidR="00B022FE" w:rsidRPr="004842C9" w:rsidRDefault="00B022FE" w:rsidP="00AD1386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Arial" w:hAnsi="Arial" w:cs="Arial"/>
          <w:iCs/>
          <w:color w:val="00B0F0"/>
        </w:rPr>
      </w:pPr>
    </w:p>
    <w:p w:rsidR="00B022FE" w:rsidRDefault="00242AE3" w:rsidP="00242A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</w:rPr>
      </w:pPr>
      <w:r>
        <w:rPr>
          <w:rFonts w:ascii="Arial" w:hAnsi="Arial" w:cs="Arial"/>
          <w:b/>
          <w:iCs/>
        </w:rPr>
        <w:t xml:space="preserve">1. </w:t>
      </w:r>
      <w:r w:rsidR="00B022FE" w:rsidRPr="00C02224">
        <w:rPr>
          <w:rFonts w:ascii="Arial" w:hAnsi="Arial" w:cs="Arial"/>
          <w:b/>
          <w:iCs/>
        </w:rPr>
        <w:t>Hévíz Város Önkormányzata temetési hely megváltási díjai</w:t>
      </w:r>
    </w:p>
    <w:p w:rsidR="00AD1386" w:rsidRPr="007F4FED" w:rsidRDefault="00AD1386" w:rsidP="00AD1386">
      <w:pPr>
        <w:autoSpaceDE w:val="0"/>
        <w:autoSpaceDN w:val="0"/>
        <w:adjustRightInd w:val="0"/>
        <w:spacing w:after="0" w:line="240" w:lineRule="auto"/>
        <w:ind w:left="720" w:hanging="357"/>
        <w:jc w:val="center"/>
        <w:rPr>
          <w:rFonts w:ascii="Arial" w:hAnsi="Arial" w:cs="Arial"/>
        </w:rPr>
      </w:pPr>
    </w:p>
    <w:tbl>
      <w:tblPr>
        <w:tblW w:w="8097" w:type="dxa"/>
        <w:tblInd w:w="5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8"/>
        <w:gridCol w:w="4819"/>
        <w:gridCol w:w="2410"/>
      </w:tblGrid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  <w:b/>
              </w:rPr>
              <w:t>B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sorszám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3D7A7D" w:rsidP="00972C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  <w:b/>
              </w:rPr>
              <w:t>Díj Forint</w:t>
            </w:r>
          </w:p>
        </w:tc>
      </w:tr>
      <w:tr w:rsidR="004842C9" w:rsidRPr="007F4FED" w:rsidTr="004842C9">
        <w:trPr>
          <w:trHeight w:val="294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Sírhely, felnőtt, egyes 25 évre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25.000 </w:t>
            </w:r>
          </w:p>
        </w:tc>
      </w:tr>
      <w:tr w:rsidR="004842C9" w:rsidRPr="007F4FED" w:rsidTr="004842C9">
        <w:trPr>
          <w:trHeight w:val="270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Sírhely, felnőtt, egyes 25 évre, kiemelt helyen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50.000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Sírhely, felnőtt kettes 25 évre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50.000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Sírhely, felnőtt kettes 25 évre, kiemelt helyen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100.000 </w:t>
            </w:r>
          </w:p>
        </w:tc>
      </w:tr>
      <w:tr w:rsidR="004842C9" w:rsidRPr="007F4FED" w:rsidTr="004842C9">
        <w:trPr>
          <w:trHeight w:val="256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</w:t>
            </w:r>
            <w:proofErr w:type="gramStart"/>
            <w:r w:rsidRPr="001A36EC">
              <w:rPr>
                <w:rFonts w:ascii="Arial" w:hAnsi="Arial" w:cs="Arial"/>
              </w:rPr>
              <w:t>Urnafülke  megváltása</w:t>
            </w:r>
            <w:proofErr w:type="gramEnd"/>
            <w:r w:rsidRPr="001A36EC">
              <w:rPr>
                <w:rFonts w:ascii="Arial" w:hAnsi="Arial" w:cs="Arial"/>
              </w:rPr>
              <w:t xml:space="preserve"> 25 évre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30.000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Urnasírbolt (2 urna) 25 évre /rézsű/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60.000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7.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Sírbolthely (kripta), egyes 60 évre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100.000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8.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Sírbolthely (kripta), egyes 60 évre, kiemelt helyen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200.000 </w:t>
            </w:r>
          </w:p>
        </w:tc>
      </w:tr>
      <w:tr w:rsidR="004842C9" w:rsidRPr="007F4FED" w:rsidTr="004842C9">
        <w:trPr>
          <w:trHeight w:val="278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9.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Sírbolthely (kripta), kettes 60 évre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200.000 </w:t>
            </w:r>
          </w:p>
        </w:tc>
      </w:tr>
      <w:tr w:rsidR="004842C9" w:rsidRPr="007F4FED" w:rsidTr="004842C9"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4842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10.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 Sírbolthely (kripta), kettes 60 évre, kiemelt helyen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2C9" w:rsidRPr="001A36EC" w:rsidRDefault="004842C9" w:rsidP="00972C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 xml:space="preserve">400.000 </w:t>
            </w:r>
          </w:p>
        </w:tc>
      </w:tr>
    </w:tbl>
    <w:p w:rsidR="00B022FE" w:rsidRPr="007F4FED" w:rsidRDefault="00B022FE" w:rsidP="00AD1386">
      <w:pPr>
        <w:autoSpaceDE w:val="0"/>
        <w:autoSpaceDN w:val="0"/>
        <w:adjustRightInd w:val="0"/>
        <w:spacing w:after="0" w:line="240" w:lineRule="auto"/>
        <w:ind w:left="720" w:hanging="357"/>
        <w:jc w:val="center"/>
        <w:rPr>
          <w:rFonts w:ascii="Arial" w:hAnsi="Arial" w:cs="Arial"/>
        </w:rPr>
      </w:pPr>
    </w:p>
    <w:p w:rsidR="00B022FE" w:rsidRDefault="00C96BDA" w:rsidP="00C96BDA">
      <w:pPr>
        <w:autoSpaceDE w:val="0"/>
        <w:autoSpaceDN w:val="0"/>
        <w:adjustRightInd w:val="0"/>
        <w:spacing w:after="0" w:line="240" w:lineRule="auto"/>
        <w:ind w:left="363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D1386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B022FE" w:rsidRPr="007F4FED">
        <w:rPr>
          <w:rFonts w:ascii="Arial" w:hAnsi="Arial" w:cs="Arial"/>
        </w:rPr>
        <w:t>A temetési hely megváltási díja ÁFA mentes szolgáltatás</w:t>
      </w:r>
      <w:r w:rsidR="00B022FE">
        <w:rPr>
          <w:rFonts w:ascii="Arial" w:hAnsi="Arial" w:cs="Arial"/>
        </w:rPr>
        <w:t>.</w:t>
      </w:r>
    </w:p>
    <w:p w:rsidR="00242AE3" w:rsidRDefault="00242AE3" w:rsidP="00242A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AD1386" w:rsidRPr="00C02224" w:rsidRDefault="00242AE3" w:rsidP="00242A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242AE3">
        <w:rPr>
          <w:rFonts w:ascii="Arial" w:hAnsi="Arial" w:cs="Arial"/>
          <w:b/>
        </w:rPr>
        <w:t xml:space="preserve">2. </w:t>
      </w:r>
      <w:r w:rsidR="00C96BDA" w:rsidRPr="00242AE3">
        <w:rPr>
          <w:rFonts w:ascii="Arial" w:hAnsi="Arial" w:cs="Arial"/>
          <w:b/>
        </w:rPr>
        <w:t>Hévíz Város</w:t>
      </w:r>
      <w:r w:rsidR="00C96BDA" w:rsidRPr="00AD1386">
        <w:rPr>
          <w:rFonts w:ascii="Arial" w:hAnsi="Arial" w:cs="Arial"/>
          <w:b/>
        </w:rPr>
        <w:t xml:space="preserve"> Önkormányzata</w:t>
      </w:r>
      <w:r w:rsidR="00C96BDA">
        <w:rPr>
          <w:rFonts w:ascii="Arial" w:hAnsi="Arial" w:cs="Arial"/>
        </w:rPr>
        <w:t xml:space="preserve"> </w:t>
      </w:r>
      <w:r w:rsidR="00AD1386">
        <w:rPr>
          <w:rFonts w:ascii="Arial" w:hAnsi="Arial" w:cs="Arial"/>
          <w:b/>
          <w:iCs/>
        </w:rPr>
        <w:t>temetői szolgáltatás díjai</w:t>
      </w:r>
    </w:p>
    <w:p w:rsidR="00C96BDA" w:rsidRPr="007F4FED" w:rsidRDefault="00C96BDA" w:rsidP="00C96BDA">
      <w:pPr>
        <w:autoSpaceDE w:val="0"/>
        <w:autoSpaceDN w:val="0"/>
        <w:adjustRightInd w:val="0"/>
        <w:spacing w:after="0" w:line="240" w:lineRule="auto"/>
        <w:ind w:left="363"/>
        <w:rPr>
          <w:rFonts w:ascii="Arial" w:hAnsi="Arial" w:cs="Arial"/>
        </w:rPr>
      </w:pPr>
    </w:p>
    <w:tbl>
      <w:tblPr>
        <w:tblStyle w:val="Rcsostblzat"/>
        <w:tblW w:w="8080" w:type="dxa"/>
        <w:tblInd w:w="562" w:type="dxa"/>
        <w:tblLook w:val="04A0" w:firstRow="1" w:lastRow="0" w:firstColumn="1" w:lastColumn="0" w:noHBand="0" w:noVBand="1"/>
      </w:tblPr>
      <w:tblGrid>
        <w:gridCol w:w="1048"/>
        <w:gridCol w:w="4670"/>
        <w:gridCol w:w="2362"/>
      </w:tblGrid>
      <w:tr w:rsidR="004842C9" w:rsidTr="004842C9">
        <w:trPr>
          <w:trHeight w:val="314"/>
        </w:trPr>
        <w:tc>
          <w:tcPr>
            <w:tcW w:w="851" w:type="dxa"/>
          </w:tcPr>
          <w:p w:rsidR="004842C9" w:rsidRPr="00C96BDA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:rsidR="004842C9" w:rsidRPr="00C96BDA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96BDA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410" w:type="dxa"/>
          </w:tcPr>
          <w:p w:rsidR="004842C9" w:rsidRPr="00C96BDA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96BDA">
              <w:rPr>
                <w:rFonts w:ascii="Arial" w:hAnsi="Arial" w:cs="Arial"/>
                <w:b/>
              </w:rPr>
              <w:t>B</w:t>
            </w:r>
          </w:p>
        </w:tc>
      </w:tr>
      <w:tr w:rsidR="004842C9" w:rsidTr="004842C9">
        <w:trPr>
          <w:trHeight w:val="250"/>
        </w:trPr>
        <w:tc>
          <w:tcPr>
            <w:tcW w:w="851" w:type="dxa"/>
          </w:tcPr>
          <w:p w:rsidR="004842C9" w:rsidRPr="001A36EC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</w:rPr>
              <w:t>sorszám</w:t>
            </w:r>
          </w:p>
        </w:tc>
        <w:tc>
          <w:tcPr>
            <w:tcW w:w="4819" w:type="dxa"/>
          </w:tcPr>
          <w:p w:rsidR="004842C9" w:rsidRPr="001A36EC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A36EC">
              <w:rPr>
                <w:rFonts w:ascii="Arial" w:hAnsi="Arial" w:cs="Arial"/>
                <w:b/>
              </w:rPr>
              <w:t>Megnevezés</w:t>
            </w:r>
          </w:p>
        </w:tc>
        <w:tc>
          <w:tcPr>
            <w:tcW w:w="2410" w:type="dxa"/>
          </w:tcPr>
          <w:p w:rsidR="004842C9" w:rsidRPr="00C96BDA" w:rsidRDefault="003D7A7D" w:rsidP="00C96B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Díj </w:t>
            </w:r>
            <w:r w:rsidRPr="001A36EC">
              <w:rPr>
                <w:rFonts w:ascii="Arial" w:hAnsi="Arial" w:cs="Arial"/>
                <w:b/>
              </w:rPr>
              <w:t>Forint</w:t>
            </w:r>
          </w:p>
        </w:tc>
      </w:tr>
      <w:tr w:rsidR="004842C9" w:rsidTr="004842C9">
        <w:tc>
          <w:tcPr>
            <w:tcW w:w="851" w:type="dxa"/>
          </w:tcPr>
          <w:p w:rsidR="004842C9" w:rsidRPr="001A36EC" w:rsidRDefault="003D7A7D" w:rsidP="003D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1.</w:t>
            </w:r>
          </w:p>
        </w:tc>
        <w:tc>
          <w:tcPr>
            <w:tcW w:w="4819" w:type="dxa"/>
          </w:tcPr>
          <w:p w:rsidR="004842C9" w:rsidRPr="001A36EC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A temetkezési szolgáltatók által fizetendő létesítmény igénybevételi díj temetésenként (a díj magába foglalja a temetőben lévő közművek (villany), ravatalozó használat, valamint a hulladékszállítás és ártalmatlanítás költségét is.)</w:t>
            </w:r>
          </w:p>
        </w:tc>
        <w:tc>
          <w:tcPr>
            <w:tcW w:w="2410" w:type="dxa"/>
            <w:vAlign w:val="center"/>
          </w:tcPr>
          <w:p w:rsidR="004842C9" w:rsidRDefault="004842C9" w:rsidP="00AD1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20.000+ÁFA</w:t>
            </w:r>
          </w:p>
        </w:tc>
      </w:tr>
      <w:tr w:rsidR="004842C9" w:rsidTr="004842C9">
        <w:tc>
          <w:tcPr>
            <w:tcW w:w="851" w:type="dxa"/>
          </w:tcPr>
          <w:p w:rsidR="004842C9" w:rsidRPr="001A36EC" w:rsidRDefault="003D7A7D" w:rsidP="003D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2.</w:t>
            </w:r>
          </w:p>
        </w:tc>
        <w:tc>
          <w:tcPr>
            <w:tcW w:w="4819" w:type="dxa"/>
          </w:tcPr>
          <w:p w:rsidR="004842C9" w:rsidRPr="001A36EC" w:rsidRDefault="00242AE3" w:rsidP="00C9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A halott hűtő bérleti díja (Forint</w:t>
            </w:r>
            <w:r w:rsidR="004842C9" w:rsidRPr="001A36EC">
              <w:rPr>
                <w:rFonts w:ascii="Arial" w:hAnsi="Arial" w:cs="Arial"/>
              </w:rPr>
              <w:t>/nap), maximum 7 nap</w:t>
            </w:r>
          </w:p>
        </w:tc>
        <w:tc>
          <w:tcPr>
            <w:tcW w:w="2410" w:type="dxa"/>
            <w:vAlign w:val="center"/>
          </w:tcPr>
          <w:p w:rsidR="004842C9" w:rsidRDefault="004842C9" w:rsidP="00AD1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5.000+ÁFA</w:t>
            </w:r>
          </w:p>
        </w:tc>
      </w:tr>
      <w:tr w:rsidR="004842C9" w:rsidTr="004842C9">
        <w:tc>
          <w:tcPr>
            <w:tcW w:w="851" w:type="dxa"/>
          </w:tcPr>
          <w:p w:rsidR="004842C9" w:rsidRPr="001A36EC" w:rsidRDefault="003D7A7D" w:rsidP="003D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3.</w:t>
            </w:r>
          </w:p>
        </w:tc>
        <w:tc>
          <w:tcPr>
            <w:tcW w:w="4819" w:type="dxa"/>
          </w:tcPr>
          <w:p w:rsidR="004842C9" w:rsidRPr="001A36EC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Sírköves vállalkozó által fizetendő temető fenntartási hozzájárulás. A díj egyúttal tartalmazza a síremlék felállítási engedély díját is</w:t>
            </w:r>
          </w:p>
        </w:tc>
        <w:tc>
          <w:tcPr>
            <w:tcW w:w="2410" w:type="dxa"/>
            <w:vAlign w:val="center"/>
          </w:tcPr>
          <w:p w:rsidR="004842C9" w:rsidRDefault="004842C9" w:rsidP="00AD1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5.000+ÁFA</w:t>
            </w:r>
          </w:p>
        </w:tc>
      </w:tr>
      <w:tr w:rsidR="004842C9" w:rsidTr="004842C9">
        <w:tc>
          <w:tcPr>
            <w:tcW w:w="851" w:type="dxa"/>
          </w:tcPr>
          <w:p w:rsidR="004842C9" w:rsidRPr="001A36EC" w:rsidRDefault="003D7A7D" w:rsidP="003D7A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4.</w:t>
            </w:r>
          </w:p>
        </w:tc>
        <w:tc>
          <w:tcPr>
            <w:tcW w:w="4819" w:type="dxa"/>
          </w:tcPr>
          <w:p w:rsidR="004842C9" w:rsidRPr="001A36EC" w:rsidRDefault="004842C9" w:rsidP="00C96B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  <w:r w:rsidRPr="001A36EC">
              <w:rPr>
                <w:rFonts w:ascii="Arial" w:hAnsi="Arial" w:cs="Arial"/>
              </w:rPr>
              <w:t>Köztemetőkből többlet föld elszállítása és elhel</w:t>
            </w:r>
            <w:r w:rsidR="00242AE3" w:rsidRPr="001A36EC">
              <w:rPr>
                <w:rFonts w:ascii="Arial" w:hAnsi="Arial" w:cs="Arial"/>
              </w:rPr>
              <w:t>yezése építményes sír esetén (Forint</w:t>
            </w:r>
            <w:r w:rsidRPr="001A36EC">
              <w:rPr>
                <w:rFonts w:ascii="Arial" w:hAnsi="Arial" w:cs="Arial"/>
              </w:rPr>
              <w:t>/sírhely)</w:t>
            </w:r>
          </w:p>
        </w:tc>
        <w:tc>
          <w:tcPr>
            <w:tcW w:w="2410" w:type="dxa"/>
            <w:vAlign w:val="center"/>
          </w:tcPr>
          <w:p w:rsidR="004842C9" w:rsidRDefault="004842C9" w:rsidP="00AD138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10.000+ÁFA</w:t>
            </w:r>
          </w:p>
        </w:tc>
      </w:tr>
    </w:tbl>
    <w:p w:rsidR="004842C9" w:rsidRDefault="00AD1386" w:rsidP="00E573F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4842C9" w:rsidRDefault="004842C9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E573F8" w:rsidRDefault="00AD1386" w:rsidP="00E573F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lastRenderedPageBreak/>
        <w:t xml:space="preserve">  </w:t>
      </w:r>
      <w:r w:rsidR="00E573F8">
        <w:rPr>
          <w:rFonts w:ascii="Arial" w:hAnsi="Arial" w:cs="Arial"/>
          <w:b/>
          <w:sz w:val="24"/>
          <w:szCs w:val="24"/>
        </w:rPr>
        <w:t>Előz</w:t>
      </w:r>
      <w:r w:rsidR="00E573F8" w:rsidRPr="00B80B7C">
        <w:rPr>
          <w:rFonts w:ascii="Arial" w:hAnsi="Arial" w:cs="Arial"/>
          <w:b/>
          <w:sz w:val="24"/>
          <w:szCs w:val="24"/>
        </w:rPr>
        <w:t>etes hatásvizsgálat</w:t>
      </w:r>
    </w:p>
    <w:p w:rsidR="00E573F8" w:rsidRDefault="00E573F8" w:rsidP="00E573F8">
      <w:pPr>
        <w:jc w:val="center"/>
        <w:rPr>
          <w:rFonts w:ascii="Arial" w:hAnsi="Arial" w:cs="Arial"/>
          <w:sz w:val="24"/>
          <w:szCs w:val="24"/>
        </w:rPr>
      </w:pPr>
      <w:proofErr w:type="gramStart"/>
      <w:r w:rsidRPr="00871D5D">
        <w:rPr>
          <w:rFonts w:ascii="Arial" w:hAnsi="Arial" w:cs="Arial"/>
          <w:sz w:val="24"/>
          <w:szCs w:val="24"/>
        </w:rPr>
        <w:t>a</w:t>
      </w:r>
      <w:proofErr w:type="gramEnd"/>
      <w:r w:rsidRPr="00871D5D">
        <w:rPr>
          <w:rFonts w:ascii="Arial" w:hAnsi="Arial" w:cs="Arial"/>
          <w:sz w:val="24"/>
          <w:szCs w:val="24"/>
        </w:rPr>
        <w:t xml:space="preserve"> jogalkotásról szóló 2010. évi CXXX. törvény 17. § (1) bekezdése alapján</w:t>
      </w:r>
    </w:p>
    <w:p w:rsidR="00E573F8" w:rsidRPr="00871D5D" w:rsidRDefault="00E573F8" w:rsidP="00E573F8">
      <w:pPr>
        <w:jc w:val="center"/>
        <w:rPr>
          <w:rFonts w:ascii="Arial" w:hAnsi="Arial" w:cs="Arial"/>
          <w:sz w:val="24"/>
          <w:szCs w:val="24"/>
        </w:rPr>
      </w:pPr>
    </w:p>
    <w:p w:rsidR="00E573F8" w:rsidRDefault="00E573F8" w:rsidP="00E573F8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871D5D">
        <w:rPr>
          <w:rFonts w:ascii="Arial" w:hAnsi="Arial" w:cs="Arial"/>
          <w:b/>
          <w:sz w:val="24"/>
          <w:szCs w:val="24"/>
        </w:rPr>
        <w:t>A rendelet-tervezet címe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Rendeletalkotás </w:t>
      </w:r>
      <w:r w:rsidRPr="00685E3F">
        <w:rPr>
          <w:rFonts w:ascii="Arial" w:hAnsi="Arial" w:cs="Arial"/>
          <w:bCs/>
        </w:rPr>
        <w:t>a temetőkről és a temetkezésről</w:t>
      </w:r>
    </w:p>
    <w:p w:rsidR="00E573F8" w:rsidRPr="00685E3F" w:rsidRDefault="00E573F8" w:rsidP="00E573F8">
      <w:pPr>
        <w:tabs>
          <w:tab w:val="left" w:pos="330"/>
        </w:tabs>
        <w:ind w:right="114"/>
        <w:jc w:val="both"/>
        <w:rPr>
          <w:rFonts w:ascii="Arial" w:hAnsi="Arial" w:cs="Arial"/>
          <w:sz w:val="24"/>
          <w:szCs w:val="24"/>
        </w:rPr>
      </w:pPr>
      <w:r w:rsidRPr="00B261A2">
        <w:rPr>
          <w:rFonts w:ascii="Arial" w:hAnsi="Arial" w:cs="Arial"/>
          <w:b/>
          <w:sz w:val="24"/>
          <w:szCs w:val="24"/>
        </w:rPr>
        <w:t xml:space="preserve">Társadalmi-gazdasági hatása: </w:t>
      </w:r>
      <w:r w:rsidRPr="00685E3F">
        <w:rPr>
          <w:rFonts w:ascii="Arial" w:hAnsi="Arial" w:cs="Arial"/>
          <w:w w:val="115"/>
          <w:sz w:val="24"/>
          <w:szCs w:val="24"/>
        </w:rPr>
        <w:t>A rendelet alkotásban foglaltak a</w:t>
      </w:r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  <w:r>
        <w:rPr>
          <w:rFonts w:ascii="Arial" w:hAnsi="Arial" w:cs="Arial"/>
          <w:w w:val="115"/>
          <w:sz w:val="24"/>
          <w:szCs w:val="24"/>
        </w:rPr>
        <w:t>köztemetőkben</w:t>
      </w:r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w w:val="115"/>
          <w:sz w:val="24"/>
          <w:szCs w:val="24"/>
        </w:rPr>
        <w:t xml:space="preserve">alkalmazott </w:t>
      </w:r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  <w:r w:rsidRPr="00685E3F">
        <w:rPr>
          <w:rFonts w:ascii="Arial" w:hAnsi="Arial" w:cs="Arial"/>
          <w:w w:val="115"/>
          <w:sz w:val="24"/>
          <w:szCs w:val="24"/>
        </w:rPr>
        <w:t>temetői</w:t>
      </w:r>
      <w:proofErr w:type="gramEnd"/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  <w:r w:rsidRPr="00685E3F">
        <w:rPr>
          <w:rFonts w:ascii="Arial" w:hAnsi="Arial" w:cs="Arial"/>
          <w:w w:val="115"/>
          <w:sz w:val="24"/>
          <w:szCs w:val="24"/>
        </w:rPr>
        <w:t>díjak</w:t>
      </w:r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  <w:r>
        <w:rPr>
          <w:rFonts w:ascii="Arial" w:hAnsi="Arial" w:cs="Arial"/>
          <w:w w:val="115"/>
          <w:sz w:val="24"/>
          <w:szCs w:val="24"/>
        </w:rPr>
        <w:t>megállapításával a fenntartási költségek mérséklése érhető el.</w:t>
      </w:r>
      <w:r w:rsidRPr="00685E3F">
        <w:rPr>
          <w:rFonts w:ascii="Arial" w:hAnsi="Arial" w:cs="Arial"/>
          <w:spacing w:val="63"/>
          <w:w w:val="115"/>
          <w:sz w:val="24"/>
          <w:szCs w:val="24"/>
        </w:rPr>
        <w:t xml:space="preserve"> </w:t>
      </w:r>
    </w:p>
    <w:p w:rsidR="00E573F8" w:rsidRPr="0090238B" w:rsidRDefault="00E573F8" w:rsidP="00E573F8">
      <w:pPr>
        <w:jc w:val="both"/>
        <w:rPr>
          <w:rFonts w:ascii="Arial" w:hAnsi="Arial" w:cs="Arial"/>
          <w:w w:val="115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Költségvetési hatása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w w:val="115"/>
          <w:sz w:val="24"/>
          <w:szCs w:val="24"/>
        </w:rPr>
        <w:t>a díjtételek változása költségvetési bevételt generál.</w:t>
      </w:r>
    </w:p>
    <w:p w:rsidR="00E573F8" w:rsidRPr="0090238B" w:rsidRDefault="00E573F8" w:rsidP="00E573F8">
      <w:pPr>
        <w:tabs>
          <w:tab w:val="left" w:pos="330"/>
        </w:tabs>
        <w:ind w:right="158"/>
        <w:jc w:val="both"/>
        <w:rPr>
          <w:rFonts w:ascii="Arial" w:hAnsi="Arial" w:cs="Arial"/>
          <w:w w:val="115"/>
          <w:sz w:val="24"/>
          <w:szCs w:val="24"/>
        </w:rPr>
      </w:pPr>
      <w:r w:rsidRPr="0090238B">
        <w:rPr>
          <w:rFonts w:ascii="Arial" w:hAnsi="Arial" w:cs="Arial"/>
          <w:b/>
          <w:w w:val="115"/>
          <w:sz w:val="24"/>
          <w:szCs w:val="24"/>
        </w:rPr>
        <w:t>Környezeti, egészségi hatása</w:t>
      </w:r>
      <w:r w:rsidRPr="0090238B">
        <w:rPr>
          <w:rFonts w:ascii="Arial" w:hAnsi="Arial" w:cs="Arial"/>
          <w:w w:val="115"/>
          <w:sz w:val="24"/>
          <w:szCs w:val="24"/>
        </w:rPr>
        <w:t xml:space="preserve">: </w:t>
      </w:r>
      <w:r>
        <w:rPr>
          <w:rFonts w:ascii="Arial" w:hAnsi="Arial" w:cs="Arial"/>
          <w:w w:val="115"/>
          <w:sz w:val="24"/>
          <w:szCs w:val="24"/>
        </w:rPr>
        <w:t>Nincs</w:t>
      </w:r>
    </w:p>
    <w:p w:rsidR="00E573F8" w:rsidRPr="00E573F8" w:rsidRDefault="00E573F8" w:rsidP="00E573F8">
      <w:pPr>
        <w:tabs>
          <w:tab w:val="left" w:pos="284"/>
        </w:tabs>
        <w:ind w:right="140"/>
        <w:jc w:val="both"/>
        <w:rPr>
          <w:rFonts w:ascii="Arial" w:hAnsi="Arial" w:cs="Arial"/>
          <w:w w:val="115"/>
          <w:sz w:val="24"/>
          <w:szCs w:val="24"/>
        </w:rPr>
      </w:pPr>
      <w:r w:rsidRPr="00E573F8">
        <w:rPr>
          <w:rFonts w:ascii="Arial" w:hAnsi="Arial" w:cs="Arial"/>
          <w:b/>
          <w:w w:val="115"/>
          <w:sz w:val="24"/>
          <w:szCs w:val="24"/>
        </w:rPr>
        <w:t>Adminisztratív terheket befolyásoló hatása:</w:t>
      </w:r>
      <w:r w:rsidRPr="00E573F8">
        <w:rPr>
          <w:rFonts w:ascii="Arial" w:hAnsi="Arial" w:cs="Arial"/>
          <w:w w:val="115"/>
          <w:sz w:val="24"/>
          <w:szCs w:val="24"/>
        </w:rPr>
        <w:t xml:space="preserve"> A rendelettervezetben foglaltak végrehajtás</w:t>
      </w:r>
      <w:r>
        <w:rPr>
          <w:rFonts w:ascii="Arial" w:hAnsi="Arial" w:cs="Arial"/>
          <w:w w:val="115"/>
          <w:sz w:val="24"/>
          <w:szCs w:val="24"/>
        </w:rPr>
        <w:t>a csekély adminisztratív terhekkel jár.</w:t>
      </w:r>
      <w:r w:rsidRPr="00E573F8">
        <w:rPr>
          <w:rFonts w:ascii="Arial" w:hAnsi="Arial" w:cs="Arial"/>
          <w:w w:val="115"/>
          <w:sz w:val="24"/>
          <w:szCs w:val="24"/>
        </w:rPr>
        <w:t xml:space="preserve"> </w:t>
      </w:r>
    </w:p>
    <w:p w:rsidR="00E573F8" w:rsidRPr="00871D5D" w:rsidRDefault="00E573F8" w:rsidP="00E573F8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Egyéb hatása</w:t>
      </w:r>
      <w:r w:rsidRPr="00871D5D">
        <w:rPr>
          <w:rFonts w:ascii="Arial" w:hAnsi="Arial" w:cs="Arial"/>
          <w:sz w:val="24"/>
          <w:szCs w:val="24"/>
        </w:rPr>
        <w:t>: Nincs</w:t>
      </w:r>
    </w:p>
    <w:p w:rsidR="00E573F8" w:rsidRPr="0090238B" w:rsidRDefault="00E573F8" w:rsidP="00E573F8">
      <w:pPr>
        <w:tabs>
          <w:tab w:val="left" w:pos="330"/>
        </w:tabs>
        <w:ind w:right="140"/>
        <w:jc w:val="both"/>
        <w:rPr>
          <w:rFonts w:ascii="Arial" w:hAnsi="Arial" w:cs="Arial"/>
          <w:w w:val="115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</w:t>
      </w:r>
      <w:r>
        <w:rPr>
          <w:rFonts w:ascii="Arial" w:hAnsi="Arial" w:cs="Arial"/>
          <w:b/>
          <w:sz w:val="24"/>
          <w:szCs w:val="24"/>
        </w:rPr>
        <w:t>n</w:t>
      </w:r>
      <w:r w:rsidRPr="00871D5D">
        <w:rPr>
          <w:rFonts w:ascii="Arial" w:hAnsi="Arial" w:cs="Arial"/>
          <w:b/>
          <w:sz w:val="24"/>
          <w:szCs w:val="24"/>
        </w:rPr>
        <w:t>delet megalkotásának szükségessége</w:t>
      </w:r>
      <w:r w:rsidRPr="00871D5D">
        <w:rPr>
          <w:rFonts w:ascii="Arial" w:hAnsi="Arial" w:cs="Arial"/>
          <w:sz w:val="24"/>
          <w:szCs w:val="24"/>
        </w:rPr>
        <w:t xml:space="preserve">: </w:t>
      </w:r>
      <w:proofErr w:type="gramStart"/>
      <w:r>
        <w:rPr>
          <w:rFonts w:ascii="Arial" w:hAnsi="Arial" w:cs="Arial"/>
          <w:w w:val="115"/>
          <w:sz w:val="24"/>
          <w:szCs w:val="24"/>
        </w:rPr>
        <w:t>A  rendelet</w:t>
      </w:r>
      <w:proofErr w:type="gramEnd"/>
      <w:r>
        <w:rPr>
          <w:rFonts w:ascii="Arial" w:hAnsi="Arial" w:cs="Arial"/>
          <w:w w:val="115"/>
          <w:sz w:val="24"/>
          <w:szCs w:val="24"/>
        </w:rPr>
        <w:t xml:space="preserve"> alkalmazása során felmerült fenntartói észrevételek megalapozottsága.</w:t>
      </w:r>
    </w:p>
    <w:p w:rsidR="00E573F8" w:rsidRPr="0090238B" w:rsidRDefault="00E573F8" w:rsidP="00E573F8">
      <w:pPr>
        <w:tabs>
          <w:tab w:val="left" w:pos="330"/>
        </w:tabs>
        <w:ind w:right="140"/>
        <w:jc w:val="both"/>
        <w:rPr>
          <w:rFonts w:ascii="Arial" w:hAnsi="Arial" w:cs="Arial"/>
          <w:w w:val="115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megalkotása elmaradása esetén várható következmények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w w:val="115"/>
          <w:sz w:val="24"/>
          <w:szCs w:val="24"/>
        </w:rPr>
        <w:t>A fenntartás üzemeltetés során a költségvetést érintő többletigények keletkezhetnének.</w:t>
      </w:r>
    </w:p>
    <w:p w:rsidR="00E573F8" w:rsidRPr="00871D5D" w:rsidRDefault="00E573F8" w:rsidP="00E573F8">
      <w:pPr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A rendelet alkalmazásához szükséges feltételek</w:t>
      </w:r>
      <w:r w:rsidRPr="00871D5D">
        <w:rPr>
          <w:rFonts w:ascii="Arial" w:hAnsi="Arial" w:cs="Arial"/>
          <w:sz w:val="24"/>
          <w:szCs w:val="24"/>
        </w:rPr>
        <w:t>:</w:t>
      </w:r>
    </w:p>
    <w:p w:rsidR="00E573F8" w:rsidRPr="00871D5D" w:rsidRDefault="00E573F8" w:rsidP="00E573F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személyi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>rendelkezésre áll</w:t>
      </w:r>
    </w:p>
    <w:p w:rsidR="00E573F8" w:rsidRPr="00871D5D" w:rsidRDefault="00E573F8" w:rsidP="00E573F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szervezeti</w:t>
      </w:r>
      <w:r w:rsidRPr="00871D5D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ab/>
        <w:t>rendelkezésre áll</w:t>
      </w:r>
    </w:p>
    <w:p w:rsidR="00E573F8" w:rsidRPr="00871D5D" w:rsidRDefault="00E573F8" w:rsidP="00E573F8">
      <w:pPr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71D5D">
        <w:rPr>
          <w:rFonts w:ascii="Arial" w:hAnsi="Arial" w:cs="Arial"/>
          <w:b/>
          <w:sz w:val="24"/>
          <w:szCs w:val="24"/>
        </w:rPr>
        <w:t>tárgyi</w:t>
      </w:r>
      <w:r w:rsidRPr="00871D5D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>rendelkezésre áll</w:t>
      </w:r>
    </w:p>
    <w:p w:rsidR="00E573F8" w:rsidRPr="003D0363" w:rsidRDefault="00E573F8" w:rsidP="00E573F8">
      <w:pPr>
        <w:numPr>
          <w:ilvl w:val="0"/>
          <w:numId w:val="10"/>
        </w:numPr>
        <w:spacing w:after="0" w:line="240" w:lineRule="auto"/>
        <w:jc w:val="both"/>
      </w:pPr>
      <w:r w:rsidRPr="00B261A2">
        <w:rPr>
          <w:rFonts w:ascii="Arial" w:hAnsi="Arial" w:cs="Arial"/>
          <w:b/>
          <w:sz w:val="24"/>
          <w:szCs w:val="24"/>
        </w:rPr>
        <w:t>pénzügyi</w:t>
      </w:r>
      <w:r w:rsidRPr="00B261A2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ab/>
        <w:t>rendelkezésre áll</w:t>
      </w:r>
    </w:p>
    <w:p w:rsidR="008E2138" w:rsidRDefault="00AD13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AD1386" w:rsidRPr="00A640C4" w:rsidRDefault="00AD138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 w:rsidP="00C96BDA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lastRenderedPageBreak/>
        <w:t>3.</w:t>
      </w: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7D0D30" w:rsidRPr="00A640C4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lastRenderedPageBreak/>
        <w:t>4.</w:t>
      </w: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>Mellékletek</w:t>
      </w:r>
    </w:p>
    <w:p w:rsidR="008E2138" w:rsidRPr="00A640C4" w:rsidRDefault="008E2138">
      <w:pPr>
        <w:rPr>
          <w:rFonts w:ascii="Arial" w:hAnsi="Arial" w:cs="Arial"/>
        </w:rPr>
      </w:pPr>
    </w:p>
    <w:p w:rsidR="001A36EC" w:rsidRDefault="001A36EC" w:rsidP="001A36EC">
      <w:pPr>
        <w:jc w:val="both"/>
      </w:pPr>
      <w:r>
        <w:t xml:space="preserve">Hatály: 2014.III.15. - 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sz w:val="28"/>
          <w:szCs w:val="28"/>
        </w:rPr>
        <w:t>Hévíz Város Önkormányzat Képviselő-testületének 19/2000. (XI. 30.) önkormányzati rendelete</w:t>
      </w:r>
    </w:p>
    <w:p w:rsidR="001A36EC" w:rsidRDefault="001A36EC" w:rsidP="001A36EC">
      <w:pPr>
        <w:spacing w:before="240" w:after="240"/>
        <w:jc w:val="center"/>
      </w:pPr>
      <w:proofErr w:type="gramStart"/>
      <w:r>
        <w:rPr>
          <w:b/>
          <w:bCs/>
          <w:sz w:val="28"/>
          <w:szCs w:val="28"/>
        </w:rPr>
        <w:t>a</w:t>
      </w:r>
      <w:proofErr w:type="gramEnd"/>
      <w:r>
        <w:rPr>
          <w:b/>
          <w:bCs/>
          <w:sz w:val="28"/>
          <w:szCs w:val="28"/>
        </w:rPr>
        <w:t xml:space="preserve"> temetőkről és a temetkezés rendjéről</w:t>
      </w:r>
      <w:r>
        <w:rPr>
          <w:b/>
          <w:bCs/>
          <w:sz w:val="28"/>
          <w:szCs w:val="28"/>
          <w:vertAlign w:val="superscript"/>
        </w:rPr>
        <w:footnoteReference w:id="1"/>
      </w:r>
    </w:p>
    <w:p w:rsidR="001A36EC" w:rsidRDefault="001A36EC" w:rsidP="001A36EC">
      <w:pPr>
        <w:ind w:firstLine="204"/>
        <w:jc w:val="both"/>
      </w:pPr>
      <w:r>
        <w:t>Hévíz Város Önkormányzat a temetőkről és a temetkezésről szóló 1999. évi XLIII. törvény és a végrehajtásáról kiadott 145/1999. (X. 1.) Korm. rendelet alapján az alábbi Önkormányzati rendeletet alkotja: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Általános rendelkezések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1. §</w:t>
      </w:r>
      <w:r>
        <w:t xml:space="preserve"> (1) A rendelet hatálya kiterjed Hévíz Város Önkormányzat igazgatási területén az 1223., 1224. </w:t>
      </w:r>
      <w:proofErr w:type="spellStart"/>
      <w:r>
        <w:t>hrsz-ú</w:t>
      </w:r>
      <w:proofErr w:type="spellEnd"/>
      <w:r>
        <w:t xml:space="preserve"> és az </w:t>
      </w:r>
      <w:proofErr w:type="spellStart"/>
      <w:r>
        <w:t>egregyi</w:t>
      </w:r>
      <w:proofErr w:type="spellEnd"/>
      <w:r>
        <w:t xml:space="preserve"> település részen a 023. hrsz. alatt lévő temetőkre.</w:t>
      </w:r>
    </w:p>
    <w:p w:rsidR="001A36EC" w:rsidRDefault="001A36EC" w:rsidP="001A36EC">
      <w:pPr>
        <w:ind w:firstLine="198"/>
        <w:jc w:val="both"/>
      </w:pPr>
      <w:r>
        <w:t>(2) Hévíz város közigazgatási területén lévő temetők:</w:t>
      </w:r>
    </w:p>
    <w:p w:rsidR="001A36EC" w:rsidRDefault="001A36EC" w:rsidP="001A36EC">
      <w:pPr>
        <w:ind w:firstLine="198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Árpád utcai temető,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b)</w:t>
      </w:r>
      <w:r>
        <w:t xml:space="preserve"> </w:t>
      </w:r>
      <w:proofErr w:type="spellStart"/>
      <w:r>
        <w:t>Egregyi</w:t>
      </w:r>
      <w:proofErr w:type="spellEnd"/>
      <w:r>
        <w:t xml:space="preserve"> település részen lévő temető.</w:t>
      </w:r>
    </w:p>
    <w:p w:rsidR="001A36EC" w:rsidRDefault="001A36EC" w:rsidP="001A36EC">
      <w:pPr>
        <w:ind w:firstLine="198"/>
        <w:jc w:val="both"/>
      </w:pPr>
      <w:r>
        <w:t>(3) Köztemető, amelyet azzal a céllal létesítettek, vagy létesítenek, hogy abba bárki - felekezeti vagy egyéb feltételekre tekintet nélkül - eltemethető legyen.</w:t>
      </w:r>
    </w:p>
    <w:p w:rsidR="001A36EC" w:rsidRDefault="001A36EC" w:rsidP="001A36EC">
      <w:pPr>
        <w:ind w:firstLine="198"/>
        <w:jc w:val="both"/>
      </w:pPr>
      <w:r>
        <w:t>(4) A köztemető fenntartásáról Hévíz Város Önkormányzat Gazdasági, Műszaki Ellátó Szervezete (a továbbiakban: GAMESZ) gondoskodik.</w:t>
      </w:r>
    </w:p>
    <w:p w:rsidR="001A36EC" w:rsidRDefault="001A36EC" w:rsidP="001A36EC">
      <w:pPr>
        <w:ind w:firstLine="198"/>
        <w:jc w:val="both"/>
      </w:pPr>
      <w:r>
        <w:t>(5) Temető létesítéséhez, bővítéséhez, részben vagy egészben való megszűntetéséhez az Általános Rendezési Tervben meghatározottak, és az Állami Népegészségügyi és Tisztiorvosi Szolgálat nyilatkozata szerint, Hévíz Város Önkormányzat Képviselő-testülete határozata szükséges.</w:t>
      </w:r>
    </w:p>
    <w:p w:rsidR="001A36EC" w:rsidRDefault="001A36EC" w:rsidP="001A36EC">
      <w:pPr>
        <w:ind w:firstLine="198"/>
        <w:jc w:val="both"/>
      </w:pPr>
      <w:r>
        <w:t>(6) A temetőkben világi, valamint egyházi szertartással történő temetés egyaránt lebonyolítható.</w:t>
      </w:r>
    </w:p>
    <w:p w:rsidR="001A36EC" w:rsidRDefault="001A36EC" w:rsidP="001A36EC">
      <w:pPr>
        <w:ind w:firstLine="198"/>
        <w:jc w:val="both"/>
      </w:pPr>
      <w:r>
        <w:rPr>
          <w:b/>
          <w:bCs/>
        </w:rPr>
        <w:t>2. §</w:t>
      </w:r>
      <w:r>
        <w:t xml:space="preserve"> (1) Halottakat eltemetni, az elhamvasztott halottak maradványait tartalmazó urnákat elhelyezni - a (2) bekezdésben foglaltak kivételével - csak temetőben szabad.</w:t>
      </w:r>
    </w:p>
    <w:p w:rsidR="001A36EC" w:rsidRDefault="001A36EC" w:rsidP="001A36EC">
      <w:pPr>
        <w:ind w:firstLine="198"/>
        <w:jc w:val="both"/>
      </w:pPr>
      <w:r>
        <w:t>(2) A hamvasztásos temetésről gondoskodó személy részére a hamvakat tartalmazó urnát, kívánságára - az átvétel egyidejű igazolásával - ki kell adni, és ennek megtörténtét a nyilvántartásba fel kell jegyezni. A kiadott urnát a hozzátartozó a kegyeleti igények és feltételek betartásával köteles eltemetni vagy elhelyezni.</w:t>
      </w:r>
    </w:p>
    <w:p w:rsidR="001A36EC" w:rsidRDefault="001A36EC" w:rsidP="001A36EC">
      <w:pPr>
        <w:ind w:firstLine="198"/>
        <w:jc w:val="both"/>
      </w:pPr>
      <w:r>
        <w:lastRenderedPageBreak/>
        <w:t>(3) A temetkezési tennivalókat - hozzátartozó hiányában - közköltségen történő temetéskor a GAMESZ által megjelölt szerv köteles elvégeztetni.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temető területének felosztása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3. §</w:t>
      </w:r>
      <w:r>
        <w:t xml:space="preserve"> (1) A temetőket sírhelytáblákra, felnőtt sírhely, gyermek sírhely, urnasírhely, sírbolt, hősi sír és dísz sír táblákra lehet felosztani. A sírhely táblák olyan külön temető részeket jelentenek, amelyeket a nyugvási idő elteltével, szabályszerű eljárás mellett ki lehet üríteni, és temetés céljából újból igénybe lehet venni.</w:t>
      </w:r>
    </w:p>
    <w:p w:rsidR="001A36EC" w:rsidRDefault="001A36EC" w:rsidP="001A36EC">
      <w:pPr>
        <w:ind w:firstLine="198"/>
        <w:jc w:val="both"/>
      </w:pPr>
      <w:r>
        <w:t>(2) Külön sírhely táblákat kell kijelölni a felnőttnek, a 10 éven alul gyermeknek, valamint a halva születettnek, az elvetélt magzatok és a csonkolt testrészek eltemetésére.</w:t>
      </w:r>
    </w:p>
    <w:p w:rsidR="001A36EC" w:rsidRDefault="001A36EC" w:rsidP="001A36EC">
      <w:pPr>
        <w:ind w:firstLine="198"/>
        <w:jc w:val="both"/>
      </w:pPr>
      <w:r>
        <w:t>(3) A táblákat folyószámmal ellátott sorokra és a sorokon belül sorszámozott temetési helyekre (sírhelyekre) kell felosztani.</w:t>
      </w:r>
    </w:p>
    <w:p w:rsidR="001A36EC" w:rsidRDefault="001A36EC" w:rsidP="001A36EC">
      <w:pPr>
        <w:ind w:firstLine="198"/>
        <w:jc w:val="both"/>
      </w:pPr>
      <w:r>
        <w:t xml:space="preserve">(4) A </w:t>
      </w:r>
      <w:proofErr w:type="gramStart"/>
      <w:r>
        <w:t>dísz sírhelyeket</w:t>
      </w:r>
      <w:proofErr w:type="gramEnd"/>
      <w:r>
        <w:t>, sírbolt helyeket külön kell megjelölni és azokról sírhelykönyvet kell felfektetni. A sírhelyek beosztását, számozását, megjelölését a GAMESZ állapítja meg és hajtja végre.</w:t>
      </w:r>
    </w:p>
    <w:p w:rsidR="001A36EC" w:rsidRDefault="001A36EC" w:rsidP="001A36EC">
      <w:pPr>
        <w:ind w:firstLine="198"/>
        <w:jc w:val="both"/>
      </w:pPr>
      <w:r>
        <w:t>(5) A sírhelyeket a betemetés alatt álló sírhely táblákban folytatólagos sorrendben kell felhasználni. Az elhaltakat a bejelentés időpontja szerint, a sorrendben következő sírhelyekre (urna sírhelyekre) kell temetni. Ez nem vonatkozik a családi (kettős) sírhelyre (sírboltra) és a mélyített sírba történő temetésekre.</w:t>
      </w:r>
    </w:p>
    <w:p w:rsidR="001A36EC" w:rsidRDefault="001A36EC" w:rsidP="001A36EC">
      <w:pPr>
        <w:ind w:firstLine="198"/>
        <w:jc w:val="both"/>
      </w:pPr>
      <w:r>
        <w:t>(6) A betelt sírhely táblákat az utolsó temetés napjával le kell zárni. A lezárt sírhelytáblákba csak rátemetéssel, családi sírba vagy sírboltba lehet temetni.</w:t>
      </w:r>
    </w:p>
    <w:p w:rsidR="001A36EC" w:rsidRDefault="001A36EC" w:rsidP="001A36EC">
      <w:pPr>
        <w:ind w:firstLine="198"/>
        <w:jc w:val="both"/>
      </w:pPr>
      <w:r>
        <w:t>(7) Az elhamvasztott halottak hamvait tartalmazó urnákat a temetőn belül:</w:t>
      </w:r>
    </w:p>
    <w:p w:rsidR="001A36EC" w:rsidRDefault="001A36EC" w:rsidP="001A36EC">
      <w:pPr>
        <w:ind w:firstLine="198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urnafülkében,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b)</w:t>
      </w:r>
      <w:r>
        <w:t xml:space="preserve"> urnasírhelyben,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c)</w:t>
      </w:r>
      <w:r>
        <w:t xml:space="preserve"> urnasírboltban,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d)</w:t>
      </w:r>
      <w:r>
        <w:t xml:space="preserve"> koporsós temetési helyen rátemetéssel</w:t>
      </w:r>
    </w:p>
    <w:p w:rsidR="001A36EC" w:rsidRDefault="001A36EC" w:rsidP="001A36EC">
      <w:pPr>
        <w:jc w:val="both"/>
      </w:pPr>
      <w:proofErr w:type="gramStart"/>
      <w:r>
        <w:t>lehet</w:t>
      </w:r>
      <w:proofErr w:type="gramEnd"/>
      <w:r>
        <w:t xml:space="preserve"> elhelyezni.</w:t>
      </w:r>
    </w:p>
    <w:p w:rsidR="001A36EC" w:rsidRDefault="001A36EC" w:rsidP="001A36EC">
      <w:pPr>
        <w:ind w:firstLine="204"/>
        <w:jc w:val="both"/>
      </w:pPr>
      <w:r>
        <w:t>(8) Lezárt temetőből és a temetői táblákból a holttest maradványokat exhumálás útján lehet áthelyezni a használatban lévő temetőbe.</w:t>
      </w:r>
    </w:p>
    <w:p w:rsidR="001A36EC" w:rsidRDefault="001A36EC" w:rsidP="001A36EC">
      <w:pPr>
        <w:ind w:firstLine="198"/>
        <w:jc w:val="both"/>
      </w:pPr>
      <w:r>
        <w:t>(9) A sírhely, a sírbolt, az urnafülke és az urnasírhely, valamint az azokon felállított emlékmű sem csere, sem adásvétel vagy egyéb jogügylet tárgya nem lehet.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Sírhelyek, sírboltok használati ideje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4. §</w:t>
      </w:r>
      <w:r>
        <w:t xml:space="preserve"> (1) Az egyes temetési helyeket az elhunyt hozzátartozóinak, illetve az eltemetést végeztetőnek meg kell váltani, és ezzel a temetési hely felett rendelkezési jogosultságot szereznek. A temetési hely feletti rendelkezési jogosultság kezdő időpontja a megváltás napja.</w:t>
      </w:r>
    </w:p>
    <w:p w:rsidR="001A36EC" w:rsidRDefault="001A36EC" w:rsidP="001A36EC">
      <w:pPr>
        <w:spacing w:after="60"/>
        <w:ind w:firstLine="204"/>
        <w:jc w:val="both"/>
      </w:pPr>
      <w:r>
        <w:t>(2) Az egyszeri megváltás időtartama: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6846"/>
      </w:tblGrid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- díszsírhely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határidő nélküli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felnőtt egyes és kettes sírhely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 év, illetőleg az utolsó koporsós rátemetés napjától számított 25 év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gyermek sírhely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éves korig 25 év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urnafülke és urnasírhely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10 év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urnasírbolt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25 év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sírbolt egyes és kettes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 év</w:t>
            </w:r>
          </w:p>
        </w:tc>
      </w:tr>
    </w:tbl>
    <w:p w:rsidR="001A36EC" w:rsidRDefault="001A36EC" w:rsidP="001A36EC">
      <w:pPr>
        <w:spacing w:before="60"/>
        <w:ind w:firstLine="204"/>
        <w:jc w:val="both"/>
      </w:pPr>
      <w:r>
        <w:t>(3) A temetési helyek megváltási díjait e rendelet melléklete tartalmazza. A további használat azonos időtartammal, ismételten megváltható.</w:t>
      </w:r>
    </w:p>
    <w:p w:rsidR="001A36EC" w:rsidRDefault="001A36EC" w:rsidP="001A36EC">
      <w:pPr>
        <w:ind w:firstLine="204"/>
        <w:jc w:val="both"/>
      </w:pPr>
      <w:r>
        <w:t>(4) A temetési rendeltetésre használt helyet csak elhunyt részére lehet megváltani, kivéve a családi (kettős) sírhelyet és a sírbolt építésére szolgáló sírhelyet.</w:t>
      </w:r>
    </w:p>
    <w:p w:rsidR="001A36EC" w:rsidRDefault="001A36EC" w:rsidP="001A36EC">
      <w:pPr>
        <w:ind w:firstLine="198"/>
        <w:jc w:val="both"/>
      </w:pPr>
      <w:r>
        <w:t>(5) A temetkezésre használt helyek magánszemélyek között adásvétel tárgyát nem képezhetik. Amennyiben a nyilvántartó könyvben feltüntetett birtokos elhunyt, annak örökösei (jogutódjai) jogosultak a birtoklására.</w:t>
      </w:r>
    </w:p>
    <w:p w:rsidR="001A36EC" w:rsidRDefault="001A36EC" w:rsidP="001A36EC">
      <w:pPr>
        <w:ind w:firstLine="198"/>
        <w:jc w:val="both"/>
      </w:pPr>
      <w:r>
        <w:t>(6) A megváltott, de fel nem használt temetési helyet - a temető fenntartója - a rendelkezésre jogosult kérelmére köteles visszaváltani, és a befizetett díj időarányos részére visszatéríteni. A visszatérítendő díj összegét a visszatérítéskor hatályban lévő díjtételek alapulvételével kell megállapítani.</w:t>
      </w:r>
    </w:p>
    <w:p w:rsidR="001A36EC" w:rsidRDefault="001A36EC" w:rsidP="001A36EC">
      <w:pPr>
        <w:ind w:firstLine="198"/>
        <w:jc w:val="both"/>
      </w:pPr>
      <w:r>
        <w:t>(7) A (2) bekezdésben meghatározott időtartam elteltével a temető üzemeltetője a temetési hely birtokosát, hozzátartozóját, ennek jogutódját köteles értesíteni, hogy a sírhely használati ideje lejárt és az újra megváltható.</w:t>
      </w:r>
    </w:p>
    <w:p w:rsidR="001A36EC" w:rsidRDefault="001A36EC" w:rsidP="001A36EC">
      <w:pPr>
        <w:ind w:firstLine="198"/>
        <w:jc w:val="both"/>
      </w:pPr>
      <w:r>
        <w:rPr>
          <w:b/>
          <w:bCs/>
        </w:rPr>
        <w:t>5. §</w:t>
      </w:r>
      <w:r>
        <w:t xml:space="preserve"> (1) A felnőtt sírok egymástól 60 cm távolságra, a gyermeksírok pedig 40 cm távolságra helyezkedhetnek el. A sorok közötti távolság 60 cm, a sírhelytáblák között legalább 4 m széles utat kell hagyni.</w:t>
      </w:r>
    </w:p>
    <w:p w:rsidR="001A36EC" w:rsidRDefault="001A36EC" w:rsidP="001A36EC">
      <w:pPr>
        <w:spacing w:after="240"/>
        <w:ind w:firstLine="204"/>
        <w:jc w:val="both"/>
      </w:pPr>
      <w:r>
        <w:t>(2) A temetőben lévő sírgödrök méretei a következők: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22"/>
        <w:gridCol w:w="6846"/>
      </w:tblGrid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egyes sír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2,20 m hosszú, 1 m széles és 2 m mély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kettős sír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2,20 m hosszú, 2 m széles és 2 m mély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gyermek sír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1,70 m hosszú, 0,8 m széles, 1,50 m mély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urnafülke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30x30 cm belső méret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urnasírhely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0,7 m hosszú, 0,9 m széles, 1 m mély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- sírbolt</w:t>
            </w:r>
          </w:p>
        </w:tc>
        <w:tc>
          <w:tcPr>
            <w:tcW w:w="6846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2,5 m hosszú, 1,5 m széles, 2 m mély</w:t>
            </w:r>
          </w:p>
        </w:tc>
      </w:tr>
    </w:tbl>
    <w:p w:rsidR="001A36EC" w:rsidRDefault="001A36EC" w:rsidP="001A36EC">
      <w:pPr>
        <w:spacing w:before="240"/>
        <w:ind w:firstLine="204"/>
        <w:jc w:val="both"/>
      </w:pPr>
      <w:r>
        <w:t>(3) Koporsós temetés esetén a sírgödröt úgy kell mélyíteni, hogy a felülre kerülő koporsó aljzata legalább 1,6 m mélységbe kerüljön.</w:t>
      </w:r>
    </w:p>
    <w:p w:rsidR="001A36EC" w:rsidRDefault="001A36EC" w:rsidP="001A36EC">
      <w:pPr>
        <w:ind w:firstLine="204"/>
        <w:jc w:val="both"/>
      </w:pPr>
      <w:r>
        <w:t>(4) Sírboltot az építési és közegészségügyi szabályok betartásával, a temető fenntartójának hozzájárulásával, a temetők erre kijelölt helyein, építési engedély alapján lehet létesíteni.</w:t>
      </w:r>
    </w:p>
    <w:p w:rsidR="001A36EC" w:rsidRDefault="001A36EC" w:rsidP="001A36EC">
      <w:pPr>
        <w:ind w:firstLine="198"/>
        <w:jc w:val="both"/>
      </w:pPr>
      <w:r>
        <w:lastRenderedPageBreak/>
        <w:t>(5) A sírbolt fenntartásáról az építési engedély jogosítottja, annak elhalálozása után pedig a legközelebbi hozzátartozója köteles gondoskodni.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temető megtelt részeinek lezárása és újbóli felhasználása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6. §</w:t>
      </w:r>
      <w:r>
        <w:t xml:space="preserve"> (1) Amikor a sírhelytábla megtelik, a temető fenntartója előterjesztést tesz az Önkormányzat képviselő-testületéhez annak lezárására. A képviselő-testület határozata alapján a lezárás tényét hirdetményben közzé kell tenni. A hirdetményt a temető kapun, ravatalozón ki kell függeszteni és a helyi sajtóban is meg kell jelentetni.</w:t>
      </w:r>
    </w:p>
    <w:p w:rsidR="001A36EC" w:rsidRDefault="001A36EC" w:rsidP="001A36EC">
      <w:pPr>
        <w:ind w:firstLine="198"/>
        <w:jc w:val="both"/>
      </w:pPr>
      <w:r>
        <w:t>(2) Ha a lezárástól számítva a 4. § (2) bekezdésében megállapított idő eltelik, a temető fenntartója az újbóli temetések lehetővé tétele érdekében a lezárt temetőrész megszűntetését, illetve az újrahasznosítását hirdetményben, továbbá 3 alkalommal legalább egy országos és egy területi napilapban és a helyben szokásos módon közhírré kell tenni úgy, hogy a hirdetmény kifüggesztése és az első közzététel a megszűntetés előtt legalább 6 hónappal, a továbbiakban pedig kéthavonként történjenek. A hirdetményben ismertetni kell az újra történő megváltás lehetőségeit, illetve azt, hogy amennyiben erre nincs lehetőség, milyen kötelezettségek terhelik az egyes sírhelyek rendelkezésre jogosultjait.</w:t>
      </w:r>
    </w:p>
    <w:p w:rsidR="001A36EC" w:rsidRDefault="001A36EC" w:rsidP="001A36EC">
      <w:pPr>
        <w:ind w:firstLine="198"/>
        <w:jc w:val="both"/>
      </w:pPr>
      <w:r>
        <w:t>(3) Megszűntetés esetén az érdekelt hozzátartozók halottaik maradványait és síremlékeit - a szabályszerű díjak megfizetése mellett - a rendelkezésre álló temetési helyeken 6 hónap alatt áthelyezhetik (exhumálás). Amennyiben megszűntetés során a sírhelytábla újólag temetés céljára szolgál, a sírhely díjának újbóli megfizetése esetén a holttest maradványok a helyükön is maradhatnak.</w:t>
      </w:r>
    </w:p>
    <w:p w:rsidR="001A36EC" w:rsidRDefault="001A36EC" w:rsidP="001A36EC">
      <w:pPr>
        <w:ind w:firstLine="198"/>
        <w:jc w:val="both"/>
      </w:pPr>
      <w:r>
        <w:t>(4) Ha az elhunyt hozzátartozói a temetési helyek birtokosai a kiürítéskor a holttest maradványokat nem szállítják át, vagy a temetési hely újraváltását nem kérik, úgy a maradványokat közös sírban kell elhelyezni.</w:t>
      </w:r>
    </w:p>
    <w:p w:rsidR="001A36EC" w:rsidRDefault="001A36EC" w:rsidP="001A36EC">
      <w:pPr>
        <w:ind w:firstLine="198"/>
        <w:jc w:val="both"/>
      </w:pPr>
      <w:r>
        <w:t>(5) Amennyiben a maradványok eltávolítása nem indokolt, úgy a lezárt sírhelyek újrahasznosítása előtt legalább 30 cm vastag földréteggel kell felöltetni a területet.</w:t>
      </w:r>
    </w:p>
    <w:p w:rsidR="001A36EC" w:rsidRDefault="001A36EC" w:rsidP="001A36EC">
      <w:pPr>
        <w:ind w:firstLine="198"/>
        <w:jc w:val="both"/>
      </w:pPr>
      <w:r>
        <w:t>(6) A sírokról el nem szállított síremlékeket, valamint az egyéb tartozékait az üzemeltető értékesítheti, a befolyt összeget a temető fenntartására kell fordítani.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sírhelyekre történő temetés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7. §</w:t>
      </w:r>
      <w:r>
        <w:t xml:space="preserve"> (1) Egy felnőtt sírhelyre - külön engedély alapján - temetési hely megváltási díj befizetése esetén</w:t>
      </w:r>
    </w:p>
    <w:p w:rsidR="001A36EC" w:rsidRDefault="001A36EC" w:rsidP="001A36EC">
      <w:pPr>
        <w:ind w:firstLine="198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még egy gyermekkoporsó,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b)</w:t>
      </w:r>
      <w:r>
        <w:t xml:space="preserve"> a 4. § (3) bekezdésében foglaltak figyelembe vételével még egy felnőtt és gyermekkoporsó</w:t>
      </w:r>
    </w:p>
    <w:p w:rsidR="001A36EC" w:rsidRDefault="001A36EC" w:rsidP="001A36EC">
      <w:pPr>
        <w:jc w:val="both"/>
      </w:pPr>
      <w:proofErr w:type="gramStart"/>
      <w:r>
        <w:t>temethető</w:t>
      </w:r>
      <w:proofErr w:type="gramEnd"/>
      <w:r>
        <w:t>.</w:t>
      </w:r>
    </w:p>
    <w:p w:rsidR="001A36EC" w:rsidRDefault="001A36EC" w:rsidP="001A36EC">
      <w:pPr>
        <w:ind w:firstLine="204"/>
        <w:jc w:val="both"/>
      </w:pPr>
      <w:r>
        <w:t>(2) A családi (kettős) sírhely kettő nagy koporsó egymás melletti elhelyezésére szolgál. Kettős sírhely egy-egy részébe ugyanolyan feltételekkel történhet rátemetés, mint az egyes felnőtt sírba.</w:t>
      </w:r>
    </w:p>
    <w:p w:rsidR="001A36EC" w:rsidRDefault="001A36EC" w:rsidP="001A36EC">
      <w:pPr>
        <w:ind w:firstLine="198"/>
        <w:jc w:val="both"/>
      </w:pPr>
      <w:r>
        <w:t>(3) Felnőtt sírhelybe 6, gyermek sírhelybe 2 urna is elhelyezhető díjfizetés ellenében.</w:t>
      </w:r>
    </w:p>
    <w:p w:rsidR="001A36EC" w:rsidRDefault="001A36EC" w:rsidP="001A36EC">
      <w:pPr>
        <w:ind w:firstLine="198"/>
        <w:jc w:val="both"/>
      </w:pPr>
      <w:r>
        <w:t>(4) Fertőző betegségben elhaltak sírjára rátemetni, és azt - Keszthely Város Népegészségügyi és Tisztiorvosi Szolgálat engedélye alapján - exhumálni csak az eltemetéstől számított 1 éven túl lehet.</w:t>
      </w:r>
    </w:p>
    <w:p w:rsidR="001A36EC" w:rsidRDefault="001A36EC" w:rsidP="001A36EC">
      <w:pPr>
        <w:ind w:firstLine="198"/>
        <w:jc w:val="both"/>
      </w:pPr>
      <w:r>
        <w:lastRenderedPageBreak/>
        <w:t>(5) A rátemetésre vonatkozó engedélyt a felnyitási rendelkezések betartás mellett a temető fenntartója adja.</w:t>
      </w:r>
    </w:p>
    <w:p w:rsidR="001A36EC" w:rsidRDefault="001A36EC" w:rsidP="001A36EC">
      <w:pPr>
        <w:ind w:firstLine="198"/>
        <w:jc w:val="both"/>
      </w:pPr>
      <w:r>
        <w:t>(6) Sírhelyet kifalazni, kibetonozni, kideszkázni, kibélelni nem lehet.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Sírboltba történő temetés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8. §</w:t>
      </w:r>
      <w:r>
        <w:t xml:space="preserve"> (1) A sírbolt felett rendelkezőnek az tekinthető, aki a megállapított sírbolthely megváltási díját megfizette és rendelkezői minőségét a sírbolt könyvbe bejegyeztette.</w:t>
      </w:r>
    </w:p>
    <w:p w:rsidR="001A36EC" w:rsidRDefault="001A36EC" w:rsidP="001A36EC">
      <w:pPr>
        <w:ind w:firstLine="198"/>
        <w:jc w:val="both"/>
      </w:pPr>
      <w:r>
        <w:t>(2) A sírbolt és síremlék fenntartásáról annak jogosult rendelkezője, örököse köteles gondoskodni. Ha a sírbolt összeomlásától lehet tartani, a fenntartó felszólíthatja a fenntartásra kötelezhető személyek bármelyikét, hogy gondoskodjon a sírbolt helyreállításáról. A felhívás eredménytelensége esetén a Műszaki iroda a fenntartó kérelmére elrendelheti a sírbolt megszűntetését, illetőleg a sírboltba való további temetkezést megtilthatja.</w:t>
      </w:r>
    </w:p>
    <w:p w:rsidR="001A36EC" w:rsidRDefault="001A36EC" w:rsidP="001A36EC">
      <w:pPr>
        <w:ind w:firstLine="198"/>
        <w:jc w:val="both"/>
      </w:pPr>
      <w:r>
        <w:t>(3) Arra nézve, hogy a sírboltba kik temetkezhetnek, a sírbolt létesítőjének a sírbolt könyvbe bejegyzett rendelkezései az irányadók. Ha a sírbolt létesítője másként nem rendelkezett, a sírboltba annak házastársát, egyenes ági fel- és lemenő rokonait, továbbá az utóbbiak házastársait lehet eltemetni.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Hamvak elhelyezése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9. §</w:t>
      </w:r>
      <w:r>
        <w:t xml:space="preserve"> (1) Az elhamvasztott halottak hamvai elhelyezésére a 2. § (2) bekezdés és a 3. § (7) bekezdés rendelkezései az irányadók.</w:t>
      </w:r>
    </w:p>
    <w:p w:rsidR="001A36EC" w:rsidRDefault="001A36EC" w:rsidP="001A36EC">
      <w:pPr>
        <w:ind w:firstLine="198"/>
        <w:jc w:val="both"/>
      </w:pPr>
      <w:r>
        <w:t>(2) Urna földbe temetése esetén a sírhely belső méretét a rendelet 5. § (2) bekezdése tartalmazza.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Díszsírhelyek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10. §</w:t>
      </w:r>
      <w:r>
        <w:t xml:space="preserve"> (1) Díszsírhelyet Hévíz Város Önkormányzata nevében a polgármester adományozhat azoknak, akik a haza, a közösség vagy a város érdekében kimagasló érdemeket szereztek.</w:t>
      </w:r>
    </w:p>
    <w:p w:rsidR="001A36EC" w:rsidRDefault="001A36EC" w:rsidP="001A36EC">
      <w:pPr>
        <w:ind w:firstLine="198"/>
        <w:jc w:val="both"/>
      </w:pPr>
      <w:r>
        <w:t>(2) A díszsírhely csak akkor használható fel az elhalt házastársának rátemetéssel történő eltemetésére, ha ahhoz a polgármester hozzájárult.</w:t>
      </w:r>
    </w:p>
    <w:p w:rsidR="001A36EC" w:rsidRDefault="001A36EC" w:rsidP="001A36EC">
      <w:pPr>
        <w:ind w:firstLine="198"/>
        <w:jc w:val="both"/>
      </w:pPr>
      <w:r>
        <w:t>(3) A díszsírhely használat és az özvegy részére engedélyezett díszsírhely használat a temető fennállásáig szól.</w:t>
      </w:r>
    </w:p>
    <w:p w:rsidR="001A36EC" w:rsidRDefault="001A36EC" w:rsidP="001A36EC">
      <w:pPr>
        <w:ind w:firstLine="198"/>
        <w:jc w:val="both"/>
      </w:pPr>
      <w:r>
        <w:t>(4) A díszsírhely adományozásáról az elhalt legközelebbi hozzátartozóját és a temető üzemeltetőjét a temetés előtt írásban kell értesíteni a hely pontos megjelölésével.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ravatalozó használata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11. §</w:t>
      </w:r>
      <w:r>
        <w:t xml:space="preserve"> (1) A ravatalozó használata kötelező és díjtalan. Halottakat háznál ravatalozni tilos.</w:t>
      </w:r>
    </w:p>
    <w:p w:rsidR="001A36EC" w:rsidRDefault="001A36EC" w:rsidP="001A36EC">
      <w:pPr>
        <w:ind w:firstLine="198"/>
        <w:jc w:val="both"/>
      </w:pPr>
      <w:r>
        <w:t>(2) Az elhaltakat - legkésőbb - az elhalálozástól számított 10 órán belül a ravatalozóba kell kiszállítani. A ravatalozó helyiségében és a temető egész területén köteles mindenki olyan magatartást tanúsítani, amely nem sérti a közerkölcsöt és az elhunyt hozzátartozóiban nem kelt kegyeletsértő érzést.</w:t>
      </w:r>
    </w:p>
    <w:p w:rsidR="001A36EC" w:rsidRDefault="001A36EC" w:rsidP="001A36EC">
      <w:pPr>
        <w:ind w:firstLine="198"/>
        <w:jc w:val="both"/>
      </w:pPr>
      <w:r>
        <w:t>(3) A ravatalozóban - átmenetileg - koszorúk helyezhetők el.</w:t>
      </w:r>
    </w:p>
    <w:p w:rsidR="001A36EC" w:rsidRDefault="001A36EC" w:rsidP="001A36EC">
      <w:pPr>
        <w:ind w:firstLine="198"/>
        <w:jc w:val="both"/>
      </w:pPr>
      <w:r>
        <w:lastRenderedPageBreak/>
        <w:t>(4) A ravatalozó rendeltetésszerű működését a temető fenntartója köteles biztosítani.</w:t>
      </w:r>
    </w:p>
    <w:p w:rsidR="001A36EC" w:rsidRDefault="001A36EC" w:rsidP="001A36EC">
      <w:pPr>
        <w:ind w:firstLine="198"/>
        <w:jc w:val="both"/>
      </w:pPr>
      <w:r>
        <w:t>(5) Az elhunytak búcsúztatására gyászmise és istentisztelet, továbbá halottak napja és más ünnepek alkalmával keresztén egyházak istentiszteletet tarthatnak.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temető tisztántartása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12. §</w:t>
      </w:r>
      <w:r>
        <w:t xml:space="preserve"> (1) A sírok rendszeres gondozása és tisztántartása az elhunyt hozzátartozóinak kötelessége.</w:t>
      </w:r>
    </w:p>
    <w:p w:rsidR="001A36EC" w:rsidRDefault="001A36EC" w:rsidP="001A36EC">
      <w:pPr>
        <w:ind w:firstLine="198"/>
        <w:jc w:val="both"/>
      </w:pPr>
      <w:r>
        <w:t>(2) A temető területének (utak, bejárók, kerítés környéke stb.) tisztántartása a temető fenntartójának feladatát képezi.</w:t>
      </w:r>
    </w:p>
    <w:p w:rsidR="001A36EC" w:rsidRDefault="001A36EC" w:rsidP="001A36EC">
      <w:pPr>
        <w:ind w:firstLine="198"/>
        <w:jc w:val="both"/>
      </w:pPr>
      <w:r>
        <w:t>(3) A temető területén szemetet és a sírokról eltávolított gyomot (elszáradt virágcsokrok, koszorúk stb.) csak az erre kijelölt területen kihelyezett konténerben szabad tárolni. Az ettől eltérő magatartás tilos.</w:t>
      </w:r>
    </w:p>
    <w:p w:rsidR="001A36EC" w:rsidRDefault="001A36EC" w:rsidP="001A36EC">
      <w:pPr>
        <w:ind w:firstLine="198"/>
        <w:jc w:val="both"/>
      </w:pPr>
      <w:r>
        <w:t>(4) A kijelölt helyen összegyűlt személt megsemmisítése és elszállítása a temető fenntartójának feladata.</w:t>
      </w:r>
    </w:p>
    <w:p w:rsidR="001A36EC" w:rsidRDefault="001A36EC" w:rsidP="001A36EC">
      <w:pPr>
        <w:ind w:firstLine="198"/>
        <w:jc w:val="both"/>
      </w:pPr>
      <w:r>
        <w:t>(5) A temetőben végzendő munkák - kivéve a sírgondozást és sírok beültetését - be kell jelenteni a fenntartónak, és a munkához területfoglalási engedélyt kell kérni, melynek költsége 3000 Ft.</w:t>
      </w:r>
    </w:p>
    <w:p w:rsidR="001A36EC" w:rsidRDefault="001A36EC" w:rsidP="001A36EC">
      <w:pPr>
        <w:ind w:firstLine="198"/>
        <w:jc w:val="both"/>
      </w:pPr>
      <w:r>
        <w:t>(6) A fenntartó hozzájárulása szükséges építőanyagnak a temetőbe való szállításához, építési vagy bontási munkák megkezdéséhez, síremlék vagy bontási anyag elszállításához.</w:t>
      </w:r>
    </w:p>
    <w:p w:rsidR="001A36EC" w:rsidRDefault="001A36EC" w:rsidP="001A36EC">
      <w:pPr>
        <w:ind w:firstLine="198"/>
        <w:jc w:val="both"/>
      </w:pPr>
      <w:r>
        <w:t>(7) Kutyákat és egyéb állatokat a temető területére bevinni tilos.</w:t>
      </w:r>
    </w:p>
    <w:p w:rsidR="001A36EC" w:rsidRDefault="001A36EC" w:rsidP="001A36EC">
      <w:pPr>
        <w:ind w:firstLine="198"/>
        <w:jc w:val="both"/>
      </w:pPr>
      <w:r>
        <w:t>(8) A temető területén csak a sírhelyek, sírboltok, síremlékek díszítésére szolgáló tárgyak (pl. koszorúk, sírlámpák, virágok) helyezhetők el. Más tárgyat (ülőpad stb.) elhelyezni, bokrot, fát ültetni csak a fenntartó előzetes engedélyével szabad.</w:t>
      </w:r>
    </w:p>
    <w:p w:rsidR="001A36EC" w:rsidRDefault="001A36EC" w:rsidP="001A36EC">
      <w:pPr>
        <w:ind w:firstLine="198"/>
        <w:jc w:val="both"/>
      </w:pPr>
      <w:r>
        <w:t>(9) Tilos a sírhelyek környékét felásni, talajt elhordani, vagy sírfeltöltésre használni.</w:t>
      </w:r>
    </w:p>
    <w:p w:rsidR="001A36EC" w:rsidRDefault="001A36EC" w:rsidP="001A36EC">
      <w:pPr>
        <w:ind w:firstLine="198"/>
        <w:jc w:val="both"/>
      </w:pPr>
      <w:r>
        <w:t>(10) Temetőben elhelyezett tárgyak, sírok, síremlékek megrongálásáért, esetleges eltulajdonításukért a fenntartó felelősséggel nem tartozik. A temetőből kegyeleti tárgyakat javítás, illetve helyreállítás végett vagy más célból a fenntartó engedélyével szabad csak kivinni.</w:t>
      </w:r>
    </w:p>
    <w:p w:rsidR="001A36EC" w:rsidRDefault="001A36EC" w:rsidP="001A36EC">
      <w:pPr>
        <w:ind w:firstLine="198"/>
        <w:jc w:val="both"/>
      </w:pPr>
      <w:r>
        <w:t>(11) Az, aki a rendeletben foglaltak ellen vét, köteles a temető őrzésével megbízott személy felhívására a személyazonosságát igazolni.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A temető nyitva tartása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13. §</w:t>
      </w:r>
      <w:r>
        <w:t xml:space="preserve"> (1) A kapu nyitásáról és zárásáról a fenntartó gondoskodik.</w:t>
      </w:r>
    </w:p>
    <w:p w:rsidR="001A36EC" w:rsidRDefault="001A36EC" w:rsidP="001A36EC">
      <w:pPr>
        <w:ind w:firstLine="198"/>
        <w:jc w:val="both"/>
      </w:pPr>
      <w:r>
        <w:t>(2)</w:t>
      </w:r>
      <w:r>
        <w:rPr>
          <w:vertAlign w:val="superscript"/>
        </w:rPr>
        <w:footnoteReference w:id="2"/>
      </w:r>
      <w:r>
        <w:t xml:space="preserve"> Nyitvatartási rend:</w:t>
      </w:r>
    </w:p>
    <w:p w:rsidR="001A36EC" w:rsidRDefault="001A36EC" w:rsidP="001A36EC">
      <w:pPr>
        <w:ind w:firstLine="198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r>
        <w:t xml:space="preserve"> március 1-jétől augusztus 31-ig 7.00-20.00 óráig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b)</w:t>
      </w:r>
      <w:r>
        <w:t xml:space="preserve"> szeptember 1-jétől október 21-ig 7.00-18.00 óráig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lastRenderedPageBreak/>
        <w:t>c)</w:t>
      </w:r>
      <w:r>
        <w:t xml:space="preserve"> október 22-től november 10-ig 7.00-20.00 óráig</w:t>
      </w:r>
    </w:p>
    <w:p w:rsidR="001A36EC" w:rsidRDefault="001A36EC" w:rsidP="001A36EC">
      <w:pPr>
        <w:ind w:firstLine="198"/>
        <w:jc w:val="both"/>
      </w:pPr>
      <w:r>
        <w:rPr>
          <w:i/>
          <w:iCs/>
        </w:rPr>
        <w:t>d)</w:t>
      </w:r>
      <w:r>
        <w:t xml:space="preserve"> november 11-től február 28-ig hétfőtől-szombatig, 7.00-18.00 óráig, vasárnap 7.00-12.00 óráig tart,</w:t>
      </w:r>
    </w:p>
    <w:p w:rsidR="001A36EC" w:rsidRDefault="001A36EC" w:rsidP="001A36EC">
      <w:pPr>
        <w:ind w:firstLine="198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 xml:space="preserve"> egyházi ünnepeken a temető üzemeltetője határozza meg a nyitvatartási rendet.</w:t>
      </w:r>
    </w:p>
    <w:p w:rsidR="001A36EC" w:rsidRDefault="001A36EC" w:rsidP="001A36EC">
      <w:pPr>
        <w:ind w:firstLine="198"/>
        <w:jc w:val="both"/>
      </w:pPr>
      <w:r>
        <w:t>(3) A temető rendjét szabályozó hirdetményeket a temető bejáratánál elhelyezett táblán kell közzétenni.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Szabálysértés</w:t>
      </w:r>
      <w:r>
        <w:rPr>
          <w:b/>
          <w:bCs/>
          <w:i/>
          <w:iCs/>
          <w:sz w:val="28"/>
          <w:szCs w:val="28"/>
          <w:vertAlign w:val="superscript"/>
        </w:rPr>
        <w:footnoteReference w:id="3"/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14. §</w:t>
      </w:r>
      <w:r>
        <w:rPr>
          <w:b/>
          <w:bCs/>
          <w:vertAlign w:val="superscript"/>
        </w:rPr>
        <w:footnoteReference w:id="4"/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Záró rendelkezések</w:t>
      </w:r>
    </w:p>
    <w:p w:rsidR="001A36EC" w:rsidRDefault="001A36EC" w:rsidP="001A36EC">
      <w:pPr>
        <w:ind w:firstLine="204"/>
        <w:jc w:val="both"/>
      </w:pPr>
      <w:r>
        <w:rPr>
          <w:b/>
          <w:bCs/>
        </w:rPr>
        <w:t>15. §</w:t>
      </w:r>
      <w:r>
        <w:t xml:space="preserve"> (1) Az e rendeletben nem szabályozott kérdésekben az 1999. évi XLIII. törvény és a végrehajtására kiadott 145/1999. (X. 1.) Korm. rendelet rendelkezései az irányadók.</w:t>
      </w:r>
    </w:p>
    <w:p w:rsidR="001A36EC" w:rsidRDefault="001A36EC" w:rsidP="001A36EC">
      <w:pPr>
        <w:ind w:firstLine="198"/>
        <w:jc w:val="both"/>
      </w:pPr>
      <w:r>
        <w:t>(2) E rendelet 2000. december 1. napján lép hatályba, hatálybalépésével egyidejűleg hatályát veszti Hévíz Város Önkormányzat Képviselő-testületének 3/1993. (III. 4.) önkormányzati rendelete.</w:t>
      </w:r>
    </w:p>
    <w:p w:rsidR="001A36EC" w:rsidRDefault="001A36EC" w:rsidP="001A36EC">
      <w:pPr>
        <w:spacing w:before="240" w:after="240"/>
        <w:ind w:firstLine="204"/>
        <w:jc w:val="both"/>
      </w:pPr>
      <w:r>
        <w:t xml:space="preserve">Hévíz, 2000. november 28.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Vértes Árpád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dr. Keserű Ákos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br/>
              <w:t>jegyző</w:t>
            </w:r>
          </w:p>
        </w:tc>
      </w:tr>
    </w:tbl>
    <w:p w:rsidR="001A36EC" w:rsidRDefault="001A36EC" w:rsidP="001A36EC">
      <w:pPr>
        <w:spacing w:before="240" w:after="240"/>
      </w:pPr>
      <w:r>
        <w:rPr>
          <w:i/>
          <w:iCs/>
          <w:sz w:val="28"/>
          <w:szCs w:val="28"/>
          <w:u w:val="single"/>
        </w:rPr>
        <w:t>1. számú melléklet</w:t>
      </w:r>
      <w:r>
        <w:rPr>
          <w:i/>
          <w:iCs/>
          <w:sz w:val="28"/>
          <w:szCs w:val="28"/>
          <w:u w:val="single"/>
          <w:vertAlign w:val="superscript"/>
        </w:rPr>
        <w:footnoteReference w:id="5"/>
      </w:r>
    </w:p>
    <w:p w:rsidR="001A36EC" w:rsidRDefault="001A36EC" w:rsidP="001A36EC">
      <w:pPr>
        <w:jc w:val="both"/>
      </w:pPr>
      <w:r>
        <w:t xml:space="preserve">Hévíz Város Önkormányzat Képviselő-testületének </w:t>
      </w:r>
      <w:r>
        <w:rPr>
          <w:i/>
          <w:iCs/>
        </w:rPr>
        <w:t>30/2009. (X. 30.) önkormányzati rendeletének 1. számú melléklete</w:t>
      </w:r>
    </w:p>
    <w:p w:rsidR="001A36EC" w:rsidRDefault="001A36EC" w:rsidP="001A36EC">
      <w:pPr>
        <w:spacing w:before="240" w:after="240"/>
        <w:jc w:val="center"/>
      </w:pPr>
      <w:r>
        <w:rPr>
          <w:b/>
          <w:bCs/>
          <w:i/>
          <w:iCs/>
          <w:sz w:val="28"/>
          <w:szCs w:val="28"/>
        </w:rPr>
        <w:t>Hévíz Város Önkormányzata temetési hely megváltási díjai</w:t>
      </w:r>
    </w:p>
    <w:p w:rsidR="001A36EC" w:rsidRDefault="001A36EC" w:rsidP="001A36EC">
      <w:pPr>
        <w:spacing w:after="240"/>
        <w:ind w:firstLine="204"/>
        <w:jc w:val="both"/>
      </w:pPr>
      <w:r>
        <w:t xml:space="preserve">1. Szolgáltatás ellenértéke: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0"/>
        <w:gridCol w:w="3976"/>
        <w:gridCol w:w="5098"/>
      </w:tblGrid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Ssz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Megnevezés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Díj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Díszsírhely, egyes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díjmentes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Díszsírhely kettes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díjmentes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3.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Sírhely, felnőtt, egyes 25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15 000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Sírhely, felnőtt kettes 25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30 000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Gyermeksírhely (10 éves korig) 25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15 000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Urnafülke újraváltása 25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22 500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7.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Urnasírbolt (2 urna) 25 évre /rézsű/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45 000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8.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Sírbolthely, egyes 60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112 500 Ft</w:t>
            </w:r>
          </w:p>
        </w:tc>
      </w:tr>
      <w:tr w:rsidR="001A36EC" w:rsidTr="00FF68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9.</w:t>
            </w:r>
          </w:p>
        </w:tc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Sírbolthely, kettes 60 évre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EC" w:rsidRDefault="001A36EC" w:rsidP="00FF6857">
            <w:pPr>
              <w:ind w:left="56" w:right="5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150 000 Ft</w:t>
            </w:r>
          </w:p>
        </w:tc>
      </w:tr>
    </w:tbl>
    <w:p w:rsidR="001A36EC" w:rsidRDefault="001A36EC" w:rsidP="001A36EC">
      <w:pPr>
        <w:spacing w:before="240"/>
        <w:ind w:firstLine="204"/>
        <w:jc w:val="both"/>
      </w:pPr>
      <w:r>
        <w:t>2. Amennyiben a megváltás után sírbolthely kerül kialakításra, úgy a sírhely és a sírbolthely közti különbséget utólagosan meg kell fizetni.</w:t>
      </w:r>
    </w:p>
    <w:p w:rsidR="001A36EC" w:rsidRDefault="001A36EC" w:rsidP="001A36EC">
      <w:pPr>
        <w:ind w:firstLine="204"/>
        <w:jc w:val="both"/>
      </w:pPr>
      <w:r>
        <w:t>3. A temetési hely megváltási díja ÁFA mentes szolgáltatás.</w:t>
      </w:r>
    </w:p>
    <w:p w:rsidR="001A36EC" w:rsidRDefault="001A36EC" w:rsidP="001A36EC">
      <w:pPr>
        <w:jc w:val="both"/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7D0D30" w:rsidRPr="00A640C4" w:rsidRDefault="007D0D30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>5.</w:t>
      </w: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A640C4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A640C4" w:rsidTr="004C6D25">
        <w:tc>
          <w:tcPr>
            <w:tcW w:w="9959" w:type="dxa"/>
            <w:gridSpan w:val="4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A640C4" w:rsidTr="007D0D30">
        <w:trPr>
          <w:trHeight w:val="422"/>
        </w:trPr>
        <w:tc>
          <w:tcPr>
            <w:tcW w:w="230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A640C4" w:rsidTr="007D0D30">
        <w:trPr>
          <w:trHeight w:val="697"/>
        </w:trPr>
        <w:tc>
          <w:tcPr>
            <w:tcW w:w="2303" w:type="dxa"/>
            <w:vAlign w:val="center"/>
          </w:tcPr>
          <w:p w:rsidR="007D0D30" w:rsidRPr="00A640C4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A640C4" w:rsidRDefault="007D0D30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A640C4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A640C4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A640C4" w:rsidTr="007D0D30">
        <w:trPr>
          <w:trHeight w:val="697"/>
        </w:trPr>
        <w:tc>
          <w:tcPr>
            <w:tcW w:w="2303" w:type="dxa"/>
            <w:vAlign w:val="center"/>
          </w:tcPr>
          <w:p w:rsidR="008E2138" w:rsidRPr="00A640C4" w:rsidRDefault="00BA76FF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A640C4" w:rsidRDefault="00C610AA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A640C4" w:rsidTr="007D0D30">
        <w:trPr>
          <w:trHeight w:val="551"/>
        </w:trPr>
        <w:tc>
          <w:tcPr>
            <w:tcW w:w="230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A640C4" w:rsidTr="007D0D30">
        <w:trPr>
          <w:trHeight w:val="573"/>
        </w:trPr>
        <w:tc>
          <w:tcPr>
            <w:tcW w:w="2303" w:type="dxa"/>
            <w:vAlign w:val="center"/>
          </w:tcPr>
          <w:p w:rsidR="008E2138" w:rsidRPr="00A640C4" w:rsidRDefault="006825E7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A640C4" w:rsidTr="007D0D30">
        <w:tc>
          <w:tcPr>
            <w:tcW w:w="230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A640C4" w:rsidTr="004C6D25">
        <w:trPr>
          <w:trHeight w:val="277"/>
        </w:trPr>
        <w:tc>
          <w:tcPr>
            <w:tcW w:w="9933" w:type="dxa"/>
            <w:gridSpan w:val="4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A640C4" w:rsidTr="004C6D25">
        <w:trPr>
          <w:trHeight w:val="277"/>
        </w:trPr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640C4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A640C4" w:rsidTr="004C6D25">
        <w:trPr>
          <w:trHeight w:val="707"/>
        </w:trPr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A640C4" w:rsidTr="004C6D25">
        <w:trPr>
          <w:trHeight w:val="829"/>
        </w:trPr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A640C4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A640C4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A640C4" w:rsidRDefault="008E2138">
      <w:pPr>
        <w:rPr>
          <w:rFonts w:ascii="Arial" w:hAnsi="Arial" w:cs="Arial"/>
        </w:rPr>
      </w:pPr>
    </w:p>
    <w:p w:rsidR="008E2138" w:rsidRPr="00A640C4" w:rsidRDefault="008E2138">
      <w:pPr>
        <w:rPr>
          <w:rFonts w:ascii="Arial" w:hAnsi="Arial" w:cs="Arial"/>
        </w:rPr>
      </w:pPr>
    </w:p>
    <w:sectPr w:rsidR="008E2138" w:rsidRPr="00A640C4" w:rsidSect="004842C9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C50" w:rsidRDefault="006D5C50" w:rsidP="001A36EC">
      <w:pPr>
        <w:spacing w:after="0" w:line="240" w:lineRule="auto"/>
      </w:pPr>
      <w:r>
        <w:separator/>
      </w:r>
    </w:p>
  </w:endnote>
  <w:endnote w:type="continuationSeparator" w:id="0">
    <w:p w:rsidR="006D5C50" w:rsidRDefault="006D5C50" w:rsidP="001A3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C50" w:rsidRDefault="006D5C50" w:rsidP="001A36EC">
      <w:pPr>
        <w:spacing w:after="0" w:line="240" w:lineRule="auto"/>
      </w:pPr>
      <w:r>
        <w:separator/>
      </w:r>
    </w:p>
  </w:footnote>
  <w:footnote w:type="continuationSeparator" w:id="0">
    <w:p w:rsidR="006D5C50" w:rsidRDefault="006D5C50" w:rsidP="001A36EC">
      <w:pPr>
        <w:spacing w:after="0" w:line="240" w:lineRule="auto"/>
      </w:pPr>
      <w:r>
        <w:continuationSeparator/>
      </w:r>
    </w:p>
  </w:footnote>
  <w:footnote w:id="1">
    <w:p w:rsidR="001A36EC" w:rsidRDefault="001A36EC" w:rsidP="001A36EC">
      <w:r>
        <w:rPr>
          <w:vertAlign w:val="superscript"/>
        </w:rPr>
        <w:footnoteRef/>
      </w:r>
      <w:r>
        <w:t xml:space="preserve"> Az Önkormányzat által rendelkezésre bocsátott hivatalos, 2014. március 15-én hatályos, módosításokkal egységes szerkezetben közölt szöveg.</w:t>
      </w:r>
    </w:p>
  </w:footnote>
  <w:footnote w:id="2">
    <w:p w:rsidR="001A36EC" w:rsidRDefault="001A36EC" w:rsidP="001A36EC">
      <w:r>
        <w:rPr>
          <w:vertAlign w:val="superscript"/>
        </w:rPr>
        <w:footnoteRef/>
      </w:r>
      <w:r>
        <w:t xml:space="preserve"> Módosította: Hévíz Város Önkormányzat Képviselő-testületének 8/2012. (II. 10.) önkormányzati rendelete 1. §. Hatályos: 2012. február 11.</w:t>
      </w:r>
    </w:p>
  </w:footnote>
  <w:footnote w:id="3">
    <w:p w:rsidR="001A36EC" w:rsidRDefault="001A36EC" w:rsidP="001A36EC">
      <w:r>
        <w:rPr>
          <w:vertAlign w:val="superscript"/>
        </w:rPr>
        <w:footnoteRef/>
      </w:r>
      <w:r>
        <w:t xml:space="preserve"> Hatályon kívül helyezte: Hévíz Város Önkormányzat Képviselő-testületének 19/2012. (III. 28.) önkormányzati rendelete 5. §. Hatálytalan: 2012. április 15.</w:t>
      </w:r>
    </w:p>
  </w:footnote>
  <w:footnote w:id="4">
    <w:p w:rsidR="001A36EC" w:rsidRDefault="001A36EC" w:rsidP="001A36EC">
      <w:r>
        <w:rPr>
          <w:vertAlign w:val="superscript"/>
        </w:rPr>
        <w:footnoteRef/>
      </w:r>
      <w:r>
        <w:t xml:space="preserve"> Hatályon kívül helyezte: Hévíz Város Önkormányzat Képviselő-testületének 19/2012. (III. 28.) önkormányzati rendelete 5. §. Hatálytalan: 2012. április 15.</w:t>
      </w:r>
    </w:p>
  </w:footnote>
  <w:footnote w:id="5">
    <w:p w:rsidR="001A36EC" w:rsidRDefault="001A36EC" w:rsidP="001A36EC">
      <w:r>
        <w:rPr>
          <w:vertAlign w:val="superscript"/>
        </w:rPr>
        <w:footnoteRef/>
      </w:r>
      <w:r>
        <w:t xml:space="preserve"> Módosította: Hévíz Város Önkormányzat Képviselő-testületének 30/2009. (X. 30.) önkormányzati rendelete 1. §. Hatályos: 2009. november 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22166BE7"/>
    <w:multiLevelType w:val="hybridMultilevel"/>
    <w:tmpl w:val="B5946838"/>
    <w:lvl w:ilvl="0" w:tplc="F5C2B39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FF8086F"/>
    <w:multiLevelType w:val="hybridMultilevel"/>
    <w:tmpl w:val="ADB202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05D61"/>
    <w:multiLevelType w:val="hybridMultilevel"/>
    <w:tmpl w:val="BF56BAF0"/>
    <w:lvl w:ilvl="0" w:tplc="0900CA2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6C5AAF"/>
    <w:multiLevelType w:val="hybridMultilevel"/>
    <w:tmpl w:val="511AAA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5A77B2"/>
    <w:multiLevelType w:val="hybridMultilevel"/>
    <w:tmpl w:val="74FC62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4"/>
  </w:num>
  <w:num w:numId="7">
    <w:abstractNumId w:val="9"/>
  </w:num>
  <w:num w:numId="8">
    <w:abstractNumId w:val="5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0B67AE"/>
    <w:rsid w:val="0014285B"/>
    <w:rsid w:val="001A36EC"/>
    <w:rsid w:val="00242AE3"/>
    <w:rsid w:val="0025497A"/>
    <w:rsid w:val="002F2211"/>
    <w:rsid w:val="003D7A7D"/>
    <w:rsid w:val="004842C9"/>
    <w:rsid w:val="005325C0"/>
    <w:rsid w:val="005D0CE7"/>
    <w:rsid w:val="006419E8"/>
    <w:rsid w:val="006761B6"/>
    <w:rsid w:val="006825E7"/>
    <w:rsid w:val="006D5C50"/>
    <w:rsid w:val="006F0162"/>
    <w:rsid w:val="0072701B"/>
    <w:rsid w:val="007D0D30"/>
    <w:rsid w:val="00812C69"/>
    <w:rsid w:val="00873459"/>
    <w:rsid w:val="008939DD"/>
    <w:rsid w:val="008B73EB"/>
    <w:rsid w:val="008C7345"/>
    <w:rsid w:val="008E2138"/>
    <w:rsid w:val="0090077C"/>
    <w:rsid w:val="0097061C"/>
    <w:rsid w:val="009E20E4"/>
    <w:rsid w:val="00A462CE"/>
    <w:rsid w:val="00A640C4"/>
    <w:rsid w:val="00AD1386"/>
    <w:rsid w:val="00AF4CC5"/>
    <w:rsid w:val="00B022FE"/>
    <w:rsid w:val="00BA76FF"/>
    <w:rsid w:val="00C610AA"/>
    <w:rsid w:val="00C9684E"/>
    <w:rsid w:val="00C96BDA"/>
    <w:rsid w:val="00DC1E9F"/>
    <w:rsid w:val="00DE4833"/>
    <w:rsid w:val="00E35C1F"/>
    <w:rsid w:val="00E573F8"/>
    <w:rsid w:val="00E66DF6"/>
    <w:rsid w:val="00EC29EC"/>
    <w:rsid w:val="00FE42A4"/>
    <w:rsid w:val="00FF1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0">
    <w:name w:val="Body Text"/>
    <w:basedOn w:val="Norml"/>
    <w:link w:val="SzvegtrzsChar"/>
    <w:uiPriority w:val="1"/>
    <w:qFormat/>
    <w:rsid w:val="00A640C4"/>
    <w:pPr>
      <w:widowControl w:val="0"/>
      <w:spacing w:after="0" w:line="240" w:lineRule="auto"/>
      <w:ind w:left="136"/>
    </w:pPr>
    <w:rPr>
      <w:rFonts w:ascii="Times New Roman" w:hAnsi="Times New Roman" w:cstheme="minorBidi"/>
      <w:sz w:val="23"/>
      <w:szCs w:val="23"/>
      <w:lang w:val="en-US"/>
    </w:rPr>
  </w:style>
  <w:style w:type="character" w:customStyle="1" w:styleId="SzvegtrzsChar">
    <w:name w:val="Szövegtörzs Char"/>
    <w:basedOn w:val="Bekezdsalapbettpusa"/>
    <w:link w:val="Szvegtrzs0"/>
    <w:uiPriority w:val="1"/>
    <w:rsid w:val="00A640C4"/>
    <w:rPr>
      <w:rFonts w:ascii="Times New Roman" w:eastAsia="Times New Roman" w:hAnsi="Times New Roman" w:cstheme="minorBidi"/>
      <w:sz w:val="23"/>
      <w:szCs w:val="23"/>
      <w:lang w:val="en-US"/>
    </w:rPr>
  </w:style>
  <w:style w:type="character" w:customStyle="1" w:styleId="Szvegtrzs20">
    <w:name w:val="Szövegtörzs (2)_"/>
    <w:basedOn w:val="Bekezdsalapbettpusa"/>
    <w:link w:val="Szvegtrzs21"/>
    <w:rsid w:val="00B022FE"/>
    <w:rPr>
      <w:sz w:val="21"/>
      <w:szCs w:val="21"/>
      <w:shd w:val="clear" w:color="auto" w:fill="FFFFFF"/>
    </w:rPr>
  </w:style>
  <w:style w:type="paragraph" w:customStyle="1" w:styleId="Szvegtrzs21">
    <w:name w:val="Szövegtörzs (2)1"/>
    <w:basedOn w:val="Norml"/>
    <w:link w:val="Szvegtrzs20"/>
    <w:rsid w:val="00B022FE"/>
    <w:pPr>
      <w:widowControl w:val="0"/>
      <w:shd w:val="clear" w:color="auto" w:fill="FFFFFF"/>
      <w:spacing w:before="720" w:after="180" w:line="241" w:lineRule="exact"/>
      <w:jc w:val="both"/>
    </w:pPr>
    <w:rPr>
      <w:rFonts w:ascii="Arial" w:eastAsiaTheme="minorHAnsi" w:hAnsi="Arial" w:cs="Arial"/>
      <w:sz w:val="21"/>
      <w:szCs w:val="21"/>
    </w:rPr>
  </w:style>
  <w:style w:type="paragraph" w:customStyle="1" w:styleId="Bekezds">
    <w:name w:val="Bekezdés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lang w:eastAsia="hu-HU"/>
    </w:rPr>
  </w:style>
  <w:style w:type="paragraph" w:customStyle="1" w:styleId="Bekezds2">
    <w:name w:val="Bekezdés2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204" w:firstLine="204"/>
    </w:pPr>
    <w:rPr>
      <w:rFonts w:ascii="Times New Roman" w:eastAsiaTheme="minorEastAsia" w:hAnsi="Times New Roman" w:cs="Times New Roman"/>
      <w:lang w:eastAsia="hu-HU"/>
    </w:rPr>
  </w:style>
  <w:style w:type="paragraph" w:customStyle="1" w:styleId="Bekezds3">
    <w:name w:val="Bekezdés3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408" w:firstLine="204"/>
    </w:pPr>
    <w:rPr>
      <w:rFonts w:ascii="Times New Roman" w:eastAsiaTheme="minorEastAsia" w:hAnsi="Times New Roman" w:cs="Times New Roman"/>
      <w:lang w:eastAsia="hu-HU"/>
    </w:rPr>
  </w:style>
  <w:style w:type="paragraph" w:customStyle="1" w:styleId="Bekezds4">
    <w:name w:val="Bekezdés4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613" w:firstLine="204"/>
    </w:pPr>
    <w:rPr>
      <w:rFonts w:ascii="Times New Roman" w:eastAsiaTheme="minorEastAsia" w:hAnsi="Times New Roman" w:cs="Times New Roman"/>
      <w:lang w:eastAsia="hu-HU"/>
    </w:rPr>
  </w:style>
  <w:style w:type="paragraph" w:customStyle="1" w:styleId="DltCm">
    <w:name w:val="Dôlt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i/>
      <w:iCs/>
      <w:lang w:eastAsia="hu-HU"/>
    </w:rPr>
  </w:style>
  <w:style w:type="paragraph" w:customStyle="1" w:styleId="FejezetCm">
    <w:name w:val="Fejezet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i/>
      <w:iCs/>
      <w:lang w:eastAsia="hu-HU"/>
    </w:rPr>
  </w:style>
  <w:style w:type="paragraph" w:customStyle="1" w:styleId="FCm">
    <w:name w:val="Fô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sz w:val="28"/>
      <w:szCs w:val="28"/>
      <w:lang w:eastAsia="hu-HU"/>
    </w:rPr>
  </w:style>
  <w:style w:type="paragraph" w:customStyle="1" w:styleId="Kikezds">
    <w:name w:val="Kikezdés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202" w:hanging="202"/>
    </w:pPr>
    <w:rPr>
      <w:rFonts w:ascii="Times New Roman" w:eastAsiaTheme="minorEastAsia" w:hAnsi="Times New Roman" w:cs="Times New Roman"/>
      <w:lang w:eastAsia="hu-HU"/>
    </w:rPr>
  </w:style>
  <w:style w:type="paragraph" w:customStyle="1" w:styleId="Kikezds2">
    <w:name w:val="Kikezdés2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408" w:hanging="202"/>
    </w:pPr>
    <w:rPr>
      <w:rFonts w:ascii="Times New Roman" w:eastAsiaTheme="minorEastAsia" w:hAnsi="Times New Roman" w:cs="Times New Roman"/>
      <w:lang w:eastAsia="hu-HU"/>
    </w:rPr>
  </w:style>
  <w:style w:type="paragraph" w:customStyle="1" w:styleId="Kikezds3">
    <w:name w:val="Kikezdés3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613" w:hanging="202"/>
    </w:pPr>
    <w:rPr>
      <w:rFonts w:ascii="Times New Roman" w:eastAsiaTheme="minorEastAsia" w:hAnsi="Times New Roman" w:cs="Times New Roman"/>
      <w:lang w:eastAsia="hu-HU"/>
    </w:rPr>
  </w:style>
  <w:style w:type="paragraph" w:customStyle="1" w:styleId="Kikezds4">
    <w:name w:val="Kikezdés4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ind w:left="817" w:hanging="202"/>
    </w:pPr>
    <w:rPr>
      <w:rFonts w:ascii="Times New Roman" w:eastAsiaTheme="minorEastAsia" w:hAnsi="Times New Roman" w:cs="Times New Roman"/>
      <w:lang w:eastAsia="hu-HU"/>
    </w:rPr>
  </w:style>
  <w:style w:type="paragraph" w:customStyle="1" w:styleId="kzp">
    <w:name w:val="közép"/>
    <w:uiPriority w:val="99"/>
    <w:rsid w:val="001A36EC"/>
    <w:pPr>
      <w:widowControl w:val="0"/>
      <w:autoSpaceDE w:val="0"/>
      <w:autoSpaceDN w:val="0"/>
      <w:adjustRightInd w:val="0"/>
      <w:spacing w:before="240" w:after="240" w:line="240" w:lineRule="auto"/>
      <w:jc w:val="center"/>
    </w:pPr>
    <w:rPr>
      <w:rFonts w:ascii="Times New Roman" w:eastAsiaTheme="minorEastAsia" w:hAnsi="Times New Roman" w:cs="Times New Roman"/>
      <w:i/>
      <w:iCs/>
      <w:lang w:eastAsia="hu-HU"/>
    </w:rPr>
  </w:style>
  <w:style w:type="paragraph" w:customStyle="1" w:styleId="MellkletCm">
    <w:name w:val="Melléklet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</w:pPr>
    <w:rPr>
      <w:rFonts w:ascii="Times New Roman" w:eastAsiaTheme="minorEastAsia" w:hAnsi="Times New Roman" w:cs="Times New Roman"/>
      <w:i/>
      <w:iCs/>
      <w:u w:val="single"/>
      <w:lang w:eastAsia="hu-HU"/>
    </w:rPr>
  </w:style>
  <w:style w:type="paragraph" w:customStyle="1" w:styleId="NormlCm">
    <w:name w:val="Normál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lang w:eastAsia="hu-HU"/>
    </w:rPr>
  </w:style>
  <w:style w:type="paragraph" w:customStyle="1" w:styleId="VastagCm">
    <w:name w:val="VastagCím"/>
    <w:uiPriority w:val="99"/>
    <w:rsid w:val="001A36EC"/>
    <w:pPr>
      <w:widowControl w:val="0"/>
      <w:autoSpaceDE w:val="0"/>
      <w:autoSpaceDN w:val="0"/>
      <w:adjustRightInd w:val="0"/>
      <w:spacing w:before="480" w:after="240" w:line="240" w:lineRule="auto"/>
      <w:jc w:val="center"/>
    </w:pPr>
    <w:rPr>
      <w:rFonts w:ascii="Times New Roman" w:eastAsiaTheme="minorEastAsia" w:hAnsi="Times New Roman" w:cs="Times New Roman"/>
      <w:b/>
      <w:bCs/>
      <w:lang w:eastAsia="hu-HU"/>
    </w:rPr>
  </w:style>
  <w:style w:type="paragraph" w:customStyle="1" w:styleId="vonal">
    <w:name w:val="vonal"/>
    <w:uiPriority w:val="99"/>
    <w:rsid w:val="001A36E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A3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A36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17</Pages>
  <Words>3102</Words>
  <Characters>21411</Characters>
  <Application>Microsoft Office Word</Application>
  <DocSecurity>0</DocSecurity>
  <Lines>178</Lines>
  <Paragraphs>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Babics Tamás</cp:lastModifiedBy>
  <cp:revision>3</cp:revision>
  <cp:lastPrinted>2016-05-18T06:08:00Z</cp:lastPrinted>
  <dcterms:created xsi:type="dcterms:W3CDTF">2016-05-18T06:09:00Z</dcterms:created>
  <dcterms:modified xsi:type="dcterms:W3CDTF">2016-05-18T06:47:00Z</dcterms:modified>
</cp:coreProperties>
</file>