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E2118E">
        <w:t>186-14</w:t>
      </w:r>
      <w:r w:rsidR="006027F1">
        <w:t>/2016</w:t>
      </w:r>
      <w:r w:rsidR="008A1BBD">
        <w:t>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347C40" w:rsidP="006B1225">
      <w:pPr>
        <w:spacing w:after="0" w:line="240" w:lineRule="auto"/>
        <w:jc w:val="center"/>
        <w:rPr>
          <w:b/>
        </w:rPr>
      </w:pPr>
      <w:r>
        <w:rPr>
          <w:b/>
        </w:rPr>
        <w:t>Oktatási, Kulturális és Sport Bizottsága</w:t>
      </w:r>
    </w:p>
    <w:p w:rsidR="006B1225" w:rsidRDefault="00234471" w:rsidP="006B1225">
      <w:pPr>
        <w:spacing w:after="0"/>
        <w:jc w:val="center"/>
        <w:rPr>
          <w:b/>
        </w:rPr>
      </w:pPr>
      <w:r w:rsidRPr="00234471">
        <w:rPr>
          <w:b/>
        </w:rPr>
        <w:t>2016. június 28-ai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347C40">
        <w:rPr>
          <w:b/>
          <w:color w:val="000000"/>
        </w:rPr>
        <w:t>Az Oktatási, Kulturális és Sport Bizottság Szerveze</w:t>
      </w:r>
      <w:r w:rsidR="005D5A85">
        <w:rPr>
          <w:b/>
          <w:color w:val="000000"/>
        </w:rPr>
        <w:t xml:space="preserve">ti és Működési Szabályzatának </w:t>
      </w:r>
      <w:r w:rsidR="005D5A85" w:rsidRPr="005D5A85">
        <w:rPr>
          <w:b/>
          <w:color w:val="000000"/>
        </w:rPr>
        <w:t>módosítása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proofErr w:type="spellStart"/>
      <w:r w:rsidR="00AC506F">
        <w:t>Fisli</w:t>
      </w:r>
      <w:proofErr w:type="spellEnd"/>
      <w:r w:rsidR="00AC506F">
        <w:t xml:space="preserve"> István 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>Készítette</w:t>
      </w:r>
      <w:proofErr w:type="gramStart"/>
      <w:r>
        <w:rPr>
          <w:b/>
        </w:rPr>
        <w:t xml:space="preserve">: </w:t>
      </w:r>
      <w:r>
        <w:t xml:space="preserve"> </w:t>
      </w:r>
      <w:r>
        <w:tab/>
        <w:t>dr.</w:t>
      </w:r>
      <w:proofErr w:type="gramEnd"/>
      <w:r>
        <w:t xml:space="preserve">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 w:rsidR="00F8725C" w:rsidRPr="00F8725C">
        <w:t>dr. Márkus Mirtill aljegyző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spellStart"/>
      <w:r w:rsidR="00AC506F">
        <w:t>Fisli</w:t>
      </w:r>
      <w:proofErr w:type="spellEnd"/>
      <w:r w:rsidR="00AC506F">
        <w:t xml:space="preserve"> István 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>
        <w:t>bizottsági</w:t>
      </w:r>
      <w:proofErr w:type="gramEnd"/>
      <w:r>
        <w:t xml:space="preserve">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774C32" w:rsidRDefault="00774C32" w:rsidP="00774C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2016. április 21-ei rendes bizottsági ülésünkön </w:t>
      </w:r>
      <w:r w:rsidR="005847B2">
        <w:rPr>
          <w:sz w:val="22"/>
          <w:szCs w:val="22"/>
        </w:rPr>
        <w:t>24</w:t>
      </w:r>
      <w:r w:rsidRPr="00B95CF6">
        <w:rPr>
          <w:sz w:val="22"/>
          <w:szCs w:val="22"/>
        </w:rPr>
        <w:t xml:space="preserve">/2016. (IV.21.) </w:t>
      </w:r>
      <w:r w:rsidR="005847B2">
        <w:rPr>
          <w:sz w:val="22"/>
          <w:szCs w:val="22"/>
        </w:rPr>
        <w:t xml:space="preserve">sz. határozattal </w:t>
      </w:r>
      <w:proofErr w:type="gramStart"/>
      <w:r w:rsidR="005847B2">
        <w:rPr>
          <w:sz w:val="22"/>
          <w:szCs w:val="22"/>
        </w:rPr>
        <w:t>egyhangúlag</w:t>
      </w:r>
      <w:proofErr w:type="gramEnd"/>
      <w:r w:rsidR="005847B2">
        <w:rPr>
          <w:sz w:val="22"/>
          <w:szCs w:val="22"/>
        </w:rPr>
        <w:t xml:space="preserve"> – 3</w:t>
      </w:r>
      <w:r>
        <w:rPr>
          <w:sz w:val="22"/>
          <w:szCs w:val="22"/>
        </w:rPr>
        <w:t xml:space="preserve"> igen szavazattal – fogadtuk el „</w:t>
      </w:r>
      <w:r w:rsidRPr="00B95CF6">
        <w:rPr>
          <w:sz w:val="22"/>
          <w:szCs w:val="22"/>
        </w:rPr>
        <w:t>Hévíz Város Önkormányzat Képviselő-testülete Bizottságai üléseinek időpont-változtatására vonatkozó javaslat</w:t>
      </w:r>
      <w:r>
        <w:rPr>
          <w:sz w:val="22"/>
          <w:szCs w:val="22"/>
        </w:rPr>
        <w:t xml:space="preserve">” című előterjesztés </w:t>
      </w:r>
      <w:r w:rsidRPr="00B95CF6">
        <w:rPr>
          <w:sz w:val="22"/>
          <w:szCs w:val="22"/>
        </w:rPr>
        <w:t>határozati javaslat</w:t>
      </w:r>
      <w:r>
        <w:rPr>
          <w:sz w:val="22"/>
          <w:szCs w:val="22"/>
        </w:rPr>
        <w:t>á</w:t>
      </w:r>
      <w:r w:rsidRPr="00B95CF6">
        <w:rPr>
          <w:sz w:val="22"/>
          <w:szCs w:val="22"/>
        </w:rPr>
        <w:t xml:space="preserve">ban foglaltakat azzal, </w:t>
      </w:r>
      <w:r w:rsidR="005847B2">
        <w:rPr>
          <w:sz w:val="22"/>
          <w:szCs w:val="22"/>
        </w:rPr>
        <w:t xml:space="preserve">hogy </w:t>
      </w:r>
      <w:r w:rsidR="005847B2" w:rsidRPr="005847B2">
        <w:rPr>
          <w:sz w:val="22"/>
          <w:szCs w:val="22"/>
        </w:rPr>
        <w:t>a bizottság rendes ülését a képviselő-testületi ülés hetén,</w:t>
      </w:r>
      <w:r w:rsidR="00EB61AF">
        <w:rPr>
          <w:sz w:val="22"/>
          <w:szCs w:val="22"/>
        </w:rPr>
        <w:t xml:space="preserve"> keddi napon javasolju</w:t>
      </w:r>
      <w:r w:rsidR="005847B2" w:rsidRPr="005847B2">
        <w:rPr>
          <w:sz w:val="22"/>
          <w:szCs w:val="22"/>
        </w:rPr>
        <w:t xml:space="preserve">k tartani, a bizottsági állásfoglalásokat pedig az ülést </w:t>
      </w:r>
      <w:r w:rsidR="00EB61AF">
        <w:rPr>
          <w:sz w:val="22"/>
          <w:szCs w:val="22"/>
        </w:rPr>
        <w:t>követő napon írásban javasolju</w:t>
      </w:r>
      <w:r w:rsidR="005847B2" w:rsidRPr="005847B2">
        <w:rPr>
          <w:sz w:val="22"/>
          <w:szCs w:val="22"/>
        </w:rPr>
        <w:t>k kiküldeni.</w:t>
      </w:r>
    </w:p>
    <w:p w:rsidR="00774C32" w:rsidRDefault="00774C32" w:rsidP="00774C32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 javaslatban foglaltaknak megfelelően a bizottsági SZMSZ-ben is módosítani szükséges az érintett rendelkezéseket.</w:t>
      </w:r>
    </w:p>
    <w:p w:rsidR="00774C32" w:rsidRPr="00ED3C62" w:rsidRDefault="00774C32" w:rsidP="00774C32">
      <w:pPr>
        <w:spacing w:after="0" w:line="24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Az SZMSZ 3.§ (1) bekezdésében a rendes ülés napját szükséges módosítani: „</w:t>
      </w:r>
      <w:r w:rsidRPr="00287690">
        <w:rPr>
          <w:bCs/>
          <w:sz w:val="22"/>
          <w:szCs w:val="22"/>
        </w:rPr>
        <w:t xml:space="preserve">A bizottság </w:t>
      </w:r>
      <w:r>
        <w:rPr>
          <w:bCs/>
          <w:sz w:val="22"/>
          <w:szCs w:val="22"/>
        </w:rPr>
        <w:t>rendes ülését a testületi ülés heté</w:t>
      </w:r>
      <w:r w:rsidRPr="00287690">
        <w:rPr>
          <w:bCs/>
          <w:sz w:val="22"/>
          <w:szCs w:val="22"/>
        </w:rPr>
        <w:t>n, keddi napon tartja</w:t>
      </w:r>
      <w:r w:rsidRPr="00CF0DB3">
        <w:rPr>
          <w:bCs/>
          <w:color w:val="FF0000"/>
          <w:sz w:val="22"/>
          <w:szCs w:val="22"/>
        </w:rPr>
        <w:t xml:space="preserve">. </w:t>
      </w:r>
      <w:r w:rsidRPr="0053485B">
        <w:rPr>
          <w:bCs/>
          <w:sz w:val="22"/>
          <w:szCs w:val="22"/>
        </w:rPr>
        <w:t>Szükség esetén munkatervet alkot.</w:t>
      </w:r>
      <w:r>
        <w:rPr>
          <w:bCs/>
          <w:sz w:val="22"/>
          <w:szCs w:val="22"/>
        </w:rPr>
        <w:t>”</w:t>
      </w:r>
      <w:r w:rsidRPr="0053485B">
        <w:rPr>
          <w:bCs/>
          <w:sz w:val="22"/>
          <w:szCs w:val="22"/>
        </w:rPr>
        <w:t xml:space="preserve">    </w:t>
      </w:r>
    </w:p>
    <w:p w:rsidR="00774C32" w:rsidRPr="00614E66" w:rsidRDefault="00774C32" w:rsidP="00774C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>
        <w:rPr>
          <w:sz w:val="22"/>
          <w:szCs w:val="22"/>
        </w:rPr>
        <w:t xml:space="preserve">Az SZMSZ 15.§ </w:t>
      </w:r>
      <w:r w:rsidRPr="00ED3C62">
        <w:rPr>
          <w:rFonts w:eastAsia="Courier New"/>
          <w:sz w:val="22"/>
          <w:szCs w:val="22"/>
        </w:rPr>
        <w:t xml:space="preserve">(4) </w:t>
      </w:r>
      <w:r>
        <w:rPr>
          <w:rFonts w:eastAsia="Courier New"/>
          <w:sz w:val="22"/>
          <w:szCs w:val="22"/>
        </w:rPr>
        <w:t>bekezdése, mely jelenleg úgy szól, hogy: „</w:t>
      </w:r>
      <w:r w:rsidRPr="00614E66">
        <w:rPr>
          <w:rFonts w:eastAsia="Courier New"/>
          <w:sz w:val="22"/>
          <w:szCs w:val="22"/>
        </w:rPr>
        <w:t>A bizottság előterjesztésről kialakított állásfoglalását az előterjesztéshez kell csatolni. Sürgős esetben a képviselő-testület ülésén az szóban is ismertethető.</w:t>
      </w:r>
      <w:r>
        <w:rPr>
          <w:rFonts w:eastAsia="Courier New"/>
          <w:sz w:val="22"/>
          <w:szCs w:val="22"/>
        </w:rPr>
        <w:t xml:space="preserve">” úgy módosulna, hogy: </w:t>
      </w:r>
      <w:r w:rsidRPr="000444A4">
        <w:rPr>
          <w:rFonts w:eastAsia="Courier New"/>
          <w:sz w:val="22"/>
          <w:szCs w:val="22"/>
        </w:rPr>
        <w:t xml:space="preserve">„A bizottság előterjesztésről kialakított állásfoglalása </w:t>
      </w:r>
      <w:r w:rsidRPr="000444A4">
        <w:rPr>
          <w:rFonts w:eastAsia="Courier New"/>
          <w:bCs/>
          <w:sz w:val="22"/>
          <w:szCs w:val="22"/>
        </w:rPr>
        <w:t>a bizottsági ülést követő napon írásban kerül megküldésre a polgármester és a képviselő-testület tagjai részére.”</w:t>
      </w:r>
    </w:p>
    <w:p w:rsidR="00774C32" w:rsidRPr="000444A4" w:rsidRDefault="00774C32" w:rsidP="00774C32">
      <w:pPr>
        <w:spacing w:after="0"/>
        <w:jc w:val="both"/>
        <w:rPr>
          <w:sz w:val="22"/>
          <w:szCs w:val="22"/>
        </w:rPr>
      </w:pPr>
      <w:r w:rsidRPr="000444A4">
        <w:rPr>
          <w:rFonts w:eastAsia="Courier New"/>
          <w:bCs/>
          <w:sz w:val="22"/>
          <w:szCs w:val="22"/>
        </w:rPr>
        <w:t xml:space="preserve">Az SZMSZ 20.§ </w:t>
      </w:r>
      <w:r w:rsidRPr="000444A4">
        <w:rPr>
          <w:sz w:val="22"/>
          <w:szCs w:val="22"/>
        </w:rPr>
        <w:t xml:space="preserve">(6) bekezdését „A bizottság döntéseiről a bizottság elnöke 3 napon belül írásban tájékoztatja a polgármestert.” törlésre javaslom, mivel a </w:t>
      </w:r>
      <w:r>
        <w:rPr>
          <w:sz w:val="22"/>
          <w:szCs w:val="22"/>
        </w:rPr>
        <w:t xml:space="preserve">rendelkezésre az új rend </w:t>
      </w:r>
      <w:r w:rsidRPr="000444A4">
        <w:rPr>
          <w:sz w:val="22"/>
          <w:szCs w:val="22"/>
        </w:rPr>
        <w:t>bevezetésével nem lesz szükség.</w:t>
      </w:r>
    </w:p>
    <w:p w:rsidR="00774C32" w:rsidRDefault="00774C32" w:rsidP="00774C32">
      <w:pPr>
        <w:spacing w:after="0" w:line="240" w:lineRule="auto"/>
        <w:jc w:val="both"/>
        <w:rPr>
          <w:sz w:val="22"/>
          <w:szCs w:val="22"/>
        </w:rPr>
      </w:pPr>
    </w:p>
    <w:p w:rsidR="00774C32" w:rsidRDefault="00774C32" w:rsidP="00774C32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Az előterjesztés melléklete tartalmazza jelen előterjesztésben ismertetett javaslatoknak megfelelően módosított, egységes szerkezetbe foglalt bizottsági SZMSZ-t.</w:t>
      </w:r>
    </w:p>
    <w:p w:rsidR="00774C32" w:rsidRDefault="00774C32" w:rsidP="00774C32">
      <w:pPr>
        <w:spacing w:after="0" w:line="240" w:lineRule="auto"/>
        <w:jc w:val="both"/>
        <w:rPr>
          <w:sz w:val="22"/>
          <w:szCs w:val="22"/>
        </w:rPr>
      </w:pPr>
    </w:p>
    <w:p w:rsidR="00774C32" w:rsidRPr="004F77A7" w:rsidRDefault="00774C32" w:rsidP="00774C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Kérem a Tisztelt Bizottságot a Szervezeti és Működési Szabályzat </w:t>
      </w:r>
      <w:r w:rsidR="00B044E7">
        <w:rPr>
          <w:sz w:val="22"/>
          <w:szCs w:val="22"/>
        </w:rPr>
        <w:t xml:space="preserve">módosításának </w:t>
      </w:r>
      <w:r>
        <w:rPr>
          <w:sz w:val="22"/>
          <w:szCs w:val="22"/>
        </w:rPr>
        <w:t>elfogadására.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B044E7" w:rsidRDefault="00B044E7" w:rsidP="00774C32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B044E7" w:rsidRPr="00E83960" w:rsidRDefault="00B044E7" w:rsidP="00B044E7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Hévíz Város Önkormányzat Képviselő-testülete </w:t>
      </w:r>
      <w:r w:rsidRPr="0007776E">
        <w:rPr>
          <w:sz w:val="22"/>
          <w:szCs w:val="22"/>
        </w:rPr>
        <w:t>Oktatási, Kulturális és Sport</w:t>
      </w:r>
      <w:r w:rsidRPr="0007776E">
        <w:rPr>
          <w:b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Bizottsága</w:t>
      </w:r>
      <w:r w:rsidRPr="00E83960">
        <w:rPr>
          <w:sz w:val="22"/>
          <w:szCs w:val="22"/>
        </w:rPr>
        <w:t xml:space="preserve"> </w:t>
      </w:r>
      <w:r w:rsidR="00B73FF2" w:rsidRPr="00B73FF2">
        <w:rPr>
          <w:sz w:val="22"/>
          <w:szCs w:val="22"/>
        </w:rPr>
        <w:t xml:space="preserve">11/2014. (XI.20.) </w:t>
      </w:r>
      <w:r w:rsidRPr="00E83960">
        <w:rPr>
          <w:sz w:val="22"/>
          <w:szCs w:val="22"/>
        </w:rPr>
        <w:t>számú határozatával jóváhagyott Szervezeti és Működési Szabályzatát (a továbbiakban: SZMSZ) a következők szerint módosítja:</w:t>
      </w:r>
    </w:p>
    <w:p w:rsidR="00B044E7" w:rsidRPr="00E83960" w:rsidRDefault="00B044E7" w:rsidP="00B044E7">
      <w:pPr>
        <w:jc w:val="both"/>
        <w:rPr>
          <w:sz w:val="22"/>
          <w:szCs w:val="22"/>
        </w:rPr>
      </w:pPr>
    </w:p>
    <w:p w:rsidR="00B044E7" w:rsidRPr="00E83960" w:rsidRDefault="00B044E7" w:rsidP="00B044E7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1. Az SZMSZ </w:t>
      </w:r>
      <w:r>
        <w:rPr>
          <w:sz w:val="22"/>
          <w:szCs w:val="22"/>
        </w:rPr>
        <w:t>3.§ (1) bekezdése</w:t>
      </w:r>
      <w:r w:rsidRPr="00E83960">
        <w:rPr>
          <w:sz w:val="22"/>
          <w:szCs w:val="22"/>
        </w:rPr>
        <w:t xml:space="preserve"> helyébe a következő rendelkezés lép:</w:t>
      </w:r>
    </w:p>
    <w:p w:rsidR="00B044E7" w:rsidRPr="002565A2" w:rsidRDefault="00B044E7" w:rsidP="00B044E7">
      <w:pPr>
        <w:autoSpaceDE w:val="0"/>
        <w:autoSpaceDN w:val="0"/>
        <w:adjustRightInd w:val="0"/>
        <w:jc w:val="both"/>
        <w:rPr>
          <w:bCs/>
          <w:i/>
          <w:sz w:val="22"/>
          <w:szCs w:val="22"/>
        </w:rPr>
      </w:pPr>
      <w:r w:rsidRPr="002565A2">
        <w:rPr>
          <w:i/>
          <w:sz w:val="22"/>
          <w:szCs w:val="22"/>
        </w:rPr>
        <w:t>„</w:t>
      </w:r>
      <w:r w:rsidRPr="002565A2">
        <w:rPr>
          <w:bCs/>
          <w:i/>
          <w:sz w:val="22"/>
          <w:szCs w:val="22"/>
        </w:rPr>
        <w:t>A bizottság rendes ülését a testületi ülés hetén, keddi napon tartja</w:t>
      </w:r>
      <w:r w:rsidRPr="002565A2">
        <w:rPr>
          <w:bCs/>
          <w:i/>
          <w:color w:val="FF0000"/>
          <w:sz w:val="22"/>
          <w:szCs w:val="22"/>
        </w:rPr>
        <w:t xml:space="preserve">. </w:t>
      </w:r>
      <w:r w:rsidRPr="002565A2">
        <w:rPr>
          <w:bCs/>
          <w:i/>
          <w:sz w:val="22"/>
          <w:szCs w:val="22"/>
        </w:rPr>
        <w:t>Szükség esetén munkatervet alkot.”</w:t>
      </w:r>
    </w:p>
    <w:p w:rsidR="00B044E7" w:rsidRPr="00E83960" w:rsidRDefault="00B044E7" w:rsidP="00B044E7">
      <w:pPr>
        <w:autoSpaceDE w:val="0"/>
        <w:autoSpaceDN w:val="0"/>
        <w:adjustRightInd w:val="0"/>
        <w:jc w:val="both"/>
      </w:pPr>
    </w:p>
    <w:p w:rsidR="00B044E7" w:rsidRPr="00E83960" w:rsidRDefault="00B044E7" w:rsidP="00B044E7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E83960">
        <w:rPr>
          <w:sz w:val="22"/>
          <w:szCs w:val="22"/>
        </w:rPr>
        <w:t xml:space="preserve">Az SZMSZ </w:t>
      </w:r>
      <w:r>
        <w:rPr>
          <w:sz w:val="22"/>
          <w:szCs w:val="22"/>
        </w:rPr>
        <w:t xml:space="preserve">15.§ </w:t>
      </w:r>
      <w:r w:rsidRPr="00ED3C62">
        <w:rPr>
          <w:rFonts w:eastAsia="Courier New"/>
          <w:sz w:val="22"/>
          <w:szCs w:val="22"/>
        </w:rPr>
        <w:t xml:space="preserve">(4) </w:t>
      </w:r>
      <w:r>
        <w:rPr>
          <w:rFonts w:eastAsia="Courier New"/>
          <w:sz w:val="22"/>
          <w:szCs w:val="22"/>
        </w:rPr>
        <w:t>bekezdés</w:t>
      </w:r>
      <w:r>
        <w:rPr>
          <w:sz w:val="22"/>
          <w:szCs w:val="22"/>
        </w:rPr>
        <w:t xml:space="preserve">e </w:t>
      </w:r>
      <w:r w:rsidRPr="00E83960">
        <w:rPr>
          <w:sz w:val="22"/>
          <w:szCs w:val="22"/>
        </w:rPr>
        <w:t>helyébe a következő rendelkezés lép:</w:t>
      </w:r>
    </w:p>
    <w:p w:rsidR="00B044E7" w:rsidRDefault="00B044E7" w:rsidP="00B044E7">
      <w:pPr>
        <w:jc w:val="both"/>
        <w:rPr>
          <w:i/>
          <w:sz w:val="22"/>
          <w:szCs w:val="22"/>
        </w:rPr>
      </w:pPr>
    </w:p>
    <w:p w:rsidR="00B044E7" w:rsidRPr="002565A2" w:rsidRDefault="00B044E7" w:rsidP="00B04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i/>
          <w:sz w:val="22"/>
          <w:szCs w:val="22"/>
        </w:rPr>
      </w:pPr>
      <w:r w:rsidRPr="002565A2">
        <w:rPr>
          <w:rFonts w:eastAsia="Courier New"/>
          <w:i/>
          <w:sz w:val="22"/>
          <w:szCs w:val="22"/>
        </w:rPr>
        <w:t xml:space="preserve">„A bizottság előterjesztésről kialakított állásfoglalása </w:t>
      </w:r>
      <w:r w:rsidRPr="002565A2">
        <w:rPr>
          <w:rFonts w:eastAsia="Courier New"/>
          <w:bCs/>
          <w:i/>
          <w:sz w:val="22"/>
          <w:szCs w:val="22"/>
        </w:rPr>
        <w:t>a bizottsági ülést követő napon írásban kerül megküldésre a polgármester és a képviselő-testület tagjai részére.”</w:t>
      </w:r>
    </w:p>
    <w:p w:rsidR="00B044E7" w:rsidRPr="00E83960" w:rsidRDefault="00B044E7" w:rsidP="00B044E7">
      <w:pPr>
        <w:jc w:val="both"/>
        <w:rPr>
          <w:sz w:val="22"/>
          <w:szCs w:val="22"/>
        </w:rPr>
      </w:pPr>
    </w:p>
    <w:p w:rsidR="00B044E7" w:rsidRPr="00E83960" w:rsidRDefault="00B044E7" w:rsidP="00B044E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3960">
        <w:rPr>
          <w:bCs/>
          <w:iCs/>
          <w:sz w:val="22"/>
          <w:szCs w:val="22"/>
        </w:rPr>
        <w:t xml:space="preserve">3. AZ SZMSZ </w:t>
      </w:r>
      <w:r w:rsidRPr="000444A4">
        <w:rPr>
          <w:rFonts w:eastAsia="Courier New"/>
          <w:bCs/>
          <w:sz w:val="22"/>
          <w:szCs w:val="22"/>
        </w:rPr>
        <w:t xml:space="preserve">20.§ </w:t>
      </w:r>
      <w:r w:rsidRPr="000444A4">
        <w:rPr>
          <w:sz w:val="22"/>
          <w:szCs w:val="22"/>
        </w:rPr>
        <w:t xml:space="preserve">(6) </w:t>
      </w:r>
      <w:r w:rsidRPr="00E83960">
        <w:rPr>
          <w:sz w:val="22"/>
          <w:szCs w:val="22"/>
        </w:rPr>
        <w:t xml:space="preserve">bekezdése a hatályát veszti. </w:t>
      </w:r>
    </w:p>
    <w:p w:rsidR="00B044E7" w:rsidRPr="00E83960" w:rsidRDefault="00B044E7" w:rsidP="00B044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044E7" w:rsidRPr="00E83960" w:rsidRDefault="00B044E7" w:rsidP="00B044E7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E83960">
        <w:rPr>
          <w:sz w:val="22"/>
          <w:szCs w:val="22"/>
        </w:rPr>
        <w:t>Az SZMSZ</w:t>
      </w:r>
      <w:r>
        <w:rPr>
          <w:sz w:val="22"/>
          <w:szCs w:val="22"/>
        </w:rPr>
        <w:t xml:space="preserve"> módosítása 2016</w:t>
      </w:r>
      <w:r w:rsidRPr="00E83960">
        <w:rPr>
          <w:sz w:val="22"/>
          <w:szCs w:val="22"/>
        </w:rPr>
        <w:t xml:space="preserve">. </w:t>
      </w:r>
      <w:r>
        <w:rPr>
          <w:sz w:val="22"/>
          <w:szCs w:val="22"/>
        </w:rPr>
        <w:t>július</w:t>
      </w:r>
      <w:r w:rsidRPr="00E83960">
        <w:rPr>
          <w:sz w:val="22"/>
          <w:szCs w:val="22"/>
        </w:rPr>
        <w:t xml:space="preserve"> 1-jén lép hatályba.</w:t>
      </w:r>
    </w:p>
    <w:p w:rsidR="00774C32" w:rsidRDefault="00774C32" w:rsidP="00774C32">
      <w:pPr>
        <w:spacing w:after="0" w:line="240" w:lineRule="auto"/>
        <w:jc w:val="both"/>
        <w:rPr>
          <w:sz w:val="22"/>
          <w:szCs w:val="22"/>
        </w:rPr>
      </w:pPr>
    </w:p>
    <w:p w:rsidR="00B044E7" w:rsidRDefault="00B044E7" w:rsidP="00774C32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774C32" w:rsidRDefault="00774C32" w:rsidP="00774C32">
      <w:pPr>
        <w:spacing w:after="0" w:line="240" w:lineRule="auto"/>
        <w:jc w:val="both"/>
        <w:rPr>
          <w:color w:val="000000"/>
          <w:sz w:val="22"/>
          <w:szCs w:val="22"/>
        </w:rPr>
      </w:pPr>
      <w:r w:rsidRPr="00105BF3">
        <w:rPr>
          <w:color w:val="000000"/>
          <w:sz w:val="22"/>
          <w:szCs w:val="22"/>
          <w:u w:val="single"/>
        </w:rPr>
        <w:t xml:space="preserve">Felelős: </w:t>
      </w:r>
      <w:proofErr w:type="spellStart"/>
      <w:r>
        <w:rPr>
          <w:color w:val="000000"/>
          <w:sz w:val="22"/>
          <w:szCs w:val="22"/>
        </w:rPr>
        <w:t>Fisli</w:t>
      </w:r>
      <w:proofErr w:type="spellEnd"/>
      <w:r>
        <w:rPr>
          <w:color w:val="000000"/>
          <w:sz w:val="22"/>
          <w:szCs w:val="22"/>
        </w:rPr>
        <w:t xml:space="preserve"> István</w:t>
      </w:r>
    </w:p>
    <w:p w:rsidR="00B044E7" w:rsidRDefault="00B044E7" w:rsidP="00774C32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774C32" w:rsidRPr="001902DA" w:rsidRDefault="00774C32" w:rsidP="00774C32">
      <w:pPr>
        <w:spacing w:after="0" w:line="240" w:lineRule="auto"/>
        <w:jc w:val="both"/>
        <w:rPr>
          <w:color w:val="000000"/>
          <w:sz w:val="22"/>
          <w:szCs w:val="22"/>
        </w:rPr>
      </w:pPr>
      <w:r w:rsidRPr="00105BF3">
        <w:rPr>
          <w:color w:val="000000"/>
          <w:sz w:val="22"/>
          <w:szCs w:val="22"/>
          <w:u w:val="single"/>
        </w:rPr>
        <w:t>Határidő:</w:t>
      </w:r>
      <w:r>
        <w:rPr>
          <w:color w:val="000000"/>
          <w:sz w:val="22"/>
          <w:szCs w:val="22"/>
        </w:rPr>
        <w:t xml:space="preserve"> 2016. július 1.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D80051" w:rsidRPr="00BB05A7" w:rsidRDefault="00D80051" w:rsidP="00D80051">
      <w:pPr>
        <w:pStyle w:val="Cm"/>
        <w:rPr>
          <w:rFonts w:ascii="Arial" w:hAnsi="Arial" w:cs="Arial"/>
          <w:sz w:val="22"/>
          <w:szCs w:val="22"/>
        </w:rPr>
      </w:pPr>
      <w:r w:rsidRPr="00BB05A7">
        <w:rPr>
          <w:rFonts w:ascii="Arial" w:hAnsi="Arial" w:cs="Arial"/>
          <w:sz w:val="22"/>
          <w:szCs w:val="22"/>
        </w:rPr>
        <w:lastRenderedPageBreak/>
        <w:t>Hévíz Város Önkormányzat Képviselő-testülete</w:t>
      </w:r>
    </w:p>
    <w:p w:rsidR="00D80051" w:rsidRPr="00BB05A7" w:rsidRDefault="00D80051" w:rsidP="00D80051">
      <w:pPr>
        <w:pStyle w:val="Cm"/>
        <w:rPr>
          <w:rFonts w:ascii="Arial" w:hAnsi="Arial" w:cs="Arial"/>
          <w:sz w:val="22"/>
          <w:szCs w:val="22"/>
        </w:rPr>
      </w:pPr>
      <w:r w:rsidRPr="00BB05A7">
        <w:rPr>
          <w:rFonts w:ascii="Arial" w:hAnsi="Arial" w:cs="Arial"/>
          <w:sz w:val="22"/>
          <w:szCs w:val="22"/>
        </w:rPr>
        <w:t xml:space="preserve">Oktatási, Kulturális és Sport Bizottsága </w:t>
      </w:r>
    </w:p>
    <w:p w:rsidR="00D80051" w:rsidRPr="00BB05A7" w:rsidRDefault="00D80051" w:rsidP="00D80051">
      <w:pPr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 xml:space="preserve"> Szervezeti és Működési Szabályzata</w:t>
      </w:r>
    </w:p>
    <w:p w:rsidR="00D80051" w:rsidRPr="00BB05A7" w:rsidRDefault="00D80051" w:rsidP="00D80051">
      <w:pPr>
        <w:pStyle w:val="Cm"/>
        <w:jc w:val="left"/>
        <w:rPr>
          <w:rFonts w:ascii="Arial" w:hAnsi="Arial" w:cs="Arial"/>
          <w:i/>
          <w:sz w:val="22"/>
          <w:szCs w:val="22"/>
        </w:rPr>
      </w:pPr>
    </w:p>
    <w:p w:rsidR="00D80051" w:rsidRPr="00BB05A7" w:rsidRDefault="00D80051" w:rsidP="00D80051">
      <w:pPr>
        <w:pStyle w:val="Cm"/>
        <w:jc w:val="both"/>
        <w:rPr>
          <w:rFonts w:ascii="Arial" w:hAnsi="Arial" w:cs="Arial"/>
          <w:b w:val="0"/>
          <w:sz w:val="22"/>
          <w:szCs w:val="22"/>
        </w:rPr>
      </w:pPr>
      <w:r w:rsidRPr="00BB05A7">
        <w:rPr>
          <w:rFonts w:ascii="Arial" w:hAnsi="Arial" w:cs="Arial"/>
          <w:b w:val="0"/>
          <w:sz w:val="22"/>
          <w:szCs w:val="22"/>
        </w:rPr>
        <w:t xml:space="preserve">Hévíz Város Önkormányzat Képviselő-testülete Oktatási, Kulturális és Sport Bizottsága </w:t>
      </w:r>
      <w:r w:rsidRPr="00BB05A7">
        <w:rPr>
          <w:rFonts w:ascii="Arial" w:eastAsia="Calibri" w:hAnsi="Arial" w:cs="Arial"/>
          <w:b w:val="0"/>
          <w:bCs/>
          <w:iCs/>
          <w:sz w:val="22"/>
          <w:szCs w:val="22"/>
        </w:rPr>
        <w:t>Képviselő-testület és Szervei Szervezeti és Működési Szabályzatáról</w:t>
      </w:r>
      <w:r w:rsidRPr="00BB05A7">
        <w:rPr>
          <w:rFonts w:ascii="Arial" w:hAnsi="Arial" w:cs="Arial"/>
          <w:b w:val="0"/>
          <w:sz w:val="22"/>
          <w:szCs w:val="22"/>
        </w:rPr>
        <w:t xml:space="preserve"> szóló 34/2014. (X.30.) önkormányzati rendelet 63 §. (7) bekezdés felhatalmazása alapján az Oktatási, Kulturális és Sport Bizottság Szervezeti és Működési Szabályzatát (a továbbiakban: </w:t>
      </w:r>
      <w:proofErr w:type="spellStart"/>
      <w:r w:rsidRPr="00BB05A7">
        <w:rPr>
          <w:rFonts w:ascii="Arial" w:hAnsi="Arial" w:cs="Arial"/>
          <w:b w:val="0"/>
          <w:sz w:val="22"/>
          <w:szCs w:val="22"/>
        </w:rPr>
        <w:t>SzMSz</w:t>
      </w:r>
      <w:proofErr w:type="spellEnd"/>
      <w:r w:rsidRPr="00BB05A7">
        <w:rPr>
          <w:rFonts w:ascii="Arial" w:hAnsi="Arial" w:cs="Arial"/>
          <w:b w:val="0"/>
          <w:sz w:val="22"/>
          <w:szCs w:val="22"/>
        </w:rPr>
        <w:t>.) a következők szerint állapítja meg: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elnevezése, jogállása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§ (1) A bizottság elnevezése: Hévíz Város Önkormányzat Képviselő-testülete Oktatási, Kulturális és Sport Bizottsága.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bizottság rövidített neve: OKSB.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bizottság nem jogi személy.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bizottság székhelye: 8380 Hévíz, Kossuth Lajos utca 1.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(5) A bizottságot a bizottság elnöke képviseli.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A bizottság pecsétje: téglalap alakú, felirata a „Hévíz Város Önkormányzat Képviselő-testülete Oktatási, Kulturális és Sport Bizottsága” elnevezését tartalmazza.</w:t>
      </w:r>
    </w:p>
    <w:p w:rsidR="00D80051" w:rsidRPr="00BB05A7" w:rsidRDefault="00D80051" w:rsidP="00D80051">
      <w:pPr>
        <w:pStyle w:val="Szvegtrzsbehzssal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§. A bizottság tagjainak száma 3 fő.  A tagok közül képviselő 2 fő, nem képviselő bizottsági tag 1 fő. A bizottság tagjainak névsorát az 1. sz. melléklet tartalmazza.</w:t>
      </w:r>
    </w:p>
    <w:p w:rsidR="00D80051" w:rsidRPr="00BB05A7" w:rsidRDefault="00D80051" w:rsidP="00D80051">
      <w:pPr>
        <w:pStyle w:val="Szvegtrzsbehzssal"/>
        <w:spacing w:after="0" w:line="240" w:lineRule="auto"/>
        <w:ind w:left="705"/>
        <w:jc w:val="both"/>
        <w:rPr>
          <w:sz w:val="22"/>
          <w:szCs w:val="22"/>
        </w:rPr>
      </w:pP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ülései, együttes, nyilvános és zárt ülések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spacing w:after="0" w:line="240" w:lineRule="auto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3. § (1) </w:t>
      </w:r>
      <w:r w:rsidRPr="00287690">
        <w:rPr>
          <w:bCs/>
          <w:sz w:val="22"/>
          <w:szCs w:val="22"/>
        </w:rPr>
        <w:t xml:space="preserve">A bizottság </w:t>
      </w:r>
      <w:r>
        <w:rPr>
          <w:bCs/>
          <w:sz w:val="22"/>
          <w:szCs w:val="22"/>
        </w:rPr>
        <w:t>rendes ülését a testületi ülés heté</w:t>
      </w:r>
      <w:r w:rsidRPr="00287690">
        <w:rPr>
          <w:bCs/>
          <w:sz w:val="22"/>
          <w:szCs w:val="22"/>
        </w:rPr>
        <w:t>n, keddi napon tartja</w:t>
      </w:r>
      <w:r w:rsidRPr="00CF0DB3">
        <w:rPr>
          <w:bCs/>
          <w:color w:val="FF0000"/>
          <w:sz w:val="22"/>
          <w:szCs w:val="22"/>
        </w:rPr>
        <w:t xml:space="preserve">. </w:t>
      </w:r>
      <w:r w:rsidRPr="0053485B">
        <w:rPr>
          <w:bCs/>
          <w:sz w:val="22"/>
          <w:szCs w:val="22"/>
        </w:rPr>
        <w:t>Szükség esetén munkatervet alkot</w:t>
      </w:r>
      <w:r>
        <w:rPr>
          <w:bCs/>
          <w:sz w:val="22"/>
          <w:szCs w:val="22"/>
        </w:rPr>
        <w:t>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(2) A bizottság július hónapban nem ülésezik.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(3) A bizottság ülését a Városházán - Hévíz, Kossuth L. u. 1. sz. alatt- tartja.   Az ülés esetenként a meghívóban jelzett más helyszínre is összehívható.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b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sz w:val="22"/>
          <w:szCs w:val="22"/>
        </w:rPr>
        <w:t xml:space="preserve">(9) A bizottság más bizottsággal együttműködhet, együttes ülést tarthat, az együttes </w:t>
      </w:r>
      <w:r>
        <w:rPr>
          <w:sz w:val="22"/>
          <w:szCs w:val="22"/>
        </w:rPr>
        <w:t xml:space="preserve">ülésről egy jegyzőkönyv készül. </w:t>
      </w:r>
      <w:r w:rsidRPr="00BB05A7">
        <w:rPr>
          <w:sz w:val="22"/>
          <w:szCs w:val="22"/>
        </w:rPr>
        <w:t>Az együttes bizottsági ülést, az érintett bizottsági elnökök megállapodása szerinti bizottság elnöke vezeti le.</w:t>
      </w:r>
    </w:p>
    <w:p w:rsidR="00D80051" w:rsidRPr="00BB05A7" w:rsidRDefault="00D80051" w:rsidP="00D80051">
      <w:pPr>
        <w:spacing w:after="0" w:line="240" w:lineRule="auto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4.§ (1) </w:t>
      </w:r>
      <w:r w:rsidRPr="00BB05A7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sz w:val="22"/>
          <w:szCs w:val="22"/>
        </w:rPr>
        <w:t xml:space="preserve">(2) A zárt ülésen a Magyarország helyi önkormányzatairól szóló törvényben meghatározott személyek vehetnek részt.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(3) A közérdekű adat és közérdekből nyilvános adat megismerésének lehetőségét zárt ülés tartása esetén is biztosítani kell. A zárt ülésen hozott döntés </w:t>
      </w:r>
      <w:r w:rsidRPr="00BB05A7">
        <w:rPr>
          <w:strike/>
          <w:sz w:val="22"/>
          <w:szCs w:val="22"/>
        </w:rPr>
        <w:t>is,</w:t>
      </w:r>
      <w:r w:rsidRPr="00BB05A7">
        <w:rPr>
          <w:sz w:val="22"/>
          <w:szCs w:val="22"/>
        </w:rPr>
        <w:t xml:space="preserve"> a személyes adatok védelmére tekintettel, nyilvános.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meghívója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5. §</w:t>
      </w:r>
      <w:r w:rsidRPr="00BB05A7">
        <w:rPr>
          <w:b w:val="0"/>
          <w:sz w:val="22"/>
          <w:szCs w:val="22"/>
        </w:rPr>
        <w:t xml:space="preserve"> (1) A meghívó tartalmazza: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</w:t>
      </w:r>
      <w:proofErr w:type="gramEnd"/>
      <w:r w:rsidRPr="00BB05A7">
        <w:rPr>
          <w:sz w:val="22"/>
          <w:szCs w:val="22"/>
        </w:rPr>
        <w:t>) az ülés időpontját és helyét,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left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c) a megtárgyalásra javasolt napirendeket és azok előadóját</w:t>
      </w:r>
      <w:r>
        <w:rPr>
          <w:sz w:val="22"/>
          <w:szCs w:val="22"/>
        </w:rPr>
        <w:t>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d) utalást az előterjesztés szóbeli jellegére,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e</w:t>
      </w:r>
      <w:proofErr w:type="gramEnd"/>
      <w:r w:rsidRPr="00BB05A7">
        <w:rPr>
          <w:sz w:val="22"/>
          <w:szCs w:val="22"/>
        </w:rPr>
        <w:t>) a meghívottak megnevezését,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f</w:t>
      </w:r>
      <w:proofErr w:type="gramEnd"/>
      <w:r w:rsidRPr="00BB05A7">
        <w:rPr>
          <w:sz w:val="22"/>
          <w:szCs w:val="22"/>
        </w:rPr>
        <w:t>) a bizottsági elnök aláírását, és a bizottsági bélyegző lenyomatát.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 xml:space="preserve">(2) A meghívóban szereplő napirendi pontok sorrendjét célszerűen kell összeállítani 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Az előterjesztések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6. § (1) A bizottság tárgyalási anyaga általában írásos előterjesztés.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(3) Indokolt esetben a bizottsági elnök engedélyezheti az írásos előterjesztésnek és határozati javaslatnak az ülésen történő kiosztását.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(5) Az előterjesztő felelős a tárgyalásra és döntésre alkalmas előterjesztés elkészítéséért.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7. § </w:t>
      </w:r>
      <w:r w:rsidRPr="00BB05A7">
        <w:rPr>
          <w:rFonts w:eastAsia="Calibri"/>
          <w:b w:val="0"/>
          <w:sz w:val="22"/>
          <w:szCs w:val="22"/>
        </w:rPr>
        <w:t>(1) A napirendi javaslatban nem szereplő előterjesztés sürgős tárgyalását javasolhatja a bizottságnak: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B05A7">
        <w:rPr>
          <w:rFonts w:eastAsia="Calibri"/>
          <w:b w:val="0"/>
          <w:sz w:val="22"/>
          <w:szCs w:val="22"/>
        </w:rPr>
        <w:t>a</w:t>
      </w:r>
      <w:proofErr w:type="gramEnd"/>
      <w:r w:rsidRPr="00BB05A7">
        <w:rPr>
          <w:rFonts w:eastAsia="Calibri"/>
          <w:b w:val="0"/>
          <w:sz w:val="22"/>
          <w:szCs w:val="22"/>
        </w:rPr>
        <w:t xml:space="preserve">) </w:t>
      </w:r>
      <w:proofErr w:type="spellStart"/>
      <w:r w:rsidRPr="00BB05A7">
        <w:rPr>
          <w:rFonts w:eastAsia="Calibri"/>
          <w:b w:val="0"/>
          <w:sz w:val="22"/>
          <w:szCs w:val="22"/>
        </w:rPr>
        <w:t>a</w:t>
      </w:r>
      <w:proofErr w:type="spellEnd"/>
      <w:r w:rsidRPr="00BB05A7">
        <w:rPr>
          <w:rFonts w:eastAsia="Calibri"/>
          <w:b w:val="0"/>
          <w:sz w:val="22"/>
          <w:szCs w:val="22"/>
        </w:rPr>
        <w:t xml:space="preserve"> bizottság elnöke,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b) a bizottság tagjainak legalább egyharmada,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d) a polgármester, alpolgármester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B05A7">
        <w:rPr>
          <w:rFonts w:eastAsia="Calibri"/>
          <w:b w:val="0"/>
          <w:sz w:val="22"/>
          <w:szCs w:val="22"/>
        </w:rPr>
        <w:t>e</w:t>
      </w:r>
      <w:proofErr w:type="gramEnd"/>
      <w:r w:rsidRPr="00BB05A7">
        <w:rPr>
          <w:rFonts w:eastAsia="Calibri"/>
          <w:b w:val="0"/>
          <w:sz w:val="22"/>
          <w:szCs w:val="22"/>
        </w:rPr>
        <w:t>) a jegyző.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(3) A sürgősségi indítvány tárgyalásáról, vagy elnapolásáról a bizottság vita nélkül dönt.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(4) A sürgősségi indítvány támogatottsága esetén a főnapirendi pontok végén, a kérdéseket, bejelentéseket megelőzően kerül megtárgyalásra.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A nyilvánosság biztosítása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8. §</w:t>
      </w:r>
      <w:r w:rsidRPr="00BB05A7">
        <w:rPr>
          <w:rFonts w:eastAsia="Calibri"/>
          <w:sz w:val="22"/>
          <w:szCs w:val="22"/>
        </w:rPr>
        <w:t xml:space="preserve"> </w:t>
      </w:r>
      <w:r w:rsidRPr="00BB05A7">
        <w:rPr>
          <w:rFonts w:eastAsia="Calibri"/>
          <w:b w:val="0"/>
          <w:bCs w:val="0"/>
          <w:sz w:val="22"/>
          <w:szCs w:val="22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i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(4) A közérdekű adat és közérdekből nyilvános adat megismerésének lehetőségét zárt ülés tartása esetén is biztosítani kell. A zárt ülésen hozott bizottsági döntés </w:t>
      </w:r>
      <w:r w:rsidRPr="00BB05A7">
        <w:rPr>
          <w:rFonts w:eastAsia="Calibri"/>
          <w:b w:val="0"/>
          <w:bCs w:val="0"/>
          <w:strike/>
          <w:sz w:val="22"/>
          <w:szCs w:val="22"/>
        </w:rPr>
        <w:t>is</w:t>
      </w:r>
      <w:r w:rsidRPr="00BB05A7">
        <w:rPr>
          <w:rFonts w:eastAsia="Calibri"/>
          <w:b w:val="0"/>
          <w:bCs w:val="0"/>
          <w:sz w:val="22"/>
          <w:szCs w:val="22"/>
        </w:rPr>
        <w:t xml:space="preserve">, a személyes adatok védelmére tekintettel, nyilvános.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(5) A zárt ülés jegyzőkönyvébe a Magyarország helyi önkormányzatairól szóló törvényben meghatározott személyek vehetnek részt bekezdésben meghatározott személyek tekinthetnek be azzal, hogy a zárt ülésre meghívott a zárt ülés jegyzőkönyvének kizárólag azon részébe tekinthet be, melyre meghívást kapott vagy melyen részt vehetett.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lastRenderedPageBreak/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ülésének vezetése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strike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9.§ (1) A bizottság ülését a bizottság elnöke, akadályoztatása esetén az elnök által írásban kijelölt képviselő bizottsági tag helyettesíti, és ennek keretében gyakorolja az elnöki jogköröket.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Az ülés akkor határozatképes, ha a bizottság tagjainak több mint fele jelen van.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(5) </w:t>
      </w:r>
      <w:r w:rsidRPr="00BB05A7">
        <w:rPr>
          <w:bCs/>
          <w:sz w:val="22"/>
          <w:szCs w:val="22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</w:t>
      </w:r>
      <w:proofErr w:type="gramStart"/>
      <w:r w:rsidRPr="00BB05A7">
        <w:rPr>
          <w:bCs/>
          <w:sz w:val="22"/>
          <w:szCs w:val="22"/>
        </w:rPr>
        <w:t>kialakíthassa</w:t>
      </w:r>
      <w:proofErr w:type="gramEnd"/>
      <w:r w:rsidRPr="00BB05A7">
        <w:rPr>
          <w:bCs/>
          <w:sz w:val="22"/>
          <w:szCs w:val="22"/>
        </w:rPr>
        <w:t xml:space="preserve"> az előterjesztésről bizottság ülését újból össze kell hívnia. </w:t>
      </w:r>
      <w:r w:rsidRPr="00BB05A7">
        <w:rPr>
          <w:sz w:val="22"/>
          <w:szCs w:val="22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Ha a bizottság ülése közben válik határozatképtelenné, de maximum tizenöt perc felfüggesztés után a határozatképesség biztosított, az ülést tovább kell folytatni.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10. § </w:t>
      </w:r>
      <w:r w:rsidRPr="00BB05A7">
        <w:rPr>
          <w:rFonts w:eastAsia="Courier New"/>
          <w:bCs/>
          <w:sz w:val="22"/>
          <w:szCs w:val="22"/>
        </w:rPr>
        <w:t xml:space="preserve">(1) A bizottsági elnök ülésvezetési feladatai, jogkörei: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a</w:t>
      </w:r>
      <w:proofErr w:type="gramEnd"/>
      <w:r w:rsidRPr="00BB05A7">
        <w:rPr>
          <w:rFonts w:eastAsia="Courier New"/>
          <w:bCs/>
          <w:sz w:val="22"/>
          <w:szCs w:val="22"/>
        </w:rPr>
        <w:t>) az ülés megnyitása, berekesztése, szünet elrendelése,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c) napirendi javaslat előterjesztése,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 xml:space="preserve">d) az ülés vezetése, a szó megadása bejelentkezési sorrendben,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e</w:t>
      </w:r>
      <w:proofErr w:type="gramEnd"/>
      <w:r w:rsidRPr="00BB05A7">
        <w:rPr>
          <w:rFonts w:eastAsia="Courier New"/>
          <w:bCs/>
          <w:sz w:val="22"/>
          <w:szCs w:val="22"/>
        </w:rPr>
        <w:t>) a szó megtagadása, a szó megvonása, amennyiben annak megadása, a szervezeti és működési szabályzat hozzászólások időkeretének korlátozására vonatkozó szabályába ütközik,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f</w:t>
      </w:r>
      <w:proofErr w:type="gramEnd"/>
      <w:r w:rsidRPr="00BB05A7">
        <w:rPr>
          <w:rFonts w:eastAsia="Courier New"/>
          <w:bCs/>
          <w:sz w:val="22"/>
          <w:szCs w:val="22"/>
        </w:rPr>
        <w:t>) az ülés rendjének biztosítása,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g</w:t>
      </w:r>
      <w:proofErr w:type="gramEnd"/>
      <w:r w:rsidRPr="00BB05A7">
        <w:rPr>
          <w:rFonts w:eastAsia="Courier New"/>
          <w:bCs/>
          <w:sz w:val="22"/>
          <w:szCs w:val="22"/>
        </w:rPr>
        <w:t>) javaslattételi jog az ülés félbeszakítására,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h</w:t>
      </w:r>
      <w:proofErr w:type="gramEnd"/>
      <w:r w:rsidRPr="00BB05A7">
        <w:rPr>
          <w:rFonts w:eastAsia="Courier New"/>
          <w:bCs/>
          <w:sz w:val="22"/>
          <w:szCs w:val="22"/>
        </w:rPr>
        <w:t>) e rendelet rendelkezéseinek betartása és betartatása,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i) szavaztatás,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j) a szavazás eredményének megállapítása.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(3) Az írásos előterjesztést az előterjesztő a vita előtt legfeljebb három perc időtartamban kiegészítheti.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(4) A hozzászólásokat megelőzően az előterjesztőhöz a bizottsági tagok és a tanácskozási joggal meghívottak kérdést intézhetnek, amelyre azonnal válaszol.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(5) A hozzászólások leghosszabb időtartama három perc. A bizottság tagjai az egyes napirendek tárgyalásánál ismételt hozzászólásuk esetén további kettő percet használhatnak fel. A hozzászólás időkeretét túllépőtől a bizottsági elnök figyelmeztetés után a szót megvonhatja. A szavazás elindítását követően kérdezni, hozzászólni már nem lehet. A szavazás elindításának kell tekinteni a bizottság elnöke erre vonatkozó felhívását.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lastRenderedPageBreak/>
        <w:t>(7) A bizottsági elnök véleményét a vita során önálló időkeret nélküli, soron kívüli hozzászólásban nyilváníthatja ki.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(8) Törvényességi észrevétel esetén a jegyző a vitában három perces időtartamban, több alkalommal is soron kívül hozzászólhat.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(10) A bizottsági elnök a vitát lezárja, amennyiben további hozzászóló nincs.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(13) Az előterjesztés napirendről történő levételét, a bizottsági elnök vagy az előterjesztő kezdeményezheti. Erről a bizottság vita nélkül határoz.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kérdés, bejelentés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11. § (1) A bizottság tagja önkormányzati ügyekben a polgármesterhez, a képviselő-testület tagjaihoz, a bizottság elnökéhez, a jegyzőhöz kérdést intézhet.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kérdés önkormányzati ügyekben felvilágosítás, tájékoztatás kérése.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12. § (1) A kérdést a képviselő-testület ülésén kell megválaszolni, ha azt a címzett az ülés előtt legalább három nappal megkapta.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13. § (1) A kérdések megválaszolása után a bizottsági elnök, a bizottsági tagok, a jegyző bejelentést tehetnek.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(2) A bejelentések nyomán szükséges intézkedések megtételéről és azok eredményéről </w:t>
      </w:r>
      <w:proofErr w:type="gramStart"/>
      <w:r w:rsidRPr="00BB05A7">
        <w:rPr>
          <w:rFonts w:eastAsia="Calibri"/>
          <w:b w:val="0"/>
          <w:bCs w:val="0"/>
          <w:sz w:val="22"/>
          <w:szCs w:val="22"/>
        </w:rPr>
        <w:t>a</w:t>
      </w:r>
      <w:proofErr w:type="gramEnd"/>
      <w:r w:rsidRPr="00BB05A7">
        <w:rPr>
          <w:rFonts w:eastAsia="Calibri"/>
          <w:b w:val="0"/>
          <w:bCs w:val="0"/>
          <w:sz w:val="22"/>
          <w:szCs w:val="22"/>
        </w:rPr>
        <w:t xml:space="preserve"> </w:t>
      </w:r>
      <w:proofErr w:type="spellStart"/>
      <w:r w:rsidRPr="00BB05A7">
        <w:rPr>
          <w:rFonts w:eastAsia="Calibri"/>
          <w:b w:val="0"/>
          <w:bCs w:val="0"/>
          <w:sz w:val="22"/>
          <w:szCs w:val="22"/>
        </w:rPr>
        <w:t>a</w:t>
      </w:r>
      <w:proofErr w:type="spellEnd"/>
      <w:r w:rsidRPr="00BB05A7">
        <w:rPr>
          <w:rFonts w:eastAsia="Calibri"/>
          <w:b w:val="0"/>
          <w:bCs w:val="0"/>
          <w:sz w:val="22"/>
          <w:szCs w:val="22"/>
        </w:rPr>
        <w:t xml:space="preserve"> bizottsági elnök a bizottság soron következő ülésén tájékoztatást ad.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B05A7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(2) Az ülés rendjének fenntartásáról a bizottsági elnök gondoskodik.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(3) A tanácskozás rendjének megtartása érdekében a bizottsági elnök: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proofErr w:type="gramStart"/>
      <w:r w:rsidRPr="00BB05A7">
        <w:rPr>
          <w:rFonts w:eastAsia="Courier New"/>
          <w:b w:val="0"/>
          <w:bCs w:val="0"/>
          <w:sz w:val="22"/>
          <w:szCs w:val="22"/>
        </w:rPr>
        <w:t>a</w:t>
      </w:r>
      <w:proofErr w:type="gramEnd"/>
      <w:r w:rsidRPr="00BB05A7">
        <w:rPr>
          <w:rFonts w:eastAsia="Courier New"/>
          <w:b w:val="0"/>
          <w:bCs w:val="0"/>
          <w:sz w:val="22"/>
          <w:szCs w:val="22"/>
        </w:rPr>
        <w:t xml:space="preserve">) </w:t>
      </w:r>
      <w:proofErr w:type="spellStart"/>
      <w:r w:rsidRPr="00BB05A7">
        <w:rPr>
          <w:rFonts w:eastAsia="Courier New"/>
          <w:b w:val="0"/>
          <w:bCs w:val="0"/>
          <w:sz w:val="22"/>
          <w:szCs w:val="22"/>
        </w:rPr>
        <w:t>a</w:t>
      </w:r>
      <w:proofErr w:type="spellEnd"/>
      <w:r w:rsidRPr="00BB05A7">
        <w:rPr>
          <w:rFonts w:eastAsia="Courier New"/>
          <w:b w:val="0"/>
          <w:bCs w:val="0"/>
          <w:sz w:val="22"/>
          <w:szCs w:val="22"/>
        </w:rPr>
        <w:t xml:space="preserve"> tárgytól eltérő vagy ugyanazon érveket megismétlő felszólalót figyelmezteti,  ismétlődő esetben megvonja tőle a szót,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b) rendre utasítja a felszólalót, aki a bizottsági üléséhez méltatlan, zavaró magatartást tanúsít,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(4) A bizottsági elnök által a rend fenntartása érdekében tett intézkedések ellen felszólalni, azokat visszautasítani vagy azokkal vitába szállni nem lehet.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feladat- és hatásköre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  <w:r w:rsidRPr="00BB05A7">
        <w:rPr>
          <w:sz w:val="22"/>
          <w:szCs w:val="22"/>
        </w:rPr>
        <w:t>15. §</w:t>
      </w:r>
      <w:r w:rsidRPr="00BB05A7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A bizottság feladatkörébe tartozó ügyekben: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</w:t>
      </w: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 xml:space="preserve">) kezdeményezi, előkészíti a képviselő-testület döntéseit,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lastRenderedPageBreak/>
        <w:t xml:space="preserve">  </w:t>
      </w:r>
      <w:proofErr w:type="gramStart"/>
      <w:r w:rsidRPr="00BB05A7">
        <w:rPr>
          <w:rFonts w:eastAsia="Courier New"/>
          <w:sz w:val="22"/>
          <w:szCs w:val="22"/>
        </w:rPr>
        <w:t>e</w:t>
      </w:r>
      <w:proofErr w:type="gramEnd"/>
      <w:r w:rsidRPr="00BB05A7">
        <w:rPr>
          <w:rFonts w:eastAsia="Courier New"/>
          <w:sz w:val="22"/>
          <w:szCs w:val="22"/>
        </w:rPr>
        <w:t xml:space="preserve">) ellátja a képviselő-testület által esetenként meghatározott feladatokat.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(3) Indokolt - elsősorban sürgős esetben - a polgármester bizottsági állásfoglalás nélkül is nyújthat be előterjesztést, melyet az előterjesztésben meg kell indokolni. </w:t>
      </w:r>
    </w:p>
    <w:p w:rsidR="00192B20" w:rsidRDefault="00192B20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 xml:space="preserve">(4) </w:t>
      </w:r>
      <w:r w:rsidRPr="000444A4">
        <w:rPr>
          <w:rFonts w:eastAsia="Courier New"/>
          <w:sz w:val="22"/>
          <w:szCs w:val="22"/>
        </w:rPr>
        <w:t xml:space="preserve">A bizottság előterjesztésről kialakított állásfoglalása </w:t>
      </w:r>
      <w:r w:rsidRPr="000444A4">
        <w:rPr>
          <w:rFonts w:eastAsia="Courier New"/>
          <w:bCs/>
          <w:sz w:val="22"/>
          <w:szCs w:val="22"/>
        </w:rPr>
        <w:t>a bizottsági ülést követő napon írásban kerül megküldésre a polgármester és a képviselő-testület tagjai részére.</w:t>
      </w:r>
      <w:r w:rsidRPr="00BB05A7">
        <w:rPr>
          <w:rFonts w:eastAsia="Courier New"/>
          <w:sz w:val="22"/>
          <w:szCs w:val="22"/>
        </w:rPr>
        <w:t xml:space="preserve">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B05A7">
        <w:rPr>
          <w:rFonts w:eastAsia="Courier New"/>
          <w:b/>
          <w:bCs/>
          <w:sz w:val="22"/>
          <w:szCs w:val="22"/>
        </w:rPr>
        <w:t>A döntéshozatali eljárás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bizottság vita nélkül dönt.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>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Ha a bizottság két vagy több előterjesztést együtt vitatott meg a határozati javaslatok felett ez esetben is külön-külön kell szavazást elrendelni.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17. § (1) A bizottság a döntését nyílt szavazással vagy titkos szavazással hozza meg.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nyílt szavazás kézfelemeléssel, illetve név szerinti szavazással történik.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szavazás eredményének megállapításáról külön jegyzőkönyv készül.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18. § (1) Név szerinti szavazást kell tartani: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 xml:space="preserve">) </w:t>
      </w:r>
      <w:proofErr w:type="spellStart"/>
      <w:r w:rsidRPr="00BB05A7">
        <w:rPr>
          <w:rFonts w:eastAsia="Courier New"/>
          <w:sz w:val="22"/>
          <w:szCs w:val="22"/>
        </w:rPr>
        <w:t>a</w:t>
      </w:r>
      <w:proofErr w:type="spellEnd"/>
      <w:r w:rsidRPr="00BB05A7">
        <w:rPr>
          <w:rFonts w:eastAsia="Courier New"/>
          <w:sz w:val="22"/>
          <w:szCs w:val="22"/>
        </w:rPr>
        <w:t xml:space="preserve"> bizottsági elnök indítványára,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</w:t>
      </w:r>
      <w:r w:rsidRPr="00BB05A7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(3) Személyi kérdésben név szerinti szavazás nem tartható.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19. § (1) Szavazni kizárólag személyesen lehet.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BB05A7">
        <w:rPr>
          <w:rFonts w:eastAsia="Courier New"/>
          <w:sz w:val="22"/>
          <w:szCs w:val="22"/>
        </w:rPr>
        <w:lastRenderedPageBreak/>
        <w:t>(2) A bizottság tagjai igennel vagy nemmel szavaznak, v</w:t>
      </w:r>
      <w:r>
        <w:rPr>
          <w:rFonts w:eastAsia="Courier New"/>
          <w:sz w:val="22"/>
          <w:szCs w:val="22"/>
        </w:rPr>
        <w:t>agy tartózkodnak a szavazástól.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döntése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20. § (1)  A bizottság döntése a bizottság határozata.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kern w:val="0"/>
          <w:sz w:val="22"/>
          <w:szCs w:val="22"/>
        </w:rPr>
        <w:t>(2) A bizottság határozata a rendelkezéseket tartalmazó rész mellett tartalmazza a végrehajtásért felelős megnevezését és a végrehajtás határidejét.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 xml:space="preserve">(3) A bizottság határozatát naptári év elejétől kezdődően külön-külön folyamatos sorszámmal és évszámmal kell ellátni. 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 xml:space="preserve">(4) Hévíz Város Önkormányzat Képviselő-testülete </w:t>
      </w:r>
      <w:r w:rsidRPr="00BB05A7">
        <w:rPr>
          <w:b w:val="0"/>
          <w:sz w:val="22"/>
          <w:szCs w:val="22"/>
        </w:rPr>
        <w:t>Oktatási, Kulturális és Sport Bizottsága</w:t>
      </w:r>
      <w:r w:rsidRPr="00BB05A7">
        <w:rPr>
          <w:b w:val="0"/>
          <w:bCs w:val="0"/>
          <w:kern w:val="0"/>
          <w:sz w:val="22"/>
          <w:szCs w:val="22"/>
        </w:rPr>
        <w:t xml:space="preserve"> határozatának jelölése tartalmazza: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spellEnd"/>
      <w:r w:rsidRPr="00BB05A7">
        <w:rPr>
          <w:b w:val="0"/>
          <w:bCs w:val="0"/>
          <w:kern w:val="0"/>
          <w:sz w:val="22"/>
          <w:szCs w:val="22"/>
        </w:rPr>
        <w:t xml:space="preserve"> határozat sorszámát arab számmal,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b) a „/” jelet,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c) a határozat meghozatalának évét arab számmal,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d) zárójelben a határozat meghozatalának hónapját római számmal és napját arab számmal,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e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>) a „OKSB határozat” kifejezést.</w:t>
      </w: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(5) Alakszerű határozatra vonatkozó szabályok mellőzésével kell jegyzőkönyvben rögzíteni: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spellEnd"/>
      <w:r w:rsidRPr="00BB05A7">
        <w:rPr>
          <w:b w:val="0"/>
          <w:bCs w:val="0"/>
          <w:kern w:val="0"/>
          <w:sz w:val="22"/>
          <w:szCs w:val="22"/>
        </w:rPr>
        <w:t xml:space="preserve"> napirend elfogadásáról,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b) az ügyrendi kérdésről,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c) a feladat meghatározást nem tartalmazó előterjesztésről,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d) a hozzászólási jog biztosításáról,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e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>) a határozati javaslat, rendelet-tervezet módosítására, kiegészítésére tett javaslatról,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         </w:t>
      </w:r>
      <w:proofErr w:type="gramStart"/>
      <w:r w:rsidRPr="00BB05A7">
        <w:rPr>
          <w:sz w:val="22"/>
          <w:szCs w:val="22"/>
        </w:rPr>
        <w:t>f</w:t>
      </w:r>
      <w:proofErr w:type="gramEnd"/>
      <w:r w:rsidRPr="00BB05A7">
        <w:rPr>
          <w:sz w:val="22"/>
          <w:szCs w:val="22"/>
        </w:rPr>
        <w:t>)  a döntési javaslat szavazategyenlőség miatti elutasításáról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/>
        <w:jc w:val="both"/>
        <w:rPr>
          <w:b w:val="0"/>
          <w:bCs w:val="0"/>
          <w:kern w:val="0"/>
          <w:sz w:val="22"/>
          <w:szCs w:val="22"/>
        </w:rPr>
      </w:pPr>
      <w:proofErr w:type="gramStart"/>
      <w:r w:rsidRPr="00BB05A7">
        <w:rPr>
          <w:b w:val="0"/>
          <w:bCs w:val="0"/>
          <w:kern w:val="0"/>
          <w:sz w:val="22"/>
          <w:szCs w:val="22"/>
        </w:rPr>
        <w:t>szóló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 bizottsági döntéseket.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Bizottsági jegyzőkönyv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 xml:space="preserve">21. § (1) A bizottság üléséről a tanácskozás lényegét tartalmazó jegyzőkönyv és hangfelvétel készül. </w:t>
      </w:r>
    </w:p>
    <w:p w:rsidR="00D80051" w:rsidRPr="00BB05A7" w:rsidRDefault="00D80051" w:rsidP="00D80051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jegyzőkönyvet a bizottsági elnök, a hitelesítésre felkért bizottsági tag írja alá. Együttes bizottsági ülés esetén a jegyzőkönyvet valamennyi résztvevő bizottság elnöke, és 1-1 tagja írja alá.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D80051" w:rsidRPr="00BB05A7" w:rsidRDefault="00D80051" w:rsidP="00D80051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sz w:val="22"/>
          <w:szCs w:val="22"/>
        </w:rPr>
        <w:t>(4) A jegyzőkönyv elkészítéséről a bizottsági koordinátor gondoskodik.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bizottsági tag jogállása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bizottsági tagok jogai és kötelességei a bizottsági munkában azonosak.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bizottsági tag jogosult: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kezdeményezni, hogy a bizottság vizsgálja felül határozatát,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bizottság vagy elnök megbízás alapján képviselni a bizottságot, megbízatásának teljesítéséről, a képviseleti feladata ellátását követő ülésen, köteles beszámolni,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bizottsági munkájához a képviselő-testület hivatalától igényelni a szükséges tájékoztatást és ügyviteli közreműködést,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javaslatot tenni a bizottság elnökének a bizottság feladatkörébe tartozó ügyek megtárgyalására,</w:t>
      </w:r>
    </w:p>
    <w:p w:rsidR="00D80051" w:rsidRPr="00BB05A7" w:rsidRDefault="00D80051" w:rsidP="00D80051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lastRenderedPageBreak/>
        <w:t xml:space="preserve">kérni az írásban benyújtott hozzászólásának jegyzőkönyvhöz csatolását, illetve az ülésen elhangzott hozzászólása szószerinti szövegének jegyzőkönyvbe rögzítését. 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bizottsági tag köteles: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közreműködni a bizottsági munkában,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személyes érintettségét a vita előtt, illetőleg annak felmerülésekor bejelenteni,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felkérés alapján részt venni a bizottsági ülések előkészítésében, valamint a különböző vizsgálatokban</w:t>
      </w:r>
    </w:p>
    <w:p w:rsidR="00D80051" w:rsidRPr="00BB05A7" w:rsidRDefault="00D80051" w:rsidP="00D80051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a keletkezett összeférhetetlenségi okot megszüntetni. 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14. A bizottság elnöke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b/>
          <w:sz w:val="22"/>
          <w:szCs w:val="22"/>
        </w:rPr>
      </w:pP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23.§ (1) A bizottsági elnök feladatai: </w:t>
      </w:r>
    </w:p>
    <w:p w:rsidR="00D80051" w:rsidRPr="00BB05A7" w:rsidRDefault="00D80051" w:rsidP="00D80051">
      <w:pPr>
        <w:pStyle w:val="Szvegtrzsbehzssal"/>
        <w:numPr>
          <w:ilvl w:val="0"/>
          <w:numId w:val="17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bizottság működésével összefüggő feladatok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aa</w:t>
      </w:r>
      <w:proofErr w:type="spellEnd"/>
      <w:r w:rsidRPr="00BB05A7">
        <w:rPr>
          <w:sz w:val="22"/>
          <w:szCs w:val="22"/>
        </w:rPr>
        <w:t xml:space="preserve">) összehívja és vezeti a bizottság ülését, 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ab</w:t>
      </w:r>
      <w:proofErr w:type="gramEnd"/>
      <w:r w:rsidRPr="00BB05A7">
        <w:rPr>
          <w:sz w:val="22"/>
          <w:szCs w:val="22"/>
        </w:rPr>
        <w:t>) ellátja a bizottság képviseletét, bizottság tagjának megbízást adhat képviseletre,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ac</w:t>
      </w:r>
      <w:proofErr w:type="spellEnd"/>
      <w:r w:rsidRPr="00BB05A7">
        <w:rPr>
          <w:sz w:val="22"/>
          <w:szCs w:val="22"/>
        </w:rPr>
        <w:t>) segíti a bizottsági tagok munkáját,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ad</w:t>
      </w:r>
      <w:proofErr w:type="gramEnd"/>
      <w:r w:rsidRPr="00BB05A7">
        <w:rPr>
          <w:sz w:val="22"/>
          <w:szCs w:val="22"/>
        </w:rPr>
        <w:t>) ellátja a képviselő-testület, a bizottság által meghatározott feladatokat.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ae</w:t>
      </w:r>
      <w:proofErr w:type="spellEnd"/>
      <w:r w:rsidRPr="00BB05A7">
        <w:rPr>
          <w:sz w:val="22"/>
          <w:szCs w:val="22"/>
        </w:rPr>
        <w:t>) biztosítja a bizottság működésének nyilvánosságát, kapcsolatot tart a lakossággal,</w:t>
      </w:r>
    </w:p>
    <w:p w:rsidR="00D80051" w:rsidRPr="00BB05A7" w:rsidRDefault="00D80051" w:rsidP="00D80051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af</w:t>
      </w:r>
      <w:proofErr w:type="spellEnd"/>
      <w:r w:rsidRPr="00BB05A7">
        <w:rPr>
          <w:sz w:val="22"/>
          <w:szCs w:val="22"/>
        </w:rPr>
        <w:t>) a képviselő-testület ülésén ismerteti a bizottság döntését és a kisebbségi véleményt.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polgármester által felfüggesztett bizottsági döntést a soron következő bizottsági ülésen napirendre tűzi és megtárgyaltatja.</w:t>
      </w:r>
    </w:p>
    <w:p w:rsidR="00D80051" w:rsidRPr="00BB05A7" w:rsidRDefault="00D80051" w:rsidP="00D80051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Záró rendelkezések</w:t>
      </w:r>
    </w:p>
    <w:p w:rsidR="00D80051" w:rsidRPr="00BB05A7" w:rsidRDefault="00D80051" w:rsidP="00D80051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D80051" w:rsidRPr="00BB05A7" w:rsidRDefault="007C66BB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24.§ (1) </w:t>
      </w:r>
      <w:r w:rsidRPr="007C66BB">
        <w:rPr>
          <w:sz w:val="22"/>
          <w:szCs w:val="22"/>
        </w:rPr>
        <w:t xml:space="preserve">A bizottság Szervezeti és Működési Szabályzata </w:t>
      </w:r>
      <w:r w:rsidR="00725168" w:rsidRPr="00725168">
        <w:rPr>
          <w:sz w:val="22"/>
          <w:szCs w:val="22"/>
        </w:rPr>
        <w:t xml:space="preserve">2014. december 1. </w:t>
      </w:r>
      <w:r w:rsidRPr="007C66BB">
        <w:rPr>
          <w:sz w:val="22"/>
          <w:szCs w:val="22"/>
        </w:rPr>
        <w:t>napján lép hatályba, mely napon a bizottság korábbi Szervezeti és Működési Szabályzata hatályát veszti.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</w:t>
      </w:r>
      <w:r w:rsidR="008346D7">
        <w:rPr>
          <w:sz w:val="22"/>
          <w:szCs w:val="22"/>
        </w:rPr>
        <w:t>z</w:t>
      </w:r>
      <w:r w:rsidRPr="00BB05A7">
        <w:rPr>
          <w:sz w:val="22"/>
          <w:szCs w:val="22"/>
        </w:rPr>
        <w:t xml:space="preserve"> Oktatási</w:t>
      </w:r>
      <w:r w:rsidR="008346D7">
        <w:rPr>
          <w:sz w:val="22"/>
          <w:szCs w:val="22"/>
        </w:rPr>
        <w:t>, Kulturális és Sport Bizottság</w:t>
      </w:r>
      <w:r w:rsidR="00321156">
        <w:rPr>
          <w:sz w:val="22"/>
          <w:szCs w:val="22"/>
        </w:rPr>
        <w:t xml:space="preserve"> </w:t>
      </w:r>
      <w:r w:rsidR="00321156" w:rsidRPr="00321156">
        <w:rPr>
          <w:sz w:val="22"/>
          <w:szCs w:val="22"/>
        </w:rPr>
        <w:t>11/2014. (XI.20.)</w:t>
      </w:r>
      <w:r w:rsidR="00321156">
        <w:rPr>
          <w:sz w:val="22"/>
          <w:szCs w:val="22"/>
        </w:rPr>
        <w:t xml:space="preserve"> </w:t>
      </w:r>
      <w:r w:rsidRPr="00BB05A7">
        <w:rPr>
          <w:sz w:val="22"/>
          <w:szCs w:val="22"/>
        </w:rPr>
        <w:t xml:space="preserve">számú határozatával hagyta jóvá. </w:t>
      </w:r>
    </w:p>
    <w:p w:rsidR="00D80051" w:rsidRPr="00BB05A7" w:rsidRDefault="00D80051" w:rsidP="00D80051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321156" w:rsidRPr="00321156" w:rsidRDefault="00321156" w:rsidP="00321156">
      <w:pPr>
        <w:pStyle w:val="Szvegtrzsbehzssal"/>
        <w:tabs>
          <w:tab w:val="center" w:pos="6946"/>
        </w:tabs>
        <w:spacing w:line="240" w:lineRule="auto"/>
        <w:ind w:left="0"/>
        <w:rPr>
          <w:sz w:val="22"/>
          <w:szCs w:val="22"/>
        </w:rPr>
      </w:pPr>
      <w:r w:rsidRPr="00321156">
        <w:rPr>
          <w:sz w:val="22"/>
          <w:szCs w:val="22"/>
        </w:rPr>
        <w:t>Hévíz, 2014. november 20.</w:t>
      </w: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ind w:left="0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ab/>
      </w:r>
      <w:proofErr w:type="spellStart"/>
      <w:r w:rsidRPr="00BB05A7">
        <w:rPr>
          <w:sz w:val="22"/>
          <w:szCs w:val="22"/>
        </w:rPr>
        <w:t>Fisli</w:t>
      </w:r>
      <w:proofErr w:type="spellEnd"/>
      <w:r w:rsidRPr="00BB05A7">
        <w:rPr>
          <w:sz w:val="22"/>
          <w:szCs w:val="22"/>
        </w:rPr>
        <w:t xml:space="preserve"> István </w:t>
      </w: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ab/>
      </w:r>
      <w:proofErr w:type="gramStart"/>
      <w:r w:rsidRPr="00BB05A7">
        <w:rPr>
          <w:sz w:val="22"/>
          <w:szCs w:val="22"/>
        </w:rPr>
        <w:t>bizottsági</w:t>
      </w:r>
      <w:proofErr w:type="gramEnd"/>
      <w:r w:rsidRPr="00BB05A7">
        <w:rPr>
          <w:sz w:val="22"/>
          <w:szCs w:val="22"/>
        </w:rPr>
        <w:t xml:space="preserve"> elnök</w:t>
      </w: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692731" w:rsidRDefault="0069273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692731" w:rsidRPr="00BB05A7" w:rsidRDefault="0069273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pStyle w:val="Cmsor1"/>
        <w:keepNext w:val="0"/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BB05A7">
        <w:rPr>
          <w:sz w:val="22"/>
          <w:szCs w:val="22"/>
        </w:rPr>
        <w:t xml:space="preserve">1. melléklet  </w:t>
      </w:r>
    </w:p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bCs/>
          <w:sz w:val="22"/>
          <w:szCs w:val="22"/>
        </w:rPr>
        <w:t>A Képviselő-testület O</w:t>
      </w:r>
      <w:r w:rsidRPr="00BB05A7">
        <w:rPr>
          <w:b/>
          <w:sz w:val="22"/>
          <w:szCs w:val="22"/>
        </w:rPr>
        <w:t xml:space="preserve">ktatási, Kulturális és Sport </w:t>
      </w:r>
      <w:r w:rsidRPr="00BB05A7">
        <w:rPr>
          <w:b/>
          <w:bCs/>
          <w:sz w:val="22"/>
          <w:szCs w:val="22"/>
        </w:rPr>
        <w:t>Bizottsága</w:t>
      </w:r>
    </w:p>
    <w:p w:rsidR="00D80051" w:rsidRPr="00BB05A7" w:rsidRDefault="00D80051" w:rsidP="00D800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proofErr w:type="gramStart"/>
      <w:r w:rsidRPr="00BB05A7">
        <w:rPr>
          <w:b/>
          <w:bCs/>
          <w:sz w:val="22"/>
          <w:szCs w:val="22"/>
        </w:rPr>
        <w:t>tagjainak</w:t>
      </w:r>
      <w:proofErr w:type="gramEnd"/>
      <w:r w:rsidRPr="00BB05A7">
        <w:rPr>
          <w:b/>
          <w:bCs/>
          <w:sz w:val="22"/>
          <w:szCs w:val="22"/>
        </w:rPr>
        <w:t xml:space="preserve"> névsora és elérhetősége</w:t>
      </w:r>
    </w:p>
    <w:p w:rsidR="00D80051" w:rsidRPr="00BB05A7" w:rsidRDefault="00D80051" w:rsidP="00D80051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spacing w:after="0" w:line="240" w:lineRule="auto"/>
        <w:ind w:left="708"/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D80051" w:rsidRPr="00BB05A7" w:rsidTr="00816C60">
        <w:tc>
          <w:tcPr>
            <w:tcW w:w="2127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BB05A7">
              <w:rPr>
                <w:b/>
                <w:sz w:val="22"/>
                <w:szCs w:val="22"/>
              </w:rPr>
              <w:t>Fisli</w:t>
            </w:r>
            <w:proofErr w:type="spellEnd"/>
            <w:r w:rsidRPr="00BB05A7">
              <w:rPr>
                <w:b/>
                <w:sz w:val="22"/>
                <w:szCs w:val="22"/>
              </w:rPr>
              <w:t xml:space="preserve"> István elnök</w:t>
            </w:r>
          </w:p>
        </w:tc>
        <w:tc>
          <w:tcPr>
            <w:tcW w:w="2693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 xml:space="preserve">Hévíz, </w:t>
            </w:r>
            <w:proofErr w:type="spellStart"/>
            <w:r w:rsidRPr="00BB05A7">
              <w:rPr>
                <w:sz w:val="22"/>
                <w:szCs w:val="22"/>
              </w:rPr>
              <w:t>Egregyi</w:t>
            </w:r>
            <w:proofErr w:type="spellEnd"/>
            <w:r w:rsidRPr="00BB05A7">
              <w:rPr>
                <w:sz w:val="22"/>
                <w:szCs w:val="22"/>
              </w:rPr>
              <w:t xml:space="preserve"> u. 62.</w:t>
            </w:r>
          </w:p>
        </w:tc>
        <w:tc>
          <w:tcPr>
            <w:tcW w:w="170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30/447-4932</w:t>
            </w:r>
          </w:p>
        </w:tc>
        <w:tc>
          <w:tcPr>
            <w:tcW w:w="255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815B2B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4" w:history="1">
              <w:r w:rsidR="00D80051" w:rsidRPr="00BB05A7">
                <w:rPr>
                  <w:rStyle w:val="Hiperhivatkozs"/>
                </w:rPr>
                <w:t>fislipisti@gmail.com</w:t>
              </w:r>
            </w:hyperlink>
            <w:r w:rsidR="00D80051" w:rsidRPr="00BB05A7">
              <w:rPr>
                <w:sz w:val="22"/>
                <w:szCs w:val="22"/>
              </w:rPr>
              <w:t xml:space="preserve"> </w:t>
            </w: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D80051" w:rsidRPr="00BB05A7" w:rsidTr="00816C60">
        <w:tc>
          <w:tcPr>
            <w:tcW w:w="2127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BB05A7">
              <w:rPr>
                <w:b/>
                <w:sz w:val="22"/>
                <w:szCs w:val="22"/>
              </w:rPr>
              <w:t>Lázár László tag</w:t>
            </w:r>
          </w:p>
        </w:tc>
        <w:tc>
          <w:tcPr>
            <w:tcW w:w="2693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Hévíz, Attila u. 134.</w:t>
            </w:r>
          </w:p>
        </w:tc>
        <w:tc>
          <w:tcPr>
            <w:tcW w:w="170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30/929-7221</w:t>
            </w:r>
          </w:p>
        </w:tc>
        <w:tc>
          <w:tcPr>
            <w:tcW w:w="255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815B2B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5" w:history="1">
              <w:r w:rsidR="00D80051" w:rsidRPr="00BB05A7">
                <w:rPr>
                  <w:rStyle w:val="Hiperhivatkozs"/>
                </w:rPr>
                <w:t>harmoniaheviz@fibermail.hu</w:t>
              </w:r>
            </w:hyperlink>
            <w:r w:rsidR="00D80051" w:rsidRPr="00BB05A7">
              <w:rPr>
                <w:sz w:val="22"/>
                <w:szCs w:val="22"/>
              </w:rPr>
              <w:t xml:space="preserve"> </w:t>
            </w: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D80051" w:rsidRPr="00BB05A7" w:rsidTr="00816C60">
        <w:tc>
          <w:tcPr>
            <w:tcW w:w="2127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BB05A7">
              <w:rPr>
                <w:b/>
                <w:sz w:val="22"/>
                <w:szCs w:val="22"/>
              </w:rPr>
              <w:t>Damina</w:t>
            </w:r>
            <w:proofErr w:type="spellEnd"/>
            <w:r w:rsidRPr="00BB05A7">
              <w:rPr>
                <w:b/>
                <w:sz w:val="22"/>
                <w:szCs w:val="22"/>
              </w:rPr>
              <w:t xml:space="preserve"> László tag</w:t>
            </w:r>
          </w:p>
        </w:tc>
        <w:tc>
          <w:tcPr>
            <w:tcW w:w="2693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Hévíz, Semmelweis u. 8. 4/10.</w:t>
            </w:r>
          </w:p>
        </w:tc>
        <w:tc>
          <w:tcPr>
            <w:tcW w:w="170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70/375-7370</w:t>
            </w:r>
          </w:p>
        </w:tc>
        <w:tc>
          <w:tcPr>
            <w:tcW w:w="2551" w:type="dxa"/>
          </w:tcPr>
          <w:p w:rsidR="00D80051" w:rsidRPr="00BB05A7" w:rsidRDefault="00D80051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D80051" w:rsidRPr="00BB05A7" w:rsidRDefault="00815B2B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6" w:history="1">
              <w:r w:rsidR="00D80051" w:rsidRPr="00BB05A7">
                <w:rPr>
                  <w:rStyle w:val="Hiperhivatkozs"/>
                </w:rPr>
                <w:t>daminalaci@vipmail.hu</w:t>
              </w:r>
            </w:hyperlink>
            <w:r w:rsidR="00D80051" w:rsidRPr="00BB05A7">
              <w:rPr>
                <w:sz w:val="22"/>
                <w:szCs w:val="22"/>
              </w:rPr>
              <w:t xml:space="preserve"> </w:t>
            </w:r>
          </w:p>
        </w:tc>
      </w:tr>
    </w:tbl>
    <w:p w:rsidR="00D80051" w:rsidRPr="00BB05A7" w:rsidRDefault="00D80051" w:rsidP="00D80051">
      <w:pPr>
        <w:spacing w:after="0" w:line="240" w:lineRule="auto"/>
        <w:jc w:val="both"/>
        <w:rPr>
          <w:b/>
          <w:sz w:val="22"/>
          <w:szCs w:val="22"/>
        </w:rPr>
      </w:pPr>
    </w:p>
    <w:p w:rsidR="00D80051" w:rsidRPr="00BB05A7" w:rsidRDefault="00D80051" w:rsidP="00D80051">
      <w:pPr>
        <w:spacing w:after="0" w:line="240" w:lineRule="auto"/>
        <w:jc w:val="both"/>
        <w:rPr>
          <w:b/>
          <w:sz w:val="22"/>
          <w:szCs w:val="22"/>
        </w:rPr>
      </w:pPr>
    </w:p>
    <w:p w:rsidR="00D80051" w:rsidRPr="00BB05A7" w:rsidRDefault="00D80051" w:rsidP="00D80051">
      <w:pPr>
        <w:spacing w:after="0" w:line="240" w:lineRule="auto"/>
        <w:jc w:val="both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 xml:space="preserve"> </w:t>
      </w:r>
    </w:p>
    <w:p w:rsidR="00D80051" w:rsidRPr="00BB05A7" w:rsidRDefault="00D80051" w:rsidP="00D80051">
      <w:pPr>
        <w:spacing w:after="0" w:line="240" w:lineRule="auto"/>
        <w:jc w:val="right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2. melléklet</w:t>
      </w:r>
    </w:p>
    <w:p w:rsidR="00D80051" w:rsidRPr="00BB05A7" w:rsidRDefault="00D80051" w:rsidP="00D80051">
      <w:pPr>
        <w:spacing w:after="0" w:line="240" w:lineRule="auto"/>
        <w:jc w:val="right"/>
        <w:rPr>
          <w:b/>
          <w:sz w:val="22"/>
          <w:szCs w:val="22"/>
        </w:rPr>
      </w:pPr>
    </w:p>
    <w:tbl>
      <w:tblPr>
        <w:tblW w:w="91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8204"/>
      </w:tblGrid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B05A7">
              <w:rPr>
                <w:rFonts w:eastAsia="Calibri"/>
                <w:b/>
                <w:bCs/>
                <w:sz w:val="22"/>
                <w:szCs w:val="22"/>
              </w:rPr>
              <w:t>Oktatási, Kulturális és Sport Bizottság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Állást foglal köznevelési, oktatási szakmai kérdésekben.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2.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Figyelemmel kíséri az oktatási intézményrendszer fejlesztését, működését.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3.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Közreműködik az oktatási intézmény rendszer fejlesztésében, jövőképnek alakításában.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4.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Együttműködik a köznevelés intézmény rendszerével, véleményezi az együttműködés döntés tervezeteit.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5.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Szakmai segítséget nyújt az önkormányzat ifjúságpolitikai feladatainak megvalósításához.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6.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Figyelemmel kíséri a kulturális intézmény munkáját, javaslatot tesz kulturális intézmény fejlesztésére, a városi programok szervezésére.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7.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Tárgyalja és értékeli a városi programtervet.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8.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Közreműködik a kulturális kapcsolatrendszerek felépítésében, működtetésében.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9.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Értékeli a kulturális és muzeális gyűjteményi feladatok ellátását, közreműködik azok fejlesztésében.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10.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Állást foglal sajtó és kommunikációs ügyekben.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11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Figyelemmel kíséri, és fontossági sorrendben szorgalmazza az intézmények akadálymentesítését.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12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Nemzetközi és civil kapcsolatokat a megnevezése szerinti területeken.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13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Tárgyalja az önkormányzati rendelet szerinti kitüntetési ügyeket.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14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Állást foglal sport, sport-fejlesztési, tömegsport kérdésekben és kapcsolatot tart a sport területén működő társadalmi szervezetekkel.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15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Közreműködik a sportpolitikai, a sportkoncepció kialakításában, megvalósításában.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16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Közreműködik a nemzetközi sportkapcsolatok felépítésében.</w:t>
            </w:r>
          </w:p>
        </w:tc>
      </w:tr>
      <w:tr w:rsidR="00D80051" w:rsidRPr="00BB05A7" w:rsidTr="00816C6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 17</w:t>
            </w:r>
            <w:r w:rsidRPr="00BB05A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1" w:rsidRPr="00BB05A7" w:rsidRDefault="00D80051" w:rsidP="00816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Kapcsolatot tart és foglalkozik a civil kapcsolatokkal, a társadalmi szervezetekkel, egyesületekkel.</w:t>
            </w:r>
          </w:p>
        </w:tc>
      </w:tr>
    </w:tbl>
    <w:p w:rsidR="00D80051" w:rsidRPr="00BB05A7" w:rsidRDefault="00D80051" w:rsidP="00D80051">
      <w:pPr>
        <w:spacing w:after="0" w:line="240" w:lineRule="auto"/>
        <w:jc w:val="both"/>
        <w:rPr>
          <w:sz w:val="22"/>
          <w:szCs w:val="22"/>
        </w:rPr>
      </w:pPr>
    </w:p>
    <w:p w:rsidR="00D80051" w:rsidRPr="00BB05A7" w:rsidRDefault="00D80051" w:rsidP="00D80051">
      <w:pPr>
        <w:spacing w:line="240" w:lineRule="auto"/>
        <w:jc w:val="center"/>
      </w:pPr>
    </w:p>
    <w:p w:rsidR="00D80051" w:rsidRDefault="00D80051" w:rsidP="00D80051"/>
    <w:p w:rsidR="00692731" w:rsidRDefault="00692731" w:rsidP="00815B2B">
      <w:pPr>
        <w:rPr>
          <w:b/>
        </w:rPr>
      </w:pPr>
    </w:p>
    <w:p w:rsidR="00815B2B" w:rsidRPr="00BB05A7" w:rsidRDefault="00815B2B" w:rsidP="00815B2B">
      <w:pPr>
        <w:rPr>
          <w:b/>
        </w:rPr>
      </w:pPr>
      <w:bookmarkStart w:id="0" w:name="_GoBack"/>
      <w:bookmarkEnd w:id="0"/>
    </w:p>
    <w:p w:rsidR="006B1225" w:rsidRPr="00BB05A7" w:rsidRDefault="006B1225" w:rsidP="006B1225">
      <w:pPr>
        <w:jc w:val="center"/>
        <w:rPr>
          <w:b/>
        </w:rPr>
      </w:pPr>
      <w:r w:rsidRPr="00BB05A7">
        <w:rPr>
          <w:b/>
        </w:rPr>
        <w:t>5.</w:t>
      </w:r>
    </w:p>
    <w:p w:rsidR="006B1225" w:rsidRDefault="006B1225" w:rsidP="006B1225">
      <w:pPr>
        <w:jc w:val="center"/>
        <w:rPr>
          <w:b/>
        </w:rPr>
      </w:pPr>
      <w:r>
        <w:rPr>
          <w:b/>
        </w:rPr>
        <w:t>Felülvizsgálatok - egyeztetések</w:t>
      </w:r>
    </w:p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6B1225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Polgármesteri Hivatal </w:t>
            </w:r>
          </w:p>
        </w:tc>
      </w:tr>
      <w:tr w:rsidR="006B1225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megjegyzés </w:t>
            </w:r>
          </w:p>
        </w:tc>
      </w:tr>
      <w:tr w:rsidR="006B1225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AA4" w:rsidRDefault="00260AA4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egyeztetési kötelezettség</w:t>
            </w:r>
          </w:p>
          <w:p w:rsidR="006B1225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7127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dr. </w:t>
            </w:r>
            <w:r w:rsidR="007127BC">
              <w:rPr>
                <w:b/>
              </w:rPr>
              <w:t>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törvényességi felülvizsgálat </w:t>
            </w:r>
          </w:p>
          <w:p w:rsidR="006B1225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6B1225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Külsős partner </w:t>
            </w:r>
          </w:p>
        </w:tc>
      </w:tr>
      <w:tr w:rsidR="006B1225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megjegyzés </w:t>
            </w:r>
          </w:p>
        </w:tc>
      </w:tr>
      <w:tr w:rsidR="006B1225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</w:pPr>
    </w:p>
    <w:p w:rsidR="00387462" w:rsidRDefault="00387462"/>
    <w:sectPr w:rsidR="0038746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815B2B">
    <w:pPr>
      <w:pStyle w:val="lfej"/>
      <w:tabs>
        <w:tab w:val="clear" w:pos="4536"/>
        <w:tab w:val="clear" w:pos="9072"/>
      </w:tabs>
    </w:pPr>
  </w:p>
  <w:p w:rsidR="00F57E32" w:rsidRDefault="00815B2B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C41336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C41336">
                            <w:rPr>
                              <w:b/>
                            </w:rPr>
                            <w:t>Hévíz Város Önkormányzat Képvis</w:t>
                          </w:r>
                          <w:r w:rsidR="00C41336" w:rsidRPr="00C41336">
                            <w:rPr>
                              <w:b/>
                            </w:rPr>
                            <w:t>elő-testülete Oktatási, Kulturál</w:t>
                          </w:r>
                          <w:r w:rsidRPr="00C41336">
                            <w:rPr>
                              <w:b/>
                            </w:rPr>
                            <w:t>is és Sport 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815B2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815B2B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815B2B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815B2B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815B2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815B2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C41336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C41336">
                      <w:rPr>
                        <w:b/>
                      </w:rPr>
                      <w:t>Hévíz Város Önkormányzat Képvis</w:t>
                    </w:r>
                    <w:r w:rsidR="00C41336" w:rsidRPr="00C41336">
                      <w:rPr>
                        <w:b/>
                      </w:rPr>
                      <w:t>elő-testülete Oktatási, Kulturál</w:t>
                    </w:r>
                    <w:r w:rsidRPr="00C41336">
                      <w:rPr>
                        <w:b/>
                      </w:rPr>
                      <w:t>is és Sport 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815B2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815B2B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815B2B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815B2B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815B2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815B2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815B2B">
    <w:pPr>
      <w:pStyle w:val="lfej"/>
      <w:tabs>
        <w:tab w:val="clear" w:pos="4536"/>
        <w:tab w:val="clear" w:pos="9072"/>
      </w:tabs>
    </w:pPr>
  </w:p>
  <w:p w:rsidR="00F57E32" w:rsidRDefault="00815B2B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815B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 w15:restartNumberingAfterBreak="0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 w15:restartNumberingAfterBreak="0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5" w15:restartNumberingAfterBreak="0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 w15:restartNumberingAfterBreak="0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 w15:restartNumberingAfterBreak="0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8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  <w:num w:numId="15">
    <w:abstractNumId w:val="17"/>
  </w:num>
  <w:num w:numId="16">
    <w:abstractNumId w:val="3"/>
  </w:num>
  <w:num w:numId="17">
    <w:abstractNumId w:val="7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12823"/>
    <w:rsid w:val="0003108B"/>
    <w:rsid w:val="00032F12"/>
    <w:rsid w:val="00053DE3"/>
    <w:rsid w:val="0007776E"/>
    <w:rsid w:val="000C27B6"/>
    <w:rsid w:val="000F0EDE"/>
    <w:rsid w:val="001024B7"/>
    <w:rsid w:val="001349C4"/>
    <w:rsid w:val="001544A0"/>
    <w:rsid w:val="00155E0A"/>
    <w:rsid w:val="00192B20"/>
    <w:rsid w:val="001D0DE9"/>
    <w:rsid w:val="001D1FC3"/>
    <w:rsid w:val="001D496C"/>
    <w:rsid w:val="001F1782"/>
    <w:rsid w:val="001F53CF"/>
    <w:rsid w:val="00234471"/>
    <w:rsid w:val="00237B8F"/>
    <w:rsid w:val="00260AA4"/>
    <w:rsid w:val="00282B8F"/>
    <w:rsid w:val="002B15FE"/>
    <w:rsid w:val="002C3C8D"/>
    <w:rsid w:val="002D24B2"/>
    <w:rsid w:val="00304BBB"/>
    <w:rsid w:val="00321156"/>
    <w:rsid w:val="00341BD3"/>
    <w:rsid w:val="00347C40"/>
    <w:rsid w:val="00355FB3"/>
    <w:rsid w:val="00371BC1"/>
    <w:rsid w:val="00387462"/>
    <w:rsid w:val="003E17E6"/>
    <w:rsid w:val="003E7893"/>
    <w:rsid w:val="004059BA"/>
    <w:rsid w:val="00414FE5"/>
    <w:rsid w:val="004415BE"/>
    <w:rsid w:val="00460490"/>
    <w:rsid w:val="00461F78"/>
    <w:rsid w:val="004A0D23"/>
    <w:rsid w:val="005353FC"/>
    <w:rsid w:val="00555B4A"/>
    <w:rsid w:val="00556E34"/>
    <w:rsid w:val="0057680E"/>
    <w:rsid w:val="00581D90"/>
    <w:rsid w:val="005847B2"/>
    <w:rsid w:val="00594312"/>
    <w:rsid w:val="005D5A85"/>
    <w:rsid w:val="006027F1"/>
    <w:rsid w:val="00613C9F"/>
    <w:rsid w:val="006252E1"/>
    <w:rsid w:val="006341D4"/>
    <w:rsid w:val="00692731"/>
    <w:rsid w:val="006B1225"/>
    <w:rsid w:val="006D129E"/>
    <w:rsid w:val="007127BC"/>
    <w:rsid w:val="00713B23"/>
    <w:rsid w:val="00725168"/>
    <w:rsid w:val="00755E19"/>
    <w:rsid w:val="0076392C"/>
    <w:rsid w:val="00774C32"/>
    <w:rsid w:val="0078018B"/>
    <w:rsid w:val="007C66BB"/>
    <w:rsid w:val="007D3DCD"/>
    <w:rsid w:val="007E2671"/>
    <w:rsid w:val="007F0E58"/>
    <w:rsid w:val="00806BEE"/>
    <w:rsid w:val="00815B2B"/>
    <w:rsid w:val="008237F0"/>
    <w:rsid w:val="00831D1A"/>
    <w:rsid w:val="008346D7"/>
    <w:rsid w:val="00866E19"/>
    <w:rsid w:val="00883F45"/>
    <w:rsid w:val="008859CD"/>
    <w:rsid w:val="00892670"/>
    <w:rsid w:val="008A1BBD"/>
    <w:rsid w:val="008B3A9D"/>
    <w:rsid w:val="008D29E5"/>
    <w:rsid w:val="008D6A86"/>
    <w:rsid w:val="009120F6"/>
    <w:rsid w:val="00912EAB"/>
    <w:rsid w:val="00933DFD"/>
    <w:rsid w:val="009860D6"/>
    <w:rsid w:val="009A207A"/>
    <w:rsid w:val="009B36E6"/>
    <w:rsid w:val="009B4302"/>
    <w:rsid w:val="009C79FA"/>
    <w:rsid w:val="009D66C3"/>
    <w:rsid w:val="009E292B"/>
    <w:rsid w:val="00A14FD0"/>
    <w:rsid w:val="00A5220F"/>
    <w:rsid w:val="00A74F47"/>
    <w:rsid w:val="00AB770D"/>
    <w:rsid w:val="00AC506F"/>
    <w:rsid w:val="00AD7DBA"/>
    <w:rsid w:val="00B044E7"/>
    <w:rsid w:val="00B40820"/>
    <w:rsid w:val="00B64548"/>
    <w:rsid w:val="00B73FF2"/>
    <w:rsid w:val="00BB05A7"/>
    <w:rsid w:val="00BD2DCD"/>
    <w:rsid w:val="00BE6280"/>
    <w:rsid w:val="00C07C69"/>
    <w:rsid w:val="00C07F9C"/>
    <w:rsid w:val="00C41336"/>
    <w:rsid w:val="00CA2104"/>
    <w:rsid w:val="00CB12D1"/>
    <w:rsid w:val="00CD0F3B"/>
    <w:rsid w:val="00CD2CAA"/>
    <w:rsid w:val="00CE56D6"/>
    <w:rsid w:val="00CF458E"/>
    <w:rsid w:val="00CF6A2D"/>
    <w:rsid w:val="00D36147"/>
    <w:rsid w:val="00D80051"/>
    <w:rsid w:val="00D9699F"/>
    <w:rsid w:val="00DA58AD"/>
    <w:rsid w:val="00DE4F7D"/>
    <w:rsid w:val="00DF1B14"/>
    <w:rsid w:val="00E042EC"/>
    <w:rsid w:val="00E202CD"/>
    <w:rsid w:val="00E2118E"/>
    <w:rsid w:val="00E60A63"/>
    <w:rsid w:val="00E6209F"/>
    <w:rsid w:val="00E660D1"/>
    <w:rsid w:val="00E678DC"/>
    <w:rsid w:val="00EB61AF"/>
    <w:rsid w:val="00EE4654"/>
    <w:rsid w:val="00F24EA7"/>
    <w:rsid w:val="00F44ACA"/>
    <w:rsid w:val="00F8725C"/>
    <w:rsid w:val="00FA6EBA"/>
    <w:rsid w:val="00FB75EC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mailto:daminalaci@vipmail.hu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harmoniaheviz@fibermail.h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mailto:fislipisti@gmail.com" TargetMode="Externa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3604</Words>
  <Characters>24869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6</cp:revision>
  <dcterms:created xsi:type="dcterms:W3CDTF">2016-06-14T08:23:00Z</dcterms:created>
  <dcterms:modified xsi:type="dcterms:W3CDTF">2016-06-14T08:24:00Z</dcterms:modified>
</cp:coreProperties>
</file>