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57E32" w:rsidRPr="005A63ED" w:rsidRDefault="00AD43D2">
      <w:pPr>
        <w:spacing w:after="0" w:line="240" w:lineRule="auto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 xml:space="preserve">Iktatószám: </w:t>
      </w:r>
      <w:r w:rsidR="00972D04">
        <w:rPr>
          <w:rFonts w:ascii="Arial" w:hAnsi="Arial" w:cs="Arial"/>
        </w:rPr>
        <w:t>VFO</w:t>
      </w:r>
      <w:r w:rsidR="004055AE">
        <w:rPr>
          <w:rFonts w:ascii="Arial" w:hAnsi="Arial" w:cs="Arial"/>
        </w:rPr>
        <w:t>/</w:t>
      </w:r>
      <w:r w:rsidR="00972D04">
        <w:rPr>
          <w:rFonts w:ascii="Arial" w:hAnsi="Arial" w:cs="Arial"/>
        </w:rPr>
        <w:t xml:space="preserve"> </w:t>
      </w:r>
      <w:r w:rsidR="001D6E8E">
        <w:rPr>
          <w:rFonts w:ascii="Arial" w:hAnsi="Arial" w:cs="Arial"/>
        </w:rPr>
        <w:t>151-1</w:t>
      </w:r>
      <w:r w:rsidR="00972D04">
        <w:rPr>
          <w:rFonts w:ascii="Arial" w:hAnsi="Arial" w:cs="Arial"/>
        </w:rPr>
        <w:t xml:space="preserve"> </w:t>
      </w:r>
      <w:r w:rsidR="004055AE">
        <w:rPr>
          <w:rFonts w:ascii="Arial" w:hAnsi="Arial" w:cs="Arial"/>
        </w:rPr>
        <w:t>/</w:t>
      </w:r>
      <w:r w:rsidR="00972D04">
        <w:rPr>
          <w:rFonts w:ascii="Arial" w:hAnsi="Arial" w:cs="Arial"/>
        </w:rPr>
        <w:t xml:space="preserve"> </w:t>
      </w:r>
      <w:r w:rsidR="00C86C23" w:rsidRPr="005A63ED">
        <w:rPr>
          <w:rFonts w:ascii="Arial" w:hAnsi="Arial" w:cs="Arial"/>
        </w:rPr>
        <w:t>201</w:t>
      </w:r>
      <w:r w:rsidR="00972D04">
        <w:rPr>
          <w:rFonts w:ascii="Arial" w:hAnsi="Arial" w:cs="Arial"/>
        </w:rPr>
        <w:t>5</w:t>
      </w:r>
      <w:r w:rsidR="00F57E32" w:rsidRPr="005A63ED">
        <w:rPr>
          <w:rFonts w:ascii="Arial" w:hAnsi="Arial" w:cs="Arial"/>
        </w:rPr>
        <w:t>.</w:t>
      </w:r>
    </w:p>
    <w:p w:rsidR="00F57E32" w:rsidRPr="005A63ED" w:rsidRDefault="00F57E32">
      <w:pPr>
        <w:spacing w:after="0" w:line="240" w:lineRule="auto"/>
        <w:jc w:val="both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>Napirend sorszáma:</w:t>
      </w:r>
    </w:p>
    <w:p w:rsidR="00F57E32" w:rsidRPr="005A63ED" w:rsidRDefault="00F57E32">
      <w:pPr>
        <w:spacing w:after="0"/>
        <w:jc w:val="both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jc w:val="both"/>
        <w:rPr>
          <w:rFonts w:ascii="Arial" w:hAnsi="Arial" w:cs="Arial"/>
        </w:rPr>
      </w:pPr>
    </w:p>
    <w:p w:rsidR="00F57E32" w:rsidRPr="00A1251F" w:rsidRDefault="00F57E3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Előterjesztés</w:t>
      </w:r>
    </w:p>
    <w:p w:rsidR="00F57E32" w:rsidRPr="00A1251F" w:rsidRDefault="00F57E3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F57E32" w:rsidRPr="00A1251F" w:rsidRDefault="0074717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201</w:t>
      </w:r>
      <w:r w:rsidR="00972D04">
        <w:rPr>
          <w:rFonts w:ascii="Arial" w:hAnsi="Arial" w:cs="Arial"/>
          <w:b/>
          <w:sz w:val="24"/>
          <w:szCs w:val="24"/>
        </w:rPr>
        <w:t>5</w:t>
      </w:r>
      <w:r w:rsidRPr="00A1251F">
        <w:rPr>
          <w:rFonts w:ascii="Arial" w:hAnsi="Arial" w:cs="Arial"/>
          <w:b/>
          <w:sz w:val="24"/>
          <w:szCs w:val="24"/>
        </w:rPr>
        <w:t xml:space="preserve">. </w:t>
      </w:r>
      <w:r w:rsidR="00972D04">
        <w:rPr>
          <w:rFonts w:ascii="Arial" w:hAnsi="Arial" w:cs="Arial"/>
          <w:b/>
          <w:sz w:val="24"/>
          <w:szCs w:val="24"/>
        </w:rPr>
        <w:t xml:space="preserve">február </w:t>
      </w:r>
      <w:r w:rsidR="00D57858">
        <w:rPr>
          <w:rFonts w:ascii="Arial" w:hAnsi="Arial" w:cs="Arial"/>
          <w:b/>
          <w:sz w:val="24"/>
          <w:szCs w:val="24"/>
        </w:rPr>
        <w:t>26-</w:t>
      </w:r>
      <w:r w:rsidR="0073731B">
        <w:rPr>
          <w:rFonts w:ascii="Arial" w:hAnsi="Arial" w:cs="Arial"/>
          <w:b/>
          <w:sz w:val="24"/>
          <w:szCs w:val="24"/>
        </w:rPr>
        <w:t>i</w:t>
      </w:r>
      <w:r w:rsidR="00D57858">
        <w:rPr>
          <w:rFonts w:ascii="Arial" w:hAnsi="Arial" w:cs="Arial"/>
          <w:b/>
          <w:sz w:val="24"/>
          <w:szCs w:val="24"/>
        </w:rPr>
        <w:t xml:space="preserve"> </w:t>
      </w:r>
      <w:r w:rsidR="00F57E32" w:rsidRPr="00A1251F">
        <w:rPr>
          <w:rFonts w:ascii="Arial" w:hAnsi="Arial" w:cs="Arial"/>
          <w:b/>
          <w:sz w:val="24"/>
          <w:szCs w:val="24"/>
        </w:rPr>
        <w:t>nyilvános ülésére</w:t>
      </w:r>
    </w:p>
    <w:p w:rsidR="00F57E32" w:rsidRPr="00A1251F" w:rsidRDefault="00F57E3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 xml:space="preserve">Tárgy: </w:t>
      </w:r>
      <w:r w:rsidR="003F1482" w:rsidRPr="004055AE">
        <w:rPr>
          <w:rFonts w:ascii="Arial" w:hAnsi="Arial" w:cs="Arial"/>
          <w:sz w:val="24"/>
          <w:szCs w:val="24"/>
        </w:rPr>
        <w:t>Hévíz város közterületein a járművel várakozás rendjéről szóló 21/2008. (X.1.) önkormányzati rendelet módosítása</w:t>
      </w:r>
      <w:r w:rsidR="00316BED">
        <w:rPr>
          <w:rFonts w:ascii="Arial" w:hAnsi="Arial" w:cs="Arial"/>
          <w:sz w:val="24"/>
          <w:szCs w:val="24"/>
        </w:rPr>
        <w:t>, a 6/2015. (II. 17.) önkormányzati rendelet hatályon kívül helyezése</w:t>
      </w:r>
      <w:r w:rsidRPr="00A1251F">
        <w:rPr>
          <w:rFonts w:ascii="Arial" w:hAnsi="Arial" w:cs="Arial"/>
          <w:b/>
          <w:sz w:val="24"/>
          <w:szCs w:val="24"/>
        </w:rPr>
        <w:tab/>
      </w:r>
    </w:p>
    <w:p w:rsidR="00F57E32" w:rsidRDefault="00F57E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3731B" w:rsidRDefault="0073731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3731B" w:rsidRPr="00A1251F" w:rsidRDefault="0073731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Az előterjesztő:</w:t>
      </w:r>
      <w:r w:rsidRPr="00A1251F">
        <w:rPr>
          <w:rFonts w:ascii="Arial" w:hAnsi="Arial" w:cs="Arial"/>
          <w:sz w:val="24"/>
          <w:szCs w:val="24"/>
        </w:rPr>
        <w:t xml:space="preserve"> </w:t>
      </w:r>
      <w:r w:rsidRPr="00A1251F">
        <w:rPr>
          <w:rFonts w:ascii="Arial" w:hAnsi="Arial" w:cs="Arial"/>
          <w:sz w:val="24"/>
          <w:szCs w:val="24"/>
        </w:rPr>
        <w:tab/>
        <w:t>Papp Gábor polgármester</w:t>
      </w:r>
    </w:p>
    <w:p w:rsidR="00F57E32" w:rsidRPr="00A1251F" w:rsidRDefault="00F57E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 xml:space="preserve">Készítette: </w:t>
      </w:r>
      <w:r w:rsidR="007D104D" w:rsidRPr="00A1251F">
        <w:rPr>
          <w:rFonts w:ascii="Arial" w:hAnsi="Arial" w:cs="Arial"/>
          <w:sz w:val="24"/>
          <w:szCs w:val="24"/>
        </w:rPr>
        <w:t xml:space="preserve"> </w:t>
      </w:r>
      <w:r w:rsidR="007D104D" w:rsidRPr="00A1251F">
        <w:rPr>
          <w:rFonts w:ascii="Arial" w:hAnsi="Arial" w:cs="Arial"/>
          <w:sz w:val="24"/>
          <w:szCs w:val="24"/>
        </w:rPr>
        <w:tab/>
      </w:r>
      <w:r w:rsidR="00972D04">
        <w:rPr>
          <w:rFonts w:ascii="Arial" w:hAnsi="Arial" w:cs="Arial"/>
          <w:sz w:val="24"/>
          <w:szCs w:val="24"/>
        </w:rPr>
        <w:t>Babics Tamás osztályvezető</w:t>
      </w:r>
    </w:p>
    <w:p w:rsidR="00F57E32" w:rsidRPr="00A1251F" w:rsidRDefault="00F57E32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sz w:val="24"/>
          <w:szCs w:val="24"/>
        </w:rPr>
        <w:tab/>
      </w:r>
    </w:p>
    <w:p w:rsidR="00F57E32" w:rsidRDefault="00F57E32" w:rsidP="00F447B1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Megtárgyalta:</w:t>
      </w:r>
      <w:r w:rsidRPr="00A1251F">
        <w:rPr>
          <w:rFonts w:ascii="Arial" w:hAnsi="Arial" w:cs="Arial"/>
          <w:sz w:val="24"/>
          <w:szCs w:val="24"/>
        </w:rPr>
        <w:t xml:space="preserve"> </w:t>
      </w:r>
      <w:r w:rsidRPr="00A1251F">
        <w:rPr>
          <w:rFonts w:ascii="Arial" w:hAnsi="Arial" w:cs="Arial"/>
          <w:sz w:val="24"/>
          <w:szCs w:val="24"/>
        </w:rPr>
        <w:tab/>
      </w:r>
      <w:r w:rsidR="00F447B1" w:rsidRPr="00F447B1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F447B1" w:rsidRPr="00F447B1" w:rsidRDefault="00F447B1" w:rsidP="00F447B1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E32" w:rsidRPr="00F447B1" w:rsidRDefault="00F57E32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A1251F">
        <w:rPr>
          <w:rFonts w:ascii="Arial" w:hAnsi="Arial" w:cs="Arial"/>
          <w:sz w:val="24"/>
          <w:szCs w:val="24"/>
        </w:rPr>
        <w:t>dr. Tüske Róbert jegyző</w:t>
      </w:r>
    </w:p>
    <w:p w:rsidR="00F57E32" w:rsidRPr="00A1251F" w:rsidRDefault="00F57E3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  <w:r w:rsidRPr="005A63ED">
        <w:rPr>
          <w:rFonts w:ascii="Arial" w:hAnsi="Arial" w:cs="Arial"/>
          <w:b/>
        </w:rPr>
        <w:tab/>
      </w:r>
      <w:r w:rsidRPr="005A63ED">
        <w:rPr>
          <w:rFonts w:ascii="Arial" w:hAnsi="Arial" w:cs="Arial"/>
          <w:b/>
        </w:rPr>
        <w:tab/>
      </w:r>
    </w:p>
    <w:p w:rsidR="00F57E32" w:rsidRPr="005A63ED" w:rsidRDefault="00F57E32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ab/>
        <w:t xml:space="preserve">Papp Gábor </w:t>
      </w:r>
    </w:p>
    <w:p w:rsidR="00F57E32" w:rsidRPr="005A63ED" w:rsidRDefault="00F57E32">
      <w:pPr>
        <w:spacing w:after="0" w:line="240" w:lineRule="auto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  <w:t xml:space="preserve"> polgármester</w:t>
      </w:r>
    </w:p>
    <w:p w:rsidR="00F57E32" w:rsidRPr="005A63ED" w:rsidRDefault="00F57E32">
      <w:pPr>
        <w:spacing w:after="0" w:line="240" w:lineRule="auto"/>
        <w:jc w:val="both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rPr>
          <w:rFonts w:ascii="Arial" w:hAnsi="Arial" w:cs="Arial"/>
        </w:rPr>
        <w:sectPr w:rsidR="00F57E32" w:rsidRPr="005A63ED">
          <w:headerReference w:type="default" r:id="rId7"/>
          <w:pgSz w:w="11906" w:h="16838"/>
          <w:pgMar w:top="623" w:right="1531" w:bottom="567" w:left="1531" w:header="567" w:footer="708" w:gutter="0"/>
          <w:cols w:space="708"/>
          <w:docGrid w:linePitch="360"/>
        </w:sect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  <w:r w:rsidRPr="005A63ED">
        <w:rPr>
          <w:rFonts w:ascii="Arial" w:hAnsi="Arial" w:cs="Arial"/>
          <w:b/>
        </w:rPr>
        <w:lastRenderedPageBreak/>
        <w:t>1.</w:t>
      </w: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  <w:r w:rsidRPr="005A63ED">
        <w:rPr>
          <w:rFonts w:ascii="Arial" w:hAnsi="Arial" w:cs="Arial"/>
          <w:b/>
        </w:rPr>
        <w:t>Tárgy és tényállás ismertetése</w:t>
      </w:r>
    </w:p>
    <w:p w:rsidR="00F57E32" w:rsidRPr="005A63ED" w:rsidRDefault="00F57E32" w:rsidP="00352310">
      <w:pPr>
        <w:spacing w:after="0" w:line="240" w:lineRule="auto"/>
        <w:rPr>
          <w:rFonts w:ascii="Arial" w:hAnsi="Arial" w:cs="Arial"/>
          <w:b/>
        </w:rPr>
      </w:pPr>
    </w:p>
    <w:p w:rsidR="00F57E32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8600D1" w:rsidRPr="005A63ED" w:rsidRDefault="008600D1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73731B" w:rsidRDefault="00F57E32">
      <w:pPr>
        <w:spacing w:after="0" w:line="240" w:lineRule="auto"/>
        <w:jc w:val="both"/>
        <w:rPr>
          <w:rFonts w:ascii="Arial" w:hAnsi="Arial" w:cs="Arial"/>
        </w:rPr>
      </w:pPr>
      <w:r w:rsidRPr="0073731B">
        <w:rPr>
          <w:rFonts w:ascii="Arial" w:hAnsi="Arial" w:cs="Arial"/>
        </w:rPr>
        <w:t>Tisztelt Képviselő-testület!</w:t>
      </w:r>
    </w:p>
    <w:p w:rsidR="003F1482" w:rsidRPr="000503B4" w:rsidRDefault="003F1482" w:rsidP="0023412F">
      <w:pPr>
        <w:spacing w:afterLines="80" w:after="192" w:line="240" w:lineRule="auto"/>
        <w:jc w:val="both"/>
        <w:rPr>
          <w:rFonts w:ascii="Arial" w:hAnsi="Arial" w:cs="Arial"/>
          <w:sz w:val="24"/>
          <w:szCs w:val="24"/>
        </w:rPr>
      </w:pPr>
    </w:p>
    <w:p w:rsidR="003F1482" w:rsidRDefault="003F1482" w:rsidP="0023412F">
      <w:pPr>
        <w:spacing w:afterLines="80" w:after="192" w:line="240" w:lineRule="auto"/>
        <w:jc w:val="both"/>
        <w:rPr>
          <w:rFonts w:ascii="Arial" w:hAnsi="Arial" w:cs="Arial"/>
          <w:bCs/>
          <w:iCs/>
          <w:lang w:eastAsia="hu-HU"/>
        </w:rPr>
      </w:pPr>
      <w:r w:rsidRPr="00A1251F">
        <w:rPr>
          <w:rFonts w:ascii="Arial" w:hAnsi="Arial" w:cs="Arial"/>
          <w:bCs/>
          <w:iCs/>
          <w:lang w:eastAsia="hu-HU"/>
        </w:rPr>
        <w:t xml:space="preserve">A Hévíz város közterületein a járművel várakozás rendjéről szóló </w:t>
      </w:r>
      <w:r w:rsidRPr="00F565F1">
        <w:rPr>
          <w:rFonts w:ascii="Arial" w:hAnsi="Arial" w:cs="Arial"/>
          <w:b/>
          <w:bCs/>
          <w:iCs/>
          <w:lang w:eastAsia="hu-HU"/>
        </w:rPr>
        <w:t>21/2008. (X.1.) önkormányzati rendelet</w:t>
      </w:r>
      <w:r w:rsidRPr="00A1251F">
        <w:rPr>
          <w:rFonts w:ascii="Arial" w:hAnsi="Arial" w:cs="Arial"/>
          <w:bCs/>
          <w:iCs/>
          <w:lang w:eastAsia="hu-HU"/>
        </w:rPr>
        <w:t xml:space="preserve"> szabályozza a helyi közutakon, a helyi önkormányzat tulajdonában álló közforgalom elől el nem zárt magánúton, valamint tereken, parkokban és egyéb közterületeken kijelölt várakozóhelyekre, valamin a kijelölt védett várakozási övezetekre vonatkozó szabályokat.</w:t>
      </w:r>
    </w:p>
    <w:p w:rsidR="00D57858" w:rsidRDefault="00D57858" w:rsidP="0023412F">
      <w:pPr>
        <w:spacing w:afterLines="80" w:after="192" w:line="240" w:lineRule="auto"/>
        <w:jc w:val="both"/>
        <w:rPr>
          <w:rFonts w:ascii="Arial" w:hAnsi="Arial" w:cs="Arial"/>
          <w:bCs/>
          <w:iCs/>
          <w:lang w:eastAsia="hu-HU"/>
        </w:rPr>
      </w:pPr>
      <w:r>
        <w:rPr>
          <w:rFonts w:ascii="Arial" w:hAnsi="Arial" w:cs="Arial"/>
          <w:bCs/>
          <w:iCs/>
          <w:lang w:eastAsia="hu-HU"/>
        </w:rPr>
        <w:t>A Képviselő-testület a 2015 február 12-i ülésén a rendelet módosítását tárgyalta.</w:t>
      </w:r>
    </w:p>
    <w:p w:rsidR="00D57858" w:rsidRDefault="00D57858" w:rsidP="0023412F">
      <w:pPr>
        <w:spacing w:afterLines="80" w:after="192" w:line="240" w:lineRule="auto"/>
        <w:jc w:val="both"/>
        <w:rPr>
          <w:rFonts w:ascii="Arial" w:hAnsi="Arial" w:cs="Arial"/>
          <w:bCs/>
          <w:iCs/>
          <w:lang w:eastAsia="hu-HU"/>
        </w:rPr>
      </w:pPr>
      <w:r>
        <w:rPr>
          <w:rFonts w:ascii="Arial" w:hAnsi="Arial" w:cs="Arial"/>
          <w:bCs/>
          <w:iCs/>
          <w:lang w:eastAsia="hu-HU"/>
        </w:rPr>
        <w:t>A rendelettervezetbe</w:t>
      </w:r>
      <w:r w:rsidR="008B683D">
        <w:rPr>
          <w:rFonts w:ascii="Arial" w:hAnsi="Arial" w:cs="Arial"/>
          <w:bCs/>
          <w:iCs/>
          <w:lang w:eastAsia="hu-HU"/>
        </w:rPr>
        <w:t>n</w:t>
      </w:r>
      <w:r>
        <w:rPr>
          <w:rFonts w:ascii="Arial" w:hAnsi="Arial" w:cs="Arial"/>
          <w:bCs/>
          <w:iCs/>
          <w:lang w:eastAsia="hu-HU"/>
        </w:rPr>
        <w:t xml:space="preserve"> sajnálatosan a </w:t>
      </w:r>
      <w:r w:rsidR="008B683D">
        <w:rPr>
          <w:rFonts w:ascii="Arial" w:hAnsi="Arial" w:cs="Arial"/>
          <w:bCs/>
          <w:iCs/>
          <w:lang w:eastAsia="hu-HU"/>
        </w:rPr>
        <w:t xml:space="preserve">bérletek díjára vonatkozóan téves elírás történt. A februári ülésen a bérletek díjainál a Nagyparkolóban váltható nem lakossági bérlet kategóriában tévesen 4.000.- Ft/év díjon került </w:t>
      </w:r>
      <w:r w:rsidR="00F121E6">
        <w:rPr>
          <w:rFonts w:ascii="Arial" w:hAnsi="Arial" w:cs="Arial"/>
          <w:bCs/>
          <w:iCs/>
          <w:lang w:eastAsia="hu-HU"/>
        </w:rPr>
        <w:t>meghatározásra. A pontos adat 20.000.- Ft/év. Ebben a kategóriában ugyanis nem indokolt a módosítás.</w:t>
      </w:r>
    </w:p>
    <w:p w:rsidR="00F8321E" w:rsidRDefault="00F8321E" w:rsidP="0023412F">
      <w:pPr>
        <w:spacing w:afterLines="80" w:after="192" w:line="240" w:lineRule="auto"/>
        <w:jc w:val="both"/>
        <w:rPr>
          <w:rFonts w:ascii="Arial" w:hAnsi="Arial" w:cs="Arial"/>
          <w:bCs/>
          <w:iCs/>
          <w:lang w:eastAsia="hu-HU"/>
        </w:rPr>
      </w:pPr>
      <w:r>
        <w:rPr>
          <w:rFonts w:ascii="Arial" w:hAnsi="Arial" w:cs="Arial"/>
          <w:bCs/>
          <w:iCs/>
          <w:lang w:eastAsia="hu-HU"/>
        </w:rPr>
        <w:t xml:space="preserve">A leírtak alapján a 6/2015. (II.12) számú önkormányzati rendelet </w:t>
      </w:r>
      <w:r w:rsidR="00316BED">
        <w:rPr>
          <w:rFonts w:ascii="Arial" w:hAnsi="Arial" w:cs="Arial"/>
          <w:bCs/>
          <w:iCs/>
          <w:lang w:eastAsia="hu-HU"/>
        </w:rPr>
        <w:t>hatályon kívül helyezését</w:t>
      </w:r>
      <w:r>
        <w:rPr>
          <w:rFonts w:ascii="Arial" w:hAnsi="Arial" w:cs="Arial"/>
          <w:bCs/>
          <w:iCs/>
          <w:lang w:eastAsia="hu-HU"/>
        </w:rPr>
        <w:t xml:space="preserve"> kezdeményez</w:t>
      </w:r>
      <w:r w:rsidR="00316BED">
        <w:rPr>
          <w:rFonts w:ascii="Arial" w:hAnsi="Arial" w:cs="Arial"/>
          <w:bCs/>
          <w:iCs/>
          <w:lang w:eastAsia="hu-HU"/>
        </w:rPr>
        <w:t>em</w:t>
      </w:r>
      <w:r>
        <w:rPr>
          <w:rFonts w:ascii="Arial" w:hAnsi="Arial" w:cs="Arial"/>
          <w:bCs/>
          <w:iCs/>
          <w:lang w:eastAsia="hu-HU"/>
        </w:rPr>
        <w:t>.</w:t>
      </w:r>
    </w:p>
    <w:p w:rsidR="005223BB" w:rsidRDefault="00F121E6" w:rsidP="003F1482">
      <w:pPr>
        <w:spacing w:line="240" w:lineRule="auto"/>
        <w:jc w:val="both"/>
        <w:rPr>
          <w:rFonts w:ascii="Arial" w:hAnsi="Arial" w:cs="Arial"/>
          <w:bCs/>
          <w:iCs/>
          <w:lang w:eastAsia="hu-HU"/>
        </w:rPr>
      </w:pPr>
      <w:r>
        <w:rPr>
          <w:rFonts w:ascii="Arial" w:hAnsi="Arial" w:cs="Arial"/>
          <w:bCs/>
          <w:iCs/>
          <w:lang w:eastAsia="hu-HU"/>
        </w:rPr>
        <w:t xml:space="preserve">A beterjesztett rendeletmódosítás </w:t>
      </w:r>
      <w:r w:rsidR="00635FCE">
        <w:rPr>
          <w:rFonts w:ascii="Arial" w:hAnsi="Arial" w:cs="Arial"/>
          <w:bCs/>
          <w:iCs/>
          <w:lang w:eastAsia="hu-HU"/>
        </w:rPr>
        <w:t>a vázolt korrekcióval kiegészített tervezetet</w:t>
      </w:r>
      <w:r w:rsidR="008A38AA">
        <w:rPr>
          <w:rFonts w:ascii="Arial" w:hAnsi="Arial" w:cs="Arial"/>
          <w:bCs/>
          <w:iCs/>
          <w:lang w:eastAsia="hu-HU"/>
        </w:rPr>
        <w:t xml:space="preserve"> tartalmazza.</w:t>
      </w:r>
    </w:p>
    <w:p w:rsidR="00A67B18" w:rsidRPr="00CC033E" w:rsidRDefault="00A67B18" w:rsidP="00A67B18">
      <w:pPr>
        <w:spacing w:afterLines="80" w:after="192" w:line="240" w:lineRule="auto"/>
        <w:jc w:val="both"/>
        <w:rPr>
          <w:rFonts w:ascii="Arial" w:hAnsi="Arial" w:cs="Arial"/>
          <w:b/>
        </w:rPr>
      </w:pPr>
      <w:r w:rsidRPr="00CC033E">
        <w:rPr>
          <w:rFonts w:ascii="Arial" w:hAnsi="Arial" w:cs="Arial"/>
          <w:b/>
        </w:rPr>
        <w:t>Az önkormányzati rendelet-tervezet módosításának indokolása:</w:t>
      </w:r>
    </w:p>
    <w:p w:rsidR="00A67B18" w:rsidRPr="00CC033E" w:rsidRDefault="00A67B18" w:rsidP="00A67B18">
      <w:pPr>
        <w:spacing w:line="240" w:lineRule="auto"/>
        <w:jc w:val="both"/>
        <w:rPr>
          <w:rFonts w:ascii="Arial" w:hAnsi="Arial" w:cs="Arial"/>
        </w:rPr>
      </w:pPr>
      <w:r w:rsidRPr="00CC033E">
        <w:rPr>
          <w:rFonts w:ascii="Arial" w:hAnsi="Arial" w:cs="Arial"/>
        </w:rPr>
        <w:t xml:space="preserve">1. § Az önkormányzati és nem </w:t>
      </w:r>
      <w:r>
        <w:rPr>
          <w:rFonts w:ascii="Arial" w:hAnsi="Arial" w:cs="Arial"/>
        </w:rPr>
        <w:t>lakossági alkalmazotti</w:t>
      </w:r>
      <w:r w:rsidRPr="00CC033E">
        <w:rPr>
          <w:rFonts w:ascii="Arial" w:hAnsi="Arial" w:cs="Arial"/>
        </w:rPr>
        <w:t xml:space="preserve"> bérletváltási lehetőségét szabályozó rendelkezés.</w:t>
      </w:r>
    </w:p>
    <w:p w:rsidR="00A67B18" w:rsidRPr="00CC033E" w:rsidRDefault="00A67B18" w:rsidP="00A67B18">
      <w:pPr>
        <w:spacing w:line="240" w:lineRule="auto"/>
        <w:jc w:val="both"/>
        <w:rPr>
          <w:rFonts w:ascii="Arial" w:hAnsi="Arial" w:cs="Arial"/>
        </w:rPr>
      </w:pPr>
      <w:r w:rsidRPr="00CC033E">
        <w:rPr>
          <w:rFonts w:ascii="Arial" w:hAnsi="Arial" w:cs="Arial"/>
        </w:rPr>
        <w:t>2-</w:t>
      </w:r>
      <w:r>
        <w:rPr>
          <w:rFonts w:ascii="Arial" w:hAnsi="Arial" w:cs="Arial"/>
        </w:rPr>
        <w:t>4</w:t>
      </w:r>
      <w:r w:rsidRPr="00CC033E">
        <w:rPr>
          <w:rFonts w:ascii="Arial" w:hAnsi="Arial" w:cs="Arial"/>
        </w:rPr>
        <w:t>. § A rendelet mellékletében a bérletek használatára, a területi hatályra, a díjfizetés mértékére vonatkozó szabályokról szóló rendelkezés</w:t>
      </w:r>
    </w:p>
    <w:p w:rsidR="00A67B18" w:rsidRPr="00CC033E" w:rsidRDefault="00A67B18" w:rsidP="00A67B18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CC033E">
        <w:rPr>
          <w:rFonts w:ascii="Arial" w:hAnsi="Arial" w:cs="Arial"/>
        </w:rPr>
        <w:t>. § A rendelet hatálybalépésének kérdéseit szabályozza.</w:t>
      </w:r>
    </w:p>
    <w:p w:rsidR="00F57E32" w:rsidRPr="00A1251F" w:rsidRDefault="00F57E32">
      <w:pPr>
        <w:spacing w:after="0" w:line="240" w:lineRule="auto"/>
        <w:jc w:val="both"/>
        <w:rPr>
          <w:rFonts w:ascii="Arial" w:hAnsi="Arial" w:cs="Arial"/>
          <w:b/>
        </w:rPr>
      </w:pPr>
    </w:p>
    <w:p w:rsidR="00C703E8" w:rsidRPr="0088095D" w:rsidRDefault="00C703E8" w:rsidP="00C703E8">
      <w:pPr>
        <w:pStyle w:val="NormlWeb"/>
        <w:spacing w:before="0" w:beforeAutospacing="0" w:after="0" w:afterAutospacing="0"/>
        <w:ind w:right="150"/>
        <w:jc w:val="both"/>
        <w:rPr>
          <w:rFonts w:ascii="Arial" w:hAnsi="Arial" w:cs="Arial"/>
          <w:b/>
          <w:sz w:val="22"/>
          <w:szCs w:val="22"/>
        </w:rPr>
      </w:pPr>
      <w:r w:rsidRPr="0088095D">
        <w:rPr>
          <w:rFonts w:ascii="Arial" w:hAnsi="Arial" w:cs="Arial"/>
          <w:b/>
          <w:sz w:val="22"/>
          <w:szCs w:val="22"/>
        </w:rPr>
        <w:t>Tisztelt Képviselő-testület!</w:t>
      </w:r>
    </w:p>
    <w:p w:rsidR="00C703E8" w:rsidRPr="00A1251F" w:rsidRDefault="00C703E8" w:rsidP="00C703E8">
      <w:pPr>
        <w:pStyle w:val="NormlWeb"/>
        <w:spacing w:before="0" w:beforeAutospacing="0" w:after="0" w:afterAutospacing="0"/>
        <w:ind w:right="150"/>
        <w:jc w:val="both"/>
        <w:rPr>
          <w:rFonts w:ascii="Arial" w:hAnsi="Arial" w:cs="Arial"/>
          <w:sz w:val="22"/>
          <w:szCs w:val="22"/>
        </w:rPr>
      </w:pPr>
    </w:p>
    <w:p w:rsidR="00C703E8" w:rsidRPr="00A1251F" w:rsidRDefault="00C703E8" w:rsidP="00C703E8">
      <w:pPr>
        <w:spacing w:after="0" w:line="240" w:lineRule="auto"/>
        <w:jc w:val="both"/>
        <w:rPr>
          <w:rFonts w:ascii="Arial" w:hAnsi="Arial" w:cs="Arial"/>
        </w:rPr>
      </w:pPr>
      <w:r w:rsidRPr="00A1251F">
        <w:rPr>
          <w:rFonts w:ascii="Arial" w:hAnsi="Arial" w:cs="Arial"/>
        </w:rPr>
        <w:t xml:space="preserve">Az előterjesztés alapján kérem a rendelet-tervezetet megvitatni és elfogadni szíveskedjenek! </w:t>
      </w:r>
    </w:p>
    <w:p w:rsidR="00C703E8" w:rsidRPr="00A1251F" w:rsidRDefault="00C703E8" w:rsidP="00C703E8">
      <w:pPr>
        <w:spacing w:after="0" w:line="240" w:lineRule="auto"/>
        <w:jc w:val="both"/>
        <w:rPr>
          <w:rFonts w:ascii="Arial" w:hAnsi="Arial" w:cs="Arial"/>
        </w:rPr>
      </w:pPr>
    </w:p>
    <w:p w:rsidR="00C703E8" w:rsidRPr="00A1251F" w:rsidRDefault="00C703E8" w:rsidP="00C703E8">
      <w:pPr>
        <w:spacing w:after="0" w:line="240" w:lineRule="auto"/>
        <w:jc w:val="both"/>
        <w:rPr>
          <w:rFonts w:ascii="Arial" w:hAnsi="Arial" w:cs="Arial"/>
        </w:rPr>
      </w:pPr>
      <w:r w:rsidRPr="00A1251F">
        <w:rPr>
          <w:rFonts w:ascii="Arial" w:hAnsi="Arial" w:cs="Arial"/>
        </w:rPr>
        <w:t>A rendelet elfogadása minősített többséget igényel.</w:t>
      </w:r>
    </w:p>
    <w:p w:rsidR="00003D11" w:rsidRPr="00A1251F" w:rsidRDefault="00003D11" w:rsidP="00003D11">
      <w:pPr>
        <w:spacing w:after="0" w:line="240" w:lineRule="auto"/>
        <w:rPr>
          <w:rFonts w:ascii="Arial" w:hAnsi="Arial" w:cs="Arial"/>
        </w:rPr>
      </w:pPr>
    </w:p>
    <w:p w:rsidR="00003D11" w:rsidRPr="00A1251F" w:rsidRDefault="00003D11" w:rsidP="00003D11">
      <w:pPr>
        <w:spacing w:after="0" w:line="240" w:lineRule="auto"/>
        <w:rPr>
          <w:rFonts w:ascii="Arial" w:hAnsi="Arial" w:cs="Arial"/>
        </w:rPr>
      </w:pPr>
    </w:p>
    <w:p w:rsidR="00003D11" w:rsidRPr="00A1251F" w:rsidRDefault="00003D11" w:rsidP="00003D11">
      <w:pPr>
        <w:spacing w:after="0" w:line="240" w:lineRule="auto"/>
        <w:rPr>
          <w:rFonts w:ascii="Arial" w:hAnsi="Arial" w:cs="Arial"/>
        </w:rPr>
        <w:sectPr w:rsidR="00003D11" w:rsidRPr="00A1251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36" w:right="1531" w:bottom="836" w:left="1531" w:header="567" w:footer="567" w:gutter="0"/>
          <w:cols w:space="708"/>
          <w:docGrid w:linePitch="360"/>
        </w:sectPr>
      </w:pPr>
      <w:r w:rsidRPr="00A1251F">
        <w:rPr>
          <w:rFonts w:ascii="Arial" w:hAnsi="Arial" w:cs="Arial"/>
        </w:rPr>
        <w:t>Hévíz, 201</w:t>
      </w:r>
      <w:r w:rsidR="000701C6">
        <w:rPr>
          <w:rFonts w:ascii="Arial" w:hAnsi="Arial" w:cs="Arial"/>
        </w:rPr>
        <w:t>5</w:t>
      </w:r>
      <w:r w:rsidRPr="00A1251F">
        <w:rPr>
          <w:rFonts w:ascii="Arial" w:hAnsi="Arial" w:cs="Arial"/>
        </w:rPr>
        <w:t xml:space="preserve">. </w:t>
      </w:r>
      <w:r w:rsidR="009A56AE">
        <w:rPr>
          <w:rFonts w:ascii="Arial" w:hAnsi="Arial" w:cs="Arial"/>
        </w:rPr>
        <w:t>február 20</w:t>
      </w:r>
      <w:r w:rsidR="000701C6">
        <w:rPr>
          <w:rFonts w:ascii="Arial" w:hAnsi="Arial" w:cs="Arial"/>
        </w:rPr>
        <w:t>.</w:t>
      </w:r>
    </w:p>
    <w:p w:rsidR="00316BED" w:rsidRDefault="00316BED" w:rsidP="00316BE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Pr="00023F3F" w:rsidRDefault="00316BED" w:rsidP="00316BE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  <w:r w:rsidRPr="00023F3F">
        <w:rPr>
          <w:rFonts w:ascii="Arial" w:hAnsi="Arial" w:cs="Arial"/>
          <w:b/>
          <w:bCs/>
          <w:sz w:val="22"/>
          <w:szCs w:val="22"/>
        </w:rPr>
        <w:t>Hévíz Város Önkormányzat Képviselő-testületének</w:t>
      </w:r>
    </w:p>
    <w:p w:rsidR="00316BED" w:rsidRPr="00023F3F" w:rsidRDefault="00316BED" w:rsidP="00316BED">
      <w:pPr>
        <w:pStyle w:val="Norm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…./….</w:t>
      </w:r>
      <w:r>
        <w:rPr>
          <w:rFonts w:ascii="Arial" w:hAnsi="Arial" w:cs="Arial"/>
          <w:b/>
          <w:bCs/>
          <w:sz w:val="22"/>
          <w:szCs w:val="22"/>
        </w:rPr>
        <w:t xml:space="preserve">. (…) </w:t>
      </w:r>
      <w:r w:rsidRPr="00023F3F">
        <w:rPr>
          <w:rFonts w:ascii="Arial" w:hAnsi="Arial" w:cs="Arial"/>
          <w:b/>
          <w:bCs/>
          <w:sz w:val="22"/>
          <w:szCs w:val="22"/>
        </w:rPr>
        <w:t>önkormányzati rendelete</w:t>
      </w:r>
    </w:p>
    <w:p w:rsidR="00316BED" w:rsidRDefault="00316BED" w:rsidP="00316BED">
      <w:pPr>
        <w:spacing w:after="0" w:line="240" w:lineRule="auto"/>
        <w:jc w:val="center"/>
        <w:rPr>
          <w:rFonts w:ascii="Arial" w:hAnsi="Arial" w:cs="Arial"/>
          <w:b/>
          <w:bCs/>
          <w:iCs/>
          <w:lang w:eastAsia="hu-HU"/>
        </w:rPr>
      </w:pPr>
    </w:p>
    <w:p w:rsidR="00316BED" w:rsidRDefault="00316BED" w:rsidP="00316BED">
      <w:pPr>
        <w:spacing w:after="0" w:line="240" w:lineRule="auto"/>
        <w:jc w:val="center"/>
        <w:rPr>
          <w:rFonts w:ascii="Arial" w:hAnsi="Arial" w:cs="Arial"/>
          <w:b/>
          <w:bCs/>
          <w:iCs/>
          <w:lang w:eastAsia="hu-HU"/>
        </w:rPr>
      </w:pPr>
      <w:r w:rsidRPr="00023F3F">
        <w:rPr>
          <w:rFonts w:ascii="Arial" w:hAnsi="Arial" w:cs="Arial"/>
          <w:b/>
          <w:bCs/>
          <w:iCs/>
          <w:lang w:eastAsia="hu-HU"/>
        </w:rPr>
        <w:t xml:space="preserve">Hévíz város közterületein a járművel várakozás rendjéről szóló </w:t>
      </w:r>
    </w:p>
    <w:p w:rsidR="00316BED" w:rsidRPr="00023F3F" w:rsidRDefault="00316BED" w:rsidP="00316BED">
      <w:pPr>
        <w:spacing w:after="0" w:line="240" w:lineRule="auto"/>
        <w:jc w:val="center"/>
        <w:rPr>
          <w:rFonts w:ascii="Arial" w:hAnsi="Arial" w:cs="Arial"/>
          <w:b/>
        </w:rPr>
      </w:pPr>
      <w:r w:rsidRPr="00023F3F">
        <w:rPr>
          <w:rFonts w:ascii="Arial" w:hAnsi="Arial" w:cs="Arial"/>
          <w:b/>
          <w:bCs/>
          <w:iCs/>
          <w:lang w:eastAsia="hu-HU"/>
        </w:rPr>
        <w:t>21/2008. (X.</w:t>
      </w:r>
      <w:r>
        <w:rPr>
          <w:rFonts w:ascii="Arial" w:hAnsi="Arial" w:cs="Arial"/>
          <w:b/>
          <w:bCs/>
          <w:iCs/>
          <w:lang w:eastAsia="hu-HU"/>
        </w:rPr>
        <w:t xml:space="preserve"> </w:t>
      </w:r>
      <w:r w:rsidRPr="00023F3F">
        <w:rPr>
          <w:rFonts w:ascii="Arial" w:hAnsi="Arial" w:cs="Arial"/>
          <w:b/>
          <w:bCs/>
          <w:iCs/>
          <w:lang w:eastAsia="hu-HU"/>
        </w:rPr>
        <w:t>1.) önkormányzati rendelet</w:t>
      </w:r>
      <w:r w:rsidRPr="00023F3F">
        <w:rPr>
          <w:rFonts w:ascii="Arial" w:hAnsi="Arial" w:cs="Arial"/>
          <w:bCs/>
          <w:iCs/>
          <w:lang w:eastAsia="hu-HU"/>
        </w:rPr>
        <w:t xml:space="preserve"> </w:t>
      </w:r>
      <w:r w:rsidRPr="00023F3F">
        <w:rPr>
          <w:rFonts w:ascii="Arial" w:hAnsi="Arial" w:cs="Arial"/>
          <w:b/>
        </w:rPr>
        <w:t>módosításáról</w:t>
      </w:r>
    </w:p>
    <w:p w:rsidR="00316BED" w:rsidRPr="00023F3F" w:rsidRDefault="00316BED" w:rsidP="00316BED">
      <w:pPr>
        <w:pStyle w:val="Norm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88095D" w:rsidRDefault="0088095D" w:rsidP="00E0771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Pr="00023F3F" w:rsidRDefault="00316BED" w:rsidP="00316BED">
      <w:pPr>
        <w:pStyle w:val="Cmsor1"/>
        <w:keepNext w:val="0"/>
        <w:autoSpaceDE w:val="0"/>
        <w:autoSpaceDN w:val="0"/>
        <w:adjustRightInd w:val="0"/>
        <w:jc w:val="both"/>
        <w:rPr>
          <w:rFonts w:ascii="Arial" w:hAnsi="Arial" w:cs="Arial"/>
          <w:b w:val="0"/>
          <w:sz w:val="22"/>
          <w:szCs w:val="22"/>
        </w:rPr>
      </w:pPr>
      <w:r w:rsidRPr="00023F3F">
        <w:rPr>
          <w:rFonts w:ascii="Arial" w:hAnsi="Arial" w:cs="Arial"/>
          <w:b w:val="0"/>
          <w:sz w:val="22"/>
          <w:szCs w:val="22"/>
        </w:rPr>
        <w:t xml:space="preserve">Hévíz Város Önkormányzat Képviselő-testülete </w:t>
      </w:r>
      <w:r w:rsidRPr="00023F3F">
        <w:rPr>
          <w:rFonts w:ascii="Arial" w:hAnsi="Arial" w:cs="Arial"/>
          <w:b w:val="0"/>
          <w:bCs/>
          <w:sz w:val="22"/>
          <w:szCs w:val="22"/>
        </w:rPr>
        <w:t xml:space="preserve">a közúti közlekedésről szóló 1988. évi I. törvény 48. §. (5) bekezdésében kapott felhatalmazás alapján, </w:t>
      </w:r>
      <w:r w:rsidRPr="00023F3F">
        <w:rPr>
          <w:rFonts w:ascii="Arial" w:hAnsi="Arial" w:cs="Arial"/>
          <w:b w:val="0"/>
          <w:sz w:val="22"/>
          <w:szCs w:val="22"/>
        </w:rPr>
        <w:t>Magyaror</w:t>
      </w:r>
      <w:r>
        <w:rPr>
          <w:rFonts w:ascii="Arial" w:hAnsi="Arial" w:cs="Arial"/>
          <w:b w:val="0"/>
          <w:sz w:val="22"/>
          <w:szCs w:val="22"/>
        </w:rPr>
        <w:t>szág Alaptörvényének 32. cikk (1</w:t>
      </w:r>
      <w:r w:rsidRPr="00023F3F">
        <w:rPr>
          <w:rFonts w:ascii="Arial" w:hAnsi="Arial" w:cs="Arial"/>
          <w:b w:val="0"/>
          <w:sz w:val="22"/>
          <w:szCs w:val="22"/>
        </w:rPr>
        <w:t>) bekezdés</w:t>
      </w:r>
      <w:r>
        <w:rPr>
          <w:rFonts w:ascii="Arial" w:hAnsi="Arial" w:cs="Arial"/>
          <w:b w:val="0"/>
          <w:sz w:val="22"/>
          <w:szCs w:val="22"/>
        </w:rPr>
        <w:t xml:space="preserve"> a) pontjában</w:t>
      </w:r>
      <w:r w:rsidRPr="00023F3F">
        <w:rPr>
          <w:rFonts w:ascii="Arial" w:hAnsi="Arial" w:cs="Arial"/>
          <w:b w:val="0"/>
          <w:sz w:val="22"/>
          <w:szCs w:val="22"/>
        </w:rPr>
        <w:t xml:space="preserve"> meghatározott feladatkörében eljárva a következőket rendeli el:</w:t>
      </w: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Pr="00B52AD4" w:rsidRDefault="00316BED" w:rsidP="00316BED">
      <w:pPr>
        <w:spacing w:after="0" w:line="240" w:lineRule="auto"/>
        <w:ind w:left="440" w:hanging="440"/>
        <w:jc w:val="both"/>
        <w:rPr>
          <w:rFonts w:ascii="Arial" w:hAnsi="Arial" w:cs="Arial"/>
          <w:bCs/>
          <w:iCs/>
          <w:lang w:eastAsia="hu-HU"/>
        </w:rPr>
      </w:pPr>
      <w:r w:rsidRPr="00023F3F">
        <w:rPr>
          <w:rFonts w:ascii="Arial" w:hAnsi="Arial" w:cs="Arial"/>
          <w:b/>
          <w:lang w:eastAsia="hu-HU"/>
        </w:rPr>
        <w:t xml:space="preserve">1.§ </w:t>
      </w:r>
      <w:r w:rsidRPr="00023F3F">
        <w:rPr>
          <w:rFonts w:ascii="Arial" w:hAnsi="Arial" w:cs="Arial"/>
          <w:lang w:eastAsia="hu-HU"/>
        </w:rPr>
        <w:t xml:space="preserve">A </w:t>
      </w:r>
      <w:r w:rsidRPr="00023F3F">
        <w:rPr>
          <w:rFonts w:ascii="Arial" w:hAnsi="Arial" w:cs="Arial"/>
          <w:bCs/>
          <w:iCs/>
          <w:lang w:eastAsia="hu-HU"/>
        </w:rPr>
        <w:t>Hévíz város közterületein a járművel várakozás rendjéről szóló 21/2008. (X.1.) önkormányzati rendelet</w:t>
      </w:r>
      <w:r>
        <w:rPr>
          <w:rFonts w:ascii="Arial" w:hAnsi="Arial" w:cs="Arial"/>
          <w:bCs/>
          <w:iCs/>
          <w:lang w:eastAsia="hu-HU"/>
        </w:rPr>
        <w:t>et módosító 6/2015. (II. 17.) önkormányzati rendelet hatályát veszti.</w:t>
      </w: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Pr="00023F3F" w:rsidRDefault="00316BED" w:rsidP="00316BED">
      <w:pPr>
        <w:spacing w:after="0" w:line="240" w:lineRule="auto"/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2. </w:t>
      </w:r>
      <w:r w:rsidRPr="00023F3F">
        <w:rPr>
          <w:rFonts w:ascii="Arial" w:hAnsi="Arial" w:cs="Arial"/>
          <w:b/>
        </w:rPr>
        <w:t xml:space="preserve"> § </w:t>
      </w:r>
      <w:r>
        <w:rPr>
          <w:rFonts w:ascii="Arial" w:hAnsi="Arial" w:cs="Arial"/>
        </w:rPr>
        <w:t xml:space="preserve">A rendelet </w:t>
      </w:r>
      <w:r>
        <w:rPr>
          <w:rFonts w:ascii="Arial" w:hAnsi="Arial" w:cs="Arial"/>
        </w:rPr>
        <w:t xml:space="preserve">a kihirdetését követő napon lép hatályba, és </w:t>
      </w:r>
      <w:r w:rsidRPr="00023F3F">
        <w:rPr>
          <w:rFonts w:ascii="Arial" w:hAnsi="Arial" w:cs="Arial"/>
        </w:rPr>
        <w:t>hatálybalépését követő napon hatályát veszti.</w:t>
      </w:r>
    </w:p>
    <w:p w:rsidR="00316BED" w:rsidRDefault="00316BED" w:rsidP="00316BED">
      <w:pPr>
        <w:spacing w:after="0" w:line="240" w:lineRule="auto"/>
        <w:ind w:left="540" w:hanging="540"/>
        <w:jc w:val="both"/>
        <w:rPr>
          <w:rFonts w:ascii="Arial" w:hAnsi="Arial" w:cs="Arial"/>
        </w:rPr>
      </w:pPr>
    </w:p>
    <w:p w:rsidR="00316BED" w:rsidRDefault="00316BED" w:rsidP="00316BED">
      <w:pPr>
        <w:spacing w:after="0" w:line="240" w:lineRule="auto"/>
        <w:ind w:left="540" w:hanging="540"/>
        <w:jc w:val="both"/>
        <w:rPr>
          <w:rFonts w:ascii="Arial" w:hAnsi="Arial" w:cs="Arial"/>
        </w:rPr>
      </w:pPr>
    </w:p>
    <w:p w:rsidR="00316BED" w:rsidRPr="00023F3F" w:rsidRDefault="00316BED" w:rsidP="00316BED">
      <w:pPr>
        <w:spacing w:after="0" w:line="240" w:lineRule="auto"/>
        <w:ind w:left="540" w:hanging="540"/>
        <w:jc w:val="both"/>
        <w:rPr>
          <w:rFonts w:ascii="Arial" w:hAnsi="Arial" w:cs="Arial"/>
        </w:rPr>
      </w:pPr>
    </w:p>
    <w:p w:rsidR="00316BED" w:rsidRPr="00023F3F" w:rsidRDefault="00316BED" w:rsidP="00316BED">
      <w:pPr>
        <w:spacing w:after="0" w:line="240" w:lineRule="auto"/>
        <w:ind w:left="708" w:firstLine="708"/>
        <w:jc w:val="both"/>
        <w:rPr>
          <w:rFonts w:ascii="Arial" w:hAnsi="Arial" w:cs="Arial"/>
        </w:rPr>
      </w:pPr>
      <w:r w:rsidRPr="00023F3F">
        <w:rPr>
          <w:rFonts w:ascii="Arial" w:hAnsi="Arial" w:cs="Arial"/>
        </w:rPr>
        <w:t xml:space="preserve">dr. Tüske </w:t>
      </w:r>
      <w:r>
        <w:rPr>
          <w:rFonts w:ascii="Arial" w:hAnsi="Arial" w:cs="Arial"/>
        </w:rPr>
        <w:t>Róbert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ab/>
        <w:t>Papp Gábor</w:t>
      </w:r>
    </w:p>
    <w:p w:rsidR="00316BED" w:rsidRPr="00023F3F" w:rsidRDefault="00316BED" w:rsidP="00316BED">
      <w:pPr>
        <w:spacing w:after="0" w:line="240" w:lineRule="auto"/>
        <w:jc w:val="both"/>
        <w:rPr>
          <w:rFonts w:ascii="Arial" w:hAnsi="Arial" w:cs="Arial"/>
        </w:rPr>
      </w:pPr>
      <w:r w:rsidRPr="00023F3F">
        <w:rPr>
          <w:rFonts w:ascii="Arial" w:hAnsi="Arial" w:cs="Arial"/>
        </w:rPr>
        <w:t xml:space="preserve">   </w:t>
      </w:r>
      <w:r w:rsidRPr="00023F3F">
        <w:rPr>
          <w:rFonts w:ascii="Arial" w:hAnsi="Arial" w:cs="Arial"/>
        </w:rPr>
        <w:tab/>
        <w:t xml:space="preserve">         </w:t>
      </w:r>
      <w:r>
        <w:rPr>
          <w:rFonts w:ascii="Arial" w:hAnsi="Arial" w:cs="Arial"/>
        </w:rPr>
        <w:tab/>
        <w:t xml:space="preserve">       </w:t>
      </w:r>
      <w:r w:rsidRPr="00023F3F">
        <w:rPr>
          <w:rFonts w:ascii="Arial" w:hAnsi="Arial" w:cs="Arial"/>
        </w:rPr>
        <w:t xml:space="preserve"> jegyző</w:t>
      </w:r>
      <w:r w:rsidRPr="00023F3F">
        <w:rPr>
          <w:rFonts w:ascii="Arial" w:hAnsi="Arial" w:cs="Arial"/>
        </w:rPr>
        <w:tab/>
      </w:r>
      <w:r w:rsidRPr="00023F3F">
        <w:rPr>
          <w:rFonts w:ascii="Arial" w:hAnsi="Arial" w:cs="Arial"/>
        </w:rPr>
        <w:tab/>
      </w:r>
      <w:r w:rsidRPr="00023F3F">
        <w:rPr>
          <w:rFonts w:ascii="Arial" w:hAnsi="Arial" w:cs="Arial"/>
        </w:rPr>
        <w:tab/>
      </w:r>
      <w:r w:rsidRPr="00023F3F"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 xml:space="preserve">                     </w:t>
      </w:r>
      <w:r w:rsidRPr="00023F3F">
        <w:rPr>
          <w:rFonts w:ascii="Arial" w:hAnsi="Arial" w:cs="Arial"/>
        </w:rPr>
        <w:t>polgármester</w:t>
      </w:r>
    </w:p>
    <w:p w:rsidR="00316BED" w:rsidRDefault="00316BED" w:rsidP="00316BED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16BED" w:rsidRDefault="00316BED" w:rsidP="00316BED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16BED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1A38CD" w:rsidRPr="00023F3F" w:rsidRDefault="001A38C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  <w:r w:rsidRPr="00023F3F">
        <w:rPr>
          <w:rFonts w:ascii="Arial" w:hAnsi="Arial" w:cs="Arial"/>
          <w:b/>
          <w:bCs/>
          <w:sz w:val="22"/>
          <w:szCs w:val="22"/>
        </w:rPr>
        <w:lastRenderedPageBreak/>
        <w:t>Hévíz Város Önkormányzat Képviselő-testületének</w:t>
      </w:r>
    </w:p>
    <w:p w:rsidR="001A38CD" w:rsidRPr="00023F3F" w:rsidRDefault="00316BED" w:rsidP="001A38CD">
      <w:pPr>
        <w:pStyle w:val="Norm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…./…</w:t>
      </w:r>
      <w:r w:rsidR="0073731B">
        <w:rPr>
          <w:rFonts w:ascii="Arial" w:hAnsi="Arial" w:cs="Arial"/>
          <w:b/>
          <w:bCs/>
          <w:sz w:val="22"/>
          <w:szCs w:val="22"/>
        </w:rPr>
        <w:t xml:space="preserve">. (…) </w:t>
      </w:r>
      <w:r w:rsidR="001A38CD" w:rsidRPr="00023F3F">
        <w:rPr>
          <w:rFonts w:ascii="Arial" w:hAnsi="Arial" w:cs="Arial"/>
          <w:b/>
          <w:bCs/>
          <w:sz w:val="22"/>
          <w:szCs w:val="22"/>
        </w:rPr>
        <w:t>önkormányzati rendelete</w:t>
      </w:r>
    </w:p>
    <w:p w:rsidR="001A38CD" w:rsidRDefault="001A38CD" w:rsidP="001A38CD">
      <w:pPr>
        <w:spacing w:after="0" w:line="240" w:lineRule="auto"/>
        <w:jc w:val="center"/>
        <w:rPr>
          <w:rFonts w:ascii="Arial" w:hAnsi="Arial" w:cs="Arial"/>
          <w:b/>
          <w:bCs/>
          <w:iCs/>
          <w:lang w:eastAsia="hu-HU"/>
        </w:rPr>
      </w:pPr>
    </w:p>
    <w:p w:rsidR="001A38CD" w:rsidRDefault="001A38CD" w:rsidP="001A38CD">
      <w:pPr>
        <w:spacing w:after="0" w:line="240" w:lineRule="auto"/>
        <w:jc w:val="center"/>
        <w:rPr>
          <w:rFonts w:ascii="Arial" w:hAnsi="Arial" w:cs="Arial"/>
          <w:b/>
          <w:bCs/>
          <w:iCs/>
          <w:lang w:eastAsia="hu-HU"/>
        </w:rPr>
      </w:pPr>
      <w:r w:rsidRPr="00023F3F">
        <w:rPr>
          <w:rFonts w:ascii="Arial" w:hAnsi="Arial" w:cs="Arial"/>
          <w:b/>
          <w:bCs/>
          <w:iCs/>
          <w:lang w:eastAsia="hu-HU"/>
        </w:rPr>
        <w:t xml:space="preserve">Hévíz város közterületein a járművel várakozás rendjéről szóló </w:t>
      </w:r>
    </w:p>
    <w:p w:rsidR="001A38CD" w:rsidRPr="00023F3F" w:rsidRDefault="001A38CD" w:rsidP="001A38CD">
      <w:pPr>
        <w:spacing w:after="0" w:line="240" w:lineRule="auto"/>
        <w:jc w:val="center"/>
        <w:rPr>
          <w:rFonts w:ascii="Arial" w:hAnsi="Arial" w:cs="Arial"/>
          <w:b/>
        </w:rPr>
      </w:pPr>
      <w:r w:rsidRPr="00023F3F">
        <w:rPr>
          <w:rFonts w:ascii="Arial" w:hAnsi="Arial" w:cs="Arial"/>
          <w:b/>
          <w:bCs/>
          <w:iCs/>
          <w:lang w:eastAsia="hu-HU"/>
        </w:rPr>
        <w:t>21/2008. (X.</w:t>
      </w:r>
      <w:r>
        <w:rPr>
          <w:rFonts w:ascii="Arial" w:hAnsi="Arial" w:cs="Arial"/>
          <w:b/>
          <w:bCs/>
          <w:iCs/>
          <w:lang w:eastAsia="hu-HU"/>
        </w:rPr>
        <w:t xml:space="preserve"> </w:t>
      </w:r>
      <w:r w:rsidRPr="00023F3F">
        <w:rPr>
          <w:rFonts w:ascii="Arial" w:hAnsi="Arial" w:cs="Arial"/>
          <w:b/>
          <w:bCs/>
          <w:iCs/>
          <w:lang w:eastAsia="hu-HU"/>
        </w:rPr>
        <w:t>1.) önkormányzati rendelet</w:t>
      </w:r>
      <w:r w:rsidRPr="00023F3F">
        <w:rPr>
          <w:rFonts w:ascii="Arial" w:hAnsi="Arial" w:cs="Arial"/>
          <w:bCs/>
          <w:iCs/>
          <w:lang w:eastAsia="hu-HU"/>
        </w:rPr>
        <w:t xml:space="preserve"> </w:t>
      </w:r>
      <w:r w:rsidRPr="00023F3F">
        <w:rPr>
          <w:rFonts w:ascii="Arial" w:hAnsi="Arial" w:cs="Arial"/>
          <w:b/>
        </w:rPr>
        <w:t>módosításáról</w:t>
      </w:r>
    </w:p>
    <w:p w:rsidR="001A38CD" w:rsidRPr="00023F3F" w:rsidRDefault="001A38CD" w:rsidP="001A38CD">
      <w:pPr>
        <w:pStyle w:val="Norm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1A38CD" w:rsidRDefault="001A38CD" w:rsidP="001A38CD">
      <w:pPr>
        <w:pStyle w:val="Cmsor1"/>
        <w:keepNext w:val="0"/>
        <w:autoSpaceDE w:val="0"/>
        <w:autoSpaceDN w:val="0"/>
        <w:adjustRightInd w:val="0"/>
        <w:jc w:val="both"/>
        <w:rPr>
          <w:rFonts w:ascii="Arial" w:hAnsi="Arial" w:cs="Arial"/>
          <w:b w:val="0"/>
          <w:sz w:val="22"/>
          <w:szCs w:val="22"/>
        </w:rPr>
      </w:pPr>
    </w:p>
    <w:p w:rsidR="001A38CD" w:rsidRDefault="001A38CD" w:rsidP="001A38CD">
      <w:pPr>
        <w:rPr>
          <w:lang w:eastAsia="hu-HU"/>
        </w:rPr>
      </w:pPr>
    </w:p>
    <w:p w:rsidR="001A38CD" w:rsidRPr="00023F3F" w:rsidRDefault="001A38CD" w:rsidP="001A38CD">
      <w:pPr>
        <w:pStyle w:val="Cmsor1"/>
        <w:keepNext w:val="0"/>
        <w:autoSpaceDE w:val="0"/>
        <w:autoSpaceDN w:val="0"/>
        <w:adjustRightInd w:val="0"/>
        <w:jc w:val="both"/>
        <w:rPr>
          <w:rFonts w:ascii="Arial" w:hAnsi="Arial" w:cs="Arial"/>
          <w:b w:val="0"/>
          <w:sz w:val="22"/>
          <w:szCs w:val="22"/>
        </w:rPr>
      </w:pPr>
      <w:r w:rsidRPr="00023F3F">
        <w:rPr>
          <w:rFonts w:ascii="Arial" w:hAnsi="Arial" w:cs="Arial"/>
          <w:b w:val="0"/>
          <w:sz w:val="22"/>
          <w:szCs w:val="22"/>
        </w:rPr>
        <w:t xml:space="preserve">Hévíz Város Önkormányzat Képviselő-testülete </w:t>
      </w:r>
      <w:r w:rsidRPr="00023F3F">
        <w:rPr>
          <w:rFonts w:ascii="Arial" w:hAnsi="Arial" w:cs="Arial"/>
          <w:b w:val="0"/>
          <w:bCs/>
          <w:sz w:val="22"/>
          <w:szCs w:val="22"/>
        </w:rPr>
        <w:t xml:space="preserve">a közúti közlekedésről szóló 1988. évi I. törvény 48. §. (5) bekezdésében kapott felhatalmazás alapján, </w:t>
      </w:r>
      <w:r w:rsidRPr="00023F3F">
        <w:rPr>
          <w:rFonts w:ascii="Arial" w:hAnsi="Arial" w:cs="Arial"/>
          <w:b w:val="0"/>
          <w:sz w:val="22"/>
          <w:szCs w:val="22"/>
        </w:rPr>
        <w:t>Magyaror</w:t>
      </w:r>
      <w:r>
        <w:rPr>
          <w:rFonts w:ascii="Arial" w:hAnsi="Arial" w:cs="Arial"/>
          <w:b w:val="0"/>
          <w:sz w:val="22"/>
          <w:szCs w:val="22"/>
        </w:rPr>
        <w:t>szág Alaptörvényének 32. cikk (1</w:t>
      </w:r>
      <w:r w:rsidRPr="00023F3F">
        <w:rPr>
          <w:rFonts w:ascii="Arial" w:hAnsi="Arial" w:cs="Arial"/>
          <w:b w:val="0"/>
          <w:sz w:val="22"/>
          <w:szCs w:val="22"/>
        </w:rPr>
        <w:t>) bekezdés</w:t>
      </w:r>
      <w:r>
        <w:rPr>
          <w:rFonts w:ascii="Arial" w:hAnsi="Arial" w:cs="Arial"/>
          <w:b w:val="0"/>
          <w:sz w:val="22"/>
          <w:szCs w:val="22"/>
        </w:rPr>
        <w:t xml:space="preserve"> a) pontjában</w:t>
      </w:r>
      <w:r w:rsidRPr="00023F3F">
        <w:rPr>
          <w:rFonts w:ascii="Arial" w:hAnsi="Arial" w:cs="Arial"/>
          <w:b w:val="0"/>
          <w:sz w:val="22"/>
          <w:szCs w:val="22"/>
        </w:rPr>
        <w:t xml:space="preserve"> meghatározott feladatkörében eljárva a következőket rendeli el:</w:t>
      </w:r>
    </w:p>
    <w:p w:rsidR="001A38CD" w:rsidRPr="00023F3F" w:rsidRDefault="001A38CD" w:rsidP="001A38CD">
      <w:pPr>
        <w:spacing w:after="0" w:line="240" w:lineRule="auto"/>
        <w:jc w:val="both"/>
        <w:rPr>
          <w:lang w:eastAsia="hu-HU"/>
        </w:rPr>
      </w:pPr>
    </w:p>
    <w:p w:rsidR="001A38CD" w:rsidRPr="00B52AD4" w:rsidRDefault="001A38CD" w:rsidP="001A38CD">
      <w:pPr>
        <w:spacing w:after="0" w:line="240" w:lineRule="auto"/>
        <w:ind w:left="440" w:hanging="440"/>
        <w:jc w:val="both"/>
        <w:rPr>
          <w:rFonts w:ascii="Arial" w:hAnsi="Arial" w:cs="Arial"/>
          <w:bCs/>
          <w:iCs/>
          <w:lang w:eastAsia="hu-HU"/>
        </w:rPr>
      </w:pPr>
      <w:r w:rsidRPr="00023F3F">
        <w:rPr>
          <w:rFonts w:ascii="Arial" w:hAnsi="Arial" w:cs="Arial"/>
          <w:b/>
          <w:lang w:eastAsia="hu-HU"/>
        </w:rPr>
        <w:t xml:space="preserve">1.§ </w:t>
      </w:r>
      <w:r w:rsidRPr="00023F3F">
        <w:rPr>
          <w:rFonts w:ascii="Arial" w:hAnsi="Arial" w:cs="Arial"/>
          <w:lang w:eastAsia="hu-HU"/>
        </w:rPr>
        <w:t xml:space="preserve">A </w:t>
      </w:r>
      <w:r w:rsidRPr="00023F3F">
        <w:rPr>
          <w:rFonts w:ascii="Arial" w:hAnsi="Arial" w:cs="Arial"/>
          <w:bCs/>
          <w:iCs/>
          <w:lang w:eastAsia="hu-HU"/>
        </w:rPr>
        <w:t xml:space="preserve">Hévíz város közterületein a járművel várakozás rendjéről szóló 21/2008. (X.1.) önkormányzati rendelet (továbbiakban </w:t>
      </w:r>
      <w:proofErr w:type="spellStart"/>
      <w:r w:rsidRPr="00023F3F">
        <w:rPr>
          <w:rFonts w:ascii="Arial" w:hAnsi="Arial" w:cs="Arial"/>
          <w:bCs/>
          <w:iCs/>
          <w:lang w:eastAsia="hu-HU"/>
        </w:rPr>
        <w:t>Ör</w:t>
      </w:r>
      <w:proofErr w:type="spellEnd"/>
      <w:r w:rsidRPr="00B52AD4">
        <w:rPr>
          <w:rFonts w:ascii="Arial" w:hAnsi="Arial" w:cs="Arial"/>
          <w:bCs/>
          <w:iCs/>
          <w:lang w:eastAsia="hu-HU"/>
        </w:rPr>
        <w:t xml:space="preserve">.) 4. § </w:t>
      </w:r>
      <w:r>
        <w:rPr>
          <w:rFonts w:ascii="Arial" w:hAnsi="Arial" w:cs="Arial"/>
          <w:bCs/>
          <w:iCs/>
          <w:lang w:eastAsia="hu-HU"/>
        </w:rPr>
        <w:t xml:space="preserve">(3) bekezdése helyébe </w:t>
      </w:r>
      <w:r w:rsidRPr="00B52AD4">
        <w:rPr>
          <w:rFonts w:ascii="Arial" w:hAnsi="Arial" w:cs="Arial"/>
          <w:bCs/>
          <w:iCs/>
          <w:lang w:eastAsia="hu-HU"/>
        </w:rPr>
        <w:t>a következő rendelkezés</w:t>
      </w:r>
      <w:r>
        <w:rPr>
          <w:rFonts w:ascii="Arial" w:hAnsi="Arial" w:cs="Arial"/>
          <w:bCs/>
          <w:iCs/>
          <w:lang w:eastAsia="hu-HU"/>
        </w:rPr>
        <w:t xml:space="preserve"> lép</w:t>
      </w:r>
      <w:r w:rsidRPr="00B52AD4">
        <w:rPr>
          <w:rFonts w:ascii="Arial" w:hAnsi="Arial" w:cs="Arial"/>
          <w:bCs/>
          <w:iCs/>
          <w:lang w:eastAsia="hu-HU"/>
        </w:rPr>
        <w:t>:</w:t>
      </w:r>
    </w:p>
    <w:p w:rsidR="001A38CD" w:rsidRPr="00DE1075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426" w:firstLine="198"/>
        <w:jc w:val="both"/>
        <w:rPr>
          <w:rFonts w:ascii="Arial" w:hAnsi="Arial" w:cs="Arial"/>
        </w:rPr>
      </w:pPr>
      <w:r w:rsidRPr="00A622E2">
        <w:rPr>
          <w:rFonts w:ascii="Arial" w:hAnsi="Arial" w:cs="Arial"/>
          <w:bCs/>
        </w:rPr>
        <w:t xml:space="preserve">„(3) </w:t>
      </w:r>
      <w:r w:rsidRPr="00DE1075">
        <w:rPr>
          <w:rFonts w:ascii="Arial" w:eastAsia="Times New Roman" w:hAnsi="Arial" w:cs="Arial"/>
          <w:lang w:eastAsia="hu-HU"/>
        </w:rPr>
        <w:t xml:space="preserve">A nem lakossági bérlet használatára az (1) és (2) bekezdés hatálya alá nem tartozó természetes és jogi személyek jogosultak, akik hévízi üzlettel rendelkeznek, illetve hévízi </w:t>
      </w:r>
      <w:r>
        <w:rPr>
          <w:rFonts w:ascii="Arial" w:eastAsia="Times New Roman" w:hAnsi="Arial" w:cs="Arial"/>
          <w:lang w:eastAsia="hu-HU"/>
        </w:rPr>
        <w:t>gazdálkodó szervezetekben, intézményekben alkalmazottak és Hévízen állnak foglalkoztatási jogviszonyban. Az üzlet működtetést, vagy a foglalkoztatási jogviszonyt igazolni kell, a vonatkozó engedély, irat, munkáltatói igazolás bemutatásával.”</w:t>
      </w:r>
    </w:p>
    <w:p w:rsidR="001A38CD" w:rsidRPr="00DC7F7B" w:rsidRDefault="001A38CD" w:rsidP="001A38CD">
      <w:pPr>
        <w:pStyle w:val="Bekezds"/>
        <w:ind w:firstLine="0"/>
        <w:jc w:val="both"/>
        <w:rPr>
          <w:rFonts w:ascii="Arial" w:hAnsi="Arial" w:cs="Arial"/>
          <w:color w:val="FF0000"/>
          <w:sz w:val="22"/>
          <w:szCs w:val="22"/>
        </w:rPr>
      </w:pPr>
    </w:p>
    <w:p w:rsidR="001A38CD" w:rsidRDefault="001A38CD" w:rsidP="001A38CD">
      <w:pPr>
        <w:spacing w:after="0" w:line="240" w:lineRule="auto"/>
        <w:jc w:val="both"/>
        <w:rPr>
          <w:rFonts w:ascii="Arial" w:hAnsi="Arial" w:cs="Arial"/>
        </w:rPr>
      </w:pPr>
      <w:r w:rsidRPr="00B52AD4">
        <w:rPr>
          <w:rFonts w:ascii="Arial" w:hAnsi="Arial" w:cs="Arial"/>
          <w:b/>
        </w:rPr>
        <w:t xml:space="preserve">2.§ </w:t>
      </w:r>
      <w:r>
        <w:rPr>
          <w:rFonts w:ascii="Arial" w:hAnsi="Arial" w:cs="Arial"/>
          <w:b/>
        </w:rPr>
        <w:t xml:space="preserve"> </w:t>
      </w:r>
      <w:r w:rsidRPr="00A622E2">
        <w:rPr>
          <w:rFonts w:ascii="Arial" w:hAnsi="Arial" w:cs="Arial"/>
        </w:rPr>
        <w:t xml:space="preserve">Az </w:t>
      </w:r>
      <w:proofErr w:type="spellStart"/>
      <w:r>
        <w:rPr>
          <w:rFonts w:ascii="Arial" w:hAnsi="Arial" w:cs="Arial"/>
        </w:rPr>
        <w:t>Ö</w:t>
      </w:r>
      <w:r w:rsidRPr="00A622E2">
        <w:rPr>
          <w:rFonts w:ascii="Arial" w:hAnsi="Arial" w:cs="Arial"/>
        </w:rPr>
        <w:t>r</w:t>
      </w:r>
      <w:proofErr w:type="spellEnd"/>
      <w:r w:rsidRPr="00A622E2">
        <w:rPr>
          <w:rFonts w:ascii="Arial" w:hAnsi="Arial" w:cs="Arial"/>
        </w:rPr>
        <w:t>. 4 § a követ</w:t>
      </w:r>
      <w:r>
        <w:rPr>
          <w:rFonts w:ascii="Arial" w:hAnsi="Arial" w:cs="Arial"/>
        </w:rPr>
        <w:t>kező (4) bekezdéssel egészül ki:</w:t>
      </w:r>
    </w:p>
    <w:p w:rsidR="001A38CD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426" w:firstLine="198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hu-HU"/>
        </w:rPr>
        <w:t xml:space="preserve">„(4) </w:t>
      </w:r>
      <w:r w:rsidRPr="00DE1075">
        <w:rPr>
          <w:rFonts w:ascii="Arial" w:eastAsia="Times New Roman" w:hAnsi="Arial" w:cs="Arial"/>
          <w:lang w:eastAsia="hu-HU"/>
        </w:rPr>
        <w:t>A Nagyparkolóban, mint zárt parkolóban, kérelemre üzletenként egy bérlet (elektronikus beléptető kártyával történő) kiadása térítésmentes. A kérelmet az ügyfélszolgálati irodába kell benyújtani (Parkolási Iroda, 8380 Hévíz, Petőfi S. u. 10-12.).</w:t>
      </w:r>
      <w:r w:rsidRPr="00DE1075">
        <w:rPr>
          <w:rFonts w:ascii="Arial" w:hAnsi="Arial" w:cs="Arial"/>
        </w:rPr>
        <w:t>”</w:t>
      </w:r>
    </w:p>
    <w:p w:rsidR="001A38CD" w:rsidRDefault="001A38CD" w:rsidP="001A38CD">
      <w:pPr>
        <w:spacing w:after="0" w:line="240" w:lineRule="auto"/>
        <w:jc w:val="both"/>
        <w:rPr>
          <w:rFonts w:ascii="Arial" w:hAnsi="Arial" w:cs="Arial"/>
        </w:rPr>
      </w:pPr>
    </w:p>
    <w:p w:rsidR="001A38CD" w:rsidRPr="00B52AD4" w:rsidRDefault="001A38CD" w:rsidP="001A38CD">
      <w:pPr>
        <w:spacing w:after="0" w:line="240" w:lineRule="auto"/>
        <w:jc w:val="both"/>
        <w:rPr>
          <w:rFonts w:ascii="Arial" w:hAnsi="Arial" w:cs="Arial"/>
          <w:strike/>
        </w:rPr>
      </w:pPr>
      <w:r w:rsidRPr="00A9088C">
        <w:rPr>
          <w:rFonts w:ascii="Arial" w:hAnsi="Arial" w:cs="Arial"/>
          <w:b/>
        </w:rPr>
        <w:t>3. §</w:t>
      </w:r>
      <w:r>
        <w:rPr>
          <w:rFonts w:ascii="Arial" w:hAnsi="Arial" w:cs="Arial"/>
        </w:rPr>
        <w:t xml:space="preserve"> </w:t>
      </w:r>
      <w:r w:rsidRPr="00B52AD4">
        <w:rPr>
          <w:rFonts w:ascii="Arial" w:hAnsi="Arial" w:cs="Arial"/>
        </w:rPr>
        <w:t xml:space="preserve">Az </w:t>
      </w:r>
      <w:proofErr w:type="spellStart"/>
      <w:r w:rsidRPr="00B52AD4">
        <w:rPr>
          <w:rFonts w:ascii="Arial" w:hAnsi="Arial" w:cs="Arial"/>
        </w:rPr>
        <w:t>Ör</w:t>
      </w:r>
      <w:proofErr w:type="spellEnd"/>
      <w:r w:rsidRPr="00B52AD4">
        <w:rPr>
          <w:rFonts w:ascii="Arial" w:hAnsi="Arial" w:cs="Arial"/>
        </w:rPr>
        <w:t>. 1. melléklete helyébe a rendelet 1. melléklete lép.</w:t>
      </w:r>
    </w:p>
    <w:p w:rsidR="001A38CD" w:rsidRPr="00B52AD4" w:rsidRDefault="001A38CD" w:rsidP="001A38CD">
      <w:pPr>
        <w:pStyle w:val="Bekezds"/>
        <w:ind w:firstLine="0"/>
        <w:jc w:val="both"/>
        <w:rPr>
          <w:rFonts w:ascii="Arial" w:hAnsi="Arial" w:cs="Arial"/>
          <w:b/>
          <w:sz w:val="22"/>
          <w:szCs w:val="22"/>
        </w:rPr>
      </w:pPr>
    </w:p>
    <w:p w:rsidR="001A38CD" w:rsidRPr="00B52AD4" w:rsidRDefault="001A38CD" w:rsidP="001A38C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 w:rsidRPr="00B52AD4">
        <w:rPr>
          <w:rFonts w:ascii="Arial" w:hAnsi="Arial" w:cs="Arial"/>
          <w:b/>
        </w:rPr>
        <w:t xml:space="preserve">.§ </w:t>
      </w:r>
      <w:r w:rsidRPr="00B52AD4">
        <w:rPr>
          <w:rFonts w:ascii="Arial" w:hAnsi="Arial" w:cs="Arial"/>
        </w:rPr>
        <w:t xml:space="preserve">Az </w:t>
      </w:r>
      <w:proofErr w:type="spellStart"/>
      <w:r w:rsidRPr="00B52AD4">
        <w:rPr>
          <w:rFonts w:ascii="Arial" w:hAnsi="Arial" w:cs="Arial"/>
        </w:rPr>
        <w:t>Ör</w:t>
      </w:r>
      <w:proofErr w:type="spellEnd"/>
      <w:r w:rsidRPr="00B52AD4">
        <w:rPr>
          <w:rFonts w:ascii="Arial" w:hAnsi="Arial" w:cs="Arial"/>
        </w:rPr>
        <w:t>. 2. melléklete helyébe a rendelet 2. melléklete lép.</w:t>
      </w:r>
    </w:p>
    <w:p w:rsidR="001A38CD" w:rsidRPr="00B52AD4" w:rsidRDefault="001A38CD" w:rsidP="001A38CD">
      <w:pPr>
        <w:pStyle w:val="Bekezds"/>
        <w:ind w:firstLine="0"/>
        <w:jc w:val="both"/>
        <w:rPr>
          <w:rFonts w:ascii="Arial" w:hAnsi="Arial" w:cs="Arial"/>
          <w:b/>
          <w:sz w:val="22"/>
          <w:szCs w:val="22"/>
        </w:rPr>
      </w:pPr>
      <w:r w:rsidRPr="00B52AD4">
        <w:rPr>
          <w:rFonts w:ascii="Arial" w:hAnsi="Arial" w:cs="Arial"/>
          <w:b/>
          <w:sz w:val="22"/>
          <w:szCs w:val="22"/>
        </w:rPr>
        <w:t xml:space="preserve">      </w:t>
      </w:r>
    </w:p>
    <w:p w:rsidR="001A38CD" w:rsidRPr="00023F3F" w:rsidRDefault="001A38CD" w:rsidP="001A38CD">
      <w:pPr>
        <w:spacing w:after="0" w:line="240" w:lineRule="auto"/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5</w:t>
      </w:r>
      <w:r w:rsidRPr="00023F3F">
        <w:rPr>
          <w:rFonts w:ascii="Arial" w:hAnsi="Arial" w:cs="Arial"/>
          <w:b/>
        </w:rPr>
        <w:t xml:space="preserve">. § </w:t>
      </w:r>
      <w:r>
        <w:rPr>
          <w:rFonts w:ascii="Arial" w:hAnsi="Arial" w:cs="Arial"/>
        </w:rPr>
        <w:t xml:space="preserve">A rendelet 2015. március 1. napján </w:t>
      </w:r>
      <w:r w:rsidRPr="00023F3F">
        <w:rPr>
          <w:rFonts w:ascii="Arial" w:hAnsi="Arial" w:cs="Arial"/>
        </w:rPr>
        <w:t>lép hatályba, és hatálybalépését követő napon hatályát veszti.</w:t>
      </w:r>
    </w:p>
    <w:p w:rsidR="001A38CD" w:rsidRDefault="001A38CD" w:rsidP="001A38CD">
      <w:pPr>
        <w:spacing w:after="0" w:line="240" w:lineRule="auto"/>
        <w:ind w:left="540" w:hanging="540"/>
        <w:jc w:val="both"/>
        <w:rPr>
          <w:rFonts w:ascii="Arial" w:hAnsi="Arial" w:cs="Arial"/>
        </w:rPr>
      </w:pPr>
    </w:p>
    <w:p w:rsidR="001A38CD" w:rsidRDefault="001A38CD" w:rsidP="001A38CD">
      <w:pPr>
        <w:spacing w:after="0" w:line="240" w:lineRule="auto"/>
        <w:ind w:left="540" w:hanging="540"/>
        <w:jc w:val="both"/>
        <w:rPr>
          <w:rFonts w:ascii="Arial" w:hAnsi="Arial" w:cs="Arial"/>
        </w:rPr>
      </w:pPr>
    </w:p>
    <w:p w:rsidR="001A38CD" w:rsidRPr="00023F3F" w:rsidRDefault="001A38CD" w:rsidP="001A38CD">
      <w:pPr>
        <w:spacing w:after="0" w:line="240" w:lineRule="auto"/>
        <w:ind w:left="540" w:hanging="540"/>
        <w:jc w:val="both"/>
        <w:rPr>
          <w:rFonts w:ascii="Arial" w:hAnsi="Arial" w:cs="Arial"/>
        </w:rPr>
      </w:pPr>
    </w:p>
    <w:p w:rsidR="001A38CD" w:rsidRPr="00023F3F" w:rsidRDefault="001A38CD" w:rsidP="001A38CD">
      <w:pPr>
        <w:spacing w:after="0" w:line="240" w:lineRule="auto"/>
        <w:ind w:left="708" w:firstLine="708"/>
        <w:jc w:val="both"/>
        <w:rPr>
          <w:rFonts w:ascii="Arial" w:hAnsi="Arial" w:cs="Arial"/>
        </w:rPr>
      </w:pPr>
      <w:r w:rsidRPr="00023F3F">
        <w:rPr>
          <w:rFonts w:ascii="Arial" w:hAnsi="Arial" w:cs="Arial"/>
        </w:rPr>
        <w:t xml:space="preserve">dr. Tüske </w:t>
      </w:r>
      <w:r>
        <w:rPr>
          <w:rFonts w:ascii="Arial" w:hAnsi="Arial" w:cs="Arial"/>
        </w:rPr>
        <w:t>Róbert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ab/>
        <w:t>Papp Gábor</w:t>
      </w:r>
    </w:p>
    <w:p w:rsidR="001A38CD" w:rsidRPr="00023F3F" w:rsidRDefault="001A38CD" w:rsidP="001A38CD">
      <w:pPr>
        <w:spacing w:after="0" w:line="240" w:lineRule="auto"/>
        <w:jc w:val="both"/>
        <w:rPr>
          <w:rFonts w:ascii="Arial" w:hAnsi="Arial" w:cs="Arial"/>
        </w:rPr>
      </w:pPr>
      <w:r w:rsidRPr="00023F3F">
        <w:rPr>
          <w:rFonts w:ascii="Arial" w:hAnsi="Arial" w:cs="Arial"/>
        </w:rPr>
        <w:t xml:space="preserve">   </w:t>
      </w:r>
      <w:r w:rsidRPr="00023F3F">
        <w:rPr>
          <w:rFonts w:ascii="Arial" w:hAnsi="Arial" w:cs="Arial"/>
        </w:rPr>
        <w:tab/>
        <w:t xml:space="preserve">         </w:t>
      </w:r>
      <w:r>
        <w:rPr>
          <w:rFonts w:ascii="Arial" w:hAnsi="Arial" w:cs="Arial"/>
        </w:rPr>
        <w:tab/>
        <w:t xml:space="preserve">       </w:t>
      </w:r>
      <w:r w:rsidRPr="00023F3F">
        <w:rPr>
          <w:rFonts w:ascii="Arial" w:hAnsi="Arial" w:cs="Arial"/>
        </w:rPr>
        <w:t xml:space="preserve"> jegyző</w:t>
      </w:r>
      <w:r w:rsidRPr="00023F3F">
        <w:rPr>
          <w:rFonts w:ascii="Arial" w:hAnsi="Arial" w:cs="Arial"/>
        </w:rPr>
        <w:tab/>
      </w:r>
      <w:r w:rsidRPr="00023F3F">
        <w:rPr>
          <w:rFonts w:ascii="Arial" w:hAnsi="Arial" w:cs="Arial"/>
        </w:rPr>
        <w:tab/>
      </w:r>
      <w:r w:rsidRPr="00023F3F">
        <w:rPr>
          <w:rFonts w:ascii="Arial" w:hAnsi="Arial" w:cs="Arial"/>
        </w:rPr>
        <w:tab/>
      </w:r>
      <w:r w:rsidRPr="00023F3F"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 xml:space="preserve">                     </w:t>
      </w:r>
      <w:r w:rsidRPr="00023F3F">
        <w:rPr>
          <w:rFonts w:ascii="Arial" w:hAnsi="Arial" w:cs="Arial"/>
        </w:rPr>
        <w:t>polgármester</w:t>
      </w:r>
    </w:p>
    <w:p w:rsidR="001A38CD" w:rsidRDefault="001A38CD" w:rsidP="001A38CD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A38CD" w:rsidRDefault="001A38CD" w:rsidP="001A38CD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A38CD" w:rsidRDefault="001A38CD" w:rsidP="001A38CD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A38CD" w:rsidRDefault="001A38CD" w:rsidP="001A38CD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A38CD" w:rsidRDefault="001A38CD" w:rsidP="001A38CD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A38CD" w:rsidRDefault="001A38CD" w:rsidP="001A38CD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A38CD" w:rsidRDefault="001A38CD" w:rsidP="001A38CD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A38CD" w:rsidRDefault="001A38CD" w:rsidP="001A38CD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A38CD" w:rsidRDefault="001A38CD" w:rsidP="001A38CD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A38CD" w:rsidRPr="00FB123F" w:rsidRDefault="001A38CD" w:rsidP="001A38CD">
      <w:pPr>
        <w:pStyle w:val="Listaszerbekezds"/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u w:val="single"/>
          <w:lang w:eastAsia="hu-HU"/>
        </w:rPr>
      </w:pPr>
      <w:r w:rsidRPr="00FB123F">
        <w:rPr>
          <w:rFonts w:ascii="Arial" w:eastAsia="Times New Roman" w:hAnsi="Arial" w:cs="Arial"/>
          <w:iCs/>
          <w:u w:val="single"/>
          <w:lang w:eastAsia="hu-HU"/>
        </w:rPr>
        <w:lastRenderedPageBreak/>
        <w:t xml:space="preserve">melléklet a </w:t>
      </w:r>
      <w:r>
        <w:rPr>
          <w:rFonts w:ascii="Arial" w:eastAsia="Times New Roman" w:hAnsi="Arial" w:cs="Arial"/>
          <w:iCs/>
          <w:u w:val="single"/>
          <w:lang w:eastAsia="hu-HU"/>
        </w:rPr>
        <w:t>6</w:t>
      </w:r>
      <w:r w:rsidRPr="00FB123F">
        <w:rPr>
          <w:rFonts w:ascii="Arial" w:eastAsia="Times New Roman" w:hAnsi="Arial" w:cs="Arial"/>
          <w:iCs/>
          <w:u w:val="single"/>
          <w:lang w:eastAsia="hu-HU"/>
        </w:rPr>
        <w:t xml:space="preserve">/2015. (II. </w:t>
      </w:r>
      <w:r>
        <w:rPr>
          <w:rFonts w:ascii="Arial" w:eastAsia="Times New Roman" w:hAnsi="Arial" w:cs="Arial"/>
          <w:iCs/>
          <w:u w:val="single"/>
          <w:lang w:eastAsia="hu-HU"/>
        </w:rPr>
        <w:t>17</w:t>
      </w:r>
      <w:r w:rsidRPr="00FB123F">
        <w:rPr>
          <w:rFonts w:ascii="Arial" w:eastAsia="Times New Roman" w:hAnsi="Arial" w:cs="Arial"/>
          <w:iCs/>
          <w:u w:val="single"/>
          <w:lang w:eastAsia="hu-HU"/>
        </w:rPr>
        <w:t>.) önkormányzati rendeletéhez</w:t>
      </w:r>
    </w:p>
    <w:p w:rsidR="001A38CD" w:rsidRPr="00FB123F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lang w:eastAsia="hu-HU"/>
        </w:rPr>
      </w:pPr>
      <w:r w:rsidRPr="00FB123F">
        <w:rPr>
          <w:rFonts w:ascii="Arial" w:eastAsia="Times New Roman" w:hAnsi="Arial" w:cs="Arial"/>
          <w:lang w:eastAsia="hu-HU"/>
        </w:rPr>
        <w:t>„1. melléklet a 21/2008. (X. 1.) önkormányzati rendelethez”</w:t>
      </w:r>
    </w:p>
    <w:p w:rsidR="001A38CD" w:rsidRPr="004932E0" w:rsidRDefault="001A38CD" w:rsidP="001A38CD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b/>
          <w:bCs/>
          <w:i/>
          <w:iCs/>
          <w:lang w:eastAsia="hu-HU"/>
        </w:rPr>
        <w:t>Várakozási övezetbe sorolt területek</w:t>
      </w:r>
    </w:p>
    <w:p w:rsidR="001A38CD" w:rsidRPr="004932E0" w:rsidRDefault="001A38CD" w:rsidP="001A38CD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I. Zóna</w:t>
      </w:r>
    </w:p>
    <w:p w:rsidR="001A38CD" w:rsidRPr="004932E0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Széchenyi utcai nagyparkoló - sorompós parkolási rendszer</w:t>
      </w:r>
    </w:p>
    <w:p w:rsidR="001A38CD" w:rsidRPr="004932E0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198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A zónában a nem lakossági bérlet érvényes. A zónában a hévízi lakossági, valamint az intézményi alkalmazotti bérlet nem érvényes.</w:t>
      </w:r>
    </w:p>
    <w:p w:rsidR="001A38CD" w:rsidRPr="004932E0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198"/>
        <w:jc w:val="both"/>
        <w:rPr>
          <w:rFonts w:ascii="Arial" w:eastAsia="Times New Roman" w:hAnsi="Arial" w:cs="Arial"/>
          <w:lang w:eastAsia="hu-HU"/>
        </w:rPr>
      </w:pPr>
    </w:p>
    <w:p w:rsidR="001A38CD" w:rsidRPr="004932E0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198"/>
        <w:jc w:val="center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II. Zóna (piros)</w:t>
      </w:r>
    </w:p>
    <w:p w:rsidR="001A38CD" w:rsidRPr="004932E0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Petőfi Sándor utca</w:t>
      </w:r>
    </w:p>
    <w:p w:rsidR="001A38CD" w:rsidRPr="004932E0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Hévízi lakossági bérlet legfeljebb 1 óra időtartamú parkolásra jogosít, várakozási díj megfizetése nélkül parkolási tárcsa kihelyezésével.</w:t>
      </w:r>
    </w:p>
    <w:p w:rsidR="001A38CD" w:rsidRPr="004932E0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Az élelmiszer áruház előtt kijelölt 4 db parkolóhelyen várakozási díj megfizetése nélkül, parkoló tárcsa kihelyezésével, legfeljebb 60 perc időtartamra (türelmi idő 5 perc) lehet parkolni. A tárcsán a parkolás megkezdésének idejét kell beállítani!</w:t>
      </w:r>
    </w:p>
    <w:p w:rsidR="001A38CD" w:rsidRPr="004932E0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 xml:space="preserve">A nem lakossági </w:t>
      </w:r>
      <w:r>
        <w:rPr>
          <w:rFonts w:ascii="Arial" w:eastAsia="Times New Roman" w:hAnsi="Arial" w:cs="Arial"/>
          <w:lang w:eastAsia="hu-HU"/>
        </w:rPr>
        <w:t>foglalkoztatotti,</w:t>
      </w:r>
      <w:r w:rsidRPr="004932E0">
        <w:rPr>
          <w:rFonts w:ascii="Arial" w:eastAsia="Times New Roman" w:hAnsi="Arial" w:cs="Arial"/>
          <w:lang w:eastAsia="hu-HU"/>
        </w:rPr>
        <w:t xml:space="preserve"> valamint az intézményi alkalmazotti bérlet a zónában nem érvényes.</w:t>
      </w:r>
    </w:p>
    <w:p w:rsidR="001A38CD" w:rsidRPr="004932E0" w:rsidRDefault="001A38CD" w:rsidP="001A38CD">
      <w:pPr>
        <w:widowControl w:val="0"/>
        <w:tabs>
          <w:tab w:val="left" w:pos="3585"/>
        </w:tabs>
        <w:suppressAutoHyphens w:val="0"/>
        <w:autoSpaceDE w:val="0"/>
        <w:autoSpaceDN w:val="0"/>
        <w:adjustRightInd w:val="0"/>
        <w:spacing w:after="0" w:line="240" w:lineRule="auto"/>
        <w:ind w:firstLine="198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ab/>
      </w:r>
    </w:p>
    <w:p w:rsidR="001A38CD" w:rsidRPr="004932E0" w:rsidRDefault="001A38CD" w:rsidP="001A38CD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III. Zóna (sárga)</w:t>
      </w:r>
    </w:p>
    <w:p w:rsidR="001A38CD" w:rsidRPr="004932E0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Honvéd utca,</w:t>
      </w:r>
    </w:p>
    <w:p w:rsidR="001A38CD" w:rsidRPr="004932E0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198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Park utca,</w:t>
      </w:r>
    </w:p>
    <w:p w:rsidR="001A38CD" w:rsidRPr="004932E0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198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József Attila utca,</w:t>
      </w:r>
    </w:p>
    <w:p w:rsidR="001A38CD" w:rsidRPr="004932E0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198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Jókai utca</w:t>
      </w:r>
    </w:p>
    <w:p w:rsidR="001A38CD" w:rsidRPr="004932E0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A zónában a Hévízi lakossági bérlet korlátlan idejű parkolásra jogosít kivéve a József Attila utca Honvéd utca és Rózsa köz közötti szakaszát.</w:t>
      </w:r>
    </w:p>
    <w:p w:rsidR="001A38CD" w:rsidRPr="004932E0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A zónában az önkormányzati intézményi alkalmazotti bérlet munkanapokon 8-18 óra közötti időszakban várakozásra jogosít.</w:t>
      </w:r>
    </w:p>
    <w:p w:rsidR="001A38CD" w:rsidRPr="004932E0" w:rsidRDefault="001A38CD" w:rsidP="001A38CD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 xml:space="preserve">A Park </w:t>
      </w:r>
      <w:r>
        <w:rPr>
          <w:rFonts w:ascii="Arial" w:eastAsia="Times New Roman" w:hAnsi="Arial" w:cs="Arial"/>
          <w:lang w:eastAsia="hu-HU"/>
        </w:rPr>
        <w:t>utcában</w:t>
      </w:r>
      <w:r w:rsidRPr="004932E0">
        <w:rPr>
          <w:rFonts w:ascii="Arial" w:eastAsia="Times New Roman" w:hAnsi="Arial" w:cs="Arial"/>
          <w:lang w:eastAsia="hu-HU"/>
        </w:rPr>
        <w:t xml:space="preserve"> a nem lakossági </w:t>
      </w:r>
      <w:r w:rsidRPr="00DF5991">
        <w:rPr>
          <w:rFonts w:ascii="Arial" w:hAnsi="Arial" w:cs="Arial"/>
        </w:rPr>
        <w:t>foglalkoztatotti</w:t>
      </w:r>
      <w:r>
        <w:rPr>
          <w:rFonts w:ascii="Arial" w:hAnsi="Arial" w:cs="Arial"/>
        </w:rPr>
        <w:t xml:space="preserve"> </w:t>
      </w:r>
      <w:r w:rsidRPr="004932E0">
        <w:rPr>
          <w:rFonts w:ascii="Arial" w:eastAsia="Times New Roman" w:hAnsi="Arial" w:cs="Arial"/>
          <w:lang w:eastAsia="hu-HU"/>
        </w:rPr>
        <w:t>bérlet munkanapokon 8-18 óra közötti időszakban várakozásra jogosít.</w:t>
      </w:r>
    </w:p>
    <w:p w:rsidR="001A38CD" w:rsidRPr="004932E0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Az egészségügyi dolgozók térítésmentesen kizárólag az orvosi rendelő udvarán parkolhatnak.</w:t>
      </w:r>
    </w:p>
    <w:p w:rsidR="001A38CD" w:rsidRPr="004932E0" w:rsidRDefault="001A38CD" w:rsidP="001A38CD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IV. Zóna (zöld)</w:t>
      </w:r>
    </w:p>
    <w:p w:rsidR="001A38CD" w:rsidRPr="004932E0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Ady Endre utca</w:t>
      </w:r>
    </w:p>
    <w:p w:rsidR="001A38CD" w:rsidRPr="004932E0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198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A zónában a bérletek nem érvényesek.</w:t>
      </w:r>
    </w:p>
    <w:p w:rsidR="001A38CD" w:rsidRPr="004932E0" w:rsidRDefault="001A38CD" w:rsidP="001A38CD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V. zóna (kék)</w:t>
      </w:r>
    </w:p>
    <w:p w:rsidR="001A38CD" w:rsidRPr="004932E0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Zrínyi utca 1. sz. alatti parkoló,</w:t>
      </w:r>
    </w:p>
    <w:p w:rsidR="001A38CD" w:rsidRPr="004932E0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A Kossuth Lajos utca-Széchenyi utca- GAMESZ étterem közötti szakasz,</w:t>
      </w:r>
    </w:p>
    <w:p w:rsidR="001A38CD" w:rsidRPr="004932E0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A József Attila utca-Honvéd utca-Rózsa köz közötti szakaszon (orvosi rendelő)</w:t>
      </w:r>
    </w:p>
    <w:p w:rsidR="001A38CD" w:rsidRPr="004932E0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A zónában várakozási díj megfizetése nélkül, jegyváltás ellenében, tárcsa kihelyezésével, legfeljebb 60 percig (türelmi idő 5 perc) lehet parkolni.</w:t>
      </w:r>
    </w:p>
    <w:p w:rsidR="001A38CD" w:rsidRPr="004932E0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A tárcsán a parkolás megkezdésének idejét kell beállítani!</w:t>
      </w:r>
    </w:p>
    <w:p w:rsidR="001A38CD" w:rsidRPr="004932E0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A tárcsa 200 Ft-os áron a Parkolási Irodán váltható meg.</w:t>
      </w:r>
    </w:p>
    <w:p w:rsidR="001A38CD" w:rsidRPr="004932E0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A zónában a bérletek nem érvényesek.</w:t>
      </w:r>
    </w:p>
    <w:p w:rsidR="001A38CD" w:rsidRDefault="001A38CD" w:rsidP="001A38CD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rPr>
          <w:rFonts w:ascii="Arial" w:eastAsia="Times New Roman" w:hAnsi="Arial" w:cs="Arial"/>
          <w:i/>
          <w:iCs/>
          <w:u w:val="single"/>
          <w:lang w:eastAsia="hu-HU"/>
        </w:rPr>
      </w:pPr>
    </w:p>
    <w:p w:rsidR="00E6361C" w:rsidRPr="004932E0" w:rsidRDefault="00E6361C" w:rsidP="001A38CD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rPr>
          <w:rFonts w:ascii="Arial" w:eastAsia="Times New Roman" w:hAnsi="Arial" w:cs="Arial"/>
          <w:i/>
          <w:iCs/>
          <w:u w:val="single"/>
          <w:lang w:eastAsia="hu-HU"/>
        </w:rPr>
      </w:pPr>
      <w:bookmarkStart w:id="0" w:name="_GoBack"/>
      <w:bookmarkEnd w:id="0"/>
    </w:p>
    <w:p w:rsidR="001A38CD" w:rsidRPr="004932E0" w:rsidRDefault="001A38CD" w:rsidP="001A38CD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rPr>
          <w:rFonts w:ascii="Arial" w:eastAsia="Times New Roman" w:hAnsi="Arial" w:cs="Arial"/>
          <w:i/>
          <w:iCs/>
          <w:u w:val="single"/>
          <w:lang w:eastAsia="hu-HU"/>
        </w:rPr>
      </w:pPr>
    </w:p>
    <w:p w:rsidR="001A38CD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u w:val="single"/>
          <w:lang w:eastAsia="hu-HU"/>
        </w:rPr>
      </w:pPr>
      <w:r>
        <w:rPr>
          <w:rFonts w:ascii="Arial" w:eastAsia="Times New Roman" w:hAnsi="Arial" w:cs="Arial"/>
          <w:i/>
          <w:iCs/>
          <w:u w:val="single"/>
          <w:lang w:eastAsia="hu-HU"/>
        </w:rPr>
        <w:lastRenderedPageBreak/>
        <w:t>2. melléklet a Hévíz Város Önkormányzat Képviselő-testületének 21/2008. (X. 1.) önkormányzati rendeletéhez</w:t>
      </w:r>
    </w:p>
    <w:p w:rsidR="001A38CD" w:rsidRPr="00FB123F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FB123F">
        <w:rPr>
          <w:rFonts w:ascii="Arial" w:eastAsia="Times New Roman" w:hAnsi="Arial" w:cs="Arial"/>
          <w:lang w:eastAsia="hu-HU"/>
        </w:rPr>
        <w:t>„</w:t>
      </w:r>
      <w:r>
        <w:rPr>
          <w:rFonts w:ascii="Arial" w:eastAsia="Times New Roman" w:hAnsi="Arial" w:cs="Arial"/>
          <w:lang w:eastAsia="hu-HU"/>
        </w:rPr>
        <w:t>2</w:t>
      </w:r>
      <w:r w:rsidRPr="00FB123F">
        <w:rPr>
          <w:rFonts w:ascii="Arial" w:eastAsia="Times New Roman" w:hAnsi="Arial" w:cs="Arial"/>
          <w:lang w:eastAsia="hu-HU"/>
        </w:rPr>
        <w:t>. melléklet a 21/2008. (X. 1.) önkormányzati rendelethez”</w:t>
      </w:r>
    </w:p>
    <w:p w:rsidR="001A38CD" w:rsidRDefault="001A38CD" w:rsidP="001A38CD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rPr>
          <w:rFonts w:ascii="Arial" w:eastAsia="Times New Roman" w:hAnsi="Arial" w:cs="Arial"/>
          <w:lang w:eastAsia="hu-HU"/>
        </w:rPr>
      </w:pPr>
    </w:p>
    <w:p w:rsidR="001A38CD" w:rsidRDefault="001A38CD" w:rsidP="001A38CD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b/>
          <w:bCs/>
          <w:i/>
          <w:iCs/>
          <w:lang w:eastAsia="hu-HU"/>
        </w:rPr>
        <w:t>A várakozási díj mértéke, valamint a bérletek ára</w:t>
      </w:r>
    </w:p>
    <w:p w:rsidR="001A38CD" w:rsidRDefault="001A38CD" w:rsidP="001A38CD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I. A várakozási övezetbe sorolt területeken a várakozás díja:</w:t>
      </w:r>
    </w:p>
    <w:p w:rsidR="001A38CD" w:rsidRDefault="001A38CD" w:rsidP="001A38CD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b/>
          <w:bCs/>
          <w:lang w:eastAsia="hu-HU"/>
        </w:rPr>
        <w:t>1. Díjosztályok</w:t>
      </w:r>
    </w:p>
    <w:p w:rsidR="001A38CD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A közúti járműveket az alábbi díjosztályokba kell besorolni:</w:t>
      </w:r>
    </w:p>
    <w:p w:rsidR="001A38CD" w:rsidRDefault="001A38CD" w:rsidP="001A38CD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i/>
          <w:iCs/>
          <w:lang w:eastAsia="hu-HU"/>
        </w:rPr>
        <w:t>A) díjosztály</w:t>
      </w:r>
    </w:p>
    <w:p w:rsidR="001A38CD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Az 5,50 m-nél nem hosszabb gépjárművek és három vagy négykerekű motorkerékpárok.</w:t>
      </w:r>
    </w:p>
    <w:p w:rsidR="001A38CD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198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(Személygépkocsik, vegyes használatú járművek és kisteherautók, lakóautók stb.)</w:t>
      </w:r>
    </w:p>
    <w:p w:rsidR="001A38CD" w:rsidRDefault="001A38CD" w:rsidP="001A38CD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i/>
          <w:iCs/>
          <w:lang w:eastAsia="hu-HU"/>
        </w:rPr>
        <w:t>B) díjosztály</w:t>
      </w:r>
    </w:p>
    <w:p w:rsidR="001A38CD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Egyéb 5,50 m-nél hosszabb vagy 3500 kg tömeget meghaladó járművek (Autóbuszok, teherautók, járműszerelvények stb.) Ezek a gépjárművek csak a Széchenyi utcai nagyparkoló (Nagyparkoló) területén parkolhatnak.</w:t>
      </w:r>
    </w:p>
    <w:p w:rsidR="001A38CD" w:rsidRDefault="001A38CD" w:rsidP="001A38CD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b/>
          <w:bCs/>
          <w:lang w:eastAsia="hu-HU"/>
        </w:rPr>
        <w:t>2. Alapdíj óránként: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"/>
        <w:gridCol w:w="6222"/>
        <w:gridCol w:w="10"/>
        <w:gridCol w:w="1690"/>
        <w:gridCol w:w="10"/>
        <w:gridCol w:w="1690"/>
        <w:gridCol w:w="10"/>
      </w:tblGrid>
      <w:tr w:rsidR="001A38CD" w:rsidTr="001A38CD">
        <w:trPr>
          <w:gridAfter w:val="1"/>
          <w:wAfter w:w="10" w:type="dxa"/>
        </w:trPr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lang w:eastAsia="hu-HU"/>
              </w:rPr>
              <w:t>Zóna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Díjosztály A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Díjosztály B</w:t>
            </w:r>
          </w:p>
        </w:tc>
      </w:tr>
      <w:tr w:rsidR="001A38CD" w:rsidTr="001A38CD">
        <w:trPr>
          <w:gridBefore w:val="1"/>
          <w:wBefore w:w="10" w:type="dxa"/>
        </w:trPr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I. Zóna első óra ingyenes, valamint a „Hévíz Kártya” használóinak naponta egy alkalommal további egy óra ingyenes.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100 Ft/óra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300 Ft/óra</w:t>
            </w:r>
          </w:p>
        </w:tc>
      </w:tr>
      <w:tr w:rsidR="001A38CD" w:rsidTr="001A38CD">
        <w:trPr>
          <w:gridBefore w:val="1"/>
          <w:wBefore w:w="10" w:type="dxa"/>
        </w:trPr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II. Zóna (piros)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400 Ft/óra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-</w:t>
            </w:r>
          </w:p>
        </w:tc>
      </w:tr>
      <w:tr w:rsidR="001A38CD" w:rsidTr="001A38CD">
        <w:trPr>
          <w:gridBefore w:val="1"/>
          <w:wBefore w:w="10" w:type="dxa"/>
        </w:trPr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III. Zóna (sárga)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200 Ft/óra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-</w:t>
            </w:r>
          </w:p>
        </w:tc>
      </w:tr>
      <w:tr w:rsidR="001A38CD" w:rsidTr="001A38CD">
        <w:trPr>
          <w:gridBefore w:val="1"/>
          <w:wBefore w:w="10" w:type="dxa"/>
        </w:trPr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IV. Zóna (zöld)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100 Ft/óra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-</w:t>
            </w:r>
          </w:p>
        </w:tc>
      </w:tr>
      <w:tr w:rsidR="001A38CD" w:rsidTr="001A38CD">
        <w:trPr>
          <w:gridBefore w:val="1"/>
          <w:wBefore w:w="10" w:type="dxa"/>
        </w:trPr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V. Zóna (kék) jegyváltás ellenében, vagy tárcsa kihelyezésével egy óra ingyenes. Az engedélyezett egy órán túli parkolás esetén a IV. zónára vonatkozó pótdíjfizetési kötelezést kell alkalmazni.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-</w:t>
            </w:r>
          </w:p>
        </w:tc>
      </w:tr>
    </w:tbl>
    <w:p w:rsidR="001A38CD" w:rsidRDefault="001A38CD" w:rsidP="001A38CD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Az árak az </w:t>
      </w:r>
      <w:proofErr w:type="spellStart"/>
      <w:r>
        <w:rPr>
          <w:rFonts w:ascii="Arial" w:eastAsia="Times New Roman" w:hAnsi="Arial" w:cs="Arial"/>
          <w:lang w:eastAsia="hu-HU"/>
        </w:rPr>
        <w:t>ÁFÁ-t</w:t>
      </w:r>
      <w:proofErr w:type="spellEnd"/>
      <w:r>
        <w:rPr>
          <w:rFonts w:ascii="Arial" w:eastAsia="Times New Roman" w:hAnsi="Arial" w:cs="Arial"/>
          <w:lang w:eastAsia="hu-HU"/>
        </w:rPr>
        <w:t xml:space="preserve"> tartalmazzák.</w:t>
      </w:r>
    </w:p>
    <w:p w:rsidR="001A38CD" w:rsidRDefault="001A38CD" w:rsidP="001A38CD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b/>
          <w:bCs/>
          <w:lang w:eastAsia="hu-HU"/>
        </w:rPr>
        <w:t>3. Pótdíjak:</w:t>
      </w:r>
    </w:p>
    <w:p w:rsidR="001A38CD" w:rsidRDefault="001A38CD" w:rsidP="001A38CD">
      <w:pPr>
        <w:widowControl w:val="0"/>
        <w:suppressAutoHyphens w:val="0"/>
        <w:autoSpaceDE w:val="0"/>
        <w:autoSpaceDN w:val="0"/>
        <w:adjustRightInd w:val="0"/>
        <w:spacing w:after="24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 tény megállapításának időpontjától számított: 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"/>
        <w:gridCol w:w="4520"/>
        <w:gridCol w:w="10"/>
        <w:gridCol w:w="2542"/>
        <w:gridCol w:w="10"/>
        <w:gridCol w:w="2542"/>
        <w:gridCol w:w="10"/>
      </w:tblGrid>
      <w:tr w:rsidR="001A38CD" w:rsidTr="001A38CD">
        <w:trPr>
          <w:gridAfter w:val="1"/>
          <w:wAfter w:w="10" w:type="dxa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lang w:eastAsia="hu-HU"/>
              </w:rPr>
              <w:t>Díjosztály 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</w:t>
            </w:r>
          </w:p>
        </w:tc>
      </w:tr>
      <w:tr w:rsidR="001A38CD" w:rsidTr="001A38CD">
        <w:trPr>
          <w:gridBefore w:val="1"/>
          <w:wBefore w:w="10" w:type="dxa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lang w:eastAsia="hu-HU"/>
              </w:rPr>
              <w:t>a)</w:t>
            </w:r>
            <w:r>
              <w:rPr>
                <w:rFonts w:ascii="Arial" w:eastAsia="Times New Roman" w:hAnsi="Arial" w:cs="Arial"/>
                <w:lang w:eastAsia="hu-HU"/>
              </w:rPr>
              <w:t xml:space="preserve"> 15 napon belüli fizetés esetén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II. zóna: 4 800 Ft </w:t>
            </w:r>
            <w:r>
              <w:rPr>
                <w:rFonts w:ascii="Arial" w:eastAsia="Times New Roman" w:hAnsi="Arial" w:cs="Arial"/>
                <w:lang w:eastAsia="hu-HU"/>
              </w:rPr>
              <w:br/>
              <w:t xml:space="preserve">III. zóna: 2 400 Ft </w:t>
            </w:r>
            <w:r>
              <w:rPr>
                <w:rFonts w:ascii="Arial" w:eastAsia="Times New Roman" w:hAnsi="Arial" w:cs="Arial"/>
                <w:lang w:eastAsia="hu-HU"/>
              </w:rPr>
              <w:br/>
              <w:t xml:space="preserve">IV. zóna: 1 200 Ft </w:t>
            </w:r>
            <w:r>
              <w:rPr>
                <w:rFonts w:ascii="Arial" w:eastAsia="Times New Roman" w:hAnsi="Arial" w:cs="Arial"/>
                <w:lang w:eastAsia="hu-HU"/>
              </w:rPr>
              <w:br/>
              <w:t>V. zóna: 1 200 Ft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</w:t>
            </w:r>
          </w:p>
        </w:tc>
      </w:tr>
      <w:tr w:rsidR="001A38CD" w:rsidTr="001A38CD">
        <w:trPr>
          <w:gridBefore w:val="1"/>
          <w:wBefore w:w="10" w:type="dxa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lang w:eastAsia="hu-HU"/>
              </w:rPr>
              <w:t>b)</w:t>
            </w:r>
            <w:r>
              <w:rPr>
                <w:rFonts w:ascii="Arial" w:eastAsia="Times New Roman" w:hAnsi="Arial" w:cs="Arial"/>
                <w:lang w:eastAsia="hu-HU"/>
              </w:rPr>
              <w:t xml:space="preserve"> 15 napon túli fizetés esetén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II. zóna: 16 000 Ft </w:t>
            </w:r>
            <w:r>
              <w:rPr>
                <w:rFonts w:ascii="Arial" w:eastAsia="Times New Roman" w:hAnsi="Arial" w:cs="Arial"/>
                <w:lang w:eastAsia="hu-HU"/>
              </w:rPr>
              <w:br/>
              <w:t xml:space="preserve">III. zóna: 8 000 Ft </w:t>
            </w:r>
            <w:r>
              <w:rPr>
                <w:rFonts w:ascii="Arial" w:eastAsia="Times New Roman" w:hAnsi="Arial" w:cs="Arial"/>
                <w:lang w:eastAsia="hu-HU"/>
              </w:rPr>
              <w:br/>
              <w:t xml:space="preserve">IV. zóna: 4 000 Ft </w:t>
            </w:r>
            <w:r>
              <w:rPr>
                <w:rFonts w:ascii="Arial" w:eastAsia="Times New Roman" w:hAnsi="Arial" w:cs="Arial"/>
                <w:lang w:eastAsia="hu-HU"/>
              </w:rPr>
              <w:br/>
              <w:t>V. zóna: 4 000 Ft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</w:t>
            </w:r>
          </w:p>
        </w:tc>
      </w:tr>
      <w:tr w:rsidR="001A38CD" w:rsidTr="001A38CD">
        <w:trPr>
          <w:gridBefore w:val="1"/>
          <w:wBefore w:w="10" w:type="dxa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Elveszett jegy esetén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zóna: 2 000 Ft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</w:t>
            </w:r>
          </w:p>
        </w:tc>
      </w:tr>
    </w:tbl>
    <w:p w:rsidR="001A38CD" w:rsidRDefault="001A38CD" w:rsidP="001A38CD">
      <w:pPr>
        <w:widowControl w:val="0"/>
        <w:suppressAutoHyphens w:val="0"/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Az V. zóna kivételével a pótdíjon felül az adott zónára vonatkozó egy óra várakozási díjat is meg kell fizetni.</w:t>
      </w:r>
    </w:p>
    <w:p w:rsidR="001A38CD" w:rsidRDefault="001A38CD" w:rsidP="00D92CD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lastRenderedPageBreak/>
        <w:t>A parkolás üzemeltetője jogosult minden egyes kiküldött fizetési felszólítás után kezelési költséget felszámolni, mely magában foglalja az ügyviteli és a postai költségeket.</w:t>
      </w:r>
    </w:p>
    <w:p w:rsidR="001A38CD" w:rsidRDefault="00D92CD0" w:rsidP="00D92CD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  </w:t>
      </w:r>
      <w:proofErr w:type="spellStart"/>
      <w:r w:rsidR="001A38CD">
        <w:rPr>
          <w:rFonts w:ascii="Arial" w:eastAsia="Times New Roman" w:hAnsi="Arial" w:cs="Arial"/>
          <w:lang w:eastAsia="hu-HU"/>
        </w:rPr>
        <w:t>ÁFÁ-t</w:t>
      </w:r>
      <w:proofErr w:type="spellEnd"/>
      <w:r w:rsidR="001A38CD">
        <w:rPr>
          <w:rFonts w:ascii="Arial" w:eastAsia="Times New Roman" w:hAnsi="Arial" w:cs="Arial"/>
          <w:lang w:eastAsia="hu-HU"/>
        </w:rPr>
        <w:t xml:space="preserve"> csak a várakozási díj tartalmaz.</w:t>
      </w:r>
    </w:p>
    <w:p w:rsidR="001A38CD" w:rsidRDefault="001A38CD" w:rsidP="001A38CD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II. A bérletek árai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"/>
        <w:gridCol w:w="4520"/>
        <w:gridCol w:w="10"/>
        <w:gridCol w:w="2522"/>
        <w:gridCol w:w="10"/>
        <w:gridCol w:w="2560"/>
        <w:gridCol w:w="10"/>
      </w:tblGrid>
      <w:tr w:rsidR="001A38CD" w:rsidTr="001A38CD">
        <w:trPr>
          <w:gridAfter w:val="1"/>
          <w:wAfter w:w="10" w:type="dxa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A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B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C</w:t>
            </w:r>
          </w:p>
        </w:tc>
      </w:tr>
      <w:tr w:rsidR="001A38CD" w:rsidTr="001A38CD">
        <w:trPr>
          <w:gridBefore w:val="1"/>
          <w:wBefore w:w="10" w:type="dxa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lang w:eastAsia="hu-HU"/>
              </w:rPr>
              <w:t>Megnevezés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Időtartam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Összeg (Ft)</w:t>
            </w:r>
          </w:p>
        </w:tc>
      </w:tr>
      <w:tr w:rsidR="001A38CD" w:rsidTr="001A38CD">
        <w:trPr>
          <w:gridBefore w:val="1"/>
          <w:wBefore w:w="10" w:type="dxa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>Hévízi lakossági bérlet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éves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4 000</w:t>
            </w:r>
          </w:p>
        </w:tc>
      </w:tr>
      <w:tr w:rsidR="001A38CD" w:rsidTr="001A38CD">
        <w:trPr>
          <w:gridBefore w:val="1"/>
          <w:wBefore w:w="10" w:type="dxa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>Önkormányzati intézményi alkalmazotti    bérlet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éves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>4 000</w:t>
            </w:r>
          </w:p>
        </w:tc>
      </w:tr>
      <w:tr w:rsidR="001A38CD" w:rsidTr="001A38CD">
        <w:trPr>
          <w:gridBefore w:val="1"/>
          <w:wBefore w:w="10" w:type="dxa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>Önkormányzati intézményi alkalmazotti bérlet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>féléves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>2 000</w:t>
            </w:r>
          </w:p>
        </w:tc>
      </w:tr>
      <w:tr w:rsidR="001A38CD" w:rsidTr="001A38CD">
        <w:trPr>
          <w:gridBefore w:val="1"/>
          <w:wBefore w:w="10" w:type="dxa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Nem lakossági, foglalkoztatotti bérlet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éves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suppressAutoHyphens w:val="0"/>
              <w:autoSpaceDE w:val="0"/>
              <w:autoSpaceDN w:val="0"/>
              <w:adjustRightInd w:val="0"/>
              <w:ind w:right="-1352"/>
              <w:jc w:val="both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                               4 000</w:t>
            </w:r>
          </w:p>
        </w:tc>
      </w:tr>
      <w:tr w:rsidR="001A38CD" w:rsidTr="001A38CD">
        <w:trPr>
          <w:gridBefore w:val="1"/>
          <w:wBefore w:w="10" w:type="dxa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Nem lakossági foglalkoztatotti bérlet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>féléves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suppressAutoHyphens w:val="0"/>
              <w:autoSpaceDE w:val="0"/>
              <w:autoSpaceDN w:val="0"/>
              <w:adjustRightInd w:val="0"/>
              <w:ind w:right="-1352"/>
              <w:jc w:val="both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                               2 000</w:t>
            </w:r>
          </w:p>
        </w:tc>
      </w:tr>
      <w:tr w:rsidR="001A38CD" w:rsidTr="001A38CD">
        <w:trPr>
          <w:gridBefore w:val="1"/>
          <w:wBefore w:w="10" w:type="dxa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Nem lakossági bérlet </w:t>
            </w:r>
            <w:r>
              <w:rPr>
                <w:rFonts w:ascii="Arial" w:eastAsia="Times New Roman" w:hAnsi="Arial" w:cs="Arial"/>
                <w:lang w:eastAsia="hu-HU"/>
              </w:rPr>
              <w:br/>
              <w:t>(Nagyparkolóban elektronikus beléptető kártya használatával)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éves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CD" w:rsidRDefault="001A38C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20 000</w:t>
            </w:r>
          </w:p>
        </w:tc>
      </w:tr>
    </w:tbl>
    <w:p w:rsidR="001A38CD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A bérletek érvényessége tárgy év január 1-jétől következő év január 31-ig tart.</w:t>
      </w:r>
    </w:p>
    <w:p w:rsidR="001A38CD" w:rsidRDefault="001A38CD" w:rsidP="00D92CD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02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Az önkormányzati intézményi alkalmazotti, és a nem lakossági foglalkoztatotti bérleteket  a megváltás napjától számított  fél   évre is meg lehet váltani.</w:t>
      </w:r>
    </w:p>
    <w:p w:rsidR="001A38CD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Bérlet csere díja (elveszett bérlet, gépjármű csere) 500 Ft.</w:t>
      </w:r>
    </w:p>
    <w:p w:rsidR="001A38CD" w:rsidRDefault="001A38CD" w:rsidP="001A38C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198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Elektronikus beléptető kártya pótlásának díja 3000 Ft.</w:t>
      </w:r>
    </w:p>
    <w:p w:rsidR="001A38CD" w:rsidRDefault="001A38CD" w:rsidP="001A38C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hu-HU"/>
        </w:rPr>
        <w:t xml:space="preserve">   A bérletek ára az </w:t>
      </w:r>
      <w:proofErr w:type="spellStart"/>
      <w:r>
        <w:rPr>
          <w:rFonts w:ascii="Arial" w:eastAsia="Times New Roman" w:hAnsi="Arial" w:cs="Arial"/>
          <w:lang w:eastAsia="hu-HU"/>
        </w:rPr>
        <w:t>ÁFÁ-t</w:t>
      </w:r>
      <w:proofErr w:type="spellEnd"/>
      <w:r>
        <w:rPr>
          <w:rFonts w:ascii="Arial" w:eastAsia="Times New Roman" w:hAnsi="Arial" w:cs="Arial"/>
          <w:lang w:eastAsia="hu-HU"/>
        </w:rPr>
        <w:t xml:space="preserve"> tartalmazza.</w:t>
      </w:r>
    </w:p>
    <w:p w:rsidR="001A38CD" w:rsidRDefault="001A38CD" w:rsidP="001A38CD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A92619" w:rsidRPr="005A63ED" w:rsidRDefault="00687F31" w:rsidP="006D5A1F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ab/>
      </w:r>
    </w:p>
    <w:p w:rsidR="001357DE" w:rsidRPr="001357DE" w:rsidRDefault="001357DE" w:rsidP="001357DE">
      <w:pPr>
        <w:suppressAutoHyphens w:val="0"/>
        <w:spacing w:line="240" w:lineRule="auto"/>
        <w:jc w:val="center"/>
        <w:rPr>
          <w:rFonts w:ascii="Arial" w:hAnsi="Arial" w:cs="Arial"/>
          <w:b/>
          <w:lang w:eastAsia="en-US"/>
        </w:rPr>
      </w:pPr>
      <w:r w:rsidRPr="001357DE">
        <w:rPr>
          <w:rFonts w:ascii="Arial" w:hAnsi="Arial" w:cs="Arial"/>
          <w:b/>
          <w:lang w:eastAsia="en-US"/>
        </w:rPr>
        <w:t>Előzetes hatásvizsgálat</w:t>
      </w:r>
    </w:p>
    <w:p w:rsidR="001357DE" w:rsidRPr="001357DE" w:rsidRDefault="001357DE" w:rsidP="001357DE">
      <w:pPr>
        <w:suppressAutoHyphens w:val="0"/>
        <w:spacing w:line="240" w:lineRule="auto"/>
        <w:jc w:val="center"/>
        <w:rPr>
          <w:rFonts w:ascii="Arial" w:hAnsi="Arial" w:cs="Arial"/>
          <w:lang w:eastAsia="en-US"/>
        </w:rPr>
      </w:pPr>
      <w:r w:rsidRPr="001357DE">
        <w:rPr>
          <w:rFonts w:ascii="Arial" w:hAnsi="Arial" w:cs="Arial"/>
          <w:lang w:eastAsia="en-US"/>
        </w:rPr>
        <w:t>a jogalkotásról szóló 2010. évi CXXX. törvény 17. § (1) bekezdése alapján</w:t>
      </w:r>
    </w:p>
    <w:p w:rsidR="001357DE" w:rsidRPr="001357DE" w:rsidRDefault="001357DE" w:rsidP="001357DE">
      <w:pPr>
        <w:suppressAutoHyphens w:val="0"/>
        <w:spacing w:line="240" w:lineRule="auto"/>
        <w:jc w:val="both"/>
        <w:rPr>
          <w:rFonts w:ascii="Arial" w:hAnsi="Arial" w:cs="Arial"/>
          <w:lang w:eastAsia="en-US"/>
        </w:rPr>
      </w:pPr>
    </w:p>
    <w:p w:rsidR="001357DE" w:rsidRPr="001357DE" w:rsidRDefault="001357DE" w:rsidP="001357DE">
      <w:pPr>
        <w:suppressAutoHyphens w:val="0"/>
        <w:spacing w:line="240" w:lineRule="auto"/>
        <w:jc w:val="both"/>
        <w:rPr>
          <w:rFonts w:ascii="Arial" w:hAnsi="Arial" w:cs="Arial"/>
          <w:b/>
          <w:lang w:eastAsia="en-US"/>
        </w:rPr>
      </w:pPr>
      <w:r w:rsidRPr="001357DE">
        <w:rPr>
          <w:rFonts w:ascii="Arial" w:hAnsi="Arial" w:cs="Arial"/>
          <w:b/>
          <w:lang w:eastAsia="en-US"/>
        </w:rPr>
        <w:t>A rendelet-tervezet címe</w:t>
      </w:r>
      <w:r w:rsidRPr="001357DE">
        <w:rPr>
          <w:rFonts w:ascii="Arial" w:hAnsi="Arial" w:cs="Arial"/>
          <w:lang w:eastAsia="en-US"/>
        </w:rPr>
        <w:t xml:space="preserve">: </w:t>
      </w:r>
      <w:r w:rsidRPr="001357DE">
        <w:rPr>
          <w:rFonts w:ascii="Arial" w:hAnsi="Arial" w:cs="Arial"/>
          <w:bCs/>
          <w:iCs/>
          <w:lang w:eastAsia="hu-HU"/>
        </w:rPr>
        <w:t>Hévíz város közterületein a járművel várakozás rendjéről szóló 21/2008. (X.1.) önkormányzati rendelet módosítása</w:t>
      </w:r>
      <w:r w:rsidRPr="001357DE">
        <w:rPr>
          <w:rFonts w:ascii="Arial" w:hAnsi="Arial" w:cs="Arial"/>
          <w:b/>
          <w:lang w:eastAsia="en-US"/>
        </w:rPr>
        <w:t xml:space="preserve"> </w:t>
      </w:r>
    </w:p>
    <w:p w:rsidR="001357DE" w:rsidRPr="001357DE" w:rsidRDefault="001357DE" w:rsidP="001357DE">
      <w:pPr>
        <w:suppressAutoHyphens w:val="0"/>
        <w:spacing w:line="240" w:lineRule="auto"/>
        <w:jc w:val="both"/>
        <w:rPr>
          <w:rFonts w:ascii="Arial" w:hAnsi="Arial" w:cs="Arial"/>
          <w:lang w:eastAsia="en-US"/>
        </w:rPr>
      </w:pPr>
      <w:r w:rsidRPr="001357DE">
        <w:rPr>
          <w:rFonts w:ascii="Arial" w:hAnsi="Arial" w:cs="Arial"/>
          <w:b/>
          <w:lang w:eastAsia="en-US"/>
        </w:rPr>
        <w:t>Társadalmi-gazdasági hatása</w:t>
      </w:r>
      <w:r w:rsidRPr="001357DE">
        <w:rPr>
          <w:rFonts w:ascii="Arial" w:hAnsi="Arial" w:cs="Arial"/>
          <w:lang w:eastAsia="en-US"/>
        </w:rPr>
        <w:t xml:space="preserve">: </w:t>
      </w:r>
      <w:r w:rsidR="00CC033E">
        <w:rPr>
          <w:rFonts w:ascii="Arial" w:hAnsi="Arial" w:cs="Arial"/>
          <w:lang w:eastAsia="en-US"/>
        </w:rPr>
        <w:t xml:space="preserve">Az </w:t>
      </w:r>
      <w:r w:rsidR="004932E0">
        <w:rPr>
          <w:rFonts w:ascii="Arial" w:hAnsi="Arial" w:cs="Arial"/>
          <w:lang w:eastAsia="en-US"/>
        </w:rPr>
        <w:tab/>
      </w:r>
      <w:r w:rsidR="00CC033E">
        <w:rPr>
          <w:rFonts w:ascii="Arial" w:hAnsi="Arial" w:cs="Arial"/>
          <w:lang w:eastAsia="en-US"/>
        </w:rPr>
        <w:t xml:space="preserve"> nem </w:t>
      </w:r>
      <w:r w:rsidR="004932E0">
        <w:rPr>
          <w:rFonts w:ascii="Arial" w:hAnsi="Arial" w:cs="Arial"/>
          <w:lang w:eastAsia="en-US"/>
        </w:rPr>
        <w:t>lakossági bérlet bevezetése az</w:t>
      </w:r>
      <w:r w:rsidR="00CC033E">
        <w:rPr>
          <w:rFonts w:ascii="Arial" w:hAnsi="Arial" w:cs="Arial"/>
          <w:lang w:eastAsia="en-US"/>
        </w:rPr>
        <w:t xml:space="preserve"> alkalmazottak munkába járása</w:t>
      </w:r>
      <w:r w:rsidR="004932E0">
        <w:rPr>
          <w:rFonts w:ascii="Arial" w:hAnsi="Arial" w:cs="Arial"/>
          <w:lang w:eastAsia="en-US"/>
        </w:rPr>
        <w:t>, a</w:t>
      </w:r>
      <w:r w:rsidR="00CC033E">
        <w:rPr>
          <w:rFonts w:ascii="Arial" w:hAnsi="Arial" w:cs="Arial"/>
          <w:lang w:eastAsia="en-US"/>
        </w:rPr>
        <w:t xml:space="preserve"> személygépkocsi parkolási gondjain enyhítő intézkedés</w:t>
      </w:r>
      <w:r w:rsidR="00EC7A2E">
        <w:rPr>
          <w:rFonts w:ascii="Arial" w:hAnsi="Arial" w:cs="Arial"/>
          <w:lang w:eastAsia="en-US"/>
        </w:rPr>
        <w:t>, mely növeli a vidékről munkába járok elégedettségét.</w:t>
      </w:r>
    </w:p>
    <w:p w:rsidR="001357DE" w:rsidRPr="001357DE" w:rsidRDefault="001357DE" w:rsidP="001357DE">
      <w:pPr>
        <w:suppressAutoHyphens w:val="0"/>
        <w:spacing w:line="240" w:lineRule="auto"/>
        <w:jc w:val="both"/>
        <w:rPr>
          <w:rFonts w:ascii="Arial" w:hAnsi="Arial" w:cs="Arial"/>
          <w:lang w:eastAsia="en-US"/>
        </w:rPr>
      </w:pPr>
      <w:r w:rsidRPr="001357DE">
        <w:rPr>
          <w:rFonts w:ascii="Arial" w:hAnsi="Arial" w:cs="Arial"/>
          <w:b/>
          <w:lang w:eastAsia="en-US"/>
        </w:rPr>
        <w:t>Költségvetési hatása</w:t>
      </w:r>
      <w:r w:rsidRPr="001357DE">
        <w:rPr>
          <w:rFonts w:ascii="Arial" w:hAnsi="Arial" w:cs="Arial"/>
          <w:lang w:eastAsia="en-US"/>
        </w:rPr>
        <w:t xml:space="preserve">: </w:t>
      </w:r>
      <w:r w:rsidR="004932E0">
        <w:rPr>
          <w:rFonts w:ascii="Arial" w:hAnsi="Arial" w:cs="Arial"/>
          <w:lang w:eastAsia="en-US"/>
        </w:rPr>
        <w:t>csekély költséggel jár a számlázó rendszer szoftverének átállítása, hosszútávon bevételt generál.</w:t>
      </w:r>
    </w:p>
    <w:p w:rsidR="001357DE" w:rsidRPr="001357DE" w:rsidRDefault="001357DE" w:rsidP="001357DE">
      <w:pPr>
        <w:suppressAutoHyphens w:val="0"/>
        <w:spacing w:line="240" w:lineRule="auto"/>
        <w:jc w:val="both"/>
        <w:rPr>
          <w:rFonts w:ascii="Arial" w:hAnsi="Arial" w:cs="Arial"/>
          <w:lang w:eastAsia="en-US"/>
        </w:rPr>
      </w:pPr>
      <w:r w:rsidRPr="001357DE">
        <w:rPr>
          <w:rFonts w:ascii="Arial" w:hAnsi="Arial" w:cs="Arial"/>
          <w:b/>
          <w:lang w:eastAsia="en-US"/>
        </w:rPr>
        <w:t>Környezeti, egészségi hatása</w:t>
      </w:r>
      <w:r w:rsidRPr="001357DE">
        <w:rPr>
          <w:rFonts w:ascii="Arial" w:hAnsi="Arial" w:cs="Arial"/>
          <w:lang w:eastAsia="en-US"/>
        </w:rPr>
        <w:t>: Nincs</w:t>
      </w:r>
    </w:p>
    <w:p w:rsidR="001357DE" w:rsidRPr="001357DE" w:rsidRDefault="001357DE" w:rsidP="001357DE">
      <w:pPr>
        <w:suppressAutoHyphens w:val="0"/>
        <w:spacing w:line="240" w:lineRule="auto"/>
        <w:jc w:val="both"/>
        <w:rPr>
          <w:rFonts w:ascii="Arial" w:hAnsi="Arial" w:cs="Arial"/>
          <w:lang w:eastAsia="en-US"/>
        </w:rPr>
      </w:pPr>
      <w:r w:rsidRPr="001357DE">
        <w:rPr>
          <w:rFonts w:ascii="Arial" w:hAnsi="Arial" w:cs="Arial"/>
          <w:b/>
          <w:lang w:eastAsia="en-US"/>
        </w:rPr>
        <w:t>Adminisztratív terheket befolyásoló hatása</w:t>
      </w:r>
      <w:r w:rsidRPr="001357DE">
        <w:rPr>
          <w:rFonts w:ascii="Arial" w:hAnsi="Arial" w:cs="Arial"/>
          <w:lang w:eastAsia="en-US"/>
        </w:rPr>
        <w:t xml:space="preserve">: </w:t>
      </w:r>
      <w:r w:rsidR="004932E0">
        <w:rPr>
          <w:rFonts w:ascii="Arial" w:hAnsi="Arial" w:cs="Arial"/>
          <w:lang w:eastAsia="en-US"/>
        </w:rPr>
        <w:t>csekély</w:t>
      </w:r>
    </w:p>
    <w:p w:rsidR="001357DE" w:rsidRPr="001357DE" w:rsidRDefault="001357DE" w:rsidP="001357DE">
      <w:pPr>
        <w:suppressAutoHyphens w:val="0"/>
        <w:spacing w:line="240" w:lineRule="auto"/>
        <w:jc w:val="both"/>
        <w:rPr>
          <w:rFonts w:ascii="Arial" w:hAnsi="Arial" w:cs="Arial"/>
          <w:lang w:eastAsia="en-US"/>
        </w:rPr>
      </w:pPr>
      <w:r w:rsidRPr="001357DE">
        <w:rPr>
          <w:rFonts w:ascii="Arial" w:hAnsi="Arial" w:cs="Arial"/>
          <w:b/>
          <w:lang w:eastAsia="en-US"/>
        </w:rPr>
        <w:t>Egyéb hatása</w:t>
      </w:r>
      <w:r w:rsidRPr="001357DE">
        <w:rPr>
          <w:rFonts w:ascii="Arial" w:hAnsi="Arial" w:cs="Arial"/>
          <w:lang w:eastAsia="en-US"/>
        </w:rPr>
        <w:t>: Nincs</w:t>
      </w:r>
    </w:p>
    <w:p w:rsidR="001357DE" w:rsidRPr="001357DE" w:rsidRDefault="001357DE" w:rsidP="001357DE">
      <w:pPr>
        <w:suppressAutoHyphens w:val="0"/>
        <w:spacing w:line="240" w:lineRule="auto"/>
        <w:jc w:val="both"/>
        <w:rPr>
          <w:rFonts w:ascii="Arial" w:hAnsi="Arial" w:cs="Arial"/>
          <w:lang w:eastAsia="en-US"/>
        </w:rPr>
      </w:pPr>
      <w:r w:rsidRPr="001357DE">
        <w:rPr>
          <w:rFonts w:ascii="Arial" w:hAnsi="Arial" w:cs="Arial"/>
          <w:b/>
          <w:lang w:eastAsia="en-US"/>
        </w:rPr>
        <w:t>A rendelet megalkotásának szükségessége</w:t>
      </w:r>
      <w:r w:rsidRPr="001357DE">
        <w:rPr>
          <w:rFonts w:ascii="Arial" w:hAnsi="Arial" w:cs="Arial"/>
          <w:lang w:eastAsia="en-US"/>
        </w:rPr>
        <w:t>: Állampolgári elégedettség növelése.</w:t>
      </w:r>
    </w:p>
    <w:p w:rsidR="001357DE" w:rsidRPr="001357DE" w:rsidRDefault="001357DE" w:rsidP="001357DE">
      <w:pPr>
        <w:suppressAutoHyphens w:val="0"/>
        <w:spacing w:line="240" w:lineRule="auto"/>
        <w:jc w:val="both"/>
        <w:rPr>
          <w:rFonts w:ascii="Arial" w:hAnsi="Arial" w:cs="Arial"/>
          <w:lang w:eastAsia="en-US"/>
        </w:rPr>
      </w:pPr>
      <w:r w:rsidRPr="001357DE">
        <w:rPr>
          <w:rFonts w:ascii="Arial" w:hAnsi="Arial" w:cs="Arial"/>
          <w:b/>
          <w:lang w:eastAsia="en-US"/>
        </w:rPr>
        <w:t>A rendelet megalkotása elmaradása esetén várható következmények</w:t>
      </w:r>
      <w:r w:rsidRPr="001357DE">
        <w:rPr>
          <w:rFonts w:ascii="Arial" w:hAnsi="Arial" w:cs="Arial"/>
          <w:lang w:eastAsia="en-US"/>
        </w:rPr>
        <w:t xml:space="preserve">: </w:t>
      </w:r>
      <w:r w:rsidR="00146E21" w:rsidRPr="00A1251F">
        <w:rPr>
          <w:rFonts w:ascii="Arial" w:hAnsi="Arial" w:cs="Arial"/>
          <w:lang w:eastAsia="en-US"/>
        </w:rPr>
        <w:t>nincs</w:t>
      </w:r>
    </w:p>
    <w:p w:rsidR="001357DE" w:rsidRPr="001357DE" w:rsidRDefault="001357DE" w:rsidP="001357DE">
      <w:pPr>
        <w:suppressAutoHyphens w:val="0"/>
        <w:spacing w:line="240" w:lineRule="auto"/>
        <w:jc w:val="both"/>
        <w:rPr>
          <w:rFonts w:ascii="Arial" w:hAnsi="Arial" w:cs="Arial"/>
          <w:lang w:eastAsia="en-US"/>
        </w:rPr>
      </w:pPr>
      <w:r w:rsidRPr="001357DE">
        <w:rPr>
          <w:rFonts w:ascii="Arial" w:hAnsi="Arial" w:cs="Arial"/>
          <w:b/>
          <w:lang w:eastAsia="en-US"/>
        </w:rPr>
        <w:t>A rendelet alkalmazásához szükséges feltételek</w:t>
      </w:r>
      <w:r w:rsidRPr="001357DE">
        <w:rPr>
          <w:rFonts w:ascii="Arial" w:hAnsi="Arial" w:cs="Arial"/>
          <w:lang w:eastAsia="en-US"/>
        </w:rPr>
        <w:t xml:space="preserve">: </w:t>
      </w:r>
    </w:p>
    <w:p w:rsidR="001357DE" w:rsidRPr="001357DE" w:rsidRDefault="001357DE" w:rsidP="001357DE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hAnsi="Arial" w:cs="Arial"/>
          <w:lang w:eastAsia="en-US"/>
        </w:rPr>
      </w:pPr>
      <w:r w:rsidRPr="001357DE">
        <w:rPr>
          <w:rFonts w:ascii="Arial" w:hAnsi="Arial" w:cs="Arial"/>
          <w:b/>
          <w:lang w:eastAsia="en-US"/>
        </w:rPr>
        <w:t>személyi</w:t>
      </w:r>
      <w:r w:rsidRPr="001357DE">
        <w:rPr>
          <w:rFonts w:ascii="Arial" w:hAnsi="Arial" w:cs="Arial"/>
          <w:lang w:eastAsia="en-US"/>
        </w:rPr>
        <w:t xml:space="preserve">: </w:t>
      </w:r>
      <w:r w:rsidR="004932E0">
        <w:rPr>
          <w:rFonts w:ascii="Arial" w:hAnsi="Arial" w:cs="Arial"/>
          <w:lang w:eastAsia="en-US"/>
        </w:rPr>
        <w:t>rendelkezésre áll</w:t>
      </w:r>
    </w:p>
    <w:p w:rsidR="004932E0" w:rsidRPr="001357DE" w:rsidRDefault="001357DE" w:rsidP="004932E0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hAnsi="Arial" w:cs="Arial"/>
          <w:lang w:eastAsia="en-US"/>
        </w:rPr>
      </w:pPr>
      <w:r w:rsidRPr="004932E0">
        <w:rPr>
          <w:rFonts w:ascii="Arial" w:hAnsi="Arial" w:cs="Arial"/>
          <w:b/>
          <w:lang w:eastAsia="en-US"/>
        </w:rPr>
        <w:t>szervezeti</w:t>
      </w:r>
      <w:r w:rsidRPr="004932E0">
        <w:rPr>
          <w:rFonts w:ascii="Arial" w:hAnsi="Arial" w:cs="Arial"/>
          <w:lang w:eastAsia="en-US"/>
        </w:rPr>
        <w:t xml:space="preserve">: </w:t>
      </w:r>
      <w:r w:rsidR="004932E0">
        <w:rPr>
          <w:rFonts w:ascii="Arial" w:hAnsi="Arial" w:cs="Arial"/>
          <w:lang w:eastAsia="en-US"/>
        </w:rPr>
        <w:t>rendelkezésre áll</w:t>
      </w:r>
    </w:p>
    <w:p w:rsidR="004932E0" w:rsidRPr="001357DE" w:rsidRDefault="001357DE" w:rsidP="004932E0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hAnsi="Arial" w:cs="Arial"/>
          <w:lang w:eastAsia="en-US"/>
        </w:rPr>
      </w:pPr>
      <w:r w:rsidRPr="004932E0">
        <w:rPr>
          <w:rFonts w:ascii="Arial" w:hAnsi="Arial" w:cs="Arial"/>
          <w:b/>
          <w:lang w:eastAsia="en-US"/>
        </w:rPr>
        <w:t>tárgyi</w:t>
      </w:r>
      <w:r w:rsidRPr="004932E0">
        <w:rPr>
          <w:rFonts w:ascii="Arial" w:hAnsi="Arial" w:cs="Arial"/>
          <w:lang w:eastAsia="en-US"/>
        </w:rPr>
        <w:t xml:space="preserve">: </w:t>
      </w:r>
      <w:r w:rsidR="004932E0">
        <w:rPr>
          <w:rFonts w:ascii="Arial" w:hAnsi="Arial" w:cs="Arial"/>
          <w:lang w:eastAsia="en-US"/>
        </w:rPr>
        <w:t>rendelkezésre áll</w:t>
      </w:r>
    </w:p>
    <w:p w:rsidR="004932E0" w:rsidRPr="001357DE" w:rsidRDefault="001357DE" w:rsidP="004932E0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hAnsi="Arial" w:cs="Arial"/>
          <w:lang w:eastAsia="en-US"/>
        </w:rPr>
      </w:pPr>
      <w:r w:rsidRPr="004932E0">
        <w:rPr>
          <w:rFonts w:ascii="Arial" w:hAnsi="Arial" w:cs="Arial"/>
          <w:b/>
          <w:lang w:eastAsia="en-US"/>
        </w:rPr>
        <w:t>pénzügyi</w:t>
      </w:r>
      <w:r w:rsidRPr="004932E0">
        <w:rPr>
          <w:rFonts w:ascii="Arial" w:hAnsi="Arial" w:cs="Arial"/>
          <w:lang w:eastAsia="en-US"/>
        </w:rPr>
        <w:t xml:space="preserve">: </w:t>
      </w:r>
      <w:r w:rsidR="004932E0">
        <w:rPr>
          <w:rFonts w:ascii="Arial" w:hAnsi="Arial" w:cs="Arial"/>
          <w:lang w:eastAsia="en-US"/>
        </w:rPr>
        <w:t>rendelkezésre áll</w:t>
      </w:r>
    </w:p>
    <w:p w:rsidR="001357DE" w:rsidRPr="004932E0" w:rsidRDefault="001357DE" w:rsidP="004932E0">
      <w:pPr>
        <w:suppressAutoHyphens w:val="0"/>
        <w:spacing w:after="0" w:line="240" w:lineRule="auto"/>
        <w:ind w:left="720"/>
        <w:outlineLvl w:val="0"/>
        <w:rPr>
          <w:rFonts w:ascii="Arial" w:hAnsi="Arial" w:cs="Arial"/>
          <w:b/>
          <w:sz w:val="24"/>
          <w:szCs w:val="24"/>
          <w:lang w:eastAsia="en-US"/>
        </w:rPr>
      </w:pPr>
    </w:p>
    <w:p w:rsidR="001357DE" w:rsidRPr="001357DE" w:rsidRDefault="001357DE" w:rsidP="001357DE">
      <w:pPr>
        <w:suppressAutoHyphens w:val="0"/>
        <w:spacing w:line="240" w:lineRule="auto"/>
        <w:jc w:val="center"/>
        <w:outlineLvl w:val="0"/>
        <w:rPr>
          <w:rFonts w:ascii="Arial" w:hAnsi="Arial" w:cs="Arial"/>
          <w:b/>
          <w:sz w:val="24"/>
          <w:szCs w:val="24"/>
          <w:lang w:eastAsia="en-US"/>
        </w:rPr>
      </w:pPr>
    </w:p>
    <w:p w:rsidR="00F57E32" w:rsidRPr="005A63ED" w:rsidRDefault="00F57E32" w:rsidP="00D61374">
      <w:pPr>
        <w:spacing w:after="0" w:line="240" w:lineRule="auto"/>
        <w:rPr>
          <w:rFonts w:ascii="Arial" w:hAnsi="Arial" w:cs="Arial"/>
          <w:strike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2A579D" w:rsidRPr="005A63ED" w:rsidRDefault="002A579D" w:rsidP="008C5684">
      <w:pPr>
        <w:spacing w:after="0" w:line="240" w:lineRule="auto"/>
        <w:rPr>
          <w:rFonts w:ascii="Arial" w:hAnsi="Arial" w:cs="Arial"/>
          <w:b/>
        </w:rPr>
      </w:pPr>
    </w:p>
    <w:p w:rsidR="002A579D" w:rsidRPr="005A63ED" w:rsidRDefault="002A579D" w:rsidP="002A579D">
      <w:pPr>
        <w:spacing w:after="0" w:line="240" w:lineRule="auto"/>
        <w:ind w:left="3540" w:firstLine="708"/>
        <w:jc w:val="both"/>
        <w:rPr>
          <w:rFonts w:ascii="Arial" w:hAnsi="Arial" w:cs="Arial"/>
        </w:rPr>
      </w:pPr>
    </w:p>
    <w:p w:rsidR="002A579D" w:rsidRPr="005A63ED" w:rsidRDefault="002A579D" w:rsidP="002A579D">
      <w:pPr>
        <w:rPr>
          <w:rFonts w:ascii="Arial" w:hAnsi="Arial" w:cs="Arial"/>
        </w:rPr>
      </w:pPr>
    </w:p>
    <w:p w:rsidR="002A579D" w:rsidRPr="005A63ED" w:rsidRDefault="002A579D" w:rsidP="002A579D">
      <w:pPr>
        <w:rPr>
          <w:rFonts w:ascii="Arial" w:hAnsi="Arial" w:cs="Arial"/>
        </w:rPr>
      </w:pPr>
    </w:p>
    <w:p w:rsidR="009240E3" w:rsidRDefault="009240E3">
      <w:pPr>
        <w:spacing w:after="0" w:line="240" w:lineRule="auto"/>
        <w:jc w:val="center"/>
        <w:rPr>
          <w:rFonts w:ascii="Arial" w:hAnsi="Arial" w:cs="Arial"/>
          <w:b/>
        </w:rPr>
      </w:pPr>
    </w:p>
    <w:p w:rsidR="009240E3" w:rsidRDefault="009240E3">
      <w:pPr>
        <w:spacing w:after="0" w:line="240" w:lineRule="auto"/>
        <w:jc w:val="center"/>
        <w:rPr>
          <w:rFonts w:ascii="Arial" w:hAnsi="Arial" w:cs="Arial"/>
          <w:b/>
        </w:rPr>
      </w:pPr>
    </w:p>
    <w:p w:rsidR="009240E3" w:rsidRDefault="009240E3">
      <w:pPr>
        <w:spacing w:after="0" w:line="240" w:lineRule="auto"/>
        <w:jc w:val="center"/>
        <w:rPr>
          <w:rFonts w:ascii="Arial" w:hAnsi="Arial" w:cs="Arial"/>
          <w:b/>
        </w:rPr>
      </w:pPr>
    </w:p>
    <w:p w:rsidR="009240E3" w:rsidRDefault="009240E3">
      <w:pPr>
        <w:spacing w:after="0" w:line="240" w:lineRule="auto"/>
        <w:jc w:val="center"/>
        <w:rPr>
          <w:rFonts w:ascii="Arial" w:hAnsi="Arial" w:cs="Arial"/>
          <w:b/>
        </w:rPr>
      </w:pPr>
    </w:p>
    <w:p w:rsidR="009240E3" w:rsidRDefault="009240E3">
      <w:pPr>
        <w:spacing w:after="0" w:line="240" w:lineRule="auto"/>
        <w:jc w:val="center"/>
        <w:rPr>
          <w:rFonts w:ascii="Arial" w:hAnsi="Arial" w:cs="Arial"/>
          <w:b/>
        </w:rPr>
      </w:pPr>
    </w:p>
    <w:p w:rsidR="009240E3" w:rsidRDefault="009240E3">
      <w:pPr>
        <w:spacing w:after="0" w:line="240" w:lineRule="auto"/>
        <w:jc w:val="center"/>
        <w:rPr>
          <w:rFonts w:ascii="Arial" w:hAnsi="Arial" w:cs="Arial"/>
          <w:b/>
        </w:rPr>
      </w:pPr>
    </w:p>
    <w:p w:rsidR="009240E3" w:rsidRDefault="009240E3">
      <w:pPr>
        <w:spacing w:after="0" w:line="240" w:lineRule="auto"/>
        <w:jc w:val="center"/>
        <w:rPr>
          <w:rFonts w:ascii="Arial" w:hAnsi="Arial" w:cs="Arial"/>
          <w:b/>
        </w:rPr>
      </w:pPr>
    </w:p>
    <w:p w:rsidR="009240E3" w:rsidRDefault="009240E3">
      <w:pPr>
        <w:spacing w:after="0" w:line="240" w:lineRule="auto"/>
        <w:jc w:val="center"/>
        <w:rPr>
          <w:rFonts w:ascii="Arial" w:hAnsi="Arial" w:cs="Arial"/>
          <w:b/>
        </w:rPr>
      </w:pPr>
    </w:p>
    <w:p w:rsidR="009240E3" w:rsidRDefault="009240E3">
      <w:pPr>
        <w:spacing w:after="0" w:line="240" w:lineRule="auto"/>
        <w:jc w:val="center"/>
        <w:rPr>
          <w:rFonts w:ascii="Arial" w:hAnsi="Arial" w:cs="Arial"/>
          <w:b/>
        </w:rPr>
      </w:pPr>
    </w:p>
    <w:p w:rsidR="00D958DF" w:rsidRDefault="00D958DF">
      <w:pPr>
        <w:jc w:val="center"/>
        <w:rPr>
          <w:rFonts w:ascii="Arial" w:hAnsi="Arial" w:cs="Arial"/>
          <w:b/>
        </w:rPr>
      </w:pPr>
    </w:p>
    <w:p w:rsidR="00D958DF" w:rsidRDefault="00D958DF">
      <w:pPr>
        <w:jc w:val="center"/>
        <w:rPr>
          <w:rFonts w:ascii="Arial" w:hAnsi="Arial" w:cs="Arial"/>
          <w:b/>
        </w:rPr>
      </w:pPr>
    </w:p>
    <w:p w:rsidR="00D958DF" w:rsidRDefault="00D958DF">
      <w:pPr>
        <w:jc w:val="center"/>
        <w:rPr>
          <w:rFonts w:ascii="Arial" w:hAnsi="Arial" w:cs="Arial"/>
          <w:b/>
        </w:rPr>
      </w:pPr>
    </w:p>
    <w:p w:rsidR="00F57E32" w:rsidRPr="005A63ED" w:rsidRDefault="00F57E32">
      <w:pPr>
        <w:jc w:val="center"/>
        <w:rPr>
          <w:rFonts w:ascii="Arial" w:hAnsi="Arial" w:cs="Arial"/>
          <w:b/>
        </w:rPr>
      </w:pPr>
      <w:r w:rsidRPr="005A63ED">
        <w:rPr>
          <w:rFonts w:ascii="Arial" w:hAnsi="Arial" w:cs="Arial"/>
          <w:b/>
        </w:rPr>
        <w:lastRenderedPageBreak/>
        <w:t>5.</w:t>
      </w:r>
    </w:p>
    <w:p w:rsidR="00F57E32" w:rsidRPr="005A63ED" w:rsidRDefault="00F57E32">
      <w:pPr>
        <w:jc w:val="center"/>
        <w:rPr>
          <w:rFonts w:ascii="Arial" w:hAnsi="Arial" w:cs="Arial"/>
          <w:b/>
        </w:rPr>
      </w:pPr>
      <w:r w:rsidRPr="005A63ED">
        <w:rPr>
          <w:rFonts w:ascii="Arial" w:hAnsi="Arial" w:cs="Arial"/>
          <w:b/>
        </w:rPr>
        <w:t>Felülvizsgálatok - egyeztetések</w:t>
      </w:r>
    </w:p>
    <w:p w:rsidR="00F57E32" w:rsidRPr="005A63ED" w:rsidRDefault="00F57E32">
      <w:pPr>
        <w:jc w:val="center"/>
        <w:rPr>
          <w:rFonts w:ascii="Arial" w:hAnsi="Arial" w:cs="Arial"/>
          <w:b/>
        </w:rPr>
      </w:pPr>
    </w:p>
    <w:p w:rsidR="00F57E32" w:rsidRPr="005A63ED" w:rsidRDefault="00F57E32">
      <w:pPr>
        <w:jc w:val="center"/>
        <w:rPr>
          <w:rFonts w:ascii="Arial" w:hAnsi="Arial" w:cs="Arial"/>
          <w:b/>
        </w:rPr>
      </w:pPr>
    </w:p>
    <w:tbl>
      <w:tblPr>
        <w:tblW w:w="99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303"/>
        <w:gridCol w:w="2483"/>
        <w:gridCol w:w="1843"/>
        <w:gridCol w:w="3340"/>
      </w:tblGrid>
      <w:tr w:rsidR="00F57E32" w:rsidRPr="005A63ED" w:rsidTr="001D6E8E">
        <w:tc>
          <w:tcPr>
            <w:tcW w:w="9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F57E32" w:rsidRPr="005A63ED" w:rsidTr="001D6E8E">
        <w:trPr>
          <w:trHeight w:val="422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F57E32" w:rsidRPr="005A63ED" w:rsidTr="001D6E8E">
        <w:trPr>
          <w:trHeight w:val="697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1D6E8E" w:rsidP="00146E21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Babics Tamás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E32" w:rsidRPr="005A63ED" w:rsidRDefault="001D6E8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osztályvezető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F57E32" w:rsidRPr="005A63ED" w:rsidTr="001D6E8E">
        <w:trPr>
          <w:trHeight w:val="551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CA718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>d</w:t>
            </w:r>
            <w:r w:rsidR="00F57E32" w:rsidRPr="005A63ED">
              <w:rPr>
                <w:rFonts w:ascii="Arial" w:hAnsi="Arial" w:cs="Arial"/>
                <w:b/>
              </w:rPr>
              <w:t>r. Márkus Mirtill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E32" w:rsidRPr="005A63ED" w:rsidRDefault="00F57E3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>aljegyző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F57E32" w:rsidRPr="005A63ED" w:rsidTr="001D6E8E">
        <w:trPr>
          <w:trHeight w:val="573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146E21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E32" w:rsidRPr="005A63ED" w:rsidRDefault="00F57E3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pénzügyi ellenőrzés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D6E8E" w:rsidRPr="005A63ED" w:rsidTr="001D6E8E">
        <w:trPr>
          <w:trHeight w:val="826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E8E" w:rsidRPr="005A63ED" w:rsidRDefault="001D6E8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törvényességi felülvizsgálat </w:t>
            </w:r>
          </w:p>
          <w:p w:rsidR="001D6E8E" w:rsidRPr="005A63ED" w:rsidRDefault="001D6E8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E8E" w:rsidRPr="005A63ED" w:rsidRDefault="001D6E8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D6E8E" w:rsidRPr="005A63ED" w:rsidTr="001D6E8E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E8E" w:rsidRPr="005A63ED" w:rsidRDefault="001D6E8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E8E" w:rsidRPr="005A63ED" w:rsidRDefault="001D6E8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F57E32" w:rsidRPr="005A63ED" w:rsidRDefault="00F57E32">
      <w:pPr>
        <w:jc w:val="center"/>
        <w:rPr>
          <w:rFonts w:ascii="Arial" w:hAnsi="Arial" w:cs="Arial"/>
          <w:b/>
        </w:rPr>
      </w:pPr>
    </w:p>
    <w:p w:rsidR="00F57E32" w:rsidRPr="005A63ED" w:rsidRDefault="00F57E32">
      <w:pPr>
        <w:jc w:val="center"/>
        <w:rPr>
          <w:rFonts w:ascii="Arial" w:hAnsi="Arial" w:cs="Arial"/>
          <w:b/>
        </w:rPr>
      </w:pPr>
    </w:p>
    <w:p w:rsidR="00F57E32" w:rsidRPr="005A63ED" w:rsidRDefault="00F57E32">
      <w:pPr>
        <w:jc w:val="center"/>
        <w:rPr>
          <w:rFonts w:ascii="Arial" w:hAnsi="Arial" w:cs="Arial"/>
          <w:b/>
        </w:rPr>
      </w:pPr>
    </w:p>
    <w:p w:rsidR="00F57E32" w:rsidRPr="005A63ED" w:rsidRDefault="00F57E32">
      <w:pPr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DC7F7B" w:rsidRDefault="00F57E3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F57E32" w:rsidRPr="00DC7F7B" w:rsidSect="00ED57C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836" w:right="1531" w:bottom="836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163" w:rsidRDefault="00D47163">
      <w:r>
        <w:separator/>
      </w:r>
    </w:p>
  </w:endnote>
  <w:endnote w:type="continuationSeparator" w:id="0">
    <w:p w:rsidR="00D47163" w:rsidRDefault="00D47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>
    <w:pPr>
      <w:pStyle w:val="llb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163" w:rsidRDefault="00D47163">
      <w:r>
        <w:separator/>
      </w:r>
    </w:p>
  </w:footnote>
  <w:footnote w:type="continuationSeparator" w:id="0">
    <w:p w:rsidR="00D47163" w:rsidRDefault="00D471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EE321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19050" t="0" r="63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57E32" w:rsidRDefault="00F57E32">
    <w:pPr>
      <w:pStyle w:val="lfej"/>
      <w:tabs>
        <w:tab w:val="clear" w:pos="4536"/>
        <w:tab w:val="clear" w:pos="9072"/>
      </w:tabs>
    </w:pPr>
  </w:p>
  <w:p w:rsidR="00F57E32" w:rsidRDefault="00F57E32">
    <w:pPr>
      <w:pStyle w:val="lfej"/>
      <w:tabs>
        <w:tab w:val="clear" w:pos="4536"/>
        <w:tab w:val="clear" w:pos="9072"/>
      </w:tabs>
    </w:pPr>
  </w:p>
  <w:p w:rsidR="00F57E32" w:rsidRDefault="00BB598A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251658752" behindDoc="1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065" cy="1304925"/>
              <wp:effectExtent l="0" t="0" r="635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065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7E32" w:rsidRPr="004055AE" w:rsidRDefault="00F57E32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  <w:u w:val="single"/>
                            </w:rPr>
                          </w:pPr>
                          <w:r w:rsidRPr="004055AE"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  <w:u w:val="single"/>
                            </w:rPr>
                            <w:t>HÉVÍZ VÁROS POLGÁRMESTERE</w:t>
                          </w:r>
                        </w:p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F57E32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F57E32" w:rsidRDefault="00F57E32">
                                <w:pPr>
                                  <w:snapToGrid w:val="0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F57E32" w:rsidRDefault="00F57E3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F57E32" w:rsidRDefault="00F57E32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0.95pt;height:102.75pt;z-index:-25165772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wJwewIAAAA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" stroked="f">
              <v:textbox inset="0,0,0,0">
                <w:txbxContent>
                  <w:p w:rsidR="00F57E32" w:rsidRPr="004055AE" w:rsidRDefault="00F57E32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auto"/>
                        <w:spacing w:val="7"/>
                        <w:u w:val="single"/>
                      </w:rPr>
                    </w:pPr>
                    <w:r w:rsidRPr="004055AE"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  <w:u w:val="single"/>
                      </w:rPr>
                      <w:t>HÉVÍZ VÁROS POLGÁRMESTERE</w:t>
                    </w:r>
                  </w:p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F57E32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F57E32" w:rsidRDefault="00F57E32">
                          <w:pPr>
                            <w:snapToGrid w:val="0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F57E32" w:rsidRDefault="00F57E32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F57E32" w:rsidRDefault="00F57E32">
                          <w:pPr>
                            <w:snapToGrid w:val="0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EE3216">
      <w:rPr>
        <w:noProof/>
        <w:lang w:eastAsia="hu-HU"/>
      </w:rPr>
      <w:drawing>
        <wp:anchor distT="0" distB="0" distL="114935" distR="114935" simplePos="0" relativeHeight="251656704" behindDoc="1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3970"/>
          <wp:effectExtent l="19050" t="0" r="635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397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57E32" w:rsidRDefault="00F57E32">
    <w:pPr>
      <w:pStyle w:val="lfej"/>
      <w:tabs>
        <w:tab w:val="clear" w:pos="4536"/>
        <w:tab w:val="clear" w:pos="9072"/>
      </w:tabs>
    </w:pPr>
  </w:p>
  <w:p w:rsidR="00F57E32" w:rsidRDefault="00F57E32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>
    <w:pPr>
      <w:pStyle w:val="lfej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4F3A94"/>
    <w:multiLevelType w:val="hybridMultilevel"/>
    <w:tmpl w:val="E18EC63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0E5D78"/>
    <w:multiLevelType w:val="hybridMultilevel"/>
    <w:tmpl w:val="F1889B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8E8"/>
    <w:rsid w:val="00003D11"/>
    <w:rsid w:val="00013A1A"/>
    <w:rsid w:val="00015A75"/>
    <w:rsid w:val="00020635"/>
    <w:rsid w:val="00022101"/>
    <w:rsid w:val="00023F3F"/>
    <w:rsid w:val="00024184"/>
    <w:rsid w:val="00030DEE"/>
    <w:rsid w:val="0003436A"/>
    <w:rsid w:val="00043614"/>
    <w:rsid w:val="000701C6"/>
    <w:rsid w:val="00081008"/>
    <w:rsid w:val="0009087E"/>
    <w:rsid w:val="000C1189"/>
    <w:rsid w:val="000E1583"/>
    <w:rsid w:val="000F5711"/>
    <w:rsid w:val="00106463"/>
    <w:rsid w:val="00112709"/>
    <w:rsid w:val="001357DE"/>
    <w:rsid w:val="00137C9D"/>
    <w:rsid w:val="0014207B"/>
    <w:rsid w:val="00146E21"/>
    <w:rsid w:val="001474DC"/>
    <w:rsid w:val="00175FE6"/>
    <w:rsid w:val="001839A8"/>
    <w:rsid w:val="0018738C"/>
    <w:rsid w:val="0019777A"/>
    <w:rsid w:val="001A38CD"/>
    <w:rsid w:val="001B55EF"/>
    <w:rsid w:val="001D0DE6"/>
    <w:rsid w:val="001D25DE"/>
    <w:rsid w:val="001D6E8E"/>
    <w:rsid w:val="001E771F"/>
    <w:rsid w:val="001F0001"/>
    <w:rsid w:val="0020246A"/>
    <w:rsid w:val="00210438"/>
    <w:rsid w:val="0023412F"/>
    <w:rsid w:val="00236297"/>
    <w:rsid w:val="00253FE1"/>
    <w:rsid w:val="00264567"/>
    <w:rsid w:val="002935ED"/>
    <w:rsid w:val="00293BCA"/>
    <w:rsid w:val="002A579D"/>
    <w:rsid w:val="002F4E8F"/>
    <w:rsid w:val="00304302"/>
    <w:rsid w:val="00316BED"/>
    <w:rsid w:val="00327E54"/>
    <w:rsid w:val="00335E95"/>
    <w:rsid w:val="0034184B"/>
    <w:rsid w:val="00352310"/>
    <w:rsid w:val="003661A3"/>
    <w:rsid w:val="003674C5"/>
    <w:rsid w:val="003708A6"/>
    <w:rsid w:val="0037460D"/>
    <w:rsid w:val="003776EB"/>
    <w:rsid w:val="003808E8"/>
    <w:rsid w:val="003968D8"/>
    <w:rsid w:val="003B7E3D"/>
    <w:rsid w:val="003D4B60"/>
    <w:rsid w:val="003F1482"/>
    <w:rsid w:val="003F5F49"/>
    <w:rsid w:val="00400906"/>
    <w:rsid w:val="004055AE"/>
    <w:rsid w:val="0040572B"/>
    <w:rsid w:val="00410C23"/>
    <w:rsid w:val="00414F0C"/>
    <w:rsid w:val="00420C7A"/>
    <w:rsid w:val="00431F35"/>
    <w:rsid w:val="004354B2"/>
    <w:rsid w:val="00444F55"/>
    <w:rsid w:val="00452D1F"/>
    <w:rsid w:val="00455F52"/>
    <w:rsid w:val="00461F6F"/>
    <w:rsid w:val="00472A79"/>
    <w:rsid w:val="00474C0F"/>
    <w:rsid w:val="00476E28"/>
    <w:rsid w:val="004932E0"/>
    <w:rsid w:val="004A07EB"/>
    <w:rsid w:val="004B7663"/>
    <w:rsid w:val="004C0D4B"/>
    <w:rsid w:val="004E2895"/>
    <w:rsid w:val="004F2570"/>
    <w:rsid w:val="004F630E"/>
    <w:rsid w:val="004F75DF"/>
    <w:rsid w:val="005024CD"/>
    <w:rsid w:val="00512949"/>
    <w:rsid w:val="0051597E"/>
    <w:rsid w:val="005223BB"/>
    <w:rsid w:val="00531227"/>
    <w:rsid w:val="005313EE"/>
    <w:rsid w:val="00532BC8"/>
    <w:rsid w:val="00537968"/>
    <w:rsid w:val="005433BE"/>
    <w:rsid w:val="005619F9"/>
    <w:rsid w:val="00571EBF"/>
    <w:rsid w:val="00586AEA"/>
    <w:rsid w:val="005A63ED"/>
    <w:rsid w:val="005B71F7"/>
    <w:rsid w:val="005C40CB"/>
    <w:rsid w:val="005D286A"/>
    <w:rsid w:val="005E03F6"/>
    <w:rsid w:val="005E5EA5"/>
    <w:rsid w:val="005F12E7"/>
    <w:rsid w:val="00615F57"/>
    <w:rsid w:val="00631668"/>
    <w:rsid w:val="00635FCE"/>
    <w:rsid w:val="006362B5"/>
    <w:rsid w:val="00645561"/>
    <w:rsid w:val="0068292C"/>
    <w:rsid w:val="00687F31"/>
    <w:rsid w:val="006A66C0"/>
    <w:rsid w:val="006C7BDD"/>
    <w:rsid w:val="006D4753"/>
    <w:rsid w:val="006D5A1F"/>
    <w:rsid w:val="006E3292"/>
    <w:rsid w:val="006E4997"/>
    <w:rsid w:val="006F21C4"/>
    <w:rsid w:val="006F2699"/>
    <w:rsid w:val="00704DE2"/>
    <w:rsid w:val="00720179"/>
    <w:rsid w:val="00735351"/>
    <w:rsid w:val="007358C6"/>
    <w:rsid w:val="0073731B"/>
    <w:rsid w:val="00742F7B"/>
    <w:rsid w:val="00747179"/>
    <w:rsid w:val="007528C2"/>
    <w:rsid w:val="00755744"/>
    <w:rsid w:val="00790762"/>
    <w:rsid w:val="007964E0"/>
    <w:rsid w:val="00796FD6"/>
    <w:rsid w:val="007A03DA"/>
    <w:rsid w:val="007A2B5A"/>
    <w:rsid w:val="007A518D"/>
    <w:rsid w:val="007A706B"/>
    <w:rsid w:val="007B7ADE"/>
    <w:rsid w:val="007C3FA4"/>
    <w:rsid w:val="007D104D"/>
    <w:rsid w:val="007F0D65"/>
    <w:rsid w:val="00822BEF"/>
    <w:rsid w:val="00842AB9"/>
    <w:rsid w:val="00843C77"/>
    <w:rsid w:val="00851300"/>
    <w:rsid w:val="0085296A"/>
    <w:rsid w:val="008600D1"/>
    <w:rsid w:val="00872590"/>
    <w:rsid w:val="0088095D"/>
    <w:rsid w:val="00881EED"/>
    <w:rsid w:val="00883A1E"/>
    <w:rsid w:val="00897738"/>
    <w:rsid w:val="008A3324"/>
    <w:rsid w:val="008A38AA"/>
    <w:rsid w:val="008A54A8"/>
    <w:rsid w:val="008A6995"/>
    <w:rsid w:val="008B1A50"/>
    <w:rsid w:val="008B39A0"/>
    <w:rsid w:val="008B683D"/>
    <w:rsid w:val="008C17B6"/>
    <w:rsid w:val="008C5684"/>
    <w:rsid w:val="008F1C14"/>
    <w:rsid w:val="008F7276"/>
    <w:rsid w:val="00900D7C"/>
    <w:rsid w:val="00906792"/>
    <w:rsid w:val="00922D10"/>
    <w:rsid w:val="009240E3"/>
    <w:rsid w:val="0094396F"/>
    <w:rsid w:val="00972D04"/>
    <w:rsid w:val="00982482"/>
    <w:rsid w:val="009A48DC"/>
    <w:rsid w:val="009A56AE"/>
    <w:rsid w:val="009A5807"/>
    <w:rsid w:val="009B791F"/>
    <w:rsid w:val="009C6264"/>
    <w:rsid w:val="009D45CB"/>
    <w:rsid w:val="009E0127"/>
    <w:rsid w:val="009E6F78"/>
    <w:rsid w:val="009F04BD"/>
    <w:rsid w:val="009F44AC"/>
    <w:rsid w:val="00A10A2C"/>
    <w:rsid w:val="00A1251F"/>
    <w:rsid w:val="00A17424"/>
    <w:rsid w:val="00A4148C"/>
    <w:rsid w:val="00A6179B"/>
    <w:rsid w:val="00A622E2"/>
    <w:rsid w:val="00A67B18"/>
    <w:rsid w:val="00A82FE0"/>
    <w:rsid w:val="00A9088C"/>
    <w:rsid w:val="00A92619"/>
    <w:rsid w:val="00A97A0A"/>
    <w:rsid w:val="00AA1811"/>
    <w:rsid w:val="00AA1AC0"/>
    <w:rsid w:val="00AA3BA5"/>
    <w:rsid w:val="00AC5658"/>
    <w:rsid w:val="00AD219F"/>
    <w:rsid w:val="00AD43D2"/>
    <w:rsid w:val="00B04DBF"/>
    <w:rsid w:val="00B16C0E"/>
    <w:rsid w:val="00B243F4"/>
    <w:rsid w:val="00B4320B"/>
    <w:rsid w:val="00B52AD4"/>
    <w:rsid w:val="00B56F09"/>
    <w:rsid w:val="00B609C8"/>
    <w:rsid w:val="00BB598A"/>
    <w:rsid w:val="00BC4933"/>
    <w:rsid w:val="00BD23CE"/>
    <w:rsid w:val="00BF3377"/>
    <w:rsid w:val="00C131D3"/>
    <w:rsid w:val="00C134AF"/>
    <w:rsid w:val="00C226E4"/>
    <w:rsid w:val="00C23A14"/>
    <w:rsid w:val="00C316EA"/>
    <w:rsid w:val="00C33148"/>
    <w:rsid w:val="00C33160"/>
    <w:rsid w:val="00C4299E"/>
    <w:rsid w:val="00C67AA3"/>
    <w:rsid w:val="00C703E8"/>
    <w:rsid w:val="00C86C23"/>
    <w:rsid w:val="00C91E3E"/>
    <w:rsid w:val="00CA718A"/>
    <w:rsid w:val="00CC033E"/>
    <w:rsid w:val="00CC3DE5"/>
    <w:rsid w:val="00CF3FAE"/>
    <w:rsid w:val="00D03A71"/>
    <w:rsid w:val="00D335C0"/>
    <w:rsid w:val="00D460AB"/>
    <w:rsid w:val="00D47163"/>
    <w:rsid w:val="00D50939"/>
    <w:rsid w:val="00D57858"/>
    <w:rsid w:val="00D61374"/>
    <w:rsid w:val="00D61C68"/>
    <w:rsid w:val="00D63537"/>
    <w:rsid w:val="00D739BD"/>
    <w:rsid w:val="00D92CD0"/>
    <w:rsid w:val="00D958DF"/>
    <w:rsid w:val="00DA4962"/>
    <w:rsid w:val="00DB7E33"/>
    <w:rsid w:val="00DC7006"/>
    <w:rsid w:val="00DC7F7B"/>
    <w:rsid w:val="00DE1075"/>
    <w:rsid w:val="00DF5991"/>
    <w:rsid w:val="00E0771D"/>
    <w:rsid w:val="00E11739"/>
    <w:rsid w:val="00E250AE"/>
    <w:rsid w:val="00E3306B"/>
    <w:rsid w:val="00E4203D"/>
    <w:rsid w:val="00E42818"/>
    <w:rsid w:val="00E55ADC"/>
    <w:rsid w:val="00E55F96"/>
    <w:rsid w:val="00E6361C"/>
    <w:rsid w:val="00E65033"/>
    <w:rsid w:val="00E84FDA"/>
    <w:rsid w:val="00EA7C15"/>
    <w:rsid w:val="00EB2D40"/>
    <w:rsid w:val="00EC23C5"/>
    <w:rsid w:val="00EC7A2E"/>
    <w:rsid w:val="00ED1088"/>
    <w:rsid w:val="00ED4741"/>
    <w:rsid w:val="00ED57C6"/>
    <w:rsid w:val="00EE3216"/>
    <w:rsid w:val="00F000E7"/>
    <w:rsid w:val="00F121E6"/>
    <w:rsid w:val="00F13B1F"/>
    <w:rsid w:val="00F30F08"/>
    <w:rsid w:val="00F333FB"/>
    <w:rsid w:val="00F33867"/>
    <w:rsid w:val="00F447B1"/>
    <w:rsid w:val="00F5014C"/>
    <w:rsid w:val="00F565F1"/>
    <w:rsid w:val="00F57E32"/>
    <w:rsid w:val="00F60047"/>
    <w:rsid w:val="00F8321E"/>
    <w:rsid w:val="00F91053"/>
    <w:rsid w:val="00F92C97"/>
    <w:rsid w:val="00F965E4"/>
    <w:rsid w:val="00FA744C"/>
    <w:rsid w:val="00FB24CD"/>
    <w:rsid w:val="00FB340C"/>
    <w:rsid w:val="00FB3A3F"/>
    <w:rsid w:val="00FB6516"/>
    <w:rsid w:val="00FC1987"/>
    <w:rsid w:val="00FD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6166C6A-DA24-48CE-B6BA-58ADA55E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D57C6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Cmsor1">
    <w:name w:val="heading 1"/>
    <w:basedOn w:val="Norml"/>
    <w:next w:val="Norml"/>
    <w:link w:val="Cmsor1Char"/>
    <w:qFormat/>
    <w:rsid w:val="00E0771D"/>
    <w:pPr>
      <w:keepNext/>
      <w:suppressAutoHyphens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1">
    <w:name w:val="Bekezdés alapbetűtípusa1"/>
    <w:rsid w:val="00ED57C6"/>
  </w:style>
  <w:style w:type="character" w:customStyle="1" w:styleId="CharChar2">
    <w:name w:val="Char Char2"/>
    <w:rsid w:val="00ED57C6"/>
    <w:rPr>
      <w:sz w:val="22"/>
      <w:szCs w:val="22"/>
    </w:rPr>
  </w:style>
  <w:style w:type="character" w:customStyle="1" w:styleId="CharChar1">
    <w:name w:val="Char Char1"/>
    <w:rsid w:val="00ED57C6"/>
    <w:rPr>
      <w:sz w:val="22"/>
      <w:szCs w:val="22"/>
    </w:rPr>
  </w:style>
  <w:style w:type="character" w:customStyle="1" w:styleId="CharChar">
    <w:name w:val="Char Char"/>
    <w:rsid w:val="00ED57C6"/>
    <w:rPr>
      <w:rFonts w:ascii="Tahoma" w:hAnsi="Tahoma" w:cs="Tahoma"/>
      <w:sz w:val="16"/>
      <w:szCs w:val="16"/>
    </w:rPr>
  </w:style>
  <w:style w:type="character" w:styleId="Hiperhivatkozs">
    <w:name w:val="Hyperlink"/>
    <w:rsid w:val="00ED57C6"/>
    <w:rPr>
      <w:color w:val="0000FF"/>
      <w:u w:val="single"/>
    </w:rPr>
  </w:style>
  <w:style w:type="character" w:customStyle="1" w:styleId="Szmozsjelek">
    <w:name w:val="Számozásjelek"/>
    <w:rsid w:val="00ED57C6"/>
  </w:style>
  <w:style w:type="paragraph" w:customStyle="1" w:styleId="Cmsor">
    <w:name w:val="Címsor"/>
    <w:basedOn w:val="Norml"/>
    <w:next w:val="Szvegtrzs"/>
    <w:rsid w:val="00ED57C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rsid w:val="00ED57C6"/>
    <w:pPr>
      <w:spacing w:after="120"/>
    </w:pPr>
  </w:style>
  <w:style w:type="paragraph" w:styleId="Lista">
    <w:name w:val="List"/>
    <w:basedOn w:val="Szvegtrzs"/>
    <w:rsid w:val="00ED57C6"/>
    <w:rPr>
      <w:rFonts w:cs="Mangal"/>
    </w:rPr>
  </w:style>
  <w:style w:type="paragraph" w:customStyle="1" w:styleId="Felirat">
    <w:name w:val="Felirat"/>
    <w:basedOn w:val="Norml"/>
    <w:rsid w:val="00ED57C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ED57C6"/>
    <w:pPr>
      <w:suppressLineNumbers/>
    </w:pPr>
    <w:rPr>
      <w:rFonts w:cs="Mangal"/>
    </w:rPr>
  </w:style>
  <w:style w:type="paragraph" w:styleId="lfej">
    <w:name w:val="header"/>
    <w:basedOn w:val="Norml"/>
    <w:rsid w:val="00ED57C6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ED57C6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rsid w:val="00ED57C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rsid w:val="00ED57C6"/>
    <w:pPr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customStyle="1" w:styleId="Tblzattartalom">
    <w:name w:val="Táblázattartalom"/>
    <w:basedOn w:val="Norml"/>
    <w:rsid w:val="00ED57C6"/>
    <w:pPr>
      <w:suppressLineNumbers/>
    </w:pPr>
  </w:style>
  <w:style w:type="paragraph" w:customStyle="1" w:styleId="Tblzatfejlc">
    <w:name w:val="Táblázatfejléc"/>
    <w:basedOn w:val="Tblzattartalom"/>
    <w:rsid w:val="00ED57C6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ED57C6"/>
  </w:style>
  <w:style w:type="paragraph" w:styleId="NormlWeb">
    <w:name w:val="Normal (Web)"/>
    <w:basedOn w:val="Norml"/>
    <w:rsid w:val="00C703E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1Char">
    <w:name w:val="Címsor 1 Char"/>
    <w:link w:val="Cmsor1"/>
    <w:rsid w:val="00E0771D"/>
    <w:rPr>
      <w:b/>
      <w:sz w:val="32"/>
    </w:rPr>
  </w:style>
  <w:style w:type="paragraph" w:customStyle="1" w:styleId="Bekezds">
    <w:name w:val="Bekezdés"/>
    <w:rsid w:val="00E0771D"/>
    <w:pPr>
      <w:autoSpaceDE w:val="0"/>
      <w:autoSpaceDN w:val="0"/>
      <w:adjustRightInd w:val="0"/>
      <w:ind w:firstLine="202"/>
    </w:pPr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A622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1396</Words>
  <Characters>9637</Characters>
  <Application>Microsoft Office Word</Application>
  <DocSecurity>0</DocSecurity>
  <Lines>80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>.</Company>
  <LinksUpToDate>false</LinksUpToDate>
  <CharactersWithSpaces>11011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Lajkó Erzsébet Márta</cp:lastModifiedBy>
  <cp:revision>8</cp:revision>
  <cp:lastPrinted>2015-01-27T12:40:00Z</cp:lastPrinted>
  <dcterms:created xsi:type="dcterms:W3CDTF">2015-02-20T08:39:00Z</dcterms:created>
  <dcterms:modified xsi:type="dcterms:W3CDTF">2015-02-20T12:03:00Z</dcterms:modified>
</cp:coreProperties>
</file>