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0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0"/>
      </w:tblGrid>
      <w:tr w:rsidR="00D26362" w:rsidTr="00D2636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11988"/>
              <w:gridCol w:w="6"/>
            </w:tblGrid>
            <w:tr w:rsidR="00D26362">
              <w:trPr>
                <w:tblCellSpacing w:w="0" w:type="dxa"/>
              </w:trPr>
              <w:tc>
                <w:tcPr>
                  <w:tcW w:w="0" w:type="pct"/>
                  <w:vAlign w:val="center"/>
                  <w:hideMark/>
                </w:tcPr>
                <w:p w:rsidR="00D26362" w:rsidRDefault="00D26362">
                  <w:pPr>
                    <w:spacing w:line="0" w:lineRule="atLeast"/>
                    <w:rPr>
                      <w:sz w:val="2"/>
                      <w:szCs w:val="2"/>
                    </w:rPr>
                  </w:pPr>
                  <w:r>
                    <w:rPr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9376" w:type="dxa"/>
                    <w:tblCellSpacing w:w="0" w:type="dxa"/>
                    <w:tblInd w:w="1276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"/>
                    <w:gridCol w:w="6"/>
                    <w:gridCol w:w="9336"/>
                    <w:gridCol w:w="17"/>
                  </w:tblGrid>
                  <w:tr w:rsidR="00D26362" w:rsidTr="00D26362">
                    <w:trPr>
                      <w:tblCellSpacing w:w="0" w:type="dxa"/>
                    </w:trPr>
                    <w:tc>
                      <w:tcPr>
                        <w:tcW w:w="3" w:type="pct"/>
                        <w:vAlign w:val="center"/>
                        <w:hideMark/>
                      </w:tcPr>
                      <w:p w:rsidR="00D26362" w:rsidRDefault="00D26362">
                        <w:pPr>
                          <w:spacing w:line="0" w:lineRule="auto"/>
                          <w:rPr>
                            <w:sz w:val="2"/>
                            <w:szCs w:val="2"/>
                          </w:rPr>
                        </w:pPr>
                        <w:r>
                          <w:rPr>
                            <w:sz w:val="2"/>
                            <w:szCs w:val="2"/>
                          </w:rPr>
                          <w:t> </w:t>
                        </w:r>
                      </w:p>
                    </w:tc>
                    <w:tc>
                      <w:tcPr>
                        <w:tcW w:w="4" w:type="pct"/>
                      </w:tcPr>
                      <w:p w:rsidR="00D26362" w:rsidRDefault="00D26362" w:rsidP="00D26362">
                        <w:pPr>
                          <w:pStyle w:val="NormlWeb"/>
                          <w:spacing w:line="276" w:lineRule="auto"/>
                          <w:ind w:left="30"/>
                          <w:jc w:val="both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4982" w:type="pct"/>
                        <w:tcMar>
                          <w:top w:w="180" w:type="dxa"/>
                          <w:left w:w="180" w:type="dxa"/>
                          <w:bottom w:w="180" w:type="dxa"/>
                          <w:right w:w="180" w:type="dxa"/>
                        </w:tcMar>
                        <w:vAlign w:val="center"/>
                        <w:hideMark/>
                      </w:tcPr>
                      <w:p w:rsidR="00D26362" w:rsidRDefault="00D26362" w:rsidP="00D26362">
                        <w:pPr>
                          <w:pStyle w:val="NormlWeb"/>
                          <w:spacing w:line="276" w:lineRule="auto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Tisztelt Szálláshely-szolgáltatók!</w:t>
                        </w:r>
                      </w:p>
                      <w:p w:rsidR="00D26362" w:rsidRDefault="00D26362" w:rsidP="00D26362">
                        <w:pPr>
                          <w:pStyle w:val="NormlWeb"/>
                          <w:spacing w:line="276" w:lineRule="auto"/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A szálláshely Nemzeti Turisztikai Adatszolgáltató Központba (továbbiakban: NTAK) történő regisztrálása során, a szálláshely egyedi azonosító számot kap, ez a szám a szálláshely NTAK regisztrációs száma.</w:t>
                        </w:r>
                      </w:p>
                      <w:p w:rsidR="0067563F" w:rsidRDefault="00D26362" w:rsidP="00D26362">
                        <w:pPr>
                          <w:pStyle w:val="NormlWeb"/>
                          <w:spacing w:line="276" w:lineRule="auto"/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 xml:space="preserve">Tájékoztatjuk, hogy a szálláshelyek egyedi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NTAK regisztrációs számának felépítése 2020. október 1-jétől megváltozik, ami azt jelenti, hogy ettől a naptól minden, korábban regisztrált szálláshely is új NTAK regisztrációs számot kap.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br/>
                        </w:r>
                        <w:r>
                          <w:rPr>
                            <w:rFonts w:ascii="Arial" w:hAnsi="Arial" w:cs="Arial"/>
                          </w:rPr>
                          <w:t xml:space="preserve">Ettől a naptól az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NTAK regisztrációsszám</w:t>
                        </w:r>
                        <w:r>
                          <w:rPr>
                            <w:rFonts w:ascii="Arial" w:hAnsi="Arial" w:cs="Arial"/>
                          </w:rPr>
                          <w:t xml:space="preserve"> 10 karakter hosszúságú lesz, és ez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szolgál a jövőben a szálláshely azonosítására</w:t>
                        </w:r>
                        <w:r>
                          <w:rPr>
                            <w:rFonts w:ascii="Arial" w:hAnsi="Arial" w:cs="Arial"/>
                          </w:rPr>
                          <w:t xml:space="preserve">. Az egyes szálláshelyek NTAK regisztrációs száma az ASP / NTAK szakrendszerében, a 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</w:rPr>
                          <w:t>Szálláshelyek</w:t>
                        </w:r>
                        <w:r>
                          <w:rPr>
                            <w:rFonts w:ascii="Arial" w:hAnsi="Arial" w:cs="Arial"/>
                          </w:rPr>
                          <w:t xml:space="preserve"> menüponton belül található. A korábbi, 8 karakter hosszúságú szálláshely úgynevezett 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</w:rPr>
                          <w:t>regisztrációs száma</w:t>
                        </w:r>
                        <w:r>
                          <w:rPr>
                            <w:rFonts w:ascii="Arial" w:hAnsi="Arial" w:cs="Arial"/>
                          </w:rPr>
                          <w:t xml:space="preserve"> a továbbiakban 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</w:rPr>
                          <w:t>Adatszolgáltatási azonosító</w:t>
                        </w:r>
                        <w:r>
                          <w:rPr>
                            <w:rFonts w:ascii="Arial" w:hAnsi="Arial" w:cs="Arial"/>
                          </w:rPr>
                          <w:t xml:space="preserve"> elnevezéssel jelenik meg az NTAK szakrendszerben. Szintén ettől a naptól az 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</w:rPr>
                          <w:t>Adatszolgáltatási azonosító</w:t>
                        </w:r>
                        <w:r>
                          <w:rPr>
                            <w:rFonts w:ascii="Arial" w:hAnsi="Arial" w:cs="Arial"/>
                          </w:rPr>
                          <w:t xml:space="preserve"> a szálláshelyek számára az NTAK felé történő rendszeres adatszolgáltatás beállításához szükséges.</w:t>
                        </w:r>
                      </w:p>
                      <w:p w:rsidR="00D26362" w:rsidRDefault="00D26362" w:rsidP="00D26362">
                        <w:pPr>
                          <w:pStyle w:val="NormlWeb"/>
                          <w:spacing w:line="276" w:lineRule="auto"/>
                          <w:jc w:val="both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Tájékoztatjuk, hogy 2020. október 1-jétől a szálláshely-közvetítői tevékenység útján kínált szolgálatások hirdetéseiben a szálláshely-szolgáltatóknak az adott szálláshely NTAK regisztrációs számát és a szálláshely típusát is kötelezően fel kell tüntetniük.</w:t>
                        </w:r>
                      </w:p>
                      <w:p w:rsidR="00D26362" w:rsidRDefault="00D26362" w:rsidP="00D26362">
                        <w:pPr>
                          <w:pStyle w:val="NormlWeb"/>
                          <w:spacing w:line="276" w:lineRule="auto"/>
                          <w:jc w:val="both"/>
                        </w:pPr>
                        <w:r>
                          <w:rPr>
                            <w:rFonts w:ascii="Arial" w:hAnsi="Arial" w:cs="Arial"/>
                          </w:rPr>
                          <w:t xml:space="preserve">A változásról a 239/2009. (X. 20.) Korm. rendelet 2020. október 1-jén hatályba lépő módosítása rendelkezik az alábbiak szerint: 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</w:rPr>
                          <w:t>„(4) A szálláshely-közvetítői tevékenység útján kínált szálláshely-szolgáltatás esetén a szálláshely-szolgáltató köteles feltüntetni a fogyasztó számára azonosításra alkalmas és látható módon a szálláshelyre vonatkozó, a Nemzeti Turisztikai Adatszolgáltató Központban használt regisztrációs számot, valamint a 12. § (1) bekezdése szerinti nyilvántartásban rögzítetteknek megfelelően a szálláshely típusát.</w:t>
                        </w:r>
                        <w:r>
                          <w:rPr>
                            <w:rFonts w:ascii="Arial" w:hAnsi="Arial" w:cs="Arial"/>
                          </w:rPr>
                          <w:t>”</w:t>
                        </w:r>
                        <w:r>
                          <w:br/>
                        </w:r>
                        <w:r>
                          <w:br/>
                        </w:r>
                        <w:r>
                          <w:rPr>
                            <w:rFonts w:ascii="Arial" w:hAnsi="Arial" w:cs="Arial"/>
                          </w:rPr>
                          <w:t xml:space="preserve">Amennyiben a szálláshely-közvetítők (pl. szallas.hu, airbnb.com, booking.com, expedia.com stb.) oldalain az NTAK regisztrációs szám beírására az üzemeltető külön mezőt biztosít, arról a közvetítő értesíti a szálláshely-szolgáltatókat. Ebben az esetben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az értesítésben foglaltaknak megfelelően kell</w:t>
                        </w:r>
                        <w:r w:rsidR="0067563F"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az NTAK regisztrációs számot rögzíteni a közvetítő oldalán</w:t>
                        </w:r>
                        <w:r>
                          <w:rPr>
                            <w:rFonts w:ascii="Arial" w:hAnsi="Arial" w:cs="Arial"/>
                          </w:rPr>
                          <w:t xml:space="preserve">. Amennyiben a közvetítő nem biztosít külön mezőt, abban az esetben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az NTAK regisztrációs számot és a szálláshely típusát a szálláshely-szolgáltató által választott, jól látható helyen kell feltüntetni a hirdetés szövegében</w:t>
                        </w:r>
                        <w:r>
                          <w:rPr>
                            <w:rFonts w:ascii="Arial" w:hAnsi="Arial" w:cs="Arial"/>
                          </w:rPr>
                          <w:t>.</w:t>
                        </w:r>
                      </w:p>
                    </w:tc>
                    <w:tc>
                      <w:tcPr>
                        <w:tcW w:w="11" w:type="pct"/>
                        <w:vAlign w:val="center"/>
                        <w:hideMark/>
                      </w:tcPr>
                      <w:p w:rsidR="00D26362" w:rsidRDefault="00D26362">
                        <w:pPr>
                          <w:spacing w:line="0" w:lineRule="auto"/>
                          <w:rPr>
                            <w:sz w:val="2"/>
                            <w:szCs w:val="2"/>
                          </w:rPr>
                        </w:pPr>
                        <w:r>
                          <w:rPr>
                            <w:sz w:val="2"/>
                            <w:szCs w:val="2"/>
                          </w:rPr>
                          <w:t> </w:t>
                        </w:r>
                      </w:p>
                    </w:tc>
                  </w:tr>
                  <w:tr w:rsidR="00D26362" w:rsidTr="00D26362">
                    <w:trPr>
                      <w:tblCellSpacing w:w="0" w:type="dxa"/>
                    </w:trPr>
                    <w:tc>
                      <w:tcPr>
                        <w:tcW w:w="3" w:type="pct"/>
                        <w:vAlign w:val="center"/>
                      </w:tcPr>
                      <w:p w:rsidR="00D26362" w:rsidRDefault="00D26362">
                        <w:pPr>
                          <w:spacing w:line="0" w:lineRule="auto"/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" w:type="pct"/>
                      </w:tcPr>
                      <w:p w:rsidR="00D26362" w:rsidRDefault="00D26362" w:rsidP="00D26362">
                        <w:pPr>
                          <w:pStyle w:val="NormlWeb"/>
                          <w:spacing w:line="276" w:lineRule="auto"/>
                          <w:ind w:left="30"/>
                          <w:jc w:val="both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4982" w:type="pct"/>
                        <w:tcMar>
                          <w:top w:w="180" w:type="dxa"/>
                          <w:left w:w="180" w:type="dxa"/>
                          <w:bottom w:w="180" w:type="dxa"/>
                          <w:right w:w="180" w:type="dxa"/>
                        </w:tcMar>
                        <w:vAlign w:val="center"/>
                      </w:tcPr>
                      <w:p w:rsidR="00D26362" w:rsidRPr="0067563F" w:rsidRDefault="0067563F" w:rsidP="00D26362">
                        <w:pPr>
                          <w:pStyle w:val="NormlWeb"/>
                          <w:spacing w:line="276" w:lineRule="auto"/>
                          <w:rPr>
                            <w:rFonts w:ascii="Arial" w:hAnsi="Arial" w:cs="Arial"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                                                                                     </w:t>
                        </w:r>
                        <w:r w:rsidRPr="0067563F">
                          <w:rPr>
                            <w:rFonts w:ascii="Arial" w:hAnsi="Arial" w:cs="Arial"/>
                            <w:bCs/>
                          </w:rPr>
                          <w:t>Hévízi Polgármesteri Hivatal</w:t>
                        </w:r>
                      </w:p>
                    </w:tc>
                    <w:tc>
                      <w:tcPr>
                        <w:tcW w:w="11" w:type="pct"/>
                        <w:vAlign w:val="center"/>
                      </w:tcPr>
                      <w:p w:rsidR="00D26362" w:rsidRDefault="00D26362">
                        <w:pPr>
                          <w:spacing w:line="0" w:lineRule="auto"/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67563F" w:rsidTr="00D26362">
                    <w:trPr>
                      <w:tblCellSpacing w:w="0" w:type="dxa"/>
                    </w:trPr>
                    <w:tc>
                      <w:tcPr>
                        <w:tcW w:w="3" w:type="pct"/>
                        <w:vAlign w:val="center"/>
                      </w:tcPr>
                      <w:p w:rsidR="0067563F" w:rsidRDefault="0067563F">
                        <w:pPr>
                          <w:spacing w:line="0" w:lineRule="auto"/>
                          <w:rPr>
                            <w:sz w:val="2"/>
                            <w:szCs w:val="2"/>
                          </w:rPr>
                        </w:pPr>
                        <w:proofErr w:type="spellStart"/>
                        <w:r>
                          <w:rPr>
                            <w:sz w:val="2"/>
                            <w:szCs w:val="2"/>
                          </w:rPr>
                          <w:lastRenderedPageBreak/>
                          <w:t>hf</w:t>
                        </w:r>
                        <w:proofErr w:type="spellEnd"/>
                      </w:p>
                    </w:tc>
                    <w:tc>
                      <w:tcPr>
                        <w:tcW w:w="4" w:type="pct"/>
                      </w:tcPr>
                      <w:p w:rsidR="0067563F" w:rsidRDefault="0067563F" w:rsidP="00D26362">
                        <w:pPr>
                          <w:pStyle w:val="NormlWeb"/>
                          <w:spacing w:line="276" w:lineRule="auto"/>
                          <w:ind w:left="30"/>
                          <w:jc w:val="both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4982" w:type="pct"/>
                        <w:tcMar>
                          <w:top w:w="180" w:type="dxa"/>
                          <w:left w:w="180" w:type="dxa"/>
                          <w:bottom w:w="180" w:type="dxa"/>
                          <w:right w:w="180" w:type="dxa"/>
                        </w:tcMar>
                        <w:vAlign w:val="center"/>
                      </w:tcPr>
                      <w:p w:rsidR="0067563F" w:rsidRDefault="0067563F" w:rsidP="00D26362">
                        <w:pPr>
                          <w:pStyle w:val="NormlWeb"/>
                          <w:spacing w:line="276" w:lineRule="auto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1" w:type="pct"/>
                        <w:vAlign w:val="center"/>
                      </w:tcPr>
                      <w:p w:rsidR="0067563F" w:rsidRDefault="0067563F">
                        <w:pPr>
                          <w:spacing w:line="0" w:lineRule="auto"/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:rsidR="00D26362" w:rsidRDefault="00D26362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pct"/>
                  <w:vAlign w:val="center"/>
                  <w:hideMark/>
                </w:tcPr>
                <w:p w:rsidR="00D26362" w:rsidRDefault="00D26362">
                  <w:pPr>
                    <w:spacing w:line="0" w:lineRule="atLeast"/>
                    <w:rPr>
                      <w:sz w:val="2"/>
                      <w:szCs w:val="2"/>
                    </w:rPr>
                  </w:pPr>
                  <w:r>
                    <w:rPr>
                      <w:sz w:val="2"/>
                      <w:szCs w:val="2"/>
                    </w:rPr>
                    <w:lastRenderedPageBreak/>
                    <w:t> </w:t>
                  </w:r>
                </w:p>
              </w:tc>
            </w:tr>
          </w:tbl>
          <w:p w:rsidR="00D26362" w:rsidRDefault="00D26362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BE62AB" w:rsidRDefault="00BE62AB">
      <w:bookmarkStart w:id="0" w:name="_GoBack"/>
      <w:bookmarkEnd w:id="0"/>
    </w:p>
    <w:sectPr w:rsidR="00BE62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362"/>
    <w:rsid w:val="0067563F"/>
    <w:rsid w:val="00B73426"/>
    <w:rsid w:val="00BE62AB"/>
    <w:rsid w:val="00D2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6C058"/>
  <w15:chartTrackingRefBased/>
  <w15:docId w15:val="{A73557AD-D120-487A-AFC9-CF1432B80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26362"/>
    <w:pPr>
      <w:spacing w:after="0" w:line="240" w:lineRule="auto"/>
    </w:pPr>
    <w:rPr>
      <w:rFonts w:ascii="Times New Roman" w:hAnsi="Times New Roman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D2636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00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323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Gellénné Kiss Viktória</dc:creator>
  <cp:keywords/>
  <dc:description/>
  <cp:lastModifiedBy>Gellénné Kiss Viktória</cp:lastModifiedBy>
  <cp:revision>3</cp:revision>
  <dcterms:created xsi:type="dcterms:W3CDTF">2020-10-01T13:40:00Z</dcterms:created>
  <dcterms:modified xsi:type="dcterms:W3CDTF">2020-10-02T06:13:00Z</dcterms:modified>
</cp:coreProperties>
</file>