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31" w:rsidRDefault="00424131">
      <w:pPr>
        <w:rPr>
          <w:sz w:val="28"/>
          <w:szCs w:val="28"/>
        </w:rPr>
      </w:pPr>
    </w:p>
    <w:p w:rsidR="00546C6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r w:rsidRPr="006229FE">
        <w:rPr>
          <w:rFonts w:ascii="Arial" w:hAnsi="Arial" w:cs="Arial"/>
          <w:sz w:val="24"/>
          <w:szCs w:val="24"/>
        </w:rPr>
        <w:t xml:space="preserve">Iktatószám: </w:t>
      </w:r>
      <w:r>
        <w:rPr>
          <w:rFonts w:ascii="Arial" w:hAnsi="Arial" w:cs="Arial"/>
          <w:sz w:val="24"/>
          <w:szCs w:val="24"/>
        </w:rPr>
        <w:t>SZO/</w:t>
      </w:r>
      <w:r w:rsidR="007D1BE1">
        <w:rPr>
          <w:rFonts w:ascii="Arial" w:hAnsi="Arial" w:cs="Arial"/>
          <w:sz w:val="24"/>
          <w:szCs w:val="24"/>
        </w:rPr>
        <w:t>2</w:t>
      </w:r>
      <w:r>
        <w:rPr>
          <w:rFonts w:ascii="Arial" w:hAnsi="Arial" w:cs="Arial"/>
          <w:sz w:val="24"/>
          <w:szCs w:val="24"/>
        </w:rPr>
        <w:t>74-</w:t>
      </w:r>
      <w:r w:rsidR="007D1BE1">
        <w:rPr>
          <w:rFonts w:ascii="Arial" w:hAnsi="Arial" w:cs="Arial"/>
          <w:sz w:val="24"/>
          <w:szCs w:val="24"/>
        </w:rPr>
        <w:t>2</w:t>
      </w:r>
      <w:r>
        <w:rPr>
          <w:rFonts w:ascii="Arial" w:hAnsi="Arial" w:cs="Arial"/>
          <w:sz w:val="24"/>
          <w:szCs w:val="24"/>
        </w:rPr>
        <w:t>/2015.</w:t>
      </w:r>
    </w:p>
    <w:p w:rsidR="00546C6F" w:rsidRPr="006229FE" w:rsidRDefault="00546C6F" w:rsidP="00546C6F">
      <w:pPr>
        <w:spacing w:after="0" w:line="240" w:lineRule="auto"/>
        <w:rPr>
          <w:rFonts w:ascii="Arial" w:hAnsi="Arial" w:cs="Arial"/>
          <w:sz w:val="24"/>
          <w:szCs w:val="24"/>
        </w:rPr>
      </w:pPr>
      <w:r w:rsidRPr="006229FE">
        <w:rPr>
          <w:rFonts w:ascii="Arial" w:hAnsi="Arial" w:cs="Arial"/>
          <w:sz w:val="24"/>
          <w:szCs w:val="24"/>
        </w:rPr>
        <w:tab/>
      </w:r>
    </w:p>
    <w:p w:rsidR="00546C6F" w:rsidRPr="006229FE" w:rsidRDefault="00546C6F" w:rsidP="00546C6F">
      <w:pPr>
        <w:spacing w:after="0" w:line="240" w:lineRule="auto"/>
        <w:rPr>
          <w:rFonts w:ascii="Arial" w:hAnsi="Arial" w:cs="Arial"/>
          <w:sz w:val="24"/>
          <w:szCs w:val="24"/>
        </w:rPr>
      </w:pPr>
      <w:r w:rsidRPr="006229FE">
        <w:rPr>
          <w:rFonts w:ascii="Arial" w:hAnsi="Arial" w:cs="Arial"/>
          <w:sz w:val="24"/>
          <w:szCs w:val="24"/>
        </w:rPr>
        <w:t xml:space="preserve">Napirend sorszáma: </w:t>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jc w:val="center"/>
        <w:outlineLvl w:val="0"/>
        <w:rPr>
          <w:rFonts w:ascii="Arial" w:hAnsi="Arial" w:cs="Arial"/>
          <w:b/>
          <w:sz w:val="24"/>
          <w:szCs w:val="24"/>
        </w:rPr>
      </w:pPr>
      <w:r w:rsidRPr="006229FE">
        <w:rPr>
          <w:rFonts w:ascii="Arial" w:hAnsi="Arial" w:cs="Arial"/>
          <w:b/>
          <w:sz w:val="24"/>
          <w:szCs w:val="24"/>
        </w:rPr>
        <w:t>Előterjesztés</w:t>
      </w:r>
    </w:p>
    <w:p w:rsidR="00546C6F" w:rsidRPr="006229FE" w:rsidRDefault="00546C6F" w:rsidP="00546C6F">
      <w:pPr>
        <w:spacing w:after="0" w:line="240" w:lineRule="auto"/>
        <w:rPr>
          <w:rFonts w:ascii="Arial" w:hAnsi="Arial" w:cs="Arial"/>
          <w:b/>
          <w:sz w:val="24"/>
          <w:szCs w:val="24"/>
        </w:rPr>
      </w:pPr>
    </w:p>
    <w:p w:rsidR="00546C6F" w:rsidRDefault="00546C6F" w:rsidP="00546C6F">
      <w:pPr>
        <w:spacing w:after="0" w:line="240" w:lineRule="auto"/>
        <w:jc w:val="center"/>
        <w:outlineLvl w:val="0"/>
        <w:rPr>
          <w:rFonts w:ascii="Arial" w:hAnsi="Arial" w:cs="Arial"/>
          <w:b/>
          <w:sz w:val="24"/>
          <w:szCs w:val="24"/>
        </w:rPr>
      </w:pPr>
      <w:r>
        <w:rPr>
          <w:rFonts w:ascii="Arial" w:hAnsi="Arial" w:cs="Arial"/>
          <w:b/>
          <w:sz w:val="24"/>
          <w:szCs w:val="24"/>
        </w:rPr>
        <w:t xml:space="preserve">Hévíz Város Önkormányzat Képviselő-testülete </w:t>
      </w:r>
    </w:p>
    <w:p w:rsidR="00546C6F" w:rsidRPr="006229FE" w:rsidRDefault="00546C6F" w:rsidP="00546C6F">
      <w:pPr>
        <w:spacing w:after="0" w:line="240" w:lineRule="auto"/>
        <w:jc w:val="center"/>
        <w:outlineLvl w:val="0"/>
        <w:rPr>
          <w:rFonts w:ascii="Arial" w:hAnsi="Arial" w:cs="Arial"/>
          <w:b/>
          <w:sz w:val="24"/>
          <w:szCs w:val="24"/>
        </w:rPr>
      </w:pPr>
      <w:r>
        <w:rPr>
          <w:rFonts w:ascii="Arial" w:hAnsi="Arial" w:cs="Arial"/>
          <w:b/>
          <w:sz w:val="24"/>
          <w:szCs w:val="24"/>
        </w:rPr>
        <w:t>2015. március 26-ai</w:t>
      </w:r>
      <w:r w:rsidRPr="006229FE">
        <w:rPr>
          <w:rFonts w:ascii="Arial" w:hAnsi="Arial" w:cs="Arial"/>
          <w:b/>
          <w:sz w:val="24"/>
          <w:szCs w:val="24"/>
        </w:rPr>
        <w:t xml:space="preserve"> nyilvános ülésére</w:t>
      </w:r>
    </w:p>
    <w:p w:rsidR="00546C6F" w:rsidRPr="006229FE" w:rsidRDefault="00546C6F" w:rsidP="00546C6F">
      <w:pPr>
        <w:spacing w:after="0" w:line="240" w:lineRule="auto"/>
        <w:jc w:val="center"/>
        <w:rPr>
          <w:rFonts w:ascii="Arial" w:hAnsi="Arial" w:cs="Arial"/>
          <w:b/>
          <w:sz w:val="24"/>
          <w:szCs w:val="24"/>
        </w:rPr>
      </w:pPr>
    </w:p>
    <w:p w:rsidR="00546C6F" w:rsidRDefault="00546C6F" w:rsidP="00546C6F">
      <w:pPr>
        <w:spacing w:after="0" w:line="240" w:lineRule="auto"/>
        <w:jc w:val="center"/>
        <w:rPr>
          <w:rFonts w:ascii="Arial" w:hAnsi="Arial" w:cs="Arial"/>
          <w:b/>
          <w:sz w:val="24"/>
          <w:szCs w:val="24"/>
        </w:rPr>
      </w:pPr>
    </w:p>
    <w:p w:rsidR="00546C6F" w:rsidRPr="0071731F" w:rsidRDefault="00546C6F" w:rsidP="00546C6F">
      <w:pPr>
        <w:spacing w:after="0" w:line="240" w:lineRule="auto"/>
        <w:jc w:val="center"/>
        <w:rPr>
          <w:rFonts w:ascii="Arial" w:hAnsi="Arial" w:cs="Arial"/>
          <w:b/>
          <w:sz w:val="24"/>
          <w:szCs w:val="24"/>
        </w:rPr>
      </w:pPr>
    </w:p>
    <w:p w:rsidR="00546C6F" w:rsidRDefault="00546C6F" w:rsidP="00546C6F">
      <w:pPr>
        <w:ind w:left="2124" w:hanging="2124"/>
        <w:jc w:val="both"/>
        <w:rPr>
          <w:rFonts w:ascii="Arial" w:hAnsi="Arial" w:cs="Arial"/>
          <w:sz w:val="24"/>
          <w:szCs w:val="24"/>
        </w:rPr>
      </w:pPr>
      <w:r w:rsidRPr="0071731F">
        <w:rPr>
          <w:rFonts w:ascii="Arial" w:hAnsi="Arial" w:cs="Arial"/>
          <w:b/>
          <w:sz w:val="24"/>
          <w:szCs w:val="24"/>
        </w:rPr>
        <w:t>Tárgy:</w:t>
      </w:r>
      <w:r>
        <w:rPr>
          <w:rFonts w:ascii="Arial" w:hAnsi="Arial" w:cs="Arial"/>
          <w:sz w:val="24"/>
          <w:szCs w:val="24"/>
        </w:rPr>
        <w:t xml:space="preserve">  </w:t>
      </w:r>
      <w:r w:rsidRPr="0071731F">
        <w:rPr>
          <w:rFonts w:ascii="Arial" w:hAnsi="Arial" w:cs="Arial"/>
          <w:sz w:val="24"/>
          <w:szCs w:val="24"/>
        </w:rPr>
        <w:t xml:space="preserve"> </w:t>
      </w:r>
      <w:r>
        <w:rPr>
          <w:rFonts w:ascii="Arial" w:hAnsi="Arial" w:cs="Arial"/>
          <w:sz w:val="24"/>
          <w:szCs w:val="24"/>
        </w:rPr>
        <w:tab/>
      </w:r>
      <w:r w:rsidR="007D1BE1">
        <w:rPr>
          <w:rFonts w:ascii="Arial" w:hAnsi="Arial" w:cs="Arial"/>
          <w:bCs/>
          <w:color w:val="222222"/>
          <w:sz w:val="24"/>
          <w:szCs w:val="24"/>
          <w:shd w:val="clear" w:color="auto" w:fill="FFFFFF"/>
        </w:rPr>
        <w:t>Beszámoló a Brunszvik Teréz Napközi Otthonos Óvoda 2014. évi munkájáról</w:t>
      </w:r>
    </w:p>
    <w:p w:rsidR="00546C6F" w:rsidRPr="0071731F" w:rsidRDefault="00546C6F" w:rsidP="00546C6F">
      <w:pPr>
        <w:spacing w:after="0" w:line="240" w:lineRule="auto"/>
        <w:jc w:val="both"/>
        <w:outlineLvl w:val="0"/>
        <w:rPr>
          <w:rFonts w:ascii="Arial" w:hAnsi="Arial" w:cs="Arial"/>
          <w:sz w:val="24"/>
          <w:szCs w:val="24"/>
        </w:rPr>
      </w:pPr>
      <w:r w:rsidRPr="0071731F">
        <w:rPr>
          <w:rFonts w:ascii="Arial" w:hAnsi="Arial" w:cs="Arial"/>
          <w:b/>
          <w:sz w:val="24"/>
          <w:szCs w:val="24"/>
        </w:rPr>
        <w:t>Az előterjesztő:</w:t>
      </w:r>
      <w:r w:rsidRPr="0071731F">
        <w:rPr>
          <w:rFonts w:ascii="Arial" w:hAnsi="Arial" w:cs="Arial"/>
          <w:sz w:val="24"/>
          <w:szCs w:val="24"/>
        </w:rPr>
        <w:t xml:space="preserve"> </w:t>
      </w:r>
      <w:r>
        <w:rPr>
          <w:rFonts w:ascii="Arial" w:hAnsi="Arial" w:cs="Arial"/>
          <w:sz w:val="24"/>
          <w:szCs w:val="24"/>
        </w:rPr>
        <w:tab/>
      </w:r>
      <w:smartTag w:uri="urn:schemas-microsoft-com:office:smarttags" w:element="PersonName">
        <w:r w:rsidRPr="0071731F">
          <w:rPr>
            <w:rFonts w:ascii="Arial" w:hAnsi="Arial" w:cs="Arial"/>
            <w:sz w:val="24"/>
            <w:szCs w:val="24"/>
          </w:rPr>
          <w:t>Papp Gábor</w:t>
        </w:r>
      </w:smartTag>
      <w:r w:rsidRPr="0071731F">
        <w:rPr>
          <w:rFonts w:ascii="Arial" w:hAnsi="Arial" w:cs="Arial"/>
          <w:sz w:val="24"/>
          <w:szCs w:val="24"/>
        </w:rPr>
        <w:t xml:space="preserve"> polgármester</w:t>
      </w:r>
    </w:p>
    <w:p w:rsidR="00546C6F" w:rsidRPr="0071731F" w:rsidRDefault="00546C6F" w:rsidP="00546C6F">
      <w:pPr>
        <w:spacing w:after="0" w:line="240" w:lineRule="auto"/>
        <w:jc w:val="both"/>
        <w:rPr>
          <w:rFonts w:ascii="Arial" w:hAnsi="Arial" w:cs="Arial"/>
          <w:sz w:val="24"/>
          <w:szCs w:val="24"/>
        </w:rPr>
      </w:pPr>
    </w:p>
    <w:p w:rsidR="00546C6F" w:rsidRPr="0071731F" w:rsidRDefault="00546C6F" w:rsidP="00546C6F">
      <w:pPr>
        <w:autoSpaceDE w:val="0"/>
        <w:autoSpaceDN w:val="0"/>
        <w:adjustRightInd w:val="0"/>
        <w:spacing w:after="0" w:line="240" w:lineRule="auto"/>
        <w:jc w:val="both"/>
        <w:rPr>
          <w:rFonts w:ascii="Arial" w:hAnsi="Arial" w:cs="Arial"/>
          <w:sz w:val="24"/>
          <w:szCs w:val="24"/>
        </w:rPr>
      </w:pPr>
      <w:r w:rsidRPr="0071731F">
        <w:rPr>
          <w:rFonts w:ascii="Arial" w:hAnsi="Arial" w:cs="Arial"/>
          <w:b/>
          <w:sz w:val="24"/>
          <w:szCs w:val="24"/>
        </w:rPr>
        <w:t>Készítette:</w:t>
      </w:r>
      <w:r>
        <w:rPr>
          <w:rFonts w:ascii="Arial" w:hAnsi="Arial" w:cs="Arial"/>
          <w:b/>
          <w:sz w:val="24"/>
          <w:szCs w:val="24"/>
        </w:rPr>
        <w:tab/>
      </w:r>
      <w:r>
        <w:rPr>
          <w:rFonts w:ascii="Arial" w:hAnsi="Arial" w:cs="Arial"/>
          <w:b/>
          <w:sz w:val="24"/>
          <w:szCs w:val="24"/>
        </w:rPr>
        <w:tab/>
      </w:r>
      <w:r w:rsidRPr="0071731F">
        <w:rPr>
          <w:rFonts w:ascii="Arial" w:hAnsi="Arial" w:cs="Arial"/>
          <w:b/>
          <w:sz w:val="24"/>
          <w:szCs w:val="24"/>
        </w:rPr>
        <w:t xml:space="preserve"> </w:t>
      </w:r>
      <w:r w:rsidR="007D1BE1">
        <w:rPr>
          <w:rFonts w:ascii="Arial" w:hAnsi="Arial" w:cs="Arial"/>
          <w:sz w:val="24"/>
          <w:szCs w:val="24"/>
        </w:rPr>
        <w:t>Péterné Bakos Marianna</w:t>
      </w:r>
      <w:r>
        <w:rPr>
          <w:rFonts w:ascii="Arial" w:hAnsi="Arial" w:cs="Arial"/>
          <w:sz w:val="24"/>
          <w:szCs w:val="24"/>
        </w:rPr>
        <w:t xml:space="preserve"> </w:t>
      </w:r>
      <w:r w:rsidRPr="0071731F">
        <w:rPr>
          <w:rFonts w:ascii="Arial" w:hAnsi="Arial" w:cs="Arial"/>
          <w:sz w:val="24"/>
          <w:szCs w:val="24"/>
        </w:rPr>
        <w:t>intézményvezető</w:t>
      </w:r>
    </w:p>
    <w:p w:rsidR="00546C6F" w:rsidRPr="0071731F" w:rsidRDefault="00546C6F" w:rsidP="00546C6F">
      <w:pPr>
        <w:spacing w:after="0" w:line="240" w:lineRule="auto"/>
        <w:rPr>
          <w:rFonts w:ascii="Arial" w:hAnsi="Arial" w:cs="Arial"/>
          <w:sz w:val="24"/>
          <w:szCs w:val="24"/>
        </w:rPr>
      </w:pPr>
    </w:p>
    <w:p w:rsidR="00546C6F" w:rsidRDefault="00546C6F" w:rsidP="00546C6F">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Megtárgyalta:</w:t>
      </w:r>
      <w:r w:rsidRPr="0071731F">
        <w:rPr>
          <w:rFonts w:ascii="Arial" w:hAnsi="Arial" w:cs="Arial"/>
          <w:sz w:val="24"/>
          <w:szCs w:val="24"/>
        </w:rPr>
        <w:t xml:space="preserve"> </w:t>
      </w:r>
      <w:r>
        <w:rPr>
          <w:rFonts w:ascii="Arial" w:hAnsi="Arial" w:cs="Arial"/>
          <w:sz w:val="24"/>
          <w:szCs w:val="24"/>
        </w:rPr>
        <w:tab/>
        <w:t>Oktatási, Kulturális és Sport Bizottság</w:t>
      </w:r>
    </w:p>
    <w:p w:rsidR="00546C6F" w:rsidRDefault="00546C6F" w:rsidP="00546C6F">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Pénzügyi, Turisztikai és Városfejlesztési Bizottság </w:t>
      </w: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Jogi- Ügyrendi, Szociális Bizottság</w:t>
      </w: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 xml:space="preserve">Törvényességi szempontból ellenőrizte: </w:t>
      </w:r>
      <w:r w:rsidRPr="0071731F">
        <w:rPr>
          <w:rFonts w:ascii="Arial" w:hAnsi="Arial" w:cs="Arial"/>
          <w:sz w:val="24"/>
          <w:szCs w:val="24"/>
        </w:rPr>
        <w:t xml:space="preserve">dr. </w:t>
      </w:r>
      <w:r>
        <w:rPr>
          <w:rFonts w:ascii="Arial" w:hAnsi="Arial" w:cs="Arial"/>
          <w:sz w:val="24"/>
          <w:szCs w:val="24"/>
        </w:rPr>
        <w:t>Márkus Mirtill</w:t>
      </w:r>
      <w:r w:rsidRPr="0071731F">
        <w:rPr>
          <w:rFonts w:ascii="Arial" w:hAnsi="Arial" w:cs="Arial"/>
          <w:sz w:val="24"/>
          <w:szCs w:val="24"/>
        </w:rPr>
        <w:t xml:space="preserve"> </w:t>
      </w:r>
      <w:r>
        <w:rPr>
          <w:rFonts w:ascii="Arial" w:hAnsi="Arial" w:cs="Arial"/>
          <w:sz w:val="24"/>
          <w:szCs w:val="24"/>
        </w:rPr>
        <w:t>al</w:t>
      </w:r>
      <w:r w:rsidRPr="0071731F">
        <w:rPr>
          <w:rFonts w:ascii="Arial" w:hAnsi="Arial" w:cs="Arial"/>
          <w:sz w:val="24"/>
          <w:szCs w:val="24"/>
        </w:rPr>
        <w:t>jegyző</w:t>
      </w:r>
    </w:p>
    <w:p w:rsidR="00546C6F" w:rsidRPr="0071731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p>
    <w:p w:rsidR="00546C6F" w:rsidRPr="00904CC1" w:rsidRDefault="00546C6F" w:rsidP="00546C6F">
      <w:pPr>
        <w:spacing w:after="0" w:line="360" w:lineRule="auto"/>
        <w:jc w:val="both"/>
        <w:rPr>
          <w:rFonts w:ascii="Arial" w:hAnsi="Arial" w:cs="Arial"/>
          <w:i/>
          <w:color w:val="00B0F0"/>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b/>
          <w:sz w:val="24"/>
          <w:szCs w:val="24"/>
        </w:rPr>
      </w:pPr>
      <w:r w:rsidRPr="006229FE">
        <w:rPr>
          <w:rFonts w:ascii="Arial" w:hAnsi="Arial" w:cs="Arial"/>
          <w:b/>
          <w:sz w:val="24"/>
          <w:szCs w:val="24"/>
        </w:rPr>
        <w:tab/>
      </w:r>
    </w:p>
    <w:p w:rsidR="00546C6F" w:rsidRPr="006229FE" w:rsidRDefault="00546C6F" w:rsidP="00546C6F">
      <w:pPr>
        <w:spacing w:after="0" w:line="240" w:lineRule="auto"/>
        <w:ind w:left="6372" w:firstLine="708"/>
        <w:rPr>
          <w:rFonts w:ascii="Arial" w:hAnsi="Arial" w:cs="Arial"/>
          <w:sz w:val="24"/>
          <w:szCs w:val="24"/>
        </w:rPr>
      </w:pPr>
      <w:smartTag w:uri="urn:schemas-microsoft-com:office:smarttags" w:element="PersonName">
        <w:r w:rsidRPr="006229FE">
          <w:rPr>
            <w:rFonts w:ascii="Arial" w:hAnsi="Arial" w:cs="Arial"/>
            <w:sz w:val="24"/>
            <w:szCs w:val="24"/>
          </w:rPr>
          <w:t>Papp Gábor</w:t>
        </w:r>
      </w:smartTag>
      <w:r w:rsidRPr="006229FE">
        <w:rPr>
          <w:rFonts w:ascii="Arial" w:hAnsi="Arial" w:cs="Arial"/>
          <w:sz w:val="24"/>
          <w:szCs w:val="24"/>
        </w:rPr>
        <w:t xml:space="preserve"> s.k.</w:t>
      </w:r>
    </w:p>
    <w:p w:rsidR="00546C6F" w:rsidRPr="008314BE" w:rsidRDefault="00546C6F" w:rsidP="00546C6F">
      <w:pPr>
        <w:spacing w:after="0" w:line="240" w:lineRule="auto"/>
        <w:ind w:left="6372" w:firstLine="708"/>
        <w:rPr>
          <w:rFonts w:ascii="Arial" w:hAnsi="Arial" w:cs="Arial"/>
          <w:sz w:val="24"/>
          <w:szCs w:val="24"/>
        </w:rPr>
        <w:sectPr w:rsidR="00546C6F" w:rsidRPr="008314BE" w:rsidSect="00546C6F">
          <w:headerReference w:type="default" r:id="rId7"/>
          <w:footerReference w:type="even" r:id="rId8"/>
          <w:footerReference w:type="default" r:id="rId9"/>
          <w:pgSz w:w="11906" w:h="16838"/>
          <w:pgMar w:top="2458" w:right="1531" w:bottom="567" w:left="1531" w:header="567" w:footer="567" w:gutter="0"/>
          <w:cols w:space="708"/>
          <w:docGrid w:linePitch="360"/>
        </w:sectPr>
      </w:pPr>
      <w:r>
        <w:rPr>
          <w:rFonts w:ascii="Arial" w:hAnsi="Arial" w:cs="Arial"/>
          <w:sz w:val="24"/>
          <w:szCs w:val="24"/>
        </w:rPr>
        <w:t>polgármester</w:t>
      </w:r>
    </w:p>
    <w:p w:rsidR="007D1BE1" w:rsidRPr="005F71F7" w:rsidRDefault="007D1BE1" w:rsidP="007D1BE1">
      <w:pPr>
        <w:jc w:val="center"/>
        <w:rPr>
          <w:rFonts w:ascii="Arial" w:hAnsi="Arial" w:cs="Arial"/>
          <w:b/>
        </w:rPr>
      </w:pPr>
      <w:r>
        <w:rPr>
          <w:rFonts w:ascii="Arial" w:hAnsi="Arial" w:cs="Arial"/>
          <w:b/>
        </w:rPr>
        <w:lastRenderedPageBreak/>
        <w:t>I.</w:t>
      </w:r>
    </w:p>
    <w:p w:rsidR="007D1BE1" w:rsidRPr="00D70E58" w:rsidRDefault="00D70E58" w:rsidP="007D1BE1">
      <w:pPr>
        <w:jc w:val="center"/>
        <w:rPr>
          <w:rFonts w:ascii="Arial" w:hAnsi="Arial" w:cs="Arial"/>
          <w:b/>
          <w:sz w:val="24"/>
          <w:szCs w:val="24"/>
        </w:rPr>
      </w:pPr>
      <w:r w:rsidRPr="00D70E58">
        <w:rPr>
          <w:rFonts w:ascii="Arial" w:hAnsi="Arial" w:cs="Arial"/>
          <w:b/>
          <w:sz w:val="24"/>
          <w:szCs w:val="24"/>
        </w:rPr>
        <w:t>Tárgy és tényállás ismertetése</w:t>
      </w:r>
    </w:p>
    <w:p w:rsidR="007D1BE1" w:rsidRDefault="007D1BE1" w:rsidP="004005E3">
      <w:pPr>
        <w:jc w:val="center"/>
        <w:rPr>
          <w:sz w:val="40"/>
          <w:szCs w:val="40"/>
        </w:rPr>
      </w:pPr>
    </w:p>
    <w:p w:rsidR="00424131" w:rsidRPr="004005E3" w:rsidRDefault="00424131" w:rsidP="004005E3">
      <w:pPr>
        <w:jc w:val="center"/>
        <w:rPr>
          <w:sz w:val="40"/>
          <w:szCs w:val="40"/>
        </w:rPr>
      </w:pPr>
      <w:r w:rsidRPr="004005E3">
        <w:rPr>
          <w:sz w:val="40"/>
          <w:szCs w:val="40"/>
        </w:rPr>
        <w:t>Beszámoló</w:t>
      </w:r>
      <w:r>
        <w:rPr>
          <w:sz w:val="40"/>
          <w:szCs w:val="40"/>
        </w:rPr>
        <w:t xml:space="preserve"> a</w:t>
      </w:r>
      <w:r w:rsidRPr="004005E3">
        <w:rPr>
          <w:sz w:val="40"/>
          <w:szCs w:val="40"/>
        </w:rPr>
        <w:t xml:space="preserve"> Brunszvik Teréz Napközi Otthonos Óvoda 2014-es évi munkájáról</w:t>
      </w:r>
    </w:p>
    <w:p w:rsidR="00424131" w:rsidRPr="004005E3" w:rsidRDefault="00424131" w:rsidP="004005E3">
      <w:pPr>
        <w:jc w:val="center"/>
        <w:rPr>
          <w:sz w:val="40"/>
          <w:szCs w:val="40"/>
        </w:rPr>
      </w:pPr>
    </w:p>
    <w:p w:rsidR="00424131" w:rsidRDefault="00424131">
      <w:pPr>
        <w:rPr>
          <w:sz w:val="28"/>
          <w:szCs w:val="28"/>
        </w:rPr>
      </w:pPr>
    </w:p>
    <w:p w:rsidR="00424131" w:rsidRDefault="007D1BE1">
      <w:pPr>
        <w:rPr>
          <w:sz w:val="28"/>
          <w:szCs w:val="28"/>
        </w:rPr>
      </w:pPr>
      <w:r>
        <w:rPr>
          <w:noProof/>
          <w:lang w:eastAsia="hu-HU"/>
        </w:rPr>
        <w:drawing>
          <wp:inline distT="0" distB="0" distL="0" distR="0">
            <wp:extent cx="5295900" cy="4057650"/>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a:extLst>
                        <a:ext uri="{28A0092B-C50C-407E-A947-70E740481C1C}">
                          <a14:useLocalDpi xmlns:a14="http://schemas.microsoft.com/office/drawing/2010/main" val="0"/>
                        </a:ext>
                      </a:extLst>
                    </a:blip>
                    <a:srcRect l="11473" t="2809" r="9911" b="16040"/>
                    <a:stretch>
                      <a:fillRect/>
                    </a:stretch>
                  </pic:blipFill>
                  <pic:spPr bwMode="auto">
                    <a:xfrm>
                      <a:off x="0" y="0"/>
                      <a:ext cx="5295900" cy="4057650"/>
                    </a:xfrm>
                    <a:prstGeom prst="rect">
                      <a:avLst/>
                    </a:prstGeom>
                    <a:noFill/>
                    <a:ln>
                      <a:noFill/>
                    </a:ln>
                  </pic:spPr>
                </pic:pic>
              </a:graphicData>
            </a:graphic>
          </wp:inline>
        </w:drawing>
      </w:r>
    </w:p>
    <w:p w:rsidR="00424131" w:rsidRDefault="00424131">
      <w:pPr>
        <w:rPr>
          <w:sz w:val="28"/>
          <w:szCs w:val="28"/>
        </w:rPr>
      </w:pPr>
    </w:p>
    <w:p w:rsidR="00424131" w:rsidRDefault="00424131">
      <w:pPr>
        <w:rPr>
          <w:sz w:val="28"/>
          <w:szCs w:val="28"/>
        </w:rPr>
      </w:pPr>
      <w:r>
        <w:rPr>
          <w:sz w:val="28"/>
          <w:szCs w:val="28"/>
        </w:rPr>
        <w:t>Hévíz, 2015. 03. 09.</w:t>
      </w:r>
    </w:p>
    <w:p w:rsidR="00424131" w:rsidRDefault="00424131">
      <w:pPr>
        <w:rPr>
          <w:sz w:val="28"/>
          <w:szCs w:val="28"/>
        </w:rPr>
      </w:pPr>
    </w:p>
    <w:p w:rsidR="00424131" w:rsidRPr="004005E3" w:rsidRDefault="00424131" w:rsidP="004A3B06">
      <w:pPr>
        <w:spacing w:after="0" w:line="240" w:lineRule="auto"/>
        <w:rPr>
          <w:b/>
          <w:bCs/>
          <w:sz w:val="32"/>
          <w:szCs w:val="32"/>
        </w:rPr>
      </w:pPr>
      <w:r>
        <w:rPr>
          <w:sz w:val="28"/>
          <w:szCs w:val="28"/>
        </w:rPr>
        <w:t xml:space="preserve">                                                                                   </w:t>
      </w:r>
      <w:r w:rsidRPr="004005E3">
        <w:rPr>
          <w:b/>
          <w:bCs/>
          <w:sz w:val="32"/>
          <w:szCs w:val="32"/>
        </w:rPr>
        <w:t xml:space="preserve">Péterné Bakos Marianna </w:t>
      </w:r>
    </w:p>
    <w:p w:rsidR="00424131" w:rsidRPr="00847A68" w:rsidRDefault="00424131" w:rsidP="004A3B06">
      <w:pPr>
        <w:spacing w:after="0" w:line="240" w:lineRule="auto"/>
        <w:rPr>
          <w:b/>
          <w:bCs/>
          <w:sz w:val="32"/>
          <w:szCs w:val="32"/>
        </w:rPr>
      </w:pPr>
      <w:r w:rsidRPr="004005E3">
        <w:rPr>
          <w:b/>
          <w:bCs/>
          <w:sz w:val="32"/>
          <w:szCs w:val="32"/>
        </w:rPr>
        <w:t xml:space="preserve">                                                                                      Óvodavezető</w:t>
      </w:r>
      <w:r>
        <w:rPr>
          <w:b/>
          <w:bCs/>
          <w:sz w:val="32"/>
          <w:szCs w:val="32"/>
        </w:rPr>
        <w:t xml:space="preserve"> </w:t>
      </w:r>
    </w:p>
    <w:p w:rsidR="00546C6F" w:rsidRDefault="00546C6F" w:rsidP="009E6013">
      <w:pPr>
        <w:spacing w:line="480" w:lineRule="auto"/>
        <w:ind w:left="717"/>
        <w:rPr>
          <w:b/>
          <w:bCs/>
          <w:sz w:val="28"/>
          <w:szCs w:val="28"/>
        </w:rPr>
        <w:sectPr w:rsidR="00546C6F" w:rsidSect="007D1BE1">
          <w:footerReference w:type="default" r:id="rId11"/>
          <w:pgSz w:w="11906" w:h="16838"/>
          <w:pgMar w:top="1702" w:right="1417" w:bottom="1417" w:left="1417" w:header="708" w:footer="708" w:gutter="0"/>
          <w:pgNumType w:start="1"/>
          <w:cols w:space="708"/>
          <w:titlePg/>
          <w:docGrid w:linePitch="360"/>
        </w:sectPr>
      </w:pPr>
    </w:p>
    <w:p w:rsidR="00424131" w:rsidRDefault="00424131" w:rsidP="00DE6B5C">
      <w:pPr>
        <w:spacing w:line="480" w:lineRule="auto"/>
        <w:rPr>
          <w:b/>
          <w:bCs/>
          <w:sz w:val="28"/>
          <w:szCs w:val="28"/>
        </w:rPr>
      </w:pPr>
      <w:r>
        <w:rPr>
          <w:b/>
          <w:bCs/>
          <w:sz w:val="28"/>
          <w:szCs w:val="28"/>
        </w:rPr>
        <w:lastRenderedPageBreak/>
        <w:t xml:space="preserve">          1. Intézményünk bemutatása, létszámadatok</w:t>
      </w:r>
    </w:p>
    <w:p w:rsidR="00424131" w:rsidRPr="00846D6B" w:rsidRDefault="00424131" w:rsidP="009E6013">
      <w:pPr>
        <w:spacing w:line="480" w:lineRule="auto"/>
        <w:ind w:left="717"/>
        <w:rPr>
          <w:b/>
          <w:bCs/>
          <w:sz w:val="28"/>
          <w:szCs w:val="28"/>
        </w:rPr>
      </w:pPr>
      <w:r>
        <w:rPr>
          <w:b/>
          <w:bCs/>
          <w:sz w:val="28"/>
          <w:szCs w:val="28"/>
        </w:rPr>
        <w:t>2. Feltételeink</w:t>
      </w:r>
    </w:p>
    <w:p w:rsidR="00424131" w:rsidRPr="00846D6B" w:rsidRDefault="00424131" w:rsidP="009E6013">
      <w:pPr>
        <w:spacing w:line="480" w:lineRule="auto"/>
        <w:ind w:left="357" w:firstLine="813"/>
        <w:rPr>
          <w:b/>
          <w:bCs/>
          <w:sz w:val="28"/>
          <w:szCs w:val="28"/>
        </w:rPr>
      </w:pPr>
      <w:r w:rsidRPr="00846D6B">
        <w:rPr>
          <w:b/>
          <w:bCs/>
          <w:sz w:val="28"/>
          <w:szCs w:val="28"/>
        </w:rPr>
        <w:t>2. 1. Személyi feltételeink</w:t>
      </w:r>
    </w:p>
    <w:p w:rsidR="00424131" w:rsidRPr="00846D6B" w:rsidRDefault="00424131" w:rsidP="009E6013">
      <w:pPr>
        <w:spacing w:line="480" w:lineRule="auto"/>
        <w:ind w:left="357" w:firstLine="813"/>
        <w:rPr>
          <w:b/>
          <w:bCs/>
          <w:sz w:val="28"/>
          <w:szCs w:val="28"/>
        </w:rPr>
      </w:pPr>
      <w:r w:rsidRPr="00846D6B">
        <w:rPr>
          <w:b/>
          <w:bCs/>
          <w:sz w:val="28"/>
          <w:szCs w:val="28"/>
        </w:rPr>
        <w:t>2. 2. Tárgyi feltételeink</w:t>
      </w:r>
    </w:p>
    <w:p w:rsidR="00424131" w:rsidRPr="00846D6B" w:rsidRDefault="00424131" w:rsidP="009E6013">
      <w:pPr>
        <w:spacing w:line="480" w:lineRule="auto"/>
        <w:ind w:left="717"/>
        <w:rPr>
          <w:b/>
          <w:bCs/>
          <w:sz w:val="28"/>
          <w:szCs w:val="28"/>
        </w:rPr>
      </w:pPr>
      <w:r>
        <w:rPr>
          <w:b/>
          <w:bCs/>
          <w:sz w:val="28"/>
          <w:szCs w:val="28"/>
        </w:rPr>
        <w:t>3. Az óvoda</w:t>
      </w:r>
      <w:r w:rsidRPr="00846D6B">
        <w:rPr>
          <w:b/>
          <w:bCs/>
          <w:sz w:val="28"/>
          <w:szCs w:val="28"/>
        </w:rPr>
        <w:t xml:space="preserve"> nevelőmunkájáról</w:t>
      </w:r>
    </w:p>
    <w:p w:rsidR="00424131" w:rsidRPr="00846D6B" w:rsidRDefault="00424131" w:rsidP="009E6013">
      <w:pPr>
        <w:spacing w:line="480" w:lineRule="auto"/>
        <w:ind w:left="1170"/>
        <w:rPr>
          <w:b/>
          <w:bCs/>
          <w:sz w:val="28"/>
          <w:szCs w:val="28"/>
        </w:rPr>
      </w:pPr>
      <w:r w:rsidRPr="00846D6B">
        <w:rPr>
          <w:b/>
          <w:bCs/>
          <w:sz w:val="28"/>
          <w:szCs w:val="28"/>
        </w:rPr>
        <w:t xml:space="preserve">3. 1.  </w:t>
      </w:r>
      <w:r>
        <w:rPr>
          <w:b/>
          <w:bCs/>
          <w:sz w:val="28"/>
          <w:szCs w:val="28"/>
        </w:rPr>
        <w:t>Pedagógiai programunk céljai, feladatainak megvalósulása</w:t>
      </w:r>
    </w:p>
    <w:p w:rsidR="00424131" w:rsidRDefault="00424131" w:rsidP="009E6013">
      <w:pPr>
        <w:spacing w:line="480" w:lineRule="auto"/>
        <w:ind w:left="1170"/>
        <w:rPr>
          <w:b/>
          <w:bCs/>
          <w:sz w:val="28"/>
          <w:szCs w:val="28"/>
        </w:rPr>
      </w:pPr>
      <w:r w:rsidRPr="00846D6B">
        <w:rPr>
          <w:b/>
          <w:bCs/>
          <w:sz w:val="28"/>
          <w:szCs w:val="28"/>
        </w:rPr>
        <w:t xml:space="preserve">3. </w:t>
      </w:r>
      <w:r>
        <w:rPr>
          <w:b/>
          <w:bCs/>
          <w:sz w:val="28"/>
          <w:szCs w:val="28"/>
        </w:rPr>
        <w:t>2</w:t>
      </w:r>
      <w:r w:rsidRPr="00846D6B">
        <w:rPr>
          <w:b/>
          <w:bCs/>
          <w:sz w:val="28"/>
          <w:szCs w:val="28"/>
        </w:rPr>
        <w:t xml:space="preserve">. </w:t>
      </w:r>
      <w:r>
        <w:rPr>
          <w:b/>
          <w:bCs/>
          <w:sz w:val="28"/>
          <w:szCs w:val="28"/>
        </w:rPr>
        <w:t>Továbbképzések</w:t>
      </w:r>
    </w:p>
    <w:p w:rsidR="00424131" w:rsidRPr="00846D6B" w:rsidRDefault="00424131" w:rsidP="009E6013">
      <w:pPr>
        <w:spacing w:line="480" w:lineRule="auto"/>
        <w:ind w:left="1170"/>
        <w:rPr>
          <w:b/>
          <w:bCs/>
          <w:sz w:val="28"/>
          <w:szCs w:val="28"/>
        </w:rPr>
      </w:pPr>
      <w:r>
        <w:rPr>
          <w:b/>
          <w:bCs/>
          <w:sz w:val="28"/>
          <w:szCs w:val="28"/>
        </w:rPr>
        <w:t>3. 3. Minőségirányítási feladatok</w:t>
      </w:r>
    </w:p>
    <w:p w:rsidR="00424131" w:rsidRDefault="00424131" w:rsidP="009E6013">
      <w:pPr>
        <w:spacing w:line="480" w:lineRule="auto"/>
        <w:ind w:left="717"/>
        <w:rPr>
          <w:b/>
          <w:bCs/>
          <w:sz w:val="28"/>
          <w:szCs w:val="28"/>
        </w:rPr>
      </w:pPr>
      <w:r>
        <w:rPr>
          <w:b/>
          <w:bCs/>
          <w:sz w:val="28"/>
          <w:szCs w:val="28"/>
        </w:rPr>
        <w:t xml:space="preserve">       3. 4. Hagyományok, megemlékezések</w:t>
      </w:r>
    </w:p>
    <w:p w:rsidR="00424131" w:rsidRPr="00846D6B" w:rsidRDefault="00424131" w:rsidP="009E6013">
      <w:pPr>
        <w:spacing w:line="480" w:lineRule="auto"/>
        <w:ind w:left="717"/>
        <w:rPr>
          <w:b/>
          <w:bCs/>
          <w:sz w:val="28"/>
          <w:szCs w:val="28"/>
        </w:rPr>
      </w:pPr>
      <w:r>
        <w:rPr>
          <w:b/>
          <w:bCs/>
          <w:sz w:val="28"/>
          <w:szCs w:val="28"/>
        </w:rPr>
        <w:t xml:space="preserve">       3. 5. Kapcsolatok</w:t>
      </w:r>
    </w:p>
    <w:p w:rsidR="00424131" w:rsidRDefault="00424131" w:rsidP="009E6013">
      <w:pPr>
        <w:spacing w:line="480" w:lineRule="auto"/>
        <w:ind w:left="717"/>
        <w:rPr>
          <w:b/>
          <w:bCs/>
          <w:sz w:val="28"/>
          <w:szCs w:val="28"/>
        </w:rPr>
      </w:pPr>
      <w:r>
        <w:rPr>
          <w:b/>
          <w:bCs/>
          <w:sz w:val="28"/>
          <w:szCs w:val="28"/>
        </w:rPr>
        <w:t xml:space="preserve">4. </w:t>
      </w:r>
      <w:r w:rsidRPr="00846D6B">
        <w:rPr>
          <w:b/>
          <w:bCs/>
          <w:sz w:val="28"/>
          <w:szCs w:val="28"/>
        </w:rPr>
        <w:t xml:space="preserve">Összegzés </w:t>
      </w:r>
    </w:p>
    <w:p w:rsidR="00424131" w:rsidRDefault="00424131" w:rsidP="00496F0B">
      <w:pPr>
        <w:rPr>
          <w:b/>
          <w:bCs/>
          <w:i/>
          <w:iCs/>
          <w:sz w:val="28"/>
          <w:szCs w:val="28"/>
        </w:rPr>
      </w:pPr>
    </w:p>
    <w:p w:rsidR="00424131" w:rsidRDefault="00424131" w:rsidP="00496F0B">
      <w:pPr>
        <w:rPr>
          <w:b/>
          <w:bCs/>
          <w:i/>
          <w:iCs/>
          <w:sz w:val="28"/>
          <w:szCs w:val="28"/>
        </w:rPr>
      </w:pPr>
    </w:p>
    <w:p w:rsidR="00424131" w:rsidRDefault="00424131" w:rsidP="00496F0B">
      <w:pPr>
        <w:rPr>
          <w:b/>
          <w:bCs/>
          <w:i/>
          <w:iCs/>
          <w:sz w:val="28"/>
          <w:szCs w:val="28"/>
        </w:rPr>
      </w:pPr>
    </w:p>
    <w:p w:rsidR="00424131" w:rsidRDefault="00424131" w:rsidP="00496F0B">
      <w:pPr>
        <w:rPr>
          <w:b/>
          <w:bCs/>
          <w:i/>
          <w:iCs/>
          <w:sz w:val="28"/>
          <w:szCs w:val="28"/>
        </w:rPr>
      </w:pPr>
    </w:p>
    <w:p w:rsidR="00546C6F" w:rsidRDefault="00546C6F" w:rsidP="00496F0B">
      <w:pPr>
        <w:rPr>
          <w:b/>
          <w:bCs/>
          <w:i/>
          <w:iCs/>
          <w:sz w:val="28"/>
          <w:szCs w:val="28"/>
        </w:rPr>
        <w:sectPr w:rsidR="00546C6F" w:rsidSect="007D1BE1">
          <w:pgSz w:w="11906" w:h="16838"/>
          <w:pgMar w:top="1560" w:right="1417" w:bottom="1417" w:left="1417" w:header="708" w:footer="708" w:gutter="0"/>
          <w:pgNumType w:start="1"/>
          <w:cols w:space="708"/>
          <w:titlePg/>
          <w:docGrid w:linePitch="360"/>
        </w:sectPr>
      </w:pPr>
    </w:p>
    <w:p w:rsidR="00424131" w:rsidRDefault="00424131" w:rsidP="00496F0B">
      <w:pPr>
        <w:rPr>
          <w:b/>
          <w:bCs/>
          <w:i/>
          <w:iCs/>
          <w:sz w:val="28"/>
          <w:szCs w:val="28"/>
        </w:rPr>
      </w:pPr>
      <w:r w:rsidRPr="00283EF9">
        <w:rPr>
          <w:b/>
          <w:bCs/>
          <w:i/>
          <w:iCs/>
          <w:sz w:val="28"/>
          <w:szCs w:val="28"/>
        </w:rPr>
        <w:lastRenderedPageBreak/>
        <w:t xml:space="preserve">    „Gyermekekkel foglalkozni minden bizonnyal a leghálásabb munka, ami a földünkön osztályrészül jutott, de saját tökéletességünket is ez mozdítja előre.”                                                                       </w:t>
      </w:r>
    </w:p>
    <w:p w:rsidR="00424131" w:rsidRDefault="00424131" w:rsidP="004F29BE">
      <w:pPr>
        <w:jc w:val="right"/>
        <w:rPr>
          <w:b/>
          <w:bCs/>
          <w:i/>
          <w:iCs/>
          <w:sz w:val="28"/>
          <w:szCs w:val="28"/>
        </w:rPr>
      </w:pPr>
      <w:r w:rsidRPr="00283EF9">
        <w:rPr>
          <w:b/>
          <w:bCs/>
          <w:i/>
          <w:iCs/>
          <w:sz w:val="28"/>
          <w:szCs w:val="28"/>
        </w:rPr>
        <w:t xml:space="preserve"> / Brunszvik Teréz /</w:t>
      </w:r>
    </w:p>
    <w:p w:rsidR="00424131" w:rsidRPr="00283EF9" w:rsidRDefault="00424131" w:rsidP="00496F0B">
      <w:pPr>
        <w:rPr>
          <w:b/>
          <w:bCs/>
          <w:i/>
          <w:iCs/>
          <w:sz w:val="28"/>
          <w:szCs w:val="28"/>
        </w:rPr>
      </w:pPr>
    </w:p>
    <w:p w:rsidR="00424131" w:rsidRDefault="00424131" w:rsidP="00FA146A">
      <w:pPr>
        <w:spacing w:line="240" w:lineRule="auto"/>
        <w:jc w:val="both"/>
        <w:rPr>
          <w:b/>
          <w:bCs/>
          <w:sz w:val="28"/>
          <w:szCs w:val="28"/>
        </w:rPr>
      </w:pPr>
      <w:r>
        <w:rPr>
          <w:b/>
          <w:bCs/>
          <w:sz w:val="28"/>
          <w:szCs w:val="28"/>
        </w:rPr>
        <w:t>1. Intézményünk bemutatása, létszámadatok</w:t>
      </w:r>
    </w:p>
    <w:p w:rsidR="00424131" w:rsidRDefault="00424131" w:rsidP="00FA146A">
      <w:pPr>
        <w:tabs>
          <w:tab w:val="left" w:pos="2700"/>
          <w:tab w:val="left" w:pos="5310"/>
          <w:tab w:val="left" w:pos="7380"/>
        </w:tabs>
        <w:spacing w:line="240" w:lineRule="auto"/>
        <w:jc w:val="both"/>
        <w:rPr>
          <w:sz w:val="28"/>
          <w:szCs w:val="28"/>
        </w:rPr>
      </w:pPr>
      <w:r>
        <w:rPr>
          <w:sz w:val="28"/>
          <w:szCs w:val="28"/>
        </w:rPr>
        <w:t>Intézményünk a 2013/14- es tanévben 7 óvodai csoporttal, és két bölcsődei csoporttal működött.  2014. július 1.-én a bölcsőde átkerült a Teréz Anya Idősek Otthonához, és 7 óvodai csoporttal indultunk a 2014/15-ös tanévben. A beszámoló a két tanév adatait, feladatait, értékelését tartalmazza.</w:t>
      </w:r>
    </w:p>
    <w:p w:rsidR="00424131" w:rsidRDefault="00424131" w:rsidP="00FA146A">
      <w:pPr>
        <w:tabs>
          <w:tab w:val="left" w:pos="2700"/>
          <w:tab w:val="left" w:pos="5310"/>
          <w:tab w:val="left" w:pos="7380"/>
        </w:tabs>
        <w:spacing w:line="240" w:lineRule="auto"/>
        <w:jc w:val="both"/>
        <w:rPr>
          <w:b/>
          <w:bCs/>
          <w:sz w:val="28"/>
          <w:szCs w:val="28"/>
          <w:u w:val="single"/>
        </w:rPr>
      </w:pPr>
      <w:r>
        <w:rPr>
          <w:sz w:val="28"/>
          <w:szCs w:val="28"/>
        </w:rPr>
        <w:t>/Az óvoda 191, a bölcsőde pedig 26 férőhelyes./</w:t>
      </w:r>
    </w:p>
    <w:p w:rsidR="00424131" w:rsidRDefault="00424131" w:rsidP="00FA146A">
      <w:pPr>
        <w:tabs>
          <w:tab w:val="left" w:pos="2700"/>
          <w:tab w:val="left" w:pos="5310"/>
          <w:tab w:val="left" w:pos="7380"/>
        </w:tabs>
        <w:spacing w:line="240" w:lineRule="auto"/>
        <w:jc w:val="both"/>
        <w:rPr>
          <w:sz w:val="28"/>
          <w:szCs w:val="28"/>
        </w:rPr>
      </w:pPr>
      <w:r>
        <w:rPr>
          <w:sz w:val="28"/>
          <w:szCs w:val="28"/>
        </w:rPr>
        <w:t>Gyermeklétszámok csoportonként</w:t>
      </w:r>
    </w:p>
    <w:p w:rsidR="00424131" w:rsidRDefault="00424131" w:rsidP="00FA146A">
      <w:pPr>
        <w:tabs>
          <w:tab w:val="left" w:pos="2700"/>
          <w:tab w:val="left" w:pos="5310"/>
          <w:tab w:val="left" w:pos="7380"/>
        </w:tabs>
        <w:spacing w:line="240" w:lineRule="auto"/>
        <w:jc w:val="both"/>
        <w:rPr>
          <w:sz w:val="28"/>
          <w:szCs w:val="28"/>
        </w:rPr>
      </w:pPr>
      <w:r>
        <w:rPr>
          <w:sz w:val="28"/>
          <w:szCs w:val="28"/>
        </w:rPr>
        <w:t>Óvoda: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3057"/>
        <w:gridCol w:w="3058"/>
      </w:tblGrid>
      <w:tr w:rsidR="00424131" w:rsidRPr="00862A93">
        <w:trPr>
          <w:trHeight w:val="406"/>
        </w:trPr>
        <w:tc>
          <w:tcPr>
            <w:tcW w:w="9211" w:type="dxa"/>
            <w:gridSpan w:val="3"/>
            <w:vAlign w:val="center"/>
          </w:tcPr>
          <w:p w:rsidR="00424131" w:rsidRPr="00862A93" w:rsidRDefault="00424131" w:rsidP="00502095">
            <w:pPr>
              <w:tabs>
                <w:tab w:val="left" w:pos="2700"/>
                <w:tab w:val="left" w:pos="5310"/>
                <w:tab w:val="left" w:pos="7380"/>
              </w:tabs>
              <w:spacing w:before="100" w:beforeAutospacing="1" w:after="100" w:afterAutospacing="1" w:line="240" w:lineRule="auto"/>
              <w:rPr>
                <w:sz w:val="28"/>
                <w:szCs w:val="28"/>
              </w:rPr>
            </w:pPr>
            <w:r w:rsidRPr="00862A93">
              <w:rPr>
                <w:sz w:val="28"/>
                <w:szCs w:val="28"/>
              </w:rPr>
              <w:t>Sugár u.</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Csoport neve</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Gyermeklétszám 2013/14. okt. 1.</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Gyermeklétszám 2014/15. okt. 1</w:t>
            </w:r>
            <w:r>
              <w:rPr>
                <w:sz w:val="28"/>
                <w:szCs w:val="28"/>
              </w:rPr>
              <w:t>.</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Gézengúz</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21 /+2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 /+1 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Napocska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21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Mazsola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22/+1SNI/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21</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Csigabiga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24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Összesen:</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87 /+4SNI/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88 /+3SNI/</w:t>
            </w:r>
          </w:p>
        </w:tc>
      </w:tr>
      <w:tr w:rsidR="00424131" w:rsidRPr="00862A93">
        <w:tc>
          <w:tcPr>
            <w:tcW w:w="9211" w:type="dxa"/>
            <w:gridSpan w:val="3"/>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Zrínyi u.</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Méhecske</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20 /+1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Katica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17 /+1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19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Pillangó</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15 /+1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17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Összesen: /Zrínyi u./</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52 /+3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58 /+3SNI/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Mindösszesen:</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139/+8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146 /+6SNI/</w:t>
            </w:r>
          </w:p>
        </w:tc>
      </w:tr>
    </w:tbl>
    <w:p w:rsidR="00424131" w:rsidRDefault="00424131" w:rsidP="00FA146A">
      <w:pPr>
        <w:tabs>
          <w:tab w:val="left" w:pos="2700"/>
          <w:tab w:val="left" w:pos="5310"/>
          <w:tab w:val="left" w:pos="7380"/>
        </w:tabs>
        <w:spacing w:line="240" w:lineRule="auto"/>
        <w:jc w:val="both"/>
        <w:rPr>
          <w:sz w:val="28"/>
          <w:szCs w:val="28"/>
        </w:rPr>
      </w:pPr>
    </w:p>
    <w:p w:rsidR="007D1BE1" w:rsidRDefault="00424131" w:rsidP="00FA146A">
      <w:pPr>
        <w:tabs>
          <w:tab w:val="left" w:pos="2700"/>
          <w:tab w:val="left" w:pos="5310"/>
          <w:tab w:val="left" w:pos="7380"/>
        </w:tabs>
        <w:spacing w:line="240" w:lineRule="auto"/>
        <w:jc w:val="both"/>
        <w:rPr>
          <w:sz w:val="28"/>
          <w:szCs w:val="28"/>
        </w:rPr>
      </w:pPr>
      <w:r>
        <w:rPr>
          <w:sz w:val="28"/>
          <w:szCs w:val="28"/>
        </w:rPr>
        <w:t>SNI = sajátos nevelési igényű gyermek</w:t>
      </w:r>
    </w:p>
    <w:p w:rsidR="00424131" w:rsidRDefault="00424131" w:rsidP="00FA146A">
      <w:pPr>
        <w:tabs>
          <w:tab w:val="left" w:pos="2700"/>
          <w:tab w:val="left" w:pos="5310"/>
          <w:tab w:val="left" w:pos="7380"/>
        </w:tabs>
        <w:spacing w:line="240" w:lineRule="auto"/>
        <w:jc w:val="both"/>
        <w:rPr>
          <w:sz w:val="28"/>
          <w:szCs w:val="28"/>
        </w:rPr>
      </w:pPr>
      <w:r>
        <w:rPr>
          <w:sz w:val="28"/>
          <w:szCs w:val="28"/>
        </w:rPr>
        <w:t>Bölcsőde: 2013/14 tanév</w:t>
      </w:r>
    </w:p>
    <w:p w:rsidR="007D1BE1" w:rsidRDefault="00424131" w:rsidP="00FA146A">
      <w:pPr>
        <w:tabs>
          <w:tab w:val="left" w:pos="2700"/>
          <w:tab w:val="left" w:pos="5310"/>
          <w:tab w:val="left" w:pos="7380"/>
        </w:tabs>
        <w:spacing w:line="240" w:lineRule="auto"/>
        <w:jc w:val="both"/>
        <w:rPr>
          <w:sz w:val="28"/>
          <w:szCs w:val="28"/>
        </w:rPr>
        <w:sectPr w:rsidR="007D1BE1" w:rsidSect="00546C6F">
          <w:pgSz w:w="11906" w:h="16838"/>
          <w:pgMar w:top="1135" w:right="1417" w:bottom="1417" w:left="1417" w:header="708" w:footer="708" w:gutter="0"/>
          <w:pgNumType w:start="1"/>
          <w:cols w:space="708"/>
          <w:titlePg/>
          <w:docGrid w:linePitch="360"/>
        </w:sectPr>
      </w:pPr>
      <w:r>
        <w:rPr>
          <w:sz w:val="28"/>
          <w:szCs w:val="28"/>
        </w:rPr>
        <w:t>A bölcsődében, két csoportban fogadják a gyermekeket. Októberben, a Süni csoportban 10 fővel, a Méhecske csoportban 9 fővel indult a nevelési év. Júniusban a létszám 25 főre emelkedett. /13, 12/</w:t>
      </w:r>
    </w:p>
    <w:p w:rsidR="00424131" w:rsidRDefault="00424131" w:rsidP="00FA146A">
      <w:pPr>
        <w:tabs>
          <w:tab w:val="left" w:pos="2700"/>
          <w:tab w:val="left" w:pos="5310"/>
          <w:tab w:val="left" w:pos="7380"/>
        </w:tabs>
        <w:spacing w:line="240" w:lineRule="auto"/>
        <w:jc w:val="both"/>
        <w:rPr>
          <w:sz w:val="28"/>
          <w:szCs w:val="28"/>
        </w:rPr>
      </w:pPr>
    </w:p>
    <w:p w:rsidR="00424131" w:rsidRPr="00836E97" w:rsidRDefault="00424131" w:rsidP="00FA146A">
      <w:pPr>
        <w:tabs>
          <w:tab w:val="left" w:pos="2700"/>
          <w:tab w:val="left" w:pos="5310"/>
          <w:tab w:val="left" w:pos="7380"/>
        </w:tabs>
        <w:spacing w:line="240" w:lineRule="auto"/>
        <w:jc w:val="both"/>
        <w:rPr>
          <w:b/>
          <w:bCs/>
          <w:sz w:val="28"/>
          <w:szCs w:val="28"/>
        </w:rPr>
      </w:pPr>
      <w:r w:rsidRPr="00836E97">
        <w:rPr>
          <w:b/>
          <w:bCs/>
          <w:sz w:val="28"/>
          <w:szCs w:val="28"/>
        </w:rPr>
        <w:t>2. Feltételeink</w:t>
      </w:r>
    </w:p>
    <w:p w:rsidR="00424131" w:rsidRDefault="00424131" w:rsidP="00FA146A">
      <w:pPr>
        <w:spacing w:line="240" w:lineRule="auto"/>
        <w:jc w:val="both"/>
        <w:rPr>
          <w:sz w:val="28"/>
          <w:szCs w:val="28"/>
        </w:rPr>
      </w:pPr>
      <w:proofErr w:type="spellStart"/>
      <w:r w:rsidRPr="00F64D32">
        <w:rPr>
          <w:b/>
          <w:bCs/>
          <w:sz w:val="28"/>
          <w:szCs w:val="28"/>
        </w:rPr>
        <w:t>2.1.</w:t>
      </w:r>
      <w:r>
        <w:rPr>
          <w:b/>
          <w:bCs/>
          <w:sz w:val="28"/>
          <w:szCs w:val="28"/>
        </w:rPr>
        <w:t>Személyi</w:t>
      </w:r>
      <w:proofErr w:type="spellEnd"/>
      <w:r>
        <w:rPr>
          <w:b/>
          <w:bCs/>
          <w:sz w:val="28"/>
          <w:szCs w:val="28"/>
        </w:rPr>
        <w:t xml:space="preserve"> </w:t>
      </w:r>
      <w:r w:rsidRPr="00F64D32">
        <w:rPr>
          <w:b/>
          <w:bCs/>
          <w:sz w:val="28"/>
          <w:szCs w:val="28"/>
        </w:rPr>
        <w:t>feltételek</w:t>
      </w:r>
      <w:r w:rsidRPr="00F64D32">
        <w:rPr>
          <w:sz w:val="28"/>
          <w:szCs w:val="28"/>
        </w:rPr>
        <w:t xml:space="preserve"> </w:t>
      </w:r>
    </w:p>
    <w:p w:rsidR="00424131" w:rsidRPr="006A7880" w:rsidRDefault="00424131" w:rsidP="00FA146A">
      <w:pPr>
        <w:spacing w:line="240" w:lineRule="auto"/>
        <w:jc w:val="both"/>
        <w:rPr>
          <w:sz w:val="28"/>
          <w:szCs w:val="28"/>
        </w:rPr>
      </w:pPr>
      <w:r>
        <w:rPr>
          <w:sz w:val="28"/>
          <w:szCs w:val="28"/>
        </w:rPr>
        <w:t xml:space="preserve">Intézményünk személyi feltételei a 2013/14-es tanévben javultak, 2 fő pedagógiai asszisztenssel és </w:t>
      </w:r>
      <w:proofErr w:type="spellStart"/>
      <w:r>
        <w:rPr>
          <w:sz w:val="28"/>
          <w:szCs w:val="28"/>
        </w:rPr>
        <w:t>1fő</w:t>
      </w:r>
      <w:proofErr w:type="spellEnd"/>
      <w:r>
        <w:rPr>
          <w:sz w:val="28"/>
          <w:szCs w:val="28"/>
        </w:rPr>
        <w:t xml:space="preserve"> helyettesítő dajkával. Mindhárom alkalmazottunk hozzájárul a hatékonyabb munkavégzéshez, a feladatok megfelelő elosztásához. </w:t>
      </w:r>
    </w:p>
    <w:p w:rsidR="00424131" w:rsidRDefault="00424131" w:rsidP="00FA146A">
      <w:pPr>
        <w:spacing w:line="240" w:lineRule="auto"/>
        <w:jc w:val="both"/>
        <w:rPr>
          <w:sz w:val="28"/>
          <w:szCs w:val="28"/>
        </w:rPr>
      </w:pPr>
    </w:p>
    <w:tbl>
      <w:tblPr>
        <w:tblW w:w="90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2252"/>
        <w:gridCol w:w="2253"/>
        <w:gridCol w:w="2252"/>
      </w:tblGrid>
      <w:tr w:rsidR="00424131" w:rsidRPr="00862A93">
        <w:trPr>
          <w:trHeight w:val="601"/>
        </w:trPr>
        <w:tc>
          <w:tcPr>
            <w:tcW w:w="2269" w:type="dxa"/>
            <w:vAlign w:val="center"/>
          </w:tcPr>
          <w:p w:rsidR="00424131" w:rsidRPr="00862A93" w:rsidRDefault="00424131" w:rsidP="00B327B6">
            <w:pPr>
              <w:spacing w:after="0" w:line="240" w:lineRule="auto"/>
              <w:jc w:val="center"/>
              <w:rPr>
                <w:sz w:val="28"/>
                <w:szCs w:val="28"/>
                <w:u w:val="single"/>
              </w:rPr>
            </w:pP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Központi óvoda</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Tagóvoda</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Bölcsőde</w:t>
            </w: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óvodavezető</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 fő</w:t>
            </w: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óvodapedagógus</w:t>
            </w:r>
          </w:p>
        </w:tc>
        <w:tc>
          <w:tcPr>
            <w:tcW w:w="2252" w:type="dxa"/>
            <w:vAlign w:val="center"/>
          </w:tcPr>
          <w:p w:rsidR="00424131" w:rsidRPr="00862A93" w:rsidRDefault="00424131" w:rsidP="008026C7">
            <w:pPr>
              <w:spacing w:after="0" w:line="240" w:lineRule="auto"/>
              <w:jc w:val="center"/>
              <w:rPr>
                <w:sz w:val="28"/>
                <w:szCs w:val="28"/>
              </w:rPr>
            </w:pPr>
            <w:r w:rsidRPr="00862A93">
              <w:rPr>
                <w:sz w:val="28"/>
                <w:szCs w:val="28"/>
              </w:rPr>
              <w:t>8 fő</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6 fő, közülük 1 fő helyettes</w:t>
            </w: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pedagógiai asszisztens</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 fő</w:t>
            </w:r>
          </w:p>
        </w:tc>
        <w:tc>
          <w:tcPr>
            <w:tcW w:w="2253" w:type="dxa"/>
            <w:vAlign w:val="center"/>
          </w:tcPr>
          <w:p w:rsidR="00424131" w:rsidRPr="00862A93" w:rsidRDefault="00424131" w:rsidP="00B327B6">
            <w:pPr>
              <w:spacing w:after="0" w:line="240" w:lineRule="auto"/>
              <w:jc w:val="center"/>
              <w:rPr>
                <w:sz w:val="28"/>
                <w:szCs w:val="28"/>
              </w:rPr>
            </w:pPr>
            <w:proofErr w:type="spellStart"/>
            <w:r w:rsidRPr="00862A93">
              <w:rPr>
                <w:sz w:val="28"/>
                <w:szCs w:val="28"/>
              </w:rPr>
              <w:t>1fő</w:t>
            </w:r>
            <w:proofErr w:type="spellEnd"/>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óvodatitkár</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 fő</w:t>
            </w: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dajka</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6 fő, közülük 1 fő konyhás, 1 fő kisegítő dajka</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 xml:space="preserve">4 fő, közülük </w:t>
            </w:r>
            <w:proofErr w:type="spellStart"/>
            <w:r w:rsidRPr="00862A93">
              <w:rPr>
                <w:sz w:val="28"/>
                <w:szCs w:val="28"/>
              </w:rPr>
              <w:t>1fő</w:t>
            </w:r>
            <w:proofErr w:type="spellEnd"/>
            <w:r w:rsidRPr="00862A93">
              <w:rPr>
                <w:sz w:val="28"/>
                <w:szCs w:val="28"/>
              </w:rPr>
              <w:t xml:space="preserve"> konyhás dajka</w:t>
            </w: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kisgyermeknevelő</w:t>
            </w:r>
          </w:p>
        </w:tc>
        <w:tc>
          <w:tcPr>
            <w:tcW w:w="2252" w:type="dxa"/>
            <w:vAlign w:val="center"/>
          </w:tcPr>
          <w:p w:rsidR="00424131" w:rsidRPr="00862A93" w:rsidRDefault="00424131" w:rsidP="00B327B6">
            <w:pPr>
              <w:spacing w:after="0" w:line="240" w:lineRule="auto"/>
              <w:jc w:val="center"/>
              <w:rPr>
                <w:sz w:val="28"/>
                <w:szCs w:val="28"/>
              </w:rPr>
            </w:pP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 xml:space="preserve">4 fő, közülük </w:t>
            </w:r>
            <w:proofErr w:type="spellStart"/>
            <w:r w:rsidRPr="00862A93">
              <w:rPr>
                <w:sz w:val="28"/>
                <w:szCs w:val="28"/>
              </w:rPr>
              <w:t>1fő</w:t>
            </w:r>
            <w:proofErr w:type="spellEnd"/>
            <w:r w:rsidRPr="00862A93">
              <w:rPr>
                <w:sz w:val="28"/>
                <w:szCs w:val="28"/>
              </w:rPr>
              <w:t xml:space="preserve"> szakmai vezető</w:t>
            </w: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kisegítő</w:t>
            </w:r>
          </w:p>
        </w:tc>
        <w:tc>
          <w:tcPr>
            <w:tcW w:w="2252" w:type="dxa"/>
            <w:vAlign w:val="center"/>
          </w:tcPr>
          <w:p w:rsidR="00424131" w:rsidRPr="00862A93" w:rsidRDefault="00424131" w:rsidP="00B327B6">
            <w:pPr>
              <w:spacing w:after="0" w:line="240" w:lineRule="auto"/>
              <w:jc w:val="center"/>
              <w:rPr>
                <w:sz w:val="28"/>
                <w:szCs w:val="28"/>
              </w:rPr>
            </w:pP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 xml:space="preserve">3 fő, közülük </w:t>
            </w:r>
            <w:proofErr w:type="spellStart"/>
            <w:r w:rsidRPr="00862A93">
              <w:rPr>
                <w:sz w:val="28"/>
                <w:szCs w:val="28"/>
              </w:rPr>
              <w:t>1fő</w:t>
            </w:r>
            <w:proofErr w:type="spellEnd"/>
            <w:r w:rsidRPr="00862A93">
              <w:rPr>
                <w:sz w:val="28"/>
                <w:szCs w:val="28"/>
              </w:rPr>
              <w:t xml:space="preserve"> konyhás</w:t>
            </w:r>
          </w:p>
        </w:tc>
      </w:tr>
      <w:tr w:rsidR="00424131" w:rsidRPr="00862A93">
        <w:trPr>
          <w:trHeight w:val="334"/>
        </w:trPr>
        <w:tc>
          <w:tcPr>
            <w:tcW w:w="2269" w:type="dxa"/>
            <w:vAlign w:val="center"/>
          </w:tcPr>
          <w:p w:rsidR="00424131" w:rsidRPr="00862A93" w:rsidRDefault="00424131" w:rsidP="00B327B6">
            <w:pPr>
              <w:spacing w:after="0" w:line="240" w:lineRule="auto"/>
              <w:rPr>
                <w:sz w:val="28"/>
                <w:szCs w:val="28"/>
              </w:rPr>
            </w:pPr>
            <w:r w:rsidRPr="00862A93">
              <w:rPr>
                <w:sz w:val="28"/>
                <w:szCs w:val="28"/>
              </w:rPr>
              <w:t>Összesen</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17 fő</w:t>
            </w:r>
          </w:p>
        </w:tc>
        <w:tc>
          <w:tcPr>
            <w:tcW w:w="2253" w:type="dxa"/>
            <w:vAlign w:val="center"/>
          </w:tcPr>
          <w:p w:rsidR="00424131" w:rsidRPr="00862A93" w:rsidRDefault="00424131" w:rsidP="00B327B6">
            <w:pPr>
              <w:spacing w:after="0" w:line="240" w:lineRule="auto"/>
              <w:jc w:val="center"/>
              <w:rPr>
                <w:sz w:val="28"/>
                <w:szCs w:val="28"/>
              </w:rPr>
            </w:pPr>
            <w:proofErr w:type="spellStart"/>
            <w:r w:rsidRPr="00862A93">
              <w:rPr>
                <w:sz w:val="28"/>
                <w:szCs w:val="28"/>
              </w:rPr>
              <w:t>11fő</w:t>
            </w:r>
            <w:proofErr w:type="spellEnd"/>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7 fő</w:t>
            </w:r>
          </w:p>
        </w:tc>
      </w:tr>
    </w:tbl>
    <w:p w:rsidR="00424131" w:rsidRDefault="00424131" w:rsidP="00FA146A">
      <w:pPr>
        <w:spacing w:line="240" w:lineRule="auto"/>
        <w:jc w:val="both"/>
        <w:rPr>
          <w:sz w:val="28"/>
          <w:szCs w:val="28"/>
        </w:rPr>
      </w:pPr>
    </w:p>
    <w:p w:rsidR="00424131" w:rsidRPr="006A7880" w:rsidRDefault="00424131" w:rsidP="00FA146A">
      <w:pPr>
        <w:spacing w:line="240" w:lineRule="auto"/>
        <w:jc w:val="both"/>
        <w:rPr>
          <w:sz w:val="28"/>
          <w:szCs w:val="28"/>
        </w:rPr>
      </w:pPr>
      <w:r>
        <w:rPr>
          <w:sz w:val="28"/>
          <w:szCs w:val="28"/>
        </w:rPr>
        <w:t xml:space="preserve">Személyi feltételeink 2014. július 1.-től a bölcsőde átszervezésével 35 főről 28 főre </w:t>
      </w:r>
      <w:proofErr w:type="spellStart"/>
      <w:r>
        <w:rPr>
          <w:sz w:val="28"/>
          <w:szCs w:val="28"/>
        </w:rPr>
        <w:t>csökkentek.</w:t>
      </w:r>
      <w:r w:rsidRPr="006A7880">
        <w:rPr>
          <w:sz w:val="28"/>
          <w:szCs w:val="28"/>
        </w:rPr>
        <w:t>A</w:t>
      </w:r>
      <w:proofErr w:type="spellEnd"/>
      <w:r>
        <w:rPr>
          <w:sz w:val="28"/>
          <w:szCs w:val="28"/>
        </w:rPr>
        <w:t xml:space="preserve"> Pedagógiai Szakszolgálat nem csak</w:t>
      </w:r>
      <w:r w:rsidRPr="006A7880">
        <w:rPr>
          <w:sz w:val="28"/>
          <w:szCs w:val="28"/>
        </w:rPr>
        <w:t xml:space="preserve"> logopédus</w:t>
      </w:r>
      <w:r>
        <w:rPr>
          <w:sz w:val="28"/>
          <w:szCs w:val="28"/>
        </w:rPr>
        <w:t>t, gyógy-testnevelőt,</w:t>
      </w:r>
      <w:r w:rsidRPr="00D02DED">
        <w:rPr>
          <w:sz w:val="28"/>
          <w:szCs w:val="28"/>
        </w:rPr>
        <w:t xml:space="preserve"> </w:t>
      </w:r>
      <w:r>
        <w:rPr>
          <w:sz w:val="28"/>
          <w:szCs w:val="28"/>
        </w:rPr>
        <w:t>az SNI- s gyermekeknek gyógypedagógust, hanem az idei tanévtől még külön fejlesztő pedagógust is biztosít, akik heti két alkalommal fejlesztik a kiszűrt gyermekeket.</w:t>
      </w:r>
      <w:r w:rsidRPr="00FF0901">
        <w:rPr>
          <w:sz w:val="28"/>
          <w:szCs w:val="28"/>
        </w:rPr>
        <w:t xml:space="preserve"> </w:t>
      </w:r>
    </w:p>
    <w:p w:rsidR="007D1BE1" w:rsidRDefault="00424131" w:rsidP="00FA146A">
      <w:pPr>
        <w:spacing w:line="240" w:lineRule="auto"/>
        <w:jc w:val="both"/>
        <w:rPr>
          <w:sz w:val="28"/>
          <w:szCs w:val="28"/>
        </w:rPr>
        <w:sectPr w:rsidR="007D1BE1" w:rsidSect="007D1BE1">
          <w:pgSz w:w="11906" w:h="16838"/>
          <w:pgMar w:top="1560" w:right="1417" w:bottom="851" w:left="1417" w:header="708" w:footer="708" w:gutter="0"/>
          <w:pgNumType w:start="1"/>
          <w:cols w:space="708"/>
          <w:titlePg/>
          <w:docGrid w:linePitch="360"/>
        </w:sectPr>
      </w:pPr>
      <w:r w:rsidRPr="006A7880">
        <w:rPr>
          <w:sz w:val="28"/>
          <w:szCs w:val="28"/>
        </w:rPr>
        <w:t>A mozgásban, érésben lemaradt kisgyermekekkel</w:t>
      </w:r>
      <w:r>
        <w:rPr>
          <w:sz w:val="28"/>
          <w:szCs w:val="28"/>
        </w:rPr>
        <w:t xml:space="preserve">, az óvoda </w:t>
      </w:r>
      <w:r w:rsidRPr="006A7880">
        <w:rPr>
          <w:sz w:val="28"/>
          <w:szCs w:val="28"/>
        </w:rPr>
        <w:t>fejlesztő óvodapedagógus</w:t>
      </w:r>
      <w:r>
        <w:rPr>
          <w:sz w:val="28"/>
          <w:szCs w:val="28"/>
        </w:rPr>
        <w:t xml:space="preserve">ai is foglalkoznak. Az </w:t>
      </w:r>
      <w:proofErr w:type="spellStart"/>
      <w:r>
        <w:rPr>
          <w:sz w:val="28"/>
          <w:szCs w:val="28"/>
        </w:rPr>
        <w:t>egregyi</w:t>
      </w:r>
      <w:proofErr w:type="spellEnd"/>
      <w:r>
        <w:rPr>
          <w:sz w:val="28"/>
          <w:szCs w:val="28"/>
        </w:rPr>
        <w:t xml:space="preserve"> intézményegységben a Kulcsár Mihályné féle fejlesztő torna csoportos feladatait végzik a mindennapos testnevelésbe ágyazva a nagy és a középső csoportos gyermekek </w:t>
      </w:r>
      <w:proofErr w:type="spellStart"/>
      <w:r>
        <w:rPr>
          <w:sz w:val="28"/>
          <w:szCs w:val="28"/>
        </w:rPr>
        <w:t>Fábsicsné</w:t>
      </w:r>
      <w:proofErr w:type="spellEnd"/>
      <w:r>
        <w:rPr>
          <w:sz w:val="28"/>
          <w:szCs w:val="28"/>
        </w:rPr>
        <w:t xml:space="preserve"> Nagy Erika irányításával.</w:t>
      </w:r>
      <w:r w:rsidRPr="006A7880">
        <w:rPr>
          <w:sz w:val="28"/>
          <w:szCs w:val="28"/>
        </w:rPr>
        <w:t xml:space="preserve"> </w:t>
      </w:r>
      <w:r>
        <w:rPr>
          <w:sz w:val="28"/>
          <w:szCs w:val="28"/>
        </w:rPr>
        <w:t xml:space="preserve">Központi intézményünkben Kulcsár Mihályné féle egyéni fejlesztő tornára járhatnak a kiszűrt gyermekek, amely az én </w:t>
      </w:r>
    </w:p>
    <w:p w:rsidR="00424131" w:rsidRDefault="00424131" w:rsidP="00FA146A">
      <w:pPr>
        <w:spacing w:line="240" w:lineRule="auto"/>
        <w:jc w:val="both"/>
        <w:rPr>
          <w:sz w:val="28"/>
          <w:szCs w:val="28"/>
        </w:rPr>
      </w:pPr>
      <w:r>
        <w:rPr>
          <w:sz w:val="28"/>
          <w:szCs w:val="28"/>
        </w:rPr>
        <w:lastRenderedPageBreak/>
        <w:t xml:space="preserve">irányításommal, és a szülők bevonásával történik. Kötelező óráimat részben a fejlesztő tornával, részben egy SNI- s kisgyermek </w:t>
      </w:r>
      <w:proofErr w:type="spellStart"/>
      <w:r>
        <w:rPr>
          <w:sz w:val="28"/>
          <w:szCs w:val="28"/>
        </w:rPr>
        <w:t>Ayres</w:t>
      </w:r>
      <w:proofErr w:type="spellEnd"/>
      <w:r>
        <w:rPr>
          <w:sz w:val="28"/>
          <w:szCs w:val="28"/>
        </w:rPr>
        <w:t xml:space="preserve"> terápiás mozgásfejlesztésével töltöm.</w:t>
      </w:r>
    </w:p>
    <w:p w:rsidR="00424131" w:rsidRDefault="00424131" w:rsidP="00FA146A">
      <w:pPr>
        <w:spacing w:line="240" w:lineRule="auto"/>
        <w:jc w:val="both"/>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5"/>
        <w:gridCol w:w="2163"/>
        <w:gridCol w:w="1408"/>
        <w:gridCol w:w="1572"/>
        <w:gridCol w:w="1750"/>
      </w:tblGrid>
      <w:tr w:rsidR="00424131" w:rsidRPr="00862A93">
        <w:tc>
          <w:tcPr>
            <w:tcW w:w="2298" w:type="dxa"/>
          </w:tcPr>
          <w:p w:rsidR="00424131" w:rsidRPr="00862A93" w:rsidRDefault="00424131" w:rsidP="00862A93">
            <w:pPr>
              <w:spacing w:after="0" w:line="240" w:lineRule="auto"/>
              <w:jc w:val="both"/>
              <w:rPr>
                <w:sz w:val="28"/>
                <w:szCs w:val="28"/>
              </w:rPr>
            </w:pPr>
          </w:p>
        </w:tc>
        <w:tc>
          <w:tcPr>
            <w:tcW w:w="3625" w:type="dxa"/>
            <w:gridSpan w:val="2"/>
            <w:vAlign w:val="center"/>
          </w:tcPr>
          <w:p w:rsidR="00424131" w:rsidRDefault="00424131" w:rsidP="009B6BFF">
            <w:pPr>
              <w:spacing w:after="0" w:line="240" w:lineRule="auto"/>
              <w:jc w:val="center"/>
              <w:rPr>
                <w:sz w:val="28"/>
                <w:szCs w:val="28"/>
              </w:rPr>
            </w:pPr>
          </w:p>
          <w:p w:rsidR="00424131" w:rsidRPr="00862A93" w:rsidRDefault="00424131" w:rsidP="009B6BFF">
            <w:pPr>
              <w:spacing w:after="0" w:line="240" w:lineRule="auto"/>
              <w:jc w:val="center"/>
              <w:rPr>
                <w:sz w:val="28"/>
                <w:szCs w:val="28"/>
              </w:rPr>
            </w:pPr>
            <w:r w:rsidRPr="00862A93">
              <w:rPr>
                <w:sz w:val="28"/>
                <w:szCs w:val="28"/>
              </w:rPr>
              <w:t>Sugár u.</w:t>
            </w:r>
          </w:p>
          <w:p w:rsidR="00424131" w:rsidRPr="00862A93" w:rsidRDefault="00424131" w:rsidP="009B6BFF">
            <w:pPr>
              <w:spacing w:after="0" w:line="240" w:lineRule="auto"/>
              <w:jc w:val="center"/>
              <w:rPr>
                <w:sz w:val="28"/>
                <w:szCs w:val="28"/>
              </w:rPr>
            </w:pPr>
          </w:p>
        </w:tc>
        <w:tc>
          <w:tcPr>
            <w:tcW w:w="3365" w:type="dxa"/>
            <w:gridSpan w:val="2"/>
            <w:vAlign w:val="center"/>
          </w:tcPr>
          <w:p w:rsidR="00424131" w:rsidRPr="00862A93" w:rsidRDefault="00424131" w:rsidP="009B6BFF">
            <w:pPr>
              <w:spacing w:after="0" w:line="240" w:lineRule="auto"/>
              <w:jc w:val="center"/>
              <w:rPr>
                <w:sz w:val="28"/>
                <w:szCs w:val="28"/>
              </w:rPr>
            </w:pPr>
            <w:r w:rsidRPr="00862A93">
              <w:rPr>
                <w:sz w:val="28"/>
                <w:szCs w:val="28"/>
              </w:rPr>
              <w:t>Zrínyi u.</w:t>
            </w:r>
          </w:p>
        </w:tc>
      </w:tr>
      <w:tr w:rsidR="00424131" w:rsidRPr="00862A93">
        <w:tc>
          <w:tcPr>
            <w:tcW w:w="2298" w:type="dxa"/>
            <w:vAlign w:val="center"/>
          </w:tcPr>
          <w:p w:rsidR="00424131" w:rsidRPr="00862A93" w:rsidRDefault="00424131" w:rsidP="00EF1912">
            <w:pPr>
              <w:spacing w:after="0" w:line="240" w:lineRule="auto"/>
              <w:jc w:val="center"/>
              <w:rPr>
                <w:sz w:val="28"/>
                <w:szCs w:val="28"/>
              </w:rPr>
            </w:pPr>
          </w:p>
        </w:tc>
        <w:tc>
          <w:tcPr>
            <w:tcW w:w="2207" w:type="dxa"/>
            <w:vAlign w:val="center"/>
          </w:tcPr>
          <w:p w:rsidR="00424131" w:rsidRPr="00862A93" w:rsidRDefault="00424131" w:rsidP="00EF1912">
            <w:pPr>
              <w:spacing w:after="0" w:line="240" w:lineRule="auto"/>
              <w:jc w:val="center"/>
              <w:rPr>
                <w:sz w:val="28"/>
                <w:szCs w:val="28"/>
              </w:rPr>
            </w:pPr>
            <w:r w:rsidRPr="00862A93">
              <w:rPr>
                <w:sz w:val="28"/>
                <w:szCs w:val="28"/>
              </w:rPr>
              <w:t>2013/14</w:t>
            </w:r>
          </w:p>
        </w:tc>
        <w:tc>
          <w:tcPr>
            <w:tcW w:w="1418" w:type="dxa"/>
            <w:vAlign w:val="center"/>
          </w:tcPr>
          <w:p w:rsidR="00424131" w:rsidRPr="00862A93" w:rsidRDefault="00424131" w:rsidP="00EF1912">
            <w:pPr>
              <w:spacing w:after="0" w:line="240" w:lineRule="auto"/>
              <w:jc w:val="center"/>
              <w:rPr>
                <w:sz w:val="28"/>
                <w:szCs w:val="28"/>
              </w:rPr>
            </w:pPr>
            <w:r w:rsidRPr="00862A93">
              <w:rPr>
                <w:sz w:val="28"/>
                <w:szCs w:val="28"/>
              </w:rPr>
              <w:t>2014/15</w:t>
            </w:r>
          </w:p>
        </w:tc>
        <w:tc>
          <w:tcPr>
            <w:tcW w:w="1590" w:type="dxa"/>
            <w:vAlign w:val="center"/>
          </w:tcPr>
          <w:p w:rsidR="00424131" w:rsidRPr="00862A93" w:rsidRDefault="00424131" w:rsidP="00EF1912">
            <w:pPr>
              <w:spacing w:after="0" w:line="240" w:lineRule="auto"/>
              <w:jc w:val="center"/>
              <w:rPr>
                <w:sz w:val="28"/>
                <w:szCs w:val="28"/>
              </w:rPr>
            </w:pPr>
            <w:r w:rsidRPr="00862A93">
              <w:rPr>
                <w:sz w:val="28"/>
                <w:szCs w:val="28"/>
              </w:rPr>
              <w:t>2013/14</w:t>
            </w:r>
          </w:p>
        </w:tc>
        <w:tc>
          <w:tcPr>
            <w:tcW w:w="1775" w:type="dxa"/>
            <w:vAlign w:val="center"/>
          </w:tcPr>
          <w:p w:rsidR="00424131" w:rsidRPr="00862A93" w:rsidRDefault="00424131" w:rsidP="00EF1912">
            <w:pPr>
              <w:spacing w:after="0" w:line="240" w:lineRule="auto"/>
              <w:jc w:val="center"/>
              <w:rPr>
                <w:sz w:val="28"/>
                <w:szCs w:val="28"/>
              </w:rPr>
            </w:pPr>
            <w:r w:rsidRPr="00862A93">
              <w:rPr>
                <w:sz w:val="28"/>
                <w:szCs w:val="28"/>
              </w:rPr>
              <w:t>2014/15</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 xml:space="preserve">Logopédia         </w:t>
            </w:r>
            <w:proofErr w:type="spellStart"/>
            <w:r w:rsidRPr="00862A93">
              <w:rPr>
                <w:sz w:val="28"/>
                <w:szCs w:val="28"/>
              </w:rPr>
              <w:t>Szaksz</w:t>
            </w:r>
            <w:proofErr w:type="spellEnd"/>
            <w:r w:rsidRPr="00862A93">
              <w:rPr>
                <w:sz w:val="28"/>
                <w:szCs w:val="28"/>
              </w:rPr>
              <w:t>.</w:t>
            </w:r>
          </w:p>
        </w:tc>
        <w:tc>
          <w:tcPr>
            <w:tcW w:w="2207" w:type="dxa"/>
            <w:vAlign w:val="center"/>
          </w:tcPr>
          <w:p w:rsidR="00424131" w:rsidRPr="00862A93" w:rsidRDefault="00424131" w:rsidP="00EF1912">
            <w:pPr>
              <w:spacing w:after="0" w:line="240" w:lineRule="auto"/>
              <w:jc w:val="center"/>
              <w:rPr>
                <w:sz w:val="28"/>
                <w:szCs w:val="28"/>
              </w:rPr>
            </w:pPr>
            <w:r w:rsidRPr="00862A93">
              <w:rPr>
                <w:sz w:val="28"/>
                <w:szCs w:val="28"/>
              </w:rPr>
              <w:t>20</w:t>
            </w:r>
          </w:p>
        </w:tc>
        <w:tc>
          <w:tcPr>
            <w:tcW w:w="1418" w:type="dxa"/>
            <w:vAlign w:val="center"/>
          </w:tcPr>
          <w:p w:rsidR="00424131" w:rsidRPr="00862A93" w:rsidRDefault="00424131" w:rsidP="00EF1912">
            <w:pPr>
              <w:spacing w:after="0" w:line="240" w:lineRule="auto"/>
              <w:jc w:val="center"/>
              <w:rPr>
                <w:sz w:val="28"/>
                <w:szCs w:val="28"/>
              </w:rPr>
            </w:pPr>
            <w:r>
              <w:rPr>
                <w:sz w:val="28"/>
                <w:szCs w:val="28"/>
              </w:rPr>
              <w:t>29</w:t>
            </w:r>
          </w:p>
        </w:tc>
        <w:tc>
          <w:tcPr>
            <w:tcW w:w="1590" w:type="dxa"/>
            <w:vAlign w:val="center"/>
          </w:tcPr>
          <w:p w:rsidR="00424131" w:rsidRPr="00862A93" w:rsidRDefault="00424131" w:rsidP="00EF1912">
            <w:pPr>
              <w:spacing w:after="0" w:line="240" w:lineRule="auto"/>
              <w:jc w:val="center"/>
              <w:rPr>
                <w:sz w:val="28"/>
                <w:szCs w:val="28"/>
              </w:rPr>
            </w:pPr>
            <w:r>
              <w:rPr>
                <w:sz w:val="28"/>
                <w:szCs w:val="28"/>
              </w:rPr>
              <w:t>8</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18</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 xml:space="preserve">Gyógytorna      </w:t>
            </w:r>
            <w:proofErr w:type="spellStart"/>
            <w:r w:rsidRPr="00862A93">
              <w:rPr>
                <w:sz w:val="28"/>
                <w:szCs w:val="28"/>
              </w:rPr>
              <w:t>Szaksz</w:t>
            </w:r>
            <w:proofErr w:type="spellEnd"/>
            <w:r w:rsidRPr="00862A93">
              <w:rPr>
                <w:sz w:val="28"/>
                <w:szCs w:val="28"/>
              </w:rPr>
              <w:t>.</w:t>
            </w:r>
          </w:p>
        </w:tc>
        <w:tc>
          <w:tcPr>
            <w:tcW w:w="2207" w:type="dxa"/>
            <w:vAlign w:val="center"/>
          </w:tcPr>
          <w:p w:rsidR="00424131" w:rsidRPr="00862A93" w:rsidRDefault="00424131" w:rsidP="00EF1912">
            <w:pPr>
              <w:spacing w:after="0" w:line="240" w:lineRule="auto"/>
              <w:jc w:val="center"/>
              <w:rPr>
                <w:sz w:val="28"/>
                <w:szCs w:val="28"/>
              </w:rPr>
            </w:pPr>
            <w:r>
              <w:rPr>
                <w:sz w:val="28"/>
                <w:szCs w:val="28"/>
              </w:rPr>
              <w:t>39</w:t>
            </w:r>
          </w:p>
        </w:tc>
        <w:tc>
          <w:tcPr>
            <w:tcW w:w="1418" w:type="dxa"/>
            <w:vAlign w:val="center"/>
          </w:tcPr>
          <w:p w:rsidR="00424131" w:rsidRPr="00862A93" w:rsidRDefault="00424131" w:rsidP="00EF1912">
            <w:pPr>
              <w:spacing w:after="0" w:line="240" w:lineRule="auto"/>
              <w:jc w:val="center"/>
              <w:rPr>
                <w:sz w:val="28"/>
                <w:szCs w:val="28"/>
              </w:rPr>
            </w:pPr>
            <w:r>
              <w:rPr>
                <w:sz w:val="28"/>
                <w:szCs w:val="28"/>
              </w:rPr>
              <w:t>14</w:t>
            </w:r>
          </w:p>
        </w:tc>
        <w:tc>
          <w:tcPr>
            <w:tcW w:w="1590" w:type="dxa"/>
            <w:vAlign w:val="center"/>
          </w:tcPr>
          <w:p w:rsidR="00424131" w:rsidRPr="00862A93" w:rsidRDefault="00424131" w:rsidP="00EF1912">
            <w:pPr>
              <w:spacing w:after="0" w:line="240" w:lineRule="auto"/>
              <w:jc w:val="center"/>
              <w:rPr>
                <w:sz w:val="28"/>
                <w:szCs w:val="28"/>
              </w:rPr>
            </w:pPr>
            <w:r>
              <w:rPr>
                <w:sz w:val="28"/>
                <w:szCs w:val="28"/>
              </w:rPr>
              <w:t>23</w:t>
            </w:r>
          </w:p>
        </w:tc>
        <w:tc>
          <w:tcPr>
            <w:tcW w:w="1775" w:type="dxa"/>
            <w:vAlign w:val="center"/>
          </w:tcPr>
          <w:p w:rsidR="00424131" w:rsidRPr="00862A93" w:rsidRDefault="00424131" w:rsidP="00EF1912">
            <w:pPr>
              <w:spacing w:after="0" w:line="240" w:lineRule="auto"/>
              <w:jc w:val="center"/>
              <w:rPr>
                <w:sz w:val="28"/>
                <w:szCs w:val="28"/>
              </w:rPr>
            </w:pPr>
            <w:r>
              <w:rPr>
                <w:sz w:val="28"/>
                <w:szCs w:val="28"/>
              </w:rPr>
              <w:t>7</w:t>
            </w:r>
          </w:p>
        </w:tc>
      </w:tr>
      <w:tr w:rsidR="00424131" w:rsidRPr="00862A93">
        <w:tc>
          <w:tcPr>
            <w:tcW w:w="2298" w:type="dxa"/>
          </w:tcPr>
          <w:p w:rsidR="00424131" w:rsidRPr="00862A93" w:rsidRDefault="00424131" w:rsidP="00862A93">
            <w:pPr>
              <w:spacing w:after="0" w:line="240" w:lineRule="auto"/>
              <w:jc w:val="both"/>
              <w:rPr>
                <w:sz w:val="28"/>
                <w:szCs w:val="28"/>
              </w:rPr>
            </w:pPr>
            <w:proofErr w:type="spellStart"/>
            <w:r w:rsidRPr="00862A93">
              <w:rPr>
                <w:sz w:val="28"/>
                <w:szCs w:val="28"/>
              </w:rPr>
              <w:t>SNI-s</w:t>
            </w:r>
            <w:proofErr w:type="spellEnd"/>
            <w:r w:rsidRPr="00862A93">
              <w:rPr>
                <w:sz w:val="28"/>
                <w:szCs w:val="28"/>
              </w:rPr>
              <w:t xml:space="preserve"> fejlesztés </w:t>
            </w:r>
            <w:proofErr w:type="spellStart"/>
            <w:r w:rsidRPr="00862A93">
              <w:rPr>
                <w:sz w:val="28"/>
                <w:szCs w:val="28"/>
              </w:rPr>
              <w:t>Szaksz</w:t>
            </w:r>
            <w:proofErr w:type="spellEnd"/>
            <w:r w:rsidRPr="00862A93">
              <w:rPr>
                <w:sz w:val="28"/>
                <w:szCs w:val="28"/>
              </w:rPr>
              <w:t>.</w:t>
            </w:r>
          </w:p>
        </w:tc>
        <w:tc>
          <w:tcPr>
            <w:tcW w:w="2207" w:type="dxa"/>
            <w:vAlign w:val="center"/>
          </w:tcPr>
          <w:p w:rsidR="00424131" w:rsidRPr="00862A93" w:rsidRDefault="00424131" w:rsidP="00EF1912">
            <w:pPr>
              <w:spacing w:after="0" w:line="240" w:lineRule="auto"/>
              <w:jc w:val="center"/>
              <w:rPr>
                <w:sz w:val="28"/>
                <w:szCs w:val="28"/>
              </w:rPr>
            </w:pPr>
            <w:r>
              <w:rPr>
                <w:sz w:val="28"/>
                <w:szCs w:val="28"/>
              </w:rPr>
              <w:t>4</w:t>
            </w:r>
          </w:p>
        </w:tc>
        <w:tc>
          <w:tcPr>
            <w:tcW w:w="1418" w:type="dxa"/>
            <w:vAlign w:val="center"/>
          </w:tcPr>
          <w:p w:rsidR="00424131" w:rsidRPr="00862A93" w:rsidRDefault="00424131" w:rsidP="00EF1912">
            <w:pPr>
              <w:spacing w:after="0" w:line="240" w:lineRule="auto"/>
              <w:jc w:val="center"/>
              <w:rPr>
                <w:sz w:val="28"/>
                <w:szCs w:val="28"/>
              </w:rPr>
            </w:pPr>
            <w:r>
              <w:rPr>
                <w:sz w:val="28"/>
                <w:szCs w:val="28"/>
              </w:rPr>
              <w:t>3</w:t>
            </w:r>
          </w:p>
        </w:tc>
        <w:tc>
          <w:tcPr>
            <w:tcW w:w="1590" w:type="dxa"/>
            <w:vAlign w:val="center"/>
          </w:tcPr>
          <w:p w:rsidR="00424131" w:rsidRPr="00862A93" w:rsidRDefault="00424131" w:rsidP="00EF1912">
            <w:pPr>
              <w:spacing w:after="0" w:line="240" w:lineRule="auto"/>
              <w:jc w:val="center"/>
              <w:rPr>
                <w:sz w:val="28"/>
                <w:szCs w:val="28"/>
              </w:rPr>
            </w:pPr>
            <w:r>
              <w:rPr>
                <w:sz w:val="28"/>
                <w:szCs w:val="28"/>
              </w:rPr>
              <w:t>4</w:t>
            </w:r>
          </w:p>
        </w:tc>
        <w:tc>
          <w:tcPr>
            <w:tcW w:w="1775" w:type="dxa"/>
            <w:vAlign w:val="center"/>
          </w:tcPr>
          <w:p w:rsidR="00424131" w:rsidRPr="00862A93" w:rsidRDefault="00424131" w:rsidP="00EF1912">
            <w:pPr>
              <w:spacing w:after="0" w:line="240" w:lineRule="auto"/>
              <w:jc w:val="center"/>
              <w:rPr>
                <w:sz w:val="28"/>
                <w:szCs w:val="28"/>
              </w:rPr>
            </w:pPr>
            <w:r>
              <w:rPr>
                <w:sz w:val="28"/>
                <w:szCs w:val="28"/>
              </w:rPr>
              <w:t>3</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Fejlesztő foglalkozások</w:t>
            </w:r>
          </w:p>
          <w:p w:rsidR="00424131" w:rsidRPr="00862A93" w:rsidRDefault="00424131" w:rsidP="00862A93">
            <w:pPr>
              <w:spacing w:after="0" w:line="240" w:lineRule="auto"/>
              <w:jc w:val="both"/>
              <w:rPr>
                <w:sz w:val="28"/>
                <w:szCs w:val="28"/>
              </w:rPr>
            </w:pPr>
            <w:r w:rsidRPr="00862A93">
              <w:rPr>
                <w:sz w:val="28"/>
                <w:szCs w:val="28"/>
              </w:rPr>
              <w:t>Szakszolgálat</w:t>
            </w:r>
          </w:p>
        </w:tc>
        <w:tc>
          <w:tcPr>
            <w:tcW w:w="2207" w:type="dxa"/>
            <w:vAlign w:val="center"/>
          </w:tcPr>
          <w:p w:rsidR="00424131" w:rsidRPr="00862A93" w:rsidRDefault="00424131" w:rsidP="00EF1912">
            <w:pPr>
              <w:spacing w:after="0" w:line="240" w:lineRule="auto"/>
              <w:jc w:val="center"/>
              <w:rPr>
                <w:sz w:val="28"/>
                <w:szCs w:val="28"/>
              </w:rPr>
            </w:pPr>
            <w:r>
              <w:rPr>
                <w:sz w:val="28"/>
                <w:szCs w:val="28"/>
              </w:rPr>
              <w:t>-</w:t>
            </w:r>
          </w:p>
        </w:tc>
        <w:tc>
          <w:tcPr>
            <w:tcW w:w="1418" w:type="dxa"/>
            <w:vAlign w:val="center"/>
          </w:tcPr>
          <w:p w:rsidR="00424131" w:rsidRPr="00862A93" w:rsidRDefault="00424131" w:rsidP="00EF1912">
            <w:pPr>
              <w:spacing w:after="0" w:line="240" w:lineRule="auto"/>
              <w:jc w:val="center"/>
              <w:rPr>
                <w:sz w:val="28"/>
                <w:szCs w:val="28"/>
              </w:rPr>
            </w:pPr>
            <w:r>
              <w:rPr>
                <w:sz w:val="28"/>
                <w:szCs w:val="28"/>
              </w:rPr>
              <w:t>22</w:t>
            </w:r>
          </w:p>
        </w:tc>
        <w:tc>
          <w:tcPr>
            <w:tcW w:w="1590" w:type="dxa"/>
            <w:vAlign w:val="center"/>
          </w:tcPr>
          <w:p w:rsidR="00424131" w:rsidRPr="00862A93" w:rsidRDefault="00424131" w:rsidP="00EF1912">
            <w:pPr>
              <w:spacing w:after="0" w:line="240" w:lineRule="auto"/>
              <w:jc w:val="center"/>
              <w:rPr>
                <w:sz w:val="28"/>
                <w:szCs w:val="28"/>
              </w:rPr>
            </w:pPr>
            <w:r>
              <w:rPr>
                <w:sz w:val="28"/>
                <w:szCs w:val="28"/>
              </w:rPr>
              <w:t>-</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10</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Fejlesztő foglalkozások</w:t>
            </w:r>
          </w:p>
          <w:p w:rsidR="00424131" w:rsidRPr="00862A93" w:rsidRDefault="00424131" w:rsidP="00862A93">
            <w:pPr>
              <w:spacing w:after="0" w:line="240" w:lineRule="auto"/>
              <w:jc w:val="both"/>
              <w:rPr>
                <w:sz w:val="28"/>
                <w:szCs w:val="28"/>
              </w:rPr>
            </w:pPr>
            <w:r w:rsidRPr="00862A93">
              <w:rPr>
                <w:sz w:val="28"/>
                <w:szCs w:val="28"/>
              </w:rPr>
              <w:t>Óvodai</w:t>
            </w:r>
          </w:p>
        </w:tc>
        <w:tc>
          <w:tcPr>
            <w:tcW w:w="2207" w:type="dxa"/>
            <w:vAlign w:val="center"/>
          </w:tcPr>
          <w:p w:rsidR="00424131" w:rsidRPr="00862A93" w:rsidRDefault="00424131" w:rsidP="00EF1912">
            <w:pPr>
              <w:spacing w:after="0" w:line="240" w:lineRule="auto"/>
              <w:jc w:val="center"/>
              <w:rPr>
                <w:sz w:val="28"/>
                <w:szCs w:val="28"/>
              </w:rPr>
            </w:pPr>
            <w:r>
              <w:rPr>
                <w:sz w:val="28"/>
                <w:szCs w:val="28"/>
              </w:rPr>
              <w:t>12</w:t>
            </w:r>
          </w:p>
        </w:tc>
        <w:tc>
          <w:tcPr>
            <w:tcW w:w="1418" w:type="dxa"/>
            <w:vAlign w:val="center"/>
          </w:tcPr>
          <w:p w:rsidR="00424131" w:rsidRPr="00862A93" w:rsidRDefault="00424131" w:rsidP="00EF1912">
            <w:pPr>
              <w:spacing w:after="0" w:line="240" w:lineRule="auto"/>
              <w:jc w:val="center"/>
              <w:rPr>
                <w:sz w:val="28"/>
                <w:szCs w:val="28"/>
              </w:rPr>
            </w:pPr>
            <w:r>
              <w:rPr>
                <w:sz w:val="28"/>
                <w:szCs w:val="28"/>
              </w:rPr>
              <w:t>10</w:t>
            </w:r>
          </w:p>
        </w:tc>
        <w:tc>
          <w:tcPr>
            <w:tcW w:w="1590" w:type="dxa"/>
            <w:vAlign w:val="center"/>
          </w:tcPr>
          <w:p w:rsidR="00424131" w:rsidRPr="00862A93" w:rsidRDefault="00424131" w:rsidP="00EF1912">
            <w:pPr>
              <w:spacing w:after="0" w:line="240" w:lineRule="auto"/>
              <w:jc w:val="center"/>
              <w:rPr>
                <w:sz w:val="28"/>
                <w:szCs w:val="28"/>
              </w:rPr>
            </w:pPr>
            <w:r>
              <w:rPr>
                <w:sz w:val="28"/>
                <w:szCs w:val="28"/>
              </w:rPr>
              <w:t>4</w:t>
            </w:r>
          </w:p>
        </w:tc>
        <w:tc>
          <w:tcPr>
            <w:tcW w:w="1775" w:type="dxa"/>
            <w:vAlign w:val="center"/>
          </w:tcPr>
          <w:p w:rsidR="00424131" w:rsidRPr="00862A93" w:rsidRDefault="00424131" w:rsidP="00EF1912">
            <w:pPr>
              <w:spacing w:after="0" w:line="240" w:lineRule="auto"/>
              <w:jc w:val="center"/>
              <w:rPr>
                <w:sz w:val="28"/>
                <w:szCs w:val="28"/>
              </w:rPr>
            </w:pPr>
            <w:r>
              <w:rPr>
                <w:sz w:val="28"/>
                <w:szCs w:val="28"/>
              </w:rPr>
              <w:t>-</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Hittan</w:t>
            </w:r>
          </w:p>
        </w:tc>
        <w:tc>
          <w:tcPr>
            <w:tcW w:w="2207" w:type="dxa"/>
            <w:vAlign w:val="center"/>
          </w:tcPr>
          <w:p w:rsidR="00424131" w:rsidRPr="00862A93" w:rsidRDefault="00424131" w:rsidP="00EF1912">
            <w:pPr>
              <w:spacing w:after="0" w:line="240" w:lineRule="auto"/>
              <w:jc w:val="center"/>
              <w:rPr>
                <w:sz w:val="28"/>
                <w:szCs w:val="28"/>
              </w:rPr>
            </w:pPr>
            <w:r>
              <w:rPr>
                <w:sz w:val="28"/>
                <w:szCs w:val="28"/>
              </w:rPr>
              <w:t>25</w:t>
            </w:r>
          </w:p>
        </w:tc>
        <w:tc>
          <w:tcPr>
            <w:tcW w:w="1418" w:type="dxa"/>
            <w:vAlign w:val="center"/>
          </w:tcPr>
          <w:p w:rsidR="00424131" w:rsidRPr="00862A93" w:rsidRDefault="00424131" w:rsidP="00EF1912">
            <w:pPr>
              <w:spacing w:after="0" w:line="240" w:lineRule="auto"/>
              <w:jc w:val="center"/>
              <w:rPr>
                <w:sz w:val="28"/>
                <w:szCs w:val="28"/>
              </w:rPr>
            </w:pPr>
            <w:r>
              <w:rPr>
                <w:sz w:val="28"/>
                <w:szCs w:val="28"/>
              </w:rPr>
              <w:t>15</w:t>
            </w:r>
          </w:p>
        </w:tc>
        <w:tc>
          <w:tcPr>
            <w:tcW w:w="1590" w:type="dxa"/>
            <w:vAlign w:val="center"/>
          </w:tcPr>
          <w:p w:rsidR="00424131" w:rsidRPr="00862A93" w:rsidRDefault="00424131" w:rsidP="00EF1912">
            <w:pPr>
              <w:spacing w:after="0" w:line="240" w:lineRule="auto"/>
              <w:jc w:val="center"/>
              <w:rPr>
                <w:sz w:val="28"/>
                <w:szCs w:val="28"/>
              </w:rPr>
            </w:pPr>
            <w:r>
              <w:rPr>
                <w:sz w:val="28"/>
                <w:szCs w:val="28"/>
              </w:rPr>
              <w:t>19</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10</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Úszás</w:t>
            </w:r>
          </w:p>
        </w:tc>
        <w:tc>
          <w:tcPr>
            <w:tcW w:w="2207" w:type="dxa"/>
            <w:vAlign w:val="center"/>
          </w:tcPr>
          <w:p w:rsidR="00424131" w:rsidRPr="00862A93" w:rsidRDefault="00424131" w:rsidP="00EF1912">
            <w:pPr>
              <w:spacing w:after="0" w:line="240" w:lineRule="auto"/>
              <w:jc w:val="center"/>
              <w:rPr>
                <w:sz w:val="28"/>
                <w:szCs w:val="28"/>
              </w:rPr>
            </w:pPr>
            <w:r>
              <w:rPr>
                <w:sz w:val="28"/>
                <w:szCs w:val="28"/>
              </w:rPr>
              <w:t>30</w:t>
            </w:r>
          </w:p>
        </w:tc>
        <w:tc>
          <w:tcPr>
            <w:tcW w:w="1418" w:type="dxa"/>
            <w:vAlign w:val="center"/>
          </w:tcPr>
          <w:p w:rsidR="00424131" w:rsidRPr="00862A93" w:rsidRDefault="00424131" w:rsidP="00EF1912">
            <w:pPr>
              <w:spacing w:after="0" w:line="240" w:lineRule="auto"/>
              <w:jc w:val="center"/>
              <w:rPr>
                <w:sz w:val="28"/>
                <w:szCs w:val="28"/>
              </w:rPr>
            </w:pPr>
            <w:r>
              <w:rPr>
                <w:sz w:val="28"/>
                <w:szCs w:val="28"/>
              </w:rPr>
              <w:t>28</w:t>
            </w:r>
          </w:p>
        </w:tc>
        <w:tc>
          <w:tcPr>
            <w:tcW w:w="1590" w:type="dxa"/>
            <w:vAlign w:val="center"/>
          </w:tcPr>
          <w:p w:rsidR="00424131" w:rsidRPr="00862A93" w:rsidRDefault="00424131" w:rsidP="00EF1912">
            <w:pPr>
              <w:spacing w:after="0" w:line="240" w:lineRule="auto"/>
              <w:jc w:val="center"/>
              <w:rPr>
                <w:sz w:val="28"/>
                <w:szCs w:val="28"/>
              </w:rPr>
            </w:pPr>
            <w:r>
              <w:rPr>
                <w:sz w:val="28"/>
                <w:szCs w:val="28"/>
              </w:rPr>
              <w:t>11</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12</w:t>
            </w:r>
          </w:p>
        </w:tc>
      </w:tr>
      <w:tr w:rsidR="00424131" w:rsidRPr="00862A93">
        <w:tc>
          <w:tcPr>
            <w:tcW w:w="2298" w:type="dxa"/>
          </w:tcPr>
          <w:p w:rsidR="00424131" w:rsidRPr="00862A93" w:rsidRDefault="00424131" w:rsidP="00862A93">
            <w:pPr>
              <w:spacing w:after="0" w:line="240" w:lineRule="auto"/>
              <w:jc w:val="both"/>
              <w:rPr>
                <w:sz w:val="28"/>
                <w:szCs w:val="28"/>
              </w:rPr>
            </w:pPr>
            <w:proofErr w:type="spellStart"/>
            <w:r w:rsidRPr="00862A93">
              <w:rPr>
                <w:sz w:val="28"/>
                <w:szCs w:val="28"/>
              </w:rPr>
              <w:t>Sószoba</w:t>
            </w:r>
            <w:proofErr w:type="spellEnd"/>
          </w:p>
        </w:tc>
        <w:tc>
          <w:tcPr>
            <w:tcW w:w="2207" w:type="dxa"/>
            <w:vAlign w:val="center"/>
          </w:tcPr>
          <w:p w:rsidR="00424131" w:rsidRPr="00862A93" w:rsidRDefault="00424131" w:rsidP="00EF1912">
            <w:pPr>
              <w:spacing w:after="0" w:line="240" w:lineRule="auto"/>
              <w:jc w:val="center"/>
              <w:rPr>
                <w:sz w:val="28"/>
                <w:szCs w:val="28"/>
              </w:rPr>
            </w:pPr>
            <w:r>
              <w:rPr>
                <w:sz w:val="28"/>
                <w:szCs w:val="28"/>
              </w:rPr>
              <w:t>44</w:t>
            </w:r>
          </w:p>
        </w:tc>
        <w:tc>
          <w:tcPr>
            <w:tcW w:w="1418" w:type="dxa"/>
            <w:vAlign w:val="center"/>
          </w:tcPr>
          <w:p w:rsidR="00424131" w:rsidRPr="00862A93" w:rsidRDefault="00424131" w:rsidP="00EF1912">
            <w:pPr>
              <w:spacing w:after="0" w:line="240" w:lineRule="auto"/>
              <w:jc w:val="center"/>
              <w:rPr>
                <w:sz w:val="28"/>
                <w:szCs w:val="28"/>
              </w:rPr>
            </w:pPr>
            <w:r>
              <w:rPr>
                <w:sz w:val="28"/>
                <w:szCs w:val="28"/>
              </w:rPr>
              <w:t>37</w:t>
            </w:r>
          </w:p>
        </w:tc>
        <w:tc>
          <w:tcPr>
            <w:tcW w:w="1590" w:type="dxa"/>
            <w:vAlign w:val="center"/>
          </w:tcPr>
          <w:p w:rsidR="00424131" w:rsidRPr="00862A93" w:rsidRDefault="00424131" w:rsidP="00EF1912">
            <w:pPr>
              <w:spacing w:after="0" w:line="240" w:lineRule="auto"/>
              <w:jc w:val="center"/>
              <w:rPr>
                <w:sz w:val="28"/>
                <w:szCs w:val="28"/>
              </w:rPr>
            </w:pPr>
            <w:r>
              <w:rPr>
                <w:sz w:val="28"/>
                <w:szCs w:val="28"/>
              </w:rPr>
              <w:t>3</w:t>
            </w:r>
          </w:p>
        </w:tc>
        <w:tc>
          <w:tcPr>
            <w:tcW w:w="1775" w:type="dxa"/>
            <w:vAlign w:val="center"/>
          </w:tcPr>
          <w:p w:rsidR="00424131" w:rsidRPr="00862A93" w:rsidRDefault="00424131" w:rsidP="00EF1912">
            <w:pPr>
              <w:spacing w:after="0" w:line="240" w:lineRule="auto"/>
              <w:jc w:val="center"/>
              <w:rPr>
                <w:sz w:val="28"/>
                <w:szCs w:val="28"/>
              </w:rPr>
            </w:pPr>
            <w:r>
              <w:rPr>
                <w:sz w:val="28"/>
                <w:szCs w:val="28"/>
              </w:rPr>
              <w:t>4</w:t>
            </w:r>
          </w:p>
        </w:tc>
      </w:tr>
    </w:tbl>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Pr>
          <w:sz w:val="28"/>
          <w:szCs w:val="28"/>
        </w:rPr>
        <w:t xml:space="preserve">A fenntartó önkormányzat 100%-os támogatásával elindult a nagycsoportos óvodások úszásoktatása. Tavasszal és ősszel, 10-10 alkalommal vettek részt a gyermekek az oktatáson, amely bővítette a mozgásra nevelés lehetőségeit. </w:t>
      </w:r>
    </w:p>
    <w:p w:rsidR="00424131" w:rsidRDefault="00424131" w:rsidP="0056700E">
      <w:pPr>
        <w:spacing w:after="0" w:line="240" w:lineRule="auto"/>
        <w:jc w:val="both"/>
        <w:rPr>
          <w:sz w:val="28"/>
          <w:szCs w:val="28"/>
        </w:rPr>
      </w:pPr>
    </w:p>
    <w:p w:rsidR="00424131" w:rsidRPr="0056700E" w:rsidRDefault="00424131" w:rsidP="0056700E">
      <w:pPr>
        <w:spacing w:after="0" w:line="240" w:lineRule="auto"/>
        <w:jc w:val="both"/>
        <w:rPr>
          <w:sz w:val="28"/>
          <w:szCs w:val="28"/>
        </w:rPr>
      </w:pPr>
      <w:r w:rsidRPr="00412C99">
        <w:rPr>
          <w:b/>
          <w:bCs/>
          <w:sz w:val="28"/>
          <w:szCs w:val="28"/>
        </w:rPr>
        <w:t>2.2 Tárgyi feltételeink</w:t>
      </w:r>
    </w:p>
    <w:p w:rsidR="007D1BE1" w:rsidRDefault="00424131" w:rsidP="00FA146A">
      <w:pPr>
        <w:spacing w:line="240" w:lineRule="auto"/>
        <w:jc w:val="both"/>
        <w:rPr>
          <w:sz w:val="28"/>
          <w:szCs w:val="28"/>
        </w:rPr>
        <w:sectPr w:rsidR="007D1BE1" w:rsidSect="00546C6F">
          <w:pgSz w:w="11906" w:h="16838"/>
          <w:pgMar w:top="1560" w:right="1417" w:bottom="1417" w:left="1417" w:header="708" w:footer="708" w:gutter="0"/>
          <w:pgNumType w:start="1"/>
          <w:cols w:space="708"/>
          <w:titlePg/>
          <w:docGrid w:linePitch="360"/>
        </w:sectPr>
      </w:pPr>
      <w:r w:rsidRPr="00846D6B">
        <w:rPr>
          <w:sz w:val="28"/>
          <w:szCs w:val="28"/>
        </w:rPr>
        <w:t xml:space="preserve">A fenntartó önkormányzat </w:t>
      </w:r>
      <w:r>
        <w:rPr>
          <w:sz w:val="28"/>
          <w:szCs w:val="28"/>
        </w:rPr>
        <w:t xml:space="preserve">mindig </w:t>
      </w:r>
      <w:r w:rsidRPr="00846D6B">
        <w:rPr>
          <w:sz w:val="28"/>
          <w:szCs w:val="28"/>
        </w:rPr>
        <w:t xml:space="preserve">biztosította az óvoda működéséhez szükséges feltételeket. Intézményünk tárgyi ellátottsága jó, a csoportszobák bútorzata, a különböző nevelési területekhez tartozó eszközök és technikai felszerelések tekintetében. </w:t>
      </w:r>
      <w:r>
        <w:rPr>
          <w:sz w:val="28"/>
          <w:szCs w:val="28"/>
        </w:rPr>
        <w:t xml:space="preserve">Az elmúlt 5 évben több nagyobb beruházás, felújítás történt.  A központi óvodában, 2014-ben a </w:t>
      </w:r>
      <w:r w:rsidRPr="00412C99">
        <w:rPr>
          <w:sz w:val="28"/>
          <w:szCs w:val="28"/>
        </w:rPr>
        <w:t>fenntartó pályázatának</w:t>
      </w:r>
      <w:r>
        <w:rPr>
          <w:sz w:val="28"/>
          <w:szCs w:val="28"/>
        </w:rPr>
        <w:t xml:space="preserve"> köszönhetően egy </w:t>
      </w:r>
      <w:r w:rsidRPr="00412C99">
        <w:rPr>
          <w:sz w:val="28"/>
          <w:szCs w:val="28"/>
        </w:rPr>
        <w:t>komplett ovi foci pályával</w:t>
      </w:r>
      <w:r>
        <w:rPr>
          <w:sz w:val="28"/>
          <w:szCs w:val="28"/>
        </w:rPr>
        <w:t xml:space="preserve"> és a hozzá tartozó mozgásfejlesztő eszközökkel, akadálypályákkal gazdagodtunk.  A kolléganők módszertani oktatása februárban, az ovi foci pálya ünnepélyes átadása pedig áprilisban történt. </w:t>
      </w:r>
    </w:p>
    <w:p w:rsidR="00424131" w:rsidRDefault="00424131" w:rsidP="00FA146A">
      <w:pPr>
        <w:spacing w:line="240" w:lineRule="auto"/>
        <w:jc w:val="both"/>
        <w:rPr>
          <w:sz w:val="28"/>
          <w:szCs w:val="28"/>
        </w:rPr>
      </w:pPr>
      <w:r w:rsidRPr="00846D6B">
        <w:rPr>
          <w:sz w:val="28"/>
          <w:szCs w:val="28"/>
        </w:rPr>
        <w:lastRenderedPageBreak/>
        <w:t xml:space="preserve">Óvodai alapítványunk </w:t>
      </w:r>
      <w:r>
        <w:rPr>
          <w:sz w:val="28"/>
          <w:szCs w:val="28"/>
        </w:rPr>
        <w:t xml:space="preserve">anyagi forrásait erősíti </w:t>
      </w:r>
      <w:r w:rsidRPr="00846D6B">
        <w:rPr>
          <w:sz w:val="28"/>
          <w:szCs w:val="28"/>
        </w:rPr>
        <w:t>óvodab</w:t>
      </w:r>
      <w:r>
        <w:rPr>
          <w:sz w:val="28"/>
          <w:szCs w:val="28"/>
        </w:rPr>
        <w:t xml:space="preserve">áli bevételünk és támogatóink pénzbeli adománya. Az elmúlt évben alapítványi támogatással történt óvodánk homokozóinak gumitéglával való szegélyezése és az udvar egyik részének füvesítése. </w:t>
      </w:r>
    </w:p>
    <w:p w:rsidR="00424131" w:rsidRDefault="00424131" w:rsidP="00FA146A">
      <w:pPr>
        <w:spacing w:line="240" w:lineRule="auto"/>
        <w:jc w:val="both"/>
        <w:rPr>
          <w:sz w:val="28"/>
          <w:szCs w:val="28"/>
        </w:rPr>
      </w:pPr>
    </w:p>
    <w:p w:rsidR="00424131" w:rsidRPr="0080137D" w:rsidRDefault="00424131" w:rsidP="00FA146A">
      <w:pPr>
        <w:spacing w:line="240" w:lineRule="auto"/>
        <w:jc w:val="both"/>
        <w:rPr>
          <w:b/>
          <w:bCs/>
          <w:sz w:val="28"/>
          <w:szCs w:val="28"/>
        </w:rPr>
      </w:pPr>
      <w:r w:rsidRPr="0080137D">
        <w:rPr>
          <w:b/>
          <w:bCs/>
          <w:sz w:val="28"/>
          <w:szCs w:val="28"/>
        </w:rPr>
        <w:t>3. Az óvoda nevelőmunkájáról</w:t>
      </w:r>
    </w:p>
    <w:p w:rsidR="00424131" w:rsidRPr="00836E97" w:rsidRDefault="00424131" w:rsidP="00FA146A">
      <w:pPr>
        <w:spacing w:line="240" w:lineRule="auto"/>
        <w:jc w:val="both"/>
        <w:rPr>
          <w:b/>
          <w:bCs/>
          <w:sz w:val="28"/>
          <w:szCs w:val="28"/>
        </w:rPr>
      </w:pPr>
      <w:r w:rsidRPr="00836E97">
        <w:rPr>
          <w:b/>
          <w:bCs/>
          <w:sz w:val="28"/>
          <w:szCs w:val="28"/>
        </w:rPr>
        <w:t>3.</w:t>
      </w:r>
      <w:r>
        <w:rPr>
          <w:b/>
          <w:bCs/>
          <w:sz w:val="28"/>
          <w:szCs w:val="28"/>
        </w:rPr>
        <w:t xml:space="preserve"> 1. </w:t>
      </w:r>
      <w:r w:rsidRPr="00836E97">
        <w:rPr>
          <w:b/>
          <w:bCs/>
          <w:sz w:val="28"/>
          <w:szCs w:val="28"/>
        </w:rPr>
        <w:t>Pedagógiai programunk céljai, feladatainak megvalósulása</w:t>
      </w:r>
    </w:p>
    <w:p w:rsidR="00424131" w:rsidRDefault="00424131" w:rsidP="00FA146A">
      <w:pPr>
        <w:spacing w:line="240" w:lineRule="auto"/>
        <w:jc w:val="both"/>
        <w:rPr>
          <w:sz w:val="28"/>
          <w:szCs w:val="28"/>
        </w:rPr>
      </w:pPr>
      <w:r>
        <w:rPr>
          <w:sz w:val="28"/>
          <w:szCs w:val="28"/>
        </w:rPr>
        <w:t xml:space="preserve"> </w:t>
      </w:r>
      <w:r w:rsidRPr="00733425">
        <w:rPr>
          <w:sz w:val="28"/>
          <w:szCs w:val="28"/>
        </w:rPr>
        <w:t>Alapvető célunk a családi nevelésre építve, a gyermekek sokoldalú, harmonikus személyiségfejlesztése az egyéni sajátosságok és az eltérő fejlődési ütem figyelembevételével.</w:t>
      </w:r>
      <w:r w:rsidRPr="0070231E">
        <w:rPr>
          <w:sz w:val="28"/>
          <w:szCs w:val="28"/>
        </w:rPr>
        <w:t xml:space="preserve"> </w:t>
      </w:r>
      <w:r>
        <w:rPr>
          <w:sz w:val="28"/>
          <w:szCs w:val="28"/>
        </w:rPr>
        <w:t>Céljaink továbbá:</w:t>
      </w:r>
    </w:p>
    <w:p w:rsidR="00424131" w:rsidRDefault="00424131" w:rsidP="00FA146A">
      <w:pPr>
        <w:spacing w:line="240" w:lineRule="auto"/>
        <w:jc w:val="both"/>
        <w:rPr>
          <w:sz w:val="28"/>
          <w:szCs w:val="28"/>
        </w:rPr>
      </w:pPr>
      <w:r>
        <w:rPr>
          <w:sz w:val="28"/>
          <w:szCs w:val="28"/>
        </w:rPr>
        <w:t>A gyermekek mindenek felett álló érdekeinek tiszteletben tartásával mindkét óvodaépületünkben a nyugodt és kiegyensúlyozott légkör biztosítása. Törvényes és színvonalas intézményműködés biztosítása. Az óvoda szabályozó dokumentumainak /PP, SZMSZ, Házirend/ egységes értelmezése, gyakorlati megvalósítása. Az óvoda szakmai színvonalának további erősítése.</w:t>
      </w:r>
    </w:p>
    <w:p w:rsidR="00424131" w:rsidRPr="00733425" w:rsidRDefault="00424131" w:rsidP="00FA146A">
      <w:pPr>
        <w:spacing w:line="240" w:lineRule="auto"/>
        <w:jc w:val="both"/>
        <w:rPr>
          <w:sz w:val="28"/>
          <w:szCs w:val="28"/>
        </w:rPr>
      </w:pPr>
      <w:r w:rsidRPr="00733425">
        <w:rPr>
          <w:sz w:val="28"/>
          <w:szCs w:val="28"/>
        </w:rPr>
        <w:t xml:space="preserve">Feladatainkat az egészséges életmódra nevelést, érzelmi nevelést, szocializációt, értelmi fejlesztést változatos tevékenységek szervezésével érjük el, derűt, biztonságot sugárzó környezetben, légkörben. </w:t>
      </w:r>
    </w:p>
    <w:p w:rsidR="00424131" w:rsidRPr="00733425" w:rsidRDefault="00424131" w:rsidP="00FA146A">
      <w:pPr>
        <w:spacing w:line="240" w:lineRule="auto"/>
        <w:jc w:val="both"/>
        <w:rPr>
          <w:sz w:val="28"/>
          <w:szCs w:val="28"/>
        </w:rPr>
      </w:pPr>
      <w:r w:rsidRPr="00733425">
        <w:rPr>
          <w:sz w:val="28"/>
          <w:szCs w:val="28"/>
        </w:rPr>
        <w:t>Az óvodáskorú gyermekek legfontosabb, legfejlesztőbb tevékenysége a játék</w:t>
      </w:r>
      <w:r w:rsidRPr="00733425">
        <w:rPr>
          <w:b/>
          <w:bCs/>
          <w:i/>
          <w:iCs/>
          <w:sz w:val="28"/>
          <w:szCs w:val="28"/>
        </w:rPr>
        <w:t>,</w:t>
      </w:r>
      <w:r w:rsidRPr="00733425">
        <w:rPr>
          <w:sz w:val="28"/>
          <w:szCs w:val="28"/>
        </w:rPr>
        <w:t xml:space="preserve"> amelyre legtöbb időt fordítunk a napirendben. </w:t>
      </w:r>
    </w:p>
    <w:p w:rsidR="00424131" w:rsidRDefault="00424131" w:rsidP="00FA146A">
      <w:pPr>
        <w:spacing w:line="240" w:lineRule="auto"/>
        <w:jc w:val="both"/>
        <w:rPr>
          <w:sz w:val="28"/>
          <w:szCs w:val="28"/>
        </w:rPr>
      </w:pPr>
      <w:r w:rsidRPr="00733425">
        <w:rPr>
          <w:sz w:val="28"/>
          <w:szCs w:val="28"/>
        </w:rPr>
        <w:t>A fejlesztést</w:t>
      </w:r>
      <w:r w:rsidRPr="00733425">
        <w:rPr>
          <w:b/>
          <w:bCs/>
          <w:sz w:val="28"/>
          <w:szCs w:val="28"/>
        </w:rPr>
        <w:t xml:space="preserve"> </w:t>
      </w:r>
      <w:r w:rsidRPr="00733425">
        <w:rPr>
          <w:sz w:val="28"/>
          <w:szCs w:val="28"/>
        </w:rPr>
        <w:t>az anyanyelvi, környezeti, matematikai, irodalmi, vizuális,</w:t>
      </w:r>
      <w:r w:rsidRPr="00733425">
        <w:rPr>
          <w:b/>
          <w:bCs/>
          <w:sz w:val="28"/>
          <w:szCs w:val="28"/>
        </w:rPr>
        <w:t xml:space="preserve"> </w:t>
      </w:r>
      <w:r w:rsidRPr="00733425">
        <w:rPr>
          <w:sz w:val="28"/>
          <w:szCs w:val="28"/>
        </w:rPr>
        <w:t xml:space="preserve">zenei, testi nevelés keretében </w:t>
      </w:r>
      <w:r>
        <w:rPr>
          <w:sz w:val="28"/>
          <w:szCs w:val="28"/>
        </w:rPr>
        <w:t xml:space="preserve">komplexen </w:t>
      </w:r>
      <w:r w:rsidRPr="00733425">
        <w:rPr>
          <w:sz w:val="28"/>
          <w:szCs w:val="28"/>
        </w:rPr>
        <w:t>valósítjuk meg sok tapasztalatszerzéssel, játékkal, mozgással, játékos cselekedtetéssel.</w:t>
      </w:r>
      <w:r w:rsidRPr="0070231E">
        <w:rPr>
          <w:sz w:val="28"/>
          <w:szCs w:val="28"/>
        </w:rPr>
        <w:t xml:space="preserve"> </w:t>
      </w:r>
    </w:p>
    <w:p w:rsidR="00424131" w:rsidRDefault="00424131" w:rsidP="00FA146A">
      <w:pPr>
        <w:spacing w:line="240" w:lineRule="auto"/>
        <w:jc w:val="both"/>
        <w:rPr>
          <w:sz w:val="28"/>
          <w:szCs w:val="28"/>
        </w:rPr>
      </w:pPr>
      <w:r>
        <w:rPr>
          <w:sz w:val="28"/>
          <w:szCs w:val="28"/>
        </w:rPr>
        <w:t>Feladataink a 2014/15-ös tanévben kiegészülnek az alábbiakkal:</w:t>
      </w:r>
    </w:p>
    <w:p w:rsidR="00424131" w:rsidRDefault="00424131" w:rsidP="00FA146A">
      <w:pPr>
        <w:spacing w:line="240" w:lineRule="auto"/>
        <w:jc w:val="both"/>
        <w:rPr>
          <w:sz w:val="28"/>
          <w:szCs w:val="28"/>
        </w:rPr>
      </w:pPr>
      <w:r>
        <w:rPr>
          <w:sz w:val="28"/>
          <w:szCs w:val="28"/>
        </w:rPr>
        <w:t>Felkészülés a külső tanfelügyeleti szakmai ellenőrzésekre és a pedagógusok előmeneteli rendszerének alapját képező minősítési rendszer bevezetésére.</w:t>
      </w:r>
    </w:p>
    <w:p w:rsidR="00424131" w:rsidRDefault="00424131" w:rsidP="00FA146A">
      <w:pPr>
        <w:spacing w:line="240" w:lineRule="auto"/>
        <w:jc w:val="both"/>
        <w:rPr>
          <w:sz w:val="28"/>
          <w:szCs w:val="28"/>
        </w:rPr>
      </w:pPr>
      <w:r w:rsidRPr="0070231E">
        <w:rPr>
          <w:sz w:val="28"/>
          <w:szCs w:val="28"/>
        </w:rPr>
        <w:t>Az intézményvezetés felelőssége</w:t>
      </w:r>
      <w:r>
        <w:rPr>
          <w:sz w:val="28"/>
          <w:szCs w:val="28"/>
        </w:rPr>
        <w:t xml:space="preserve"> a nevelőtestület felkészítése a tanfelügyeleti ellenőrzésre, az intézményi önértékelés megszervezése, tevékenységlátogatási, dokumentumellenőrzési intézményi gyakorlat megújítása.</w:t>
      </w:r>
    </w:p>
    <w:p w:rsidR="007D1BE1" w:rsidRDefault="00424131" w:rsidP="00FA146A">
      <w:pPr>
        <w:spacing w:line="240" w:lineRule="auto"/>
        <w:jc w:val="both"/>
        <w:rPr>
          <w:sz w:val="28"/>
          <w:szCs w:val="28"/>
        </w:rPr>
        <w:sectPr w:rsidR="007D1BE1" w:rsidSect="00546C6F">
          <w:pgSz w:w="11906" w:h="16838"/>
          <w:pgMar w:top="1560" w:right="1417" w:bottom="1417" w:left="1417" w:header="708" w:footer="708" w:gutter="0"/>
          <w:pgNumType w:start="1"/>
          <w:cols w:space="708"/>
          <w:titlePg/>
          <w:docGrid w:linePitch="360"/>
        </w:sectPr>
      </w:pPr>
      <w:r w:rsidRPr="0070231E">
        <w:rPr>
          <w:sz w:val="28"/>
          <w:szCs w:val="28"/>
        </w:rPr>
        <w:t>A pedagógusok felelőssége,</w:t>
      </w:r>
      <w:r>
        <w:rPr>
          <w:sz w:val="28"/>
          <w:szCs w:val="28"/>
        </w:rPr>
        <w:t xml:space="preserve"> hogy a nevelési tevékenység és foglalkozáslátogatás, valamint az azt követő dokumentumellenőrzés során a belső és külső ellenőrzéseknél felkészültségüket, pedagógusi kompetenciájukat, hivatásszeretetüket bizonyítsák. </w:t>
      </w:r>
    </w:p>
    <w:p w:rsidR="00424131" w:rsidRDefault="00424131" w:rsidP="00FA146A">
      <w:pPr>
        <w:spacing w:line="240" w:lineRule="auto"/>
        <w:jc w:val="both"/>
        <w:rPr>
          <w:sz w:val="28"/>
          <w:szCs w:val="28"/>
        </w:rPr>
      </w:pPr>
      <w:r w:rsidRPr="006A7880">
        <w:rPr>
          <w:sz w:val="28"/>
          <w:szCs w:val="28"/>
        </w:rPr>
        <w:lastRenderedPageBreak/>
        <w:t xml:space="preserve">Ebben a tanévben a </w:t>
      </w:r>
      <w:r>
        <w:rPr>
          <w:sz w:val="28"/>
          <w:szCs w:val="28"/>
        </w:rPr>
        <w:t>pedagógiai</w:t>
      </w:r>
      <w:r w:rsidRPr="006A7880">
        <w:rPr>
          <w:sz w:val="28"/>
          <w:szCs w:val="28"/>
        </w:rPr>
        <w:t xml:space="preserve"> programból fakadó főbb feladataink mellett a következő kiemelt feladataink vannak:</w:t>
      </w:r>
    </w:p>
    <w:p w:rsidR="00424131" w:rsidRDefault="00424131" w:rsidP="00FA146A">
      <w:pPr>
        <w:spacing w:line="240" w:lineRule="auto"/>
        <w:jc w:val="both"/>
      </w:pPr>
      <w:r w:rsidRPr="00713DA8">
        <w:rPr>
          <w:sz w:val="28"/>
          <w:szCs w:val="28"/>
        </w:rPr>
        <w:t xml:space="preserve">Helyi nevelési programunkat kiegészítettünk a </w:t>
      </w:r>
      <w:r w:rsidRPr="00733425">
        <w:rPr>
          <w:sz w:val="28"/>
          <w:szCs w:val="28"/>
        </w:rPr>
        <w:t>kompetencia-alapú óvodai nevelés</w:t>
      </w:r>
      <w:r w:rsidRPr="00713DA8">
        <w:rPr>
          <w:sz w:val="28"/>
          <w:szCs w:val="28"/>
        </w:rPr>
        <w:t xml:space="preserve"> elméleti alapvetéseivel,</w:t>
      </w:r>
      <w:r>
        <w:rPr>
          <w:sz w:val="28"/>
          <w:szCs w:val="28"/>
        </w:rPr>
        <w:t xml:space="preserve"> </w:t>
      </w:r>
      <w:r w:rsidRPr="00713DA8">
        <w:rPr>
          <w:sz w:val="28"/>
          <w:szCs w:val="28"/>
        </w:rPr>
        <w:t>a nevelőtestület á</w:t>
      </w:r>
      <w:r>
        <w:rPr>
          <w:sz w:val="28"/>
          <w:szCs w:val="28"/>
        </w:rPr>
        <w:t xml:space="preserve">ltal kidolgozott innovációkkal. /TÁMOP 3.1.4 PÁLYÁZAT/ </w:t>
      </w:r>
      <w:r w:rsidRPr="00713DA8">
        <w:rPr>
          <w:sz w:val="28"/>
          <w:szCs w:val="28"/>
        </w:rPr>
        <w:t>Mindkét intézményegységünk egy-egy csoportjában: Napocska, Méhecske továbbra is megvalósul a kompetencia  alapú óvodai nevelés</w:t>
      </w:r>
      <w:r>
        <w:rPr>
          <w:sz w:val="28"/>
          <w:szCs w:val="28"/>
        </w:rPr>
        <w:t xml:space="preserve">.  </w:t>
      </w:r>
    </w:p>
    <w:p w:rsidR="00424131" w:rsidRPr="00072F29" w:rsidRDefault="00424131" w:rsidP="00FA146A">
      <w:pPr>
        <w:spacing w:line="240" w:lineRule="auto"/>
        <w:jc w:val="both"/>
        <w:rPr>
          <w:sz w:val="28"/>
          <w:szCs w:val="28"/>
        </w:rPr>
      </w:pPr>
      <w:r>
        <w:rPr>
          <w:sz w:val="28"/>
          <w:szCs w:val="28"/>
        </w:rPr>
        <w:t xml:space="preserve">A </w:t>
      </w:r>
      <w:r w:rsidRPr="00072F29">
        <w:rPr>
          <w:sz w:val="28"/>
          <w:szCs w:val="28"/>
        </w:rPr>
        <w:t>környezet megismerése, védelme, a környezettudatos magatartás kialakítása érdekében készült projektek</w:t>
      </w:r>
      <w:r>
        <w:rPr>
          <w:sz w:val="28"/>
          <w:szCs w:val="28"/>
        </w:rPr>
        <w:t>:</w:t>
      </w:r>
    </w:p>
    <w:p w:rsidR="00424131" w:rsidRDefault="00424131" w:rsidP="00FA146A">
      <w:pPr>
        <w:spacing w:line="240" w:lineRule="auto"/>
        <w:jc w:val="both"/>
        <w:rPr>
          <w:sz w:val="28"/>
          <w:szCs w:val="28"/>
        </w:rPr>
      </w:pPr>
      <w:r w:rsidRPr="00072F29">
        <w:rPr>
          <w:sz w:val="28"/>
          <w:szCs w:val="28"/>
        </w:rPr>
        <w:t>Kincsünk a víz</w:t>
      </w:r>
      <w:r>
        <w:rPr>
          <w:sz w:val="28"/>
          <w:szCs w:val="28"/>
        </w:rPr>
        <w:t>:    Napocska csoport</w:t>
      </w:r>
    </w:p>
    <w:p w:rsidR="00424131" w:rsidRPr="00072F29" w:rsidRDefault="00424131" w:rsidP="00FA146A">
      <w:pPr>
        <w:spacing w:line="240" w:lineRule="auto"/>
        <w:jc w:val="both"/>
        <w:rPr>
          <w:sz w:val="28"/>
          <w:szCs w:val="28"/>
        </w:rPr>
      </w:pPr>
      <w:r w:rsidRPr="00072F29">
        <w:rPr>
          <w:sz w:val="28"/>
          <w:szCs w:val="28"/>
        </w:rPr>
        <w:t>Életadó víz</w:t>
      </w:r>
      <w:r>
        <w:rPr>
          <w:sz w:val="28"/>
          <w:szCs w:val="28"/>
        </w:rPr>
        <w:t xml:space="preserve">:   </w:t>
      </w:r>
      <w:r w:rsidRPr="00072F29">
        <w:rPr>
          <w:sz w:val="28"/>
          <w:szCs w:val="28"/>
        </w:rPr>
        <w:t xml:space="preserve"> </w:t>
      </w:r>
      <w:r>
        <w:rPr>
          <w:sz w:val="28"/>
          <w:szCs w:val="28"/>
        </w:rPr>
        <w:t xml:space="preserve">     Méhecske csoport</w:t>
      </w:r>
    </w:p>
    <w:p w:rsidR="00424131" w:rsidRDefault="00424131" w:rsidP="00FA146A">
      <w:pPr>
        <w:spacing w:line="240" w:lineRule="auto"/>
        <w:jc w:val="both"/>
        <w:rPr>
          <w:sz w:val="28"/>
          <w:szCs w:val="28"/>
        </w:rPr>
      </w:pPr>
      <w:r>
        <w:rPr>
          <w:sz w:val="28"/>
          <w:szCs w:val="28"/>
        </w:rPr>
        <w:t xml:space="preserve">A  többi csoport éves és heti terveiben is szerepelnek az intézményi önálló innovációk, valamint az egy hetes projektek, és az átvett jó gyakorlatok. </w:t>
      </w:r>
    </w:p>
    <w:p w:rsidR="00424131" w:rsidRDefault="00424131" w:rsidP="00FA146A">
      <w:pPr>
        <w:spacing w:line="240" w:lineRule="auto"/>
        <w:jc w:val="both"/>
        <w:rPr>
          <w:sz w:val="28"/>
          <w:szCs w:val="28"/>
        </w:rPr>
      </w:pPr>
      <w:r>
        <w:rPr>
          <w:sz w:val="28"/>
          <w:szCs w:val="28"/>
        </w:rPr>
        <w:t xml:space="preserve">Intézményi önálló innovációk: </w:t>
      </w:r>
      <w:r w:rsidRPr="00072F29">
        <w:rPr>
          <w:sz w:val="28"/>
          <w:szCs w:val="28"/>
        </w:rPr>
        <w:t>Egészséges él</w:t>
      </w:r>
      <w:r>
        <w:rPr>
          <w:sz w:val="28"/>
          <w:szCs w:val="28"/>
        </w:rPr>
        <w:t>etmód - egészséges életszemlélet,  Egészséges életszemlélet – környezetvédelem</w:t>
      </w:r>
      <w:r w:rsidRPr="003F2EEA">
        <w:rPr>
          <w:sz w:val="28"/>
          <w:szCs w:val="28"/>
        </w:rPr>
        <w:t xml:space="preserve"> </w:t>
      </w:r>
    </w:p>
    <w:p w:rsidR="00424131" w:rsidRDefault="00424131" w:rsidP="00FA146A">
      <w:pPr>
        <w:spacing w:line="240" w:lineRule="auto"/>
        <w:jc w:val="both"/>
        <w:rPr>
          <w:sz w:val="28"/>
          <w:szCs w:val="28"/>
        </w:rPr>
      </w:pPr>
      <w:r>
        <w:rPr>
          <w:sz w:val="28"/>
          <w:szCs w:val="28"/>
        </w:rPr>
        <w:t>Egyhetes projektek a gyermekhét programjai.</w:t>
      </w:r>
      <w:r w:rsidRPr="003F2EEA">
        <w:rPr>
          <w:sz w:val="28"/>
          <w:szCs w:val="28"/>
        </w:rPr>
        <w:t xml:space="preserve"> </w:t>
      </w:r>
      <w:r>
        <w:rPr>
          <w:sz w:val="28"/>
          <w:szCs w:val="28"/>
        </w:rPr>
        <w:t xml:space="preserve"> </w:t>
      </w:r>
      <w:r w:rsidRPr="001112C0">
        <w:rPr>
          <w:sz w:val="28"/>
          <w:szCs w:val="28"/>
        </w:rPr>
        <w:t xml:space="preserve">A Vidám Lurkó Napok és a Tarka Forgatag </w:t>
      </w:r>
      <w:r>
        <w:rPr>
          <w:sz w:val="28"/>
          <w:szCs w:val="28"/>
        </w:rPr>
        <w:t>gyermek heti projektjeink is változatos, élményekkel teli programokat biztosítottak: kirándulás, gyermeknap, mesenap, zenei nap, sportnap. A sportnap és a gyermeknap a szülőkkel közös rendezvény volt.</w:t>
      </w:r>
    </w:p>
    <w:p w:rsidR="00424131" w:rsidRDefault="00424131" w:rsidP="00FA146A">
      <w:pPr>
        <w:spacing w:line="240" w:lineRule="auto"/>
        <w:jc w:val="both"/>
        <w:rPr>
          <w:sz w:val="28"/>
          <w:szCs w:val="28"/>
        </w:rPr>
      </w:pPr>
      <w:r>
        <w:rPr>
          <w:sz w:val="28"/>
          <w:szCs w:val="28"/>
        </w:rPr>
        <w:t xml:space="preserve"> A környezettudatos magatartás kialakítását jól szolgálja, hogy mindkét óvodában szerveztünk papírgyűjtést két- három alkalommal. </w:t>
      </w:r>
      <w:proofErr w:type="spellStart"/>
      <w:r>
        <w:rPr>
          <w:sz w:val="28"/>
          <w:szCs w:val="28"/>
        </w:rPr>
        <w:t>Egregyen</w:t>
      </w:r>
      <w:proofErr w:type="spellEnd"/>
      <w:r>
        <w:rPr>
          <w:sz w:val="28"/>
          <w:szCs w:val="28"/>
        </w:rPr>
        <w:t xml:space="preserve"> még műanyag kupak, flakongyűjtés is volt.  A szelektív hulladékgyűjtés is jól működik a csoportokban. Odafigyelünk az energiával való takarékosságra. /áram, víz/ Telephelyünk 2011.-ben, központi intézményünk 2013.-ban nyerte el a „Zöld Óvoda” címet. </w:t>
      </w:r>
      <w:proofErr w:type="spellStart"/>
      <w:r>
        <w:rPr>
          <w:sz w:val="28"/>
          <w:szCs w:val="28"/>
        </w:rPr>
        <w:t>Egregyi</w:t>
      </w:r>
      <w:proofErr w:type="spellEnd"/>
      <w:r>
        <w:rPr>
          <w:sz w:val="28"/>
          <w:szCs w:val="28"/>
        </w:rPr>
        <w:t xml:space="preserve"> intézményegységünk 2014-ben „Madárbarát Óvoda” címmel is büszkélkedhet, </w:t>
      </w:r>
      <w:r w:rsidR="00404F0A">
        <w:rPr>
          <w:sz w:val="28"/>
          <w:szCs w:val="28"/>
        </w:rPr>
        <w:t xml:space="preserve">amelyet </w:t>
      </w:r>
      <w:r>
        <w:rPr>
          <w:sz w:val="28"/>
          <w:szCs w:val="28"/>
        </w:rPr>
        <w:t>nem csak a madáretetők, hanem a madárodúk felszerelésével és a rovarhotel elkészítésével érdemelték ki.</w:t>
      </w:r>
    </w:p>
    <w:p w:rsidR="00424131" w:rsidRDefault="00424131" w:rsidP="00FA146A">
      <w:pPr>
        <w:spacing w:line="240" w:lineRule="auto"/>
        <w:jc w:val="both"/>
        <w:rPr>
          <w:sz w:val="28"/>
          <w:szCs w:val="28"/>
        </w:rPr>
      </w:pPr>
      <w:r w:rsidRPr="00041F84">
        <w:rPr>
          <w:sz w:val="28"/>
          <w:szCs w:val="28"/>
        </w:rPr>
        <w:t xml:space="preserve">Városunk hírnevét emeli az évente megrendezésre kerülő </w:t>
      </w:r>
      <w:r>
        <w:rPr>
          <w:i/>
          <w:iCs/>
          <w:sz w:val="28"/>
          <w:szCs w:val="28"/>
        </w:rPr>
        <w:t>„</w:t>
      </w:r>
      <w:r w:rsidRPr="00A46D05">
        <w:rPr>
          <w:sz w:val="28"/>
          <w:szCs w:val="28"/>
        </w:rPr>
        <w:t>Hévízi Óvodapedagógiai Nap”,</w:t>
      </w:r>
      <w:r w:rsidRPr="00041F84">
        <w:rPr>
          <w:sz w:val="28"/>
          <w:szCs w:val="28"/>
        </w:rPr>
        <w:t xml:space="preserve"> amely az óvónők szakmai </w:t>
      </w:r>
      <w:r>
        <w:rPr>
          <w:sz w:val="28"/>
          <w:szCs w:val="28"/>
        </w:rPr>
        <w:t>kitekintését, fejlődését segíti.</w:t>
      </w:r>
    </w:p>
    <w:p w:rsidR="00424131" w:rsidRDefault="00424131" w:rsidP="00FA146A">
      <w:pPr>
        <w:spacing w:line="240" w:lineRule="auto"/>
        <w:jc w:val="both"/>
        <w:rPr>
          <w:sz w:val="28"/>
          <w:szCs w:val="28"/>
        </w:rPr>
      </w:pPr>
      <w:r w:rsidRPr="007E07BA">
        <w:rPr>
          <w:sz w:val="28"/>
          <w:szCs w:val="28"/>
        </w:rPr>
        <w:t xml:space="preserve">Óvodapedagógiai munkánkat a </w:t>
      </w:r>
      <w:r>
        <w:rPr>
          <w:sz w:val="28"/>
          <w:szCs w:val="28"/>
        </w:rPr>
        <w:t>Pedagógiai</w:t>
      </w:r>
      <w:r w:rsidRPr="007E07BA">
        <w:rPr>
          <w:sz w:val="28"/>
          <w:szCs w:val="28"/>
        </w:rPr>
        <w:t xml:space="preserve"> Program, és az éves munkatervünk alapján végezzük. Nevelési feladatainkat éves lebontásban a munkatervünk tartalmazza, határidők, felelősök meghatározásával. Mindezek megvalósítását a tanévzáró értekezleten értékeljük, ele</w:t>
      </w:r>
      <w:r>
        <w:rPr>
          <w:sz w:val="28"/>
          <w:szCs w:val="28"/>
        </w:rPr>
        <w:t>mezzük az intézmény gyakorlatát</w:t>
      </w:r>
      <w:r w:rsidRPr="007E07BA">
        <w:rPr>
          <w:sz w:val="28"/>
          <w:szCs w:val="28"/>
        </w:rPr>
        <w:t xml:space="preserve"> a célok tükrében.</w:t>
      </w:r>
    </w:p>
    <w:p w:rsidR="007D1BE1" w:rsidRDefault="007D1BE1" w:rsidP="00FA146A">
      <w:pPr>
        <w:spacing w:line="240" w:lineRule="auto"/>
        <w:jc w:val="both"/>
        <w:rPr>
          <w:sz w:val="28"/>
          <w:szCs w:val="28"/>
        </w:rPr>
        <w:sectPr w:rsidR="007D1BE1" w:rsidSect="00546C6F">
          <w:pgSz w:w="11906" w:h="16838"/>
          <w:pgMar w:top="1560" w:right="1417" w:bottom="851" w:left="1417" w:header="708" w:footer="708" w:gutter="0"/>
          <w:pgNumType w:start="1"/>
          <w:cols w:space="708"/>
          <w:titlePg/>
          <w:docGrid w:linePitch="360"/>
        </w:sectPr>
      </w:pPr>
    </w:p>
    <w:p w:rsidR="00424131" w:rsidRDefault="00424131" w:rsidP="00FA146A">
      <w:pPr>
        <w:spacing w:line="240" w:lineRule="auto"/>
        <w:jc w:val="both"/>
        <w:rPr>
          <w:b/>
          <w:bCs/>
          <w:sz w:val="28"/>
          <w:szCs w:val="28"/>
        </w:rPr>
      </w:pPr>
      <w:r w:rsidRPr="0080137D">
        <w:rPr>
          <w:b/>
          <w:bCs/>
          <w:sz w:val="28"/>
          <w:szCs w:val="28"/>
        </w:rPr>
        <w:lastRenderedPageBreak/>
        <w:t>3.2. Továbbképzések</w:t>
      </w:r>
    </w:p>
    <w:p w:rsidR="00424131" w:rsidRPr="00E11193" w:rsidRDefault="00424131" w:rsidP="00FA146A">
      <w:pPr>
        <w:pStyle w:val="NormlWeb"/>
        <w:spacing w:before="0" w:beforeAutospacing="0" w:after="0" w:afterAutospacing="0"/>
        <w:jc w:val="both"/>
        <w:rPr>
          <w:rFonts w:ascii="Calibri" w:hAnsi="Calibri" w:cs="Calibri"/>
          <w:sz w:val="28"/>
          <w:szCs w:val="28"/>
        </w:rPr>
      </w:pPr>
      <w:r w:rsidRPr="00E11193">
        <w:rPr>
          <w:rFonts w:ascii="Calibri" w:hAnsi="Calibri" w:cs="Calibri"/>
          <w:sz w:val="28"/>
          <w:szCs w:val="28"/>
        </w:rPr>
        <w:t>Nevelőtestületünkben a szakmai kompetenciákon túl nyitottság, az új iránti fogékonyság jellemzi az óvodapedagógusokat. Az eredményes munkavégzés érdekében részt vettünk különböző szakképesítést, szakvizsgát nyújtó képzéseken, szakmai tanfolyamokon.</w:t>
      </w:r>
    </w:p>
    <w:p w:rsidR="00424131" w:rsidRPr="00E11193" w:rsidRDefault="00424131" w:rsidP="00FA146A">
      <w:pPr>
        <w:pStyle w:val="NormlWeb"/>
        <w:spacing w:before="0" w:beforeAutospacing="0" w:after="0" w:afterAutospacing="0"/>
        <w:jc w:val="both"/>
        <w:rPr>
          <w:rFonts w:ascii="Calibri" w:hAnsi="Calibri" w:cs="Calibri"/>
          <w:sz w:val="28"/>
          <w:szCs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0"/>
        <w:gridCol w:w="1308"/>
        <w:gridCol w:w="1296"/>
        <w:gridCol w:w="4536"/>
      </w:tblGrid>
      <w:tr w:rsidR="00424131" w:rsidRPr="00862A93">
        <w:trPr>
          <w:trHeight w:val="947"/>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Beosztás</w:t>
            </w:r>
          </w:p>
        </w:tc>
        <w:tc>
          <w:tcPr>
            <w:tcW w:w="1308" w:type="dxa"/>
            <w:vAlign w:val="center"/>
          </w:tcPr>
          <w:p w:rsidR="00424131" w:rsidRPr="00862A93" w:rsidRDefault="00424131" w:rsidP="00FA146A">
            <w:pPr>
              <w:spacing w:line="240" w:lineRule="auto"/>
              <w:jc w:val="both"/>
              <w:rPr>
                <w:b/>
                <w:bCs/>
                <w:sz w:val="28"/>
                <w:szCs w:val="28"/>
              </w:rPr>
            </w:pPr>
            <w:r w:rsidRPr="00862A93">
              <w:rPr>
                <w:b/>
                <w:bCs/>
                <w:sz w:val="28"/>
                <w:szCs w:val="28"/>
              </w:rPr>
              <w:t>Létszám</w:t>
            </w:r>
          </w:p>
        </w:tc>
        <w:tc>
          <w:tcPr>
            <w:tcW w:w="1296" w:type="dxa"/>
            <w:vAlign w:val="center"/>
          </w:tcPr>
          <w:p w:rsidR="00424131" w:rsidRPr="00862A93" w:rsidRDefault="00424131" w:rsidP="00FA146A">
            <w:pPr>
              <w:spacing w:line="240" w:lineRule="auto"/>
              <w:jc w:val="both"/>
              <w:rPr>
                <w:b/>
                <w:bCs/>
                <w:sz w:val="28"/>
                <w:szCs w:val="28"/>
              </w:rPr>
            </w:pPr>
            <w:r w:rsidRPr="00862A93">
              <w:rPr>
                <w:b/>
                <w:bCs/>
                <w:sz w:val="28"/>
                <w:szCs w:val="28"/>
              </w:rPr>
              <w:t>Szak-vizsgát tett</w:t>
            </w:r>
          </w:p>
        </w:tc>
        <w:tc>
          <w:tcPr>
            <w:tcW w:w="4536" w:type="dxa"/>
            <w:vAlign w:val="center"/>
          </w:tcPr>
          <w:p w:rsidR="00424131" w:rsidRPr="00862A93" w:rsidRDefault="00424131" w:rsidP="00FA146A">
            <w:pPr>
              <w:spacing w:line="240" w:lineRule="auto"/>
              <w:jc w:val="both"/>
              <w:rPr>
                <w:b/>
                <w:bCs/>
                <w:sz w:val="28"/>
                <w:szCs w:val="28"/>
              </w:rPr>
            </w:pPr>
            <w:r w:rsidRPr="00862A93">
              <w:rPr>
                <w:b/>
                <w:bCs/>
                <w:sz w:val="28"/>
                <w:szCs w:val="28"/>
              </w:rPr>
              <w:t>Egyéb szakképesítés</w:t>
            </w:r>
          </w:p>
        </w:tc>
      </w:tr>
      <w:tr w:rsidR="00424131" w:rsidRPr="00862A93">
        <w:trPr>
          <w:trHeight w:val="1186"/>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Óvodavezető</w:t>
            </w:r>
          </w:p>
        </w:tc>
        <w:tc>
          <w:tcPr>
            <w:tcW w:w="1308" w:type="dxa"/>
            <w:vAlign w:val="center"/>
          </w:tcPr>
          <w:p w:rsidR="00424131" w:rsidRPr="00862A93" w:rsidRDefault="00424131" w:rsidP="00FA146A">
            <w:pPr>
              <w:spacing w:line="240" w:lineRule="auto"/>
              <w:jc w:val="both"/>
              <w:rPr>
                <w:sz w:val="28"/>
                <w:szCs w:val="28"/>
              </w:rPr>
            </w:pPr>
            <w:r w:rsidRPr="00862A93">
              <w:rPr>
                <w:sz w:val="28"/>
                <w:szCs w:val="28"/>
              </w:rPr>
              <w:t>1 fő</w:t>
            </w:r>
          </w:p>
        </w:tc>
        <w:tc>
          <w:tcPr>
            <w:tcW w:w="1296" w:type="dxa"/>
            <w:vAlign w:val="center"/>
          </w:tcPr>
          <w:p w:rsidR="00424131" w:rsidRPr="00862A93" w:rsidRDefault="00424131" w:rsidP="00FA146A">
            <w:pPr>
              <w:spacing w:line="240" w:lineRule="auto"/>
              <w:jc w:val="both"/>
              <w:rPr>
                <w:sz w:val="28"/>
                <w:szCs w:val="28"/>
              </w:rPr>
            </w:pPr>
            <w:r w:rsidRPr="00862A93">
              <w:rPr>
                <w:sz w:val="28"/>
                <w:szCs w:val="28"/>
              </w:rPr>
              <w:t>1 fő</w:t>
            </w:r>
          </w:p>
        </w:tc>
        <w:tc>
          <w:tcPr>
            <w:tcW w:w="4536" w:type="dxa"/>
            <w:vAlign w:val="center"/>
          </w:tcPr>
          <w:p w:rsidR="00424131" w:rsidRPr="00862A93" w:rsidRDefault="00424131" w:rsidP="00FA146A">
            <w:pPr>
              <w:spacing w:line="240" w:lineRule="auto"/>
              <w:jc w:val="both"/>
              <w:rPr>
                <w:sz w:val="28"/>
                <w:szCs w:val="28"/>
              </w:rPr>
            </w:pPr>
            <w:r w:rsidRPr="00862A93">
              <w:rPr>
                <w:sz w:val="28"/>
                <w:szCs w:val="28"/>
              </w:rPr>
              <w:t>Fejlesztőpedagógus</w:t>
            </w:r>
          </w:p>
          <w:p w:rsidR="00424131" w:rsidRPr="00862A93" w:rsidRDefault="00424131" w:rsidP="00FA146A">
            <w:pPr>
              <w:spacing w:line="240" w:lineRule="auto"/>
              <w:jc w:val="both"/>
              <w:rPr>
                <w:sz w:val="28"/>
                <w:szCs w:val="28"/>
              </w:rPr>
            </w:pPr>
            <w:r w:rsidRPr="00862A93">
              <w:rPr>
                <w:sz w:val="28"/>
                <w:szCs w:val="28"/>
              </w:rPr>
              <w:t>Óvodai szakértő</w:t>
            </w:r>
          </w:p>
        </w:tc>
      </w:tr>
      <w:tr w:rsidR="00424131" w:rsidRPr="00862A93">
        <w:trPr>
          <w:trHeight w:val="991"/>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Vezető helyettes</w:t>
            </w:r>
          </w:p>
        </w:tc>
        <w:tc>
          <w:tcPr>
            <w:tcW w:w="1308" w:type="dxa"/>
            <w:vAlign w:val="center"/>
          </w:tcPr>
          <w:p w:rsidR="00424131" w:rsidRPr="00862A93" w:rsidRDefault="00424131" w:rsidP="00FA146A">
            <w:pPr>
              <w:spacing w:line="240" w:lineRule="auto"/>
              <w:jc w:val="both"/>
              <w:rPr>
                <w:sz w:val="28"/>
                <w:szCs w:val="28"/>
              </w:rPr>
            </w:pPr>
            <w:r w:rsidRPr="00862A93">
              <w:rPr>
                <w:sz w:val="28"/>
                <w:szCs w:val="28"/>
              </w:rPr>
              <w:t>1 fő</w:t>
            </w:r>
          </w:p>
        </w:tc>
        <w:tc>
          <w:tcPr>
            <w:tcW w:w="1296" w:type="dxa"/>
            <w:vAlign w:val="center"/>
          </w:tcPr>
          <w:p w:rsidR="00424131" w:rsidRPr="00862A93" w:rsidRDefault="00424131" w:rsidP="00FA146A">
            <w:pPr>
              <w:spacing w:line="240" w:lineRule="auto"/>
              <w:jc w:val="both"/>
              <w:rPr>
                <w:sz w:val="28"/>
                <w:szCs w:val="28"/>
              </w:rPr>
            </w:pPr>
            <w:proofErr w:type="spellStart"/>
            <w:r w:rsidRPr="00862A93">
              <w:rPr>
                <w:sz w:val="28"/>
                <w:szCs w:val="28"/>
              </w:rPr>
              <w:t>1fő</w:t>
            </w:r>
            <w:proofErr w:type="spellEnd"/>
          </w:p>
        </w:tc>
        <w:tc>
          <w:tcPr>
            <w:tcW w:w="4536" w:type="dxa"/>
            <w:vAlign w:val="center"/>
          </w:tcPr>
          <w:p w:rsidR="00424131" w:rsidRPr="00862A93" w:rsidRDefault="00424131" w:rsidP="00FA146A">
            <w:pPr>
              <w:spacing w:line="240" w:lineRule="auto"/>
              <w:jc w:val="both"/>
              <w:rPr>
                <w:sz w:val="28"/>
                <w:szCs w:val="28"/>
              </w:rPr>
            </w:pPr>
            <w:r w:rsidRPr="00862A93">
              <w:rPr>
                <w:sz w:val="28"/>
                <w:szCs w:val="28"/>
              </w:rPr>
              <w:t>Közoktatás-vezető</w:t>
            </w:r>
          </w:p>
          <w:p w:rsidR="00424131" w:rsidRPr="00862A93" w:rsidRDefault="00424131" w:rsidP="00FA146A">
            <w:pPr>
              <w:spacing w:line="240" w:lineRule="auto"/>
              <w:jc w:val="both"/>
              <w:rPr>
                <w:sz w:val="28"/>
                <w:szCs w:val="28"/>
              </w:rPr>
            </w:pPr>
            <w:r w:rsidRPr="00862A93">
              <w:rPr>
                <w:sz w:val="28"/>
                <w:szCs w:val="28"/>
              </w:rPr>
              <w:t>Logopédiai szak-óvodapedagógus</w:t>
            </w:r>
          </w:p>
        </w:tc>
      </w:tr>
      <w:tr w:rsidR="00424131" w:rsidRPr="00862A93" w:rsidTr="00546C6F">
        <w:trPr>
          <w:trHeight w:val="3599"/>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 xml:space="preserve">Óvoda-pedagógus </w:t>
            </w:r>
          </w:p>
        </w:tc>
        <w:tc>
          <w:tcPr>
            <w:tcW w:w="1308" w:type="dxa"/>
            <w:vAlign w:val="center"/>
          </w:tcPr>
          <w:p w:rsidR="00424131" w:rsidRPr="00862A93" w:rsidRDefault="00424131" w:rsidP="00FA146A">
            <w:pPr>
              <w:spacing w:line="240" w:lineRule="auto"/>
              <w:jc w:val="both"/>
              <w:rPr>
                <w:sz w:val="28"/>
                <w:szCs w:val="28"/>
              </w:rPr>
            </w:pPr>
            <w:r w:rsidRPr="00862A93">
              <w:rPr>
                <w:sz w:val="28"/>
                <w:szCs w:val="28"/>
              </w:rPr>
              <w:t>13 fő</w:t>
            </w:r>
          </w:p>
        </w:tc>
        <w:tc>
          <w:tcPr>
            <w:tcW w:w="1296" w:type="dxa"/>
            <w:vAlign w:val="center"/>
          </w:tcPr>
          <w:p w:rsidR="00424131" w:rsidRPr="00862A93" w:rsidRDefault="00424131" w:rsidP="00FA146A">
            <w:pPr>
              <w:spacing w:line="240" w:lineRule="auto"/>
              <w:jc w:val="both"/>
              <w:rPr>
                <w:sz w:val="28"/>
                <w:szCs w:val="28"/>
              </w:rPr>
            </w:pPr>
            <w:r w:rsidRPr="00862A93">
              <w:rPr>
                <w:sz w:val="28"/>
                <w:szCs w:val="28"/>
              </w:rPr>
              <w:t xml:space="preserve"> 3 fő</w:t>
            </w:r>
          </w:p>
        </w:tc>
        <w:tc>
          <w:tcPr>
            <w:tcW w:w="4536" w:type="dxa"/>
            <w:vAlign w:val="center"/>
          </w:tcPr>
          <w:p w:rsidR="00424131" w:rsidRPr="00862A93" w:rsidRDefault="00424131" w:rsidP="00E11193">
            <w:pPr>
              <w:spacing w:after="0" w:line="240" w:lineRule="auto"/>
              <w:rPr>
                <w:sz w:val="28"/>
                <w:szCs w:val="28"/>
              </w:rPr>
            </w:pPr>
            <w:r w:rsidRPr="00862A93">
              <w:rPr>
                <w:sz w:val="28"/>
                <w:szCs w:val="28"/>
              </w:rPr>
              <w:t>1 fő   Tanító</w:t>
            </w:r>
          </w:p>
          <w:p w:rsidR="00424131" w:rsidRPr="00862A93" w:rsidRDefault="00424131" w:rsidP="00E11193">
            <w:pPr>
              <w:spacing w:after="0" w:line="240" w:lineRule="auto"/>
              <w:rPr>
                <w:sz w:val="28"/>
                <w:szCs w:val="28"/>
              </w:rPr>
            </w:pPr>
            <w:r w:rsidRPr="00862A93">
              <w:rPr>
                <w:sz w:val="28"/>
                <w:szCs w:val="28"/>
              </w:rPr>
              <w:t>1 fő   Gyógypedagógus</w:t>
            </w:r>
          </w:p>
          <w:p w:rsidR="00424131" w:rsidRPr="00862A93" w:rsidRDefault="00424131" w:rsidP="00E11193">
            <w:pPr>
              <w:spacing w:after="0" w:line="240" w:lineRule="auto"/>
              <w:rPr>
                <w:sz w:val="28"/>
                <w:szCs w:val="28"/>
              </w:rPr>
            </w:pPr>
            <w:r w:rsidRPr="00862A93">
              <w:rPr>
                <w:sz w:val="28"/>
                <w:szCs w:val="28"/>
              </w:rPr>
              <w:t xml:space="preserve">1 fő   Fejlesztő-pedagógus </w:t>
            </w:r>
          </w:p>
          <w:p w:rsidR="00424131" w:rsidRPr="00862A93" w:rsidRDefault="00424131" w:rsidP="00E11193">
            <w:pPr>
              <w:spacing w:after="0" w:line="240" w:lineRule="auto"/>
              <w:rPr>
                <w:sz w:val="28"/>
                <w:szCs w:val="28"/>
              </w:rPr>
            </w:pPr>
            <w:r>
              <w:rPr>
                <w:sz w:val="28"/>
                <w:szCs w:val="28"/>
              </w:rPr>
              <w:t xml:space="preserve">2 </w:t>
            </w:r>
            <w:r w:rsidRPr="00862A93">
              <w:rPr>
                <w:sz w:val="28"/>
                <w:szCs w:val="28"/>
              </w:rPr>
              <w:t>fő   Német nemzetiségi            óvodapedagógus</w:t>
            </w:r>
          </w:p>
          <w:p w:rsidR="00424131" w:rsidRPr="00862A93" w:rsidRDefault="00424131" w:rsidP="00E11193">
            <w:pPr>
              <w:spacing w:after="0" w:line="240" w:lineRule="auto"/>
              <w:rPr>
                <w:sz w:val="28"/>
                <w:szCs w:val="28"/>
              </w:rPr>
            </w:pPr>
            <w:r w:rsidRPr="00862A93">
              <w:rPr>
                <w:sz w:val="28"/>
                <w:szCs w:val="28"/>
              </w:rPr>
              <w:t>1 fő   Közoktatás-vezető</w:t>
            </w:r>
          </w:p>
          <w:p w:rsidR="00424131" w:rsidRDefault="00424131" w:rsidP="00E11193">
            <w:pPr>
              <w:spacing w:after="0" w:line="240" w:lineRule="auto"/>
              <w:ind w:left="-11"/>
              <w:rPr>
                <w:sz w:val="28"/>
                <w:szCs w:val="28"/>
              </w:rPr>
            </w:pPr>
            <w:r w:rsidRPr="00862A93">
              <w:rPr>
                <w:sz w:val="28"/>
                <w:szCs w:val="28"/>
              </w:rPr>
              <w:t>2 fő   Logopédiai szak-óvodapedagógus</w:t>
            </w:r>
          </w:p>
          <w:p w:rsidR="00424131" w:rsidRPr="00862A93" w:rsidRDefault="00424131" w:rsidP="00546C6F">
            <w:pPr>
              <w:spacing w:after="0" w:line="240" w:lineRule="auto"/>
              <w:ind w:left="-11"/>
              <w:rPr>
                <w:sz w:val="28"/>
                <w:szCs w:val="28"/>
              </w:rPr>
            </w:pPr>
            <w:proofErr w:type="spellStart"/>
            <w:r w:rsidRPr="00862A93">
              <w:rPr>
                <w:sz w:val="28"/>
                <w:szCs w:val="28"/>
              </w:rPr>
              <w:t>1fő</w:t>
            </w:r>
            <w:proofErr w:type="spellEnd"/>
            <w:r w:rsidRPr="00862A93">
              <w:rPr>
                <w:sz w:val="28"/>
                <w:szCs w:val="28"/>
              </w:rPr>
              <w:t xml:space="preserve">    </w:t>
            </w:r>
            <w:proofErr w:type="spellStart"/>
            <w:r w:rsidRPr="00862A93">
              <w:rPr>
                <w:sz w:val="28"/>
                <w:szCs w:val="28"/>
              </w:rPr>
              <w:t>SNI-s</w:t>
            </w:r>
            <w:proofErr w:type="spellEnd"/>
            <w:r w:rsidRPr="00862A93">
              <w:rPr>
                <w:sz w:val="28"/>
                <w:szCs w:val="28"/>
              </w:rPr>
              <w:t xml:space="preserve"> gyermekeket fejlesztő </w:t>
            </w:r>
            <w:proofErr w:type="spellStart"/>
            <w:r w:rsidRPr="00862A93">
              <w:rPr>
                <w:sz w:val="28"/>
                <w:szCs w:val="28"/>
              </w:rPr>
              <w:t>ped</w:t>
            </w:r>
            <w:proofErr w:type="spellEnd"/>
            <w:r w:rsidRPr="00862A93">
              <w:rPr>
                <w:sz w:val="28"/>
                <w:szCs w:val="28"/>
              </w:rPr>
              <w:t>.</w:t>
            </w:r>
          </w:p>
        </w:tc>
      </w:tr>
    </w:tbl>
    <w:p w:rsidR="007D1BE1" w:rsidRDefault="007D1BE1" w:rsidP="00FA146A">
      <w:pPr>
        <w:spacing w:line="240" w:lineRule="auto"/>
        <w:jc w:val="both"/>
        <w:rPr>
          <w:sz w:val="28"/>
          <w:szCs w:val="28"/>
        </w:rPr>
      </w:pPr>
    </w:p>
    <w:p w:rsidR="00424131" w:rsidRDefault="00424131" w:rsidP="00FA146A">
      <w:pPr>
        <w:spacing w:line="240" w:lineRule="auto"/>
        <w:jc w:val="both"/>
        <w:rPr>
          <w:sz w:val="28"/>
          <w:szCs w:val="28"/>
        </w:rPr>
      </w:pPr>
    </w:p>
    <w:p w:rsidR="00424131" w:rsidRDefault="00424131" w:rsidP="00FA146A">
      <w:pPr>
        <w:spacing w:line="240" w:lineRule="auto"/>
        <w:jc w:val="both"/>
        <w:rPr>
          <w:sz w:val="28"/>
          <w:szCs w:val="28"/>
        </w:rPr>
      </w:pPr>
      <w:r>
        <w:rPr>
          <w:sz w:val="28"/>
          <w:szCs w:val="28"/>
        </w:rPr>
        <w:t xml:space="preserve">A 15 óvodapedagógus közül 5-nek szakvizsgája van. A portfóliót minden szakvizsgázott óvodapedagógus feltöltötte 2014. április 30.-ig, így 2015. január </w:t>
      </w:r>
      <w:proofErr w:type="spellStart"/>
      <w:r>
        <w:rPr>
          <w:sz w:val="28"/>
          <w:szCs w:val="28"/>
        </w:rPr>
        <w:t>1.-el</w:t>
      </w:r>
      <w:proofErr w:type="spellEnd"/>
      <w:r>
        <w:rPr>
          <w:sz w:val="28"/>
          <w:szCs w:val="28"/>
        </w:rPr>
        <w:t xml:space="preserve"> pedagógus II. kategóriába kerültek. /pedagógus életpálya modell/</w:t>
      </w:r>
    </w:p>
    <w:p w:rsidR="00424131" w:rsidRPr="00E11193" w:rsidRDefault="00424131" w:rsidP="00FA146A">
      <w:pPr>
        <w:pStyle w:val="NormlWeb"/>
        <w:spacing w:before="0" w:beforeAutospacing="0" w:after="0" w:afterAutospacing="0"/>
        <w:jc w:val="both"/>
        <w:rPr>
          <w:rFonts w:ascii="Calibri" w:hAnsi="Calibri" w:cs="Calibri"/>
          <w:sz w:val="28"/>
          <w:szCs w:val="28"/>
        </w:rPr>
      </w:pPr>
      <w:r w:rsidRPr="00E11193">
        <w:rPr>
          <w:rFonts w:ascii="Calibri" w:hAnsi="Calibri" w:cs="Calibri"/>
          <w:sz w:val="28"/>
          <w:szCs w:val="28"/>
        </w:rPr>
        <w:t xml:space="preserve">Munkatársi kapcsolatunkra jellemző a pedagógiai munkát segítő munkatársakkal való együttműködés erősítése, szakmai ismereteik bővítése, kompetenciák szerinti bevonásuk a célok és feladatok eredményes megvalósításába. </w:t>
      </w:r>
    </w:p>
    <w:p w:rsidR="00424131" w:rsidRDefault="00424131" w:rsidP="00FA146A">
      <w:pPr>
        <w:pStyle w:val="NormlWeb"/>
        <w:spacing w:before="0" w:beforeAutospacing="0" w:after="0" w:afterAutospacing="0"/>
        <w:jc w:val="both"/>
        <w:rPr>
          <w:sz w:val="28"/>
          <w:szCs w:val="28"/>
        </w:rPr>
      </w:pPr>
    </w:p>
    <w:p w:rsidR="00424131" w:rsidRDefault="00424131" w:rsidP="00FA146A">
      <w:pPr>
        <w:pStyle w:val="NormlWeb"/>
        <w:spacing w:before="0" w:beforeAutospacing="0" w:after="0" w:afterAutospacing="0"/>
        <w:jc w:val="both"/>
        <w:rPr>
          <w:sz w:val="28"/>
          <w:szCs w:val="28"/>
        </w:rPr>
        <w:sectPr w:rsidR="00424131" w:rsidSect="00546C6F">
          <w:pgSz w:w="11906" w:h="16838"/>
          <w:pgMar w:top="1560" w:right="1417" w:bottom="851" w:left="1417" w:header="708" w:footer="708" w:gutter="0"/>
          <w:pgNumType w:start="1"/>
          <w:cols w:space="708"/>
          <w:titlePg/>
          <w:docGrid w:linePitch="360"/>
        </w:sectPr>
      </w:pPr>
    </w:p>
    <w:p w:rsidR="00424131" w:rsidRDefault="00424131" w:rsidP="00FA146A">
      <w:pPr>
        <w:pStyle w:val="NormlWeb"/>
        <w:spacing w:before="0" w:beforeAutospacing="0" w:after="0" w:afterAutospacing="0"/>
        <w:jc w:val="both"/>
        <w:rPr>
          <w:sz w:val="28"/>
          <w:szCs w:val="28"/>
        </w:rPr>
      </w:pPr>
    </w:p>
    <w:p w:rsidR="00424131" w:rsidRDefault="00424131" w:rsidP="00FA146A">
      <w:pPr>
        <w:pStyle w:val="NormlWeb"/>
        <w:spacing w:before="0" w:beforeAutospacing="0" w:after="0" w:afterAutospacing="0"/>
        <w:jc w:val="both"/>
        <w:rPr>
          <w:b/>
          <w:bCs/>
          <w:sz w:val="28"/>
          <w:szCs w:val="28"/>
        </w:rPr>
      </w:pPr>
      <w:r w:rsidRPr="006A6F7C">
        <w:rPr>
          <w:b/>
          <w:bCs/>
          <w:sz w:val="28"/>
          <w:szCs w:val="28"/>
        </w:rPr>
        <w:t>3.3. Minőségirányítási feladataink</w:t>
      </w:r>
    </w:p>
    <w:p w:rsidR="00424131" w:rsidRDefault="00424131" w:rsidP="0046197E">
      <w:pPr>
        <w:spacing w:line="240" w:lineRule="auto"/>
        <w:jc w:val="both"/>
        <w:rPr>
          <w:sz w:val="28"/>
          <w:szCs w:val="28"/>
        </w:rPr>
      </w:pPr>
      <w:r w:rsidRPr="00733425">
        <w:rPr>
          <w:sz w:val="28"/>
          <w:szCs w:val="28"/>
        </w:rPr>
        <w:t>Minőségirányítási csoportunk</w:t>
      </w:r>
      <w:r>
        <w:rPr>
          <w:sz w:val="28"/>
          <w:szCs w:val="28"/>
        </w:rPr>
        <w:t xml:space="preserve"> átalakult munkaközösséggé, így a tagok száma bővült. Kidolgozásra került a „nagycsoportosok fejlettségének értékelése” szöveges kiegészítő lap. Partneri elégedettségmérést is végeztek a szülők, a gyermekek, valamint a dolgozók körében.</w:t>
      </w:r>
    </w:p>
    <w:p w:rsidR="00424131" w:rsidRPr="0057746B" w:rsidRDefault="00424131" w:rsidP="0046197E">
      <w:pPr>
        <w:spacing w:line="240" w:lineRule="auto"/>
        <w:jc w:val="both"/>
        <w:rPr>
          <w:b/>
          <w:bCs/>
          <w:sz w:val="28"/>
          <w:szCs w:val="28"/>
          <w:u w:val="single"/>
        </w:rPr>
      </w:pPr>
      <w:r w:rsidRPr="0057746B">
        <w:rPr>
          <w:b/>
          <w:bCs/>
          <w:sz w:val="28"/>
          <w:szCs w:val="28"/>
          <w:u w:val="single"/>
        </w:rPr>
        <w:t>A szülői elégedettségi kérdőívek eredménye</w:t>
      </w:r>
    </w:p>
    <w:p w:rsidR="00424131" w:rsidRPr="001C10D6" w:rsidRDefault="00424131" w:rsidP="0046197E">
      <w:pPr>
        <w:spacing w:line="240" w:lineRule="auto"/>
        <w:jc w:val="both"/>
        <w:rPr>
          <w:b/>
          <w:bCs/>
          <w:sz w:val="28"/>
          <w:szCs w:val="28"/>
        </w:rPr>
      </w:pPr>
      <w:r w:rsidRPr="001C10D6">
        <w:rPr>
          <w:b/>
          <w:bCs/>
          <w:sz w:val="28"/>
          <w:szCs w:val="28"/>
        </w:rPr>
        <w:t>Erősségek:</w:t>
      </w:r>
    </w:p>
    <w:p w:rsidR="00424131" w:rsidRDefault="00424131" w:rsidP="0046197E">
      <w:pPr>
        <w:spacing w:line="240" w:lineRule="auto"/>
        <w:jc w:val="both"/>
        <w:rPr>
          <w:sz w:val="28"/>
          <w:szCs w:val="28"/>
        </w:rPr>
      </w:pPr>
      <w:r>
        <w:rPr>
          <w:sz w:val="28"/>
          <w:szCs w:val="28"/>
        </w:rPr>
        <w:t>Nevelési gondjaikkal bizalommal fordulhatnak az óvodapedagógushoz  94%</w:t>
      </w:r>
    </w:p>
    <w:p w:rsidR="00424131" w:rsidRDefault="00424131" w:rsidP="0046197E">
      <w:pPr>
        <w:spacing w:line="240" w:lineRule="auto"/>
        <w:jc w:val="both"/>
        <w:rPr>
          <w:sz w:val="28"/>
          <w:szCs w:val="28"/>
        </w:rPr>
      </w:pPr>
      <w:r>
        <w:rPr>
          <w:sz w:val="28"/>
          <w:szCs w:val="28"/>
        </w:rPr>
        <w:t>Az óvoda jó tárgyi feltételekkel rendelkezik                                                   81%</w:t>
      </w:r>
    </w:p>
    <w:p w:rsidR="00424131" w:rsidRDefault="00424131" w:rsidP="0046197E">
      <w:pPr>
        <w:spacing w:line="240" w:lineRule="auto"/>
        <w:jc w:val="both"/>
        <w:rPr>
          <w:sz w:val="28"/>
          <w:szCs w:val="28"/>
        </w:rPr>
      </w:pPr>
      <w:r>
        <w:rPr>
          <w:sz w:val="28"/>
          <w:szCs w:val="28"/>
        </w:rPr>
        <w:t>A gyermekek jól fejlődnek, tartalmas töltik a napot                                     79%</w:t>
      </w:r>
    </w:p>
    <w:p w:rsidR="00424131" w:rsidRPr="001C10D6" w:rsidRDefault="00424131" w:rsidP="0046197E">
      <w:pPr>
        <w:spacing w:line="240" w:lineRule="auto"/>
        <w:jc w:val="both"/>
        <w:rPr>
          <w:b/>
          <w:bCs/>
          <w:sz w:val="28"/>
          <w:szCs w:val="28"/>
        </w:rPr>
      </w:pPr>
      <w:r w:rsidRPr="001C10D6">
        <w:rPr>
          <w:b/>
          <w:bCs/>
          <w:sz w:val="28"/>
          <w:szCs w:val="28"/>
        </w:rPr>
        <w:t>Gyengeségek:</w:t>
      </w:r>
    </w:p>
    <w:p w:rsidR="00424131" w:rsidRDefault="00424131" w:rsidP="0046197E">
      <w:pPr>
        <w:spacing w:line="240" w:lineRule="auto"/>
        <w:jc w:val="both"/>
        <w:rPr>
          <w:sz w:val="28"/>
          <w:szCs w:val="28"/>
        </w:rPr>
      </w:pPr>
      <w:r>
        <w:rPr>
          <w:sz w:val="28"/>
          <w:szCs w:val="28"/>
        </w:rPr>
        <w:t>Többet szeretnének tudni  gyermekük óvodai életéről                                28%</w:t>
      </w:r>
    </w:p>
    <w:p w:rsidR="00424131" w:rsidRDefault="00424131" w:rsidP="0046197E">
      <w:pPr>
        <w:spacing w:line="240" w:lineRule="auto"/>
        <w:jc w:val="both"/>
        <w:rPr>
          <w:sz w:val="28"/>
          <w:szCs w:val="28"/>
        </w:rPr>
      </w:pPr>
      <w:r>
        <w:rPr>
          <w:sz w:val="28"/>
          <w:szCs w:val="28"/>
        </w:rPr>
        <w:t>Azonos életkori csoportot szeretne                                                                  46%</w:t>
      </w:r>
    </w:p>
    <w:p w:rsidR="00424131" w:rsidRDefault="00424131" w:rsidP="0046197E">
      <w:pPr>
        <w:spacing w:line="240" w:lineRule="auto"/>
        <w:jc w:val="both"/>
        <w:rPr>
          <w:sz w:val="28"/>
          <w:szCs w:val="28"/>
        </w:rPr>
      </w:pPr>
    </w:p>
    <w:p w:rsidR="00424131" w:rsidRPr="0057746B" w:rsidRDefault="00424131" w:rsidP="0046197E">
      <w:pPr>
        <w:spacing w:line="240" w:lineRule="auto"/>
        <w:jc w:val="both"/>
        <w:rPr>
          <w:b/>
          <w:bCs/>
          <w:sz w:val="28"/>
          <w:szCs w:val="28"/>
          <w:u w:val="single"/>
        </w:rPr>
      </w:pPr>
      <w:r w:rsidRPr="0057746B">
        <w:rPr>
          <w:b/>
          <w:bCs/>
          <w:sz w:val="28"/>
          <w:szCs w:val="28"/>
          <w:u w:val="single"/>
        </w:rPr>
        <w:t>Dolgozói elégedettségi vizsgálat /klíma/</w:t>
      </w:r>
    </w:p>
    <w:p w:rsidR="00424131" w:rsidRPr="001C10D6" w:rsidRDefault="00424131" w:rsidP="0046197E">
      <w:pPr>
        <w:spacing w:line="240" w:lineRule="auto"/>
        <w:jc w:val="both"/>
        <w:rPr>
          <w:b/>
          <w:bCs/>
          <w:sz w:val="28"/>
          <w:szCs w:val="28"/>
        </w:rPr>
      </w:pPr>
      <w:r w:rsidRPr="001C10D6">
        <w:rPr>
          <w:b/>
          <w:bCs/>
          <w:sz w:val="28"/>
          <w:szCs w:val="28"/>
        </w:rPr>
        <w:t>Erősségek:</w:t>
      </w:r>
    </w:p>
    <w:p w:rsidR="00424131" w:rsidRDefault="00424131" w:rsidP="0046197E">
      <w:pPr>
        <w:spacing w:line="240" w:lineRule="auto"/>
        <w:jc w:val="both"/>
        <w:rPr>
          <w:sz w:val="28"/>
          <w:szCs w:val="28"/>
        </w:rPr>
      </w:pPr>
      <w:r>
        <w:rPr>
          <w:sz w:val="28"/>
          <w:szCs w:val="28"/>
        </w:rPr>
        <w:t>Az óvodavezető folyamatos visszajelzésekkel segíti a dolgozókat                93%</w:t>
      </w:r>
    </w:p>
    <w:p w:rsidR="00424131" w:rsidRDefault="00424131" w:rsidP="0046197E">
      <w:pPr>
        <w:spacing w:line="240" w:lineRule="auto"/>
        <w:jc w:val="both"/>
        <w:rPr>
          <w:sz w:val="28"/>
          <w:szCs w:val="28"/>
        </w:rPr>
      </w:pPr>
      <w:r>
        <w:rPr>
          <w:sz w:val="28"/>
          <w:szCs w:val="28"/>
        </w:rPr>
        <w:t>A vezető és a vezető- helyettes fogékony a változások iránt                         93%</w:t>
      </w:r>
    </w:p>
    <w:p w:rsidR="00424131" w:rsidRDefault="00424131" w:rsidP="0046197E">
      <w:pPr>
        <w:spacing w:line="240" w:lineRule="auto"/>
        <w:jc w:val="both"/>
        <w:rPr>
          <w:sz w:val="28"/>
          <w:szCs w:val="28"/>
        </w:rPr>
      </w:pPr>
      <w:r>
        <w:rPr>
          <w:sz w:val="28"/>
          <w:szCs w:val="28"/>
        </w:rPr>
        <w:t>Nincs felszín alatti küzdelem a vezetők között                                                  89%</w:t>
      </w:r>
    </w:p>
    <w:p w:rsidR="00424131" w:rsidRPr="001C10D6" w:rsidRDefault="00424131" w:rsidP="0046197E">
      <w:pPr>
        <w:spacing w:line="240" w:lineRule="auto"/>
        <w:jc w:val="both"/>
        <w:rPr>
          <w:b/>
          <w:bCs/>
          <w:sz w:val="28"/>
          <w:szCs w:val="28"/>
        </w:rPr>
      </w:pPr>
      <w:r w:rsidRPr="001C10D6">
        <w:rPr>
          <w:b/>
          <w:bCs/>
          <w:sz w:val="28"/>
          <w:szCs w:val="28"/>
        </w:rPr>
        <w:t>Gyengeségek:</w:t>
      </w:r>
    </w:p>
    <w:p w:rsidR="00424131" w:rsidRDefault="00424131" w:rsidP="0046197E">
      <w:pPr>
        <w:spacing w:line="240" w:lineRule="auto"/>
        <w:jc w:val="both"/>
        <w:rPr>
          <w:sz w:val="28"/>
          <w:szCs w:val="28"/>
        </w:rPr>
      </w:pPr>
      <w:r>
        <w:rPr>
          <w:sz w:val="28"/>
          <w:szCs w:val="28"/>
        </w:rPr>
        <w:t>A problémák nyílt megbeszélése                                                                          30%</w:t>
      </w:r>
    </w:p>
    <w:p w:rsidR="00424131" w:rsidRDefault="00424131" w:rsidP="0046197E">
      <w:pPr>
        <w:spacing w:line="240" w:lineRule="auto"/>
        <w:jc w:val="both"/>
        <w:rPr>
          <w:sz w:val="28"/>
          <w:szCs w:val="28"/>
        </w:rPr>
      </w:pPr>
      <w:r>
        <w:rPr>
          <w:sz w:val="28"/>
          <w:szCs w:val="28"/>
        </w:rPr>
        <w:t>Személyes konfliktusok tisztázása                                                                        30%</w:t>
      </w:r>
    </w:p>
    <w:p w:rsidR="00424131" w:rsidRDefault="00424131" w:rsidP="0046197E">
      <w:pPr>
        <w:spacing w:line="240" w:lineRule="auto"/>
        <w:jc w:val="both"/>
        <w:rPr>
          <w:sz w:val="28"/>
          <w:szCs w:val="28"/>
        </w:rPr>
      </w:pPr>
    </w:p>
    <w:p w:rsidR="00546C6F" w:rsidRDefault="00424131" w:rsidP="0046197E">
      <w:pPr>
        <w:spacing w:line="240" w:lineRule="auto"/>
        <w:jc w:val="both"/>
        <w:rPr>
          <w:sz w:val="28"/>
          <w:szCs w:val="28"/>
        </w:rPr>
        <w:sectPr w:rsidR="00546C6F" w:rsidSect="00730D7B">
          <w:pgSz w:w="11906" w:h="16838"/>
          <w:pgMar w:top="1417" w:right="1417" w:bottom="1417" w:left="1417" w:header="708" w:footer="708" w:gutter="0"/>
          <w:cols w:space="708"/>
          <w:titlePg/>
          <w:docGrid w:linePitch="360"/>
        </w:sectPr>
      </w:pPr>
      <w:r>
        <w:rPr>
          <w:sz w:val="28"/>
          <w:szCs w:val="28"/>
        </w:rPr>
        <w:t>Az óvodapedagógusok teljesítményértékelését átalakítjuk. Az Oktatási Hivatal kiadásában megjelent „Országos tanfelügyelet” kézikönyv tartalmazza mindazokat a kérdéseket, amelyek a szaktanácsadói, szakértői ellenőrzéseknél, valamint a pedagógusminősítéseknél sorra kerülnek. Ebben a tanévben új teljesítményértékelési szempontsor kerül kidolgozására.</w:t>
      </w:r>
    </w:p>
    <w:p w:rsidR="00424131" w:rsidRDefault="00424131" w:rsidP="00FA146A">
      <w:pPr>
        <w:spacing w:line="240" w:lineRule="auto"/>
        <w:jc w:val="both"/>
        <w:rPr>
          <w:b/>
          <w:bCs/>
          <w:sz w:val="28"/>
          <w:szCs w:val="28"/>
        </w:rPr>
      </w:pPr>
      <w:r w:rsidRPr="00AC3B26">
        <w:rPr>
          <w:b/>
          <w:bCs/>
          <w:sz w:val="28"/>
          <w:szCs w:val="28"/>
        </w:rPr>
        <w:lastRenderedPageBreak/>
        <w:t>4. Hagyományok, megemlékezések</w:t>
      </w:r>
    </w:p>
    <w:p w:rsidR="00424131" w:rsidRDefault="00424131" w:rsidP="00FA146A">
      <w:pPr>
        <w:spacing w:line="240" w:lineRule="auto"/>
        <w:jc w:val="both"/>
        <w:rPr>
          <w:b/>
          <w:bCs/>
          <w:sz w:val="28"/>
          <w:szCs w:val="28"/>
        </w:rPr>
      </w:pPr>
    </w:p>
    <w:p w:rsidR="00424131" w:rsidRPr="005A7F81" w:rsidRDefault="00424131" w:rsidP="00FA146A">
      <w:pPr>
        <w:spacing w:line="240" w:lineRule="auto"/>
        <w:jc w:val="both"/>
        <w:rPr>
          <w:b/>
          <w:bCs/>
          <w:sz w:val="28"/>
          <w:szCs w:val="28"/>
        </w:rPr>
      </w:pPr>
      <w:r w:rsidRPr="005A7F81">
        <w:rPr>
          <w:b/>
          <w:bCs/>
          <w:sz w:val="28"/>
          <w:szCs w:val="28"/>
        </w:rPr>
        <w:t>Hazafias ünnepek:</w:t>
      </w:r>
    </w:p>
    <w:p w:rsidR="00424131" w:rsidRDefault="00424131" w:rsidP="00FA146A">
      <w:pPr>
        <w:spacing w:line="240" w:lineRule="auto"/>
        <w:jc w:val="both"/>
        <w:rPr>
          <w:sz w:val="28"/>
          <w:szCs w:val="28"/>
        </w:rPr>
      </w:pPr>
      <w:r w:rsidRPr="00AE0CCE">
        <w:rPr>
          <w:sz w:val="28"/>
          <w:szCs w:val="28"/>
        </w:rPr>
        <w:t>Megemlékez</w:t>
      </w:r>
      <w:r>
        <w:rPr>
          <w:sz w:val="28"/>
          <w:szCs w:val="28"/>
        </w:rPr>
        <w:t xml:space="preserve">ünk </w:t>
      </w:r>
      <w:r w:rsidRPr="000A3A01">
        <w:rPr>
          <w:sz w:val="28"/>
          <w:szCs w:val="28"/>
        </w:rPr>
        <w:t>októbe</w:t>
      </w:r>
      <w:r w:rsidRPr="003E1938">
        <w:rPr>
          <w:i/>
          <w:iCs/>
          <w:sz w:val="28"/>
          <w:szCs w:val="28"/>
        </w:rPr>
        <w:t xml:space="preserve">r </w:t>
      </w:r>
      <w:r w:rsidRPr="000A3A01">
        <w:rPr>
          <w:sz w:val="28"/>
          <w:szCs w:val="28"/>
        </w:rPr>
        <w:t xml:space="preserve">23.-ról, </w:t>
      </w:r>
      <w:proofErr w:type="spellStart"/>
      <w:r w:rsidRPr="000A3A01">
        <w:rPr>
          <w:sz w:val="28"/>
          <w:szCs w:val="28"/>
        </w:rPr>
        <w:t>március15-ről</w:t>
      </w:r>
      <w:proofErr w:type="spellEnd"/>
      <w:r w:rsidRPr="00AE0CCE">
        <w:rPr>
          <w:sz w:val="28"/>
          <w:szCs w:val="28"/>
        </w:rPr>
        <w:t xml:space="preserve"> a városi emlékműnél közös énekléssel, g</w:t>
      </w:r>
      <w:r>
        <w:rPr>
          <w:sz w:val="28"/>
          <w:szCs w:val="28"/>
        </w:rPr>
        <w:t>yertyagyújtással, versmondással, iskolások éneklésével.</w:t>
      </w:r>
    </w:p>
    <w:p w:rsidR="00424131" w:rsidRDefault="00424131" w:rsidP="00FA146A">
      <w:pPr>
        <w:spacing w:after="0" w:line="240" w:lineRule="auto"/>
        <w:jc w:val="both"/>
        <w:rPr>
          <w:b/>
          <w:bCs/>
          <w:sz w:val="28"/>
          <w:szCs w:val="28"/>
        </w:rPr>
      </w:pPr>
      <w:r w:rsidRPr="005A7F81">
        <w:rPr>
          <w:b/>
          <w:bCs/>
          <w:sz w:val="28"/>
          <w:szCs w:val="28"/>
        </w:rPr>
        <w:t>Hagyományőrző ünnepek, rendezvények:</w:t>
      </w:r>
    </w:p>
    <w:p w:rsidR="00424131" w:rsidRPr="005A7F81" w:rsidRDefault="00424131" w:rsidP="00FA146A">
      <w:pPr>
        <w:spacing w:after="0" w:line="240" w:lineRule="auto"/>
        <w:jc w:val="both"/>
        <w:rPr>
          <w:b/>
          <w:bCs/>
          <w:sz w:val="28"/>
          <w:szCs w:val="28"/>
        </w:rPr>
      </w:pPr>
    </w:p>
    <w:p w:rsidR="00424131" w:rsidRDefault="00424131" w:rsidP="00FA146A">
      <w:pPr>
        <w:spacing w:after="0" w:line="240" w:lineRule="auto"/>
        <w:jc w:val="both"/>
        <w:rPr>
          <w:sz w:val="28"/>
          <w:szCs w:val="28"/>
        </w:rPr>
      </w:pPr>
      <w:r>
        <w:rPr>
          <w:sz w:val="28"/>
          <w:szCs w:val="28"/>
        </w:rPr>
        <w:t>Októberben a Sugár úti óvodában vidám, paprikás krumpli főzéssel összekötött k</w:t>
      </w:r>
      <w:r w:rsidRPr="000A3A01">
        <w:rPr>
          <w:sz w:val="28"/>
          <w:szCs w:val="28"/>
        </w:rPr>
        <w:t>erti partit</w:t>
      </w:r>
      <w:r>
        <w:rPr>
          <w:sz w:val="28"/>
          <w:szCs w:val="28"/>
        </w:rPr>
        <w:t xml:space="preserve"> szerveztünk a gyermekeknek, szülőknek. </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sidRPr="00AE0CCE">
        <w:rPr>
          <w:sz w:val="28"/>
          <w:szCs w:val="28"/>
        </w:rPr>
        <w:t>Az adventi ünnepkör a karács</w:t>
      </w:r>
      <w:r>
        <w:rPr>
          <w:sz w:val="28"/>
          <w:szCs w:val="28"/>
        </w:rPr>
        <w:t xml:space="preserve">onyi készülődés jegyében telt. </w:t>
      </w:r>
    </w:p>
    <w:p w:rsidR="00424131" w:rsidRDefault="00424131" w:rsidP="00FA146A">
      <w:pPr>
        <w:spacing w:after="0" w:line="240" w:lineRule="auto"/>
        <w:jc w:val="both"/>
        <w:rPr>
          <w:sz w:val="28"/>
          <w:szCs w:val="28"/>
        </w:rPr>
      </w:pPr>
      <w:r w:rsidRPr="00AC3B26">
        <w:rPr>
          <w:sz w:val="28"/>
          <w:szCs w:val="28"/>
        </w:rPr>
        <w:t>Lucázás /Teréz Anya, Szent Lukács Idősek Otthona, Városi Advent/ Be</w:t>
      </w:r>
      <w:r>
        <w:rPr>
          <w:sz w:val="28"/>
          <w:szCs w:val="28"/>
        </w:rPr>
        <w:t>tlehemezés /</w:t>
      </w:r>
      <w:r w:rsidRPr="00AC3B26">
        <w:rPr>
          <w:sz w:val="28"/>
          <w:szCs w:val="28"/>
        </w:rPr>
        <w:t xml:space="preserve"> Teréz Anya, Szent Lukács Idősek Otthona, Városi Advent</w:t>
      </w:r>
      <w:r>
        <w:rPr>
          <w:sz w:val="28"/>
          <w:szCs w:val="28"/>
        </w:rPr>
        <w:t>, Hotel Európa/</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sidRPr="00AE0CCE">
        <w:rPr>
          <w:sz w:val="28"/>
          <w:szCs w:val="28"/>
        </w:rPr>
        <w:t>Vidám hangulatú</w:t>
      </w:r>
      <w:r w:rsidRPr="000A3A01">
        <w:rPr>
          <w:sz w:val="28"/>
          <w:szCs w:val="28"/>
        </w:rPr>
        <w:t xml:space="preserve"> farsangi </w:t>
      </w:r>
      <w:r w:rsidRPr="00AE0CCE">
        <w:rPr>
          <w:sz w:val="28"/>
          <w:szCs w:val="28"/>
        </w:rPr>
        <w:t>ünnepséget szerveztünk.</w:t>
      </w:r>
    </w:p>
    <w:p w:rsidR="00424131" w:rsidRDefault="00424131" w:rsidP="00FA146A">
      <w:pPr>
        <w:spacing w:after="0" w:line="240" w:lineRule="auto"/>
        <w:jc w:val="both"/>
        <w:rPr>
          <w:sz w:val="28"/>
          <w:szCs w:val="28"/>
        </w:rPr>
      </w:pPr>
    </w:p>
    <w:p w:rsidR="00424131" w:rsidRPr="00AE0CCE" w:rsidRDefault="00424131" w:rsidP="00FA146A">
      <w:pPr>
        <w:spacing w:after="0" w:line="240" w:lineRule="auto"/>
        <w:jc w:val="both"/>
        <w:rPr>
          <w:sz w:val="28"/>
          <w:szCs w:val="28"/>
        </w:rPr>
      </w:pPr>
      <w:r>
        <w:rPr>
          <w:sz w:val="28"/>
          <w:szCs w:val="28"/>
        </w:rPr>
        <w:t xml:space="preserve">A Húsvétot </w:t>
      </w:r>
      <w:r w:rsidRPr="00AE0CCE">
        <w:rPr>
          <w:sz w:val="28"/>
          <w:szCs w:val="28"/>
        </w:rPr>
        <w:t>megelőző hetet tojásfestési technikák megismerésével, gyakorlásával, locsolóversek tanulásával töltötték a gyermekek.</w:t>
      </w:r>
    </w:p>
    <w:p w:rsidR="00424131" w:rsidRDefault="00424131" w:rsidP="00FA146A">
      <w:pPr>
        <w:spacing w:after="0" w:line="240" w:lineRule="auto"/>
        <w:jc w:val="both"/>
        <w:rPr>
          <w:sz w:val="28"/>
          <w:szCs w:val="28"/>
        </w:rPr>
      </w:pPr>
      <w:r>
        <w:rPr>
          <w:sz w:val="28"/>
          <w:szCs w:val="28"/>
        </w:rPr>
        <w:t xml:space="preserve">Tavasszal </w:t>
      </w:r>
      <w:r w:rsidRPr="000A3A01">
        <w:rPr>
          <w:sz w:val="28"/>
          <w:szCs w:val="28"/>
        </w:rPr>
        <w:t>zöldág-járást</w:t>
      </w:r>
      <w:r>
        <w:rPr>
          <w:sz w:val="28"/>
          <w:szCs w:val="28"/>
        </w:rPr>
        <w:t xml:space="preserve"> szerveztünk mindkét óvodánk udvarán.</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Pr>
          <w:sz w:val="28"/>
          <w:szCs w:val="28"/>
        </w:rPr>
        <w:t>A gyermeknap egész hetet magába foglaló változatos tevékenységekkel telt.</w:t>
      </w:r>
    </w:p>
    <w:p w:rsidR="00424131" w:rsidRDefault="00424131" w:rsidP="00FA146A">
      <w:pPr>
        <w:spacing w:after="0" w:line="240" w:lineRule="auto"/>
        <w:jc w:val="both"/>
        <w:rPr>
          <w:sz w:val="28"/>
          <w:szCs w:val="28"/>
        </w:rPr>
      </w:pPr>
      <w:r w:rsidRPr="00AE0CCE">
        <w:rPr>
          <w:sz w:val="28"/>
          <w:szCs w:val="28"/>
        </w:rPr>
        <w:t xml:space="preserve">Az </w:t>
      </w:r>
      <w:r w:rsidRPr="000A3A01">
        <w:rPr>
          <w:sz w:val="28"/>
          <w:szCs w:val="28"/>
        </w:rPr>
        <w:t>anyák napi ünnepségeknél</w:t>
      </w:r>
      <w:r>
        <w:rPr>
          <w:sz w:val="28"/>
          <w:szCs w:val="28"/>
        </w:rPr>
        <w:t xml:space="preserve"> a gyermekek egyenként köszönthették az édesanyjukat verssel, dallal, virággal és az általuk készített ajándékkal. Az </w:t>
      </w:r>
      <w:r w:rsidRPr="000A3A01">
        <w:rPr>
          <w:sz w:val="28"/>
          <w:szCs w:val="28"/>
        </w:rPr>
        <w:t>évzáró ünnepségeken</w:t>
      </w:r>
      <w:r>
        <w:rPr>
          <w:sz w:val="28"/>
          <w:szCs w:val="28"/>
        </w:rPr>
        <w:t xml:space="preserve"> v</w:t>
      </w:r>
      <w:r w:rsidRPr="00AE0CCE">
        <w:rPr>
          <w:sz w:val="28"/>
          <w:szCs w:val="28"/>
        </w:rPr>
        <w:t>áltozatos műsorokat mutattak be a szülőknek gyermekeink az egész évben tanultakból, s a végén meghatotta</w:t>
      </w:r>
      <w:r>
        <w:rPr>
          <w:sz w:val="28"/>
          <w:szCs w:val="28"/>
        </w:rPr>
        <w:t>n búcsúztak a nagycsoportosaink.</w:t>
      </w:r>
    </w:p>
    <w:p w:rsidR="00424131" w:rsidRDefault="00424131" w:rsidP="00FA146A">
      <w:pPr>
        <w:spacing w:after="0" w:line="240" w:lineRule="auto"/>
        <w:jc w:val="both"/>
        <w:rPr>
          <w:b/>
          <w:bCs/>
          <w:sz w:val="28"/>
          <w:szCs w:val="28"/>
        </w:rPr>
      </w:pPr>
    </w:p>
    <w:p w:rsidR="00424131" w:rsidRPr="0056700E" w:rsidRDefault="00424131" w:rsidP="00FA146A">
      <w:pPr>
        <w:spacing w:after="0" w:line="240" w:lineRule="auto"/>
        <w:jc w:val="both"/>
        <w:rPr>
          <w:sz w:val="28"/>
          <w:szCs w:val="28"/>
        </w:rPr>
      </w:pPr>
      <w:r w:rsidRPr="005A7F81">
        <w:rPr>
          <w:b/>
          <w:bCs/>
          <w:sz w:val="28"/>
          <w:szCs w:val="28"/>
        </w:rPr>
        <w:t>Természeti ünnepek:</w:t>
      </w:r>
    </w:p>
    <w:p w:rsidR="00424131" w:rsidRDefault="00424131" w:rsidP="00FA146A">
      <w:pPr>
        <w:spacing w:after="0" w:line="240" w:lineRule="auto"/>
        <w:jc w:val="both"/>
        <w:rPr>
          <w:sz w:val="28"/>
          <w:szCs w:val="28"/>
        </w:rPr>
      </w:pPr>
    </w:p>
    <w:p w:rsidR="00546C6F" w:rsidRDefault="00424131" w:rsidP="00FA146A">
      <w:pPr>
        <w:spacing w:after="0" w:line="240" w:lineRule="auto"/>
        <w:jc w:val="both"/>
        <w:rPr>
          <w:sz w:val="28"/>
          <w:szCs w:val="28"/>
        </w:rPr>
        <w:sectPr w:rsidR="00546C6F" w:rsidSect="00730D7B">
          <w:pgSz w:w="11906" w:h="16838"/>
          <w:pgMar w:top="1417" w:right="1417" w:bottom="1417" w:left="1417" w:header="708" w:footer="708" w:gutter="0"/>
          <w:cols w:space="708"/>
          <w:titlePg/>
          <w:docGrid w:linePitch="360"/>
        </w:sectPr>
      </w:pPr>
      <w:r>
        <w:rPr>
          <w:sz w:val="28"/>
          <w:szCs w:val="28"/>
        </w:rPr>
        <w:t>Csoportonként más – más tevékenységekkel, kirándulásokkal emlékeztek a gyermekek az Állatok Világnapjáról, a Víz Világnapjáról, a Madarak és Fák Napjáról.</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b/>
          <w:bCs/>
          <w:sz w:val="28"/>
          <w:szCs w:val="28"/>
        </w:rPr>
      </w:pPr>
      <w:r w:rsidRPr="00C323C0">
        <w:rPr>
          <w:b/>
          <w:bCs/>
          <w:sz w:val="28"/>
          <w:szCs w:val="28"/>
        </w:rPr>
        <w:t>3.5 Kapcsolatok</w:t>
      </w:r>
    </w:p>
    <w:p w:rsidR="00424131" w:rsidRPr="00EC4CA3" w:rsidRDefault="00424131" w:rsidP="00FA146A">
      <w:pPr>
        <w:spacing w:line="240" w:lineRule="auto"/>
        <w:jc w:val="both"/>
        <w:rPr>
          <w:sz w:val="28"/>
          <w:szCs w:val="28"/>
        </w:rPr>
      </w:pPr>
      <w:r w:rsidRPr="00EC4CA3">
        <w:rPr>
          <w:sz w:val="28"/>
          <w:szCs w:val="28"/>
        </w:rPr>
        <w:t>Intézményünk megítélése, és a gyermekek érdeke szempontjából kiemelten fontos, hogy széles kapcsolatrendszert építésünk ki a családokkal, iskolával, egyéb városi intézményekkel.</w:t>
      </w:r>
      <w:r>
        <w:rPr>
          <w:sz w:val="28"/>
          <w:szCs w:val="28"/>
        </w:rPr>
        <w:t xml:space="preserve"> </w:t>
      </w:r>
    </w:p>
    <w:p w:rsidR="00424131" w:rsidRPr="0057746B" w:rsidRDefault="00424131" w:rsidP="00FA146A">
      <w:pPr>
        <w:spacing w:line="240" w:lineRule="auto"/>
        <w:jc w:val="both"/>
        <w:rPr>
          <w:b/>
          <w:bCs/>
          <w:sz w:val="28"/>
          <w:szCs w:val="28"/>
          <w:u w:val="single"/>
        </w:rPr>
      </w:pPr>
      <w:r w:rsidRPr="0057746B">
        <w:rPr>
          <w:b/>
          <w:bCs/>
          <w:sz w:val="28"/>
          <w:szCs w:val="28"/>
          <w:u w:val="single"/>
        </w:rPr>
        <w:t>A családokkal való kapcsolat szinterei:</w:t>
      </w:r>
    </w:p>
    <w:p w:rsidR="00424131" w:rsidRPr="001C10D6" w:rsidRDefault="00424131" w:rsidP="00FA146A">
      <w:pPr>
        <w:spacing w:after="0" w:line="240" w:lineRule="auto"/>
        <w:jc w:val="both"/>
        <w:rPr>
          <w:b/>
          <w:bCs/>
          <w:sz w:val="28"/>
          <w:szCs w:val="28"/>
        </w:rPr>
      </w:pPr>
      <w:r w:rsidRPr="001C10D6">
        <w:rPr>
          <w:b/>
          <w:bCs/>
          <w:sz w:val="28"/>
          <w:szCs w:val="28"/>
        </w:rPr>
        <w:t>Napi kapcsolat</w:t>
      </w:r>
    </w:p>
    <w:p w:rsidR="00424131" w:rsidRDefault="00424131" w:rsidP="00FA146A">
      <w:pPr>
        <w:spacing w:after="0" w:line="240" w:lineRule="auto"/>
        <w:jc w:val="both"/>
        <w:rPr>
          <w:sz w:val="28"/>
          <w:szCs w:val="28"/>
        </w:rPr>
      </w:pPr>
      <w:r w:rsidRPr="00EC4CA3">
        <w:rPr>
          <w:sz w:val="28"/>
          <w:szCs w:val="28"/>
        </w:rPr>
        <w:t xml:space="preserve">A családokkal való együttműködés különböző színtereken zajlik. Az óvónőknek napi kapcsolata van a </w:t>
      </w:r>
      <w:r>
        <w:rPr>
          <w:sz w:val="28"/>
          <w:szCs w:val="28"/>
        </w:rPr>
        <w:t xml:space="preserve">családokkal. </w:t>
      </w:r>
      <w:r w:rsidRPr="00EC4CA3">
        <w:rPr>
          <w:sz w:val="28"/>
          <w:szCs w:val="28"/>
        </w:rPr>
        <w:t xml:space="preserve"> A napi találkozások módot adnak arra, hogy a gyermek nevelése szempontjából elengedhetetlen szülői támogatást, egyetértést megszerezzük</w:t>
      </w:r>
      <w:r>
        <w:rPr>
          <w:sz w:val="28"/>
          <w:szCs w:val="28"/>
        </w:rPr>
        <w:t>,</w:t>
      </w:r>
      <w:r w:rsidRPr="00EC4CA3">
        <w:rPr>
          <w:sz w:val="28"/>
          <w:szCs w:val="28"/>
        </w:rPr>
        <w:t xml:space="preserve"> és a gyermek problémáinak megoldásában a szülők aktív részvételét, biztosítsuk.</w:t>
      </w:r>
    </w:p>
    <w:p w:rsidR="00424131" w:rsidRDefault="00424131" w:rsidP="00FA146A">
      <w:pPr>
        <w:spacing w:line="240" w:lineRule="auto"/>
        <w:jc w:val="both"/>
        <w:rPr>
          <w:sz w:val="28"/>
          <w:szCs w:val="28"/>
        </w:rPr>
      </w:pPr>
    </w:p>
    <w:p w:rsidR="00424131" w:rsidRPr="0057746B" w:rsidRDefault="00424131" w:rsidP="00FA146A">
      <w:pPr>
        <w:spacing w:line="240" w:lineRule="auto"/>
        <w:jc w:val="both"/>
        <w:rPr>
          <w:b/>
          <w:bCs/>
          <w:sz w:val="28"/>
          <w:szCs w:val="28"/>
        </w:rPr>
      </w:pPr>
      <w:r w:rsidRPr="0057746B">
        <w:rPr>
          <w:b/>
          <w:bCs/>
          <w:sz w:val="28"/>
          <w:szCs w:val="28"/>
        </w:rPr>
        <w:t>Összevont szülői értekezletek</w:t>
      </w:r>
    </w:p>
    <w:p w:rsidR="00424131" w:rsidRPr="00EC4CA3" w:rsidRDefault="00424131" w:rsidP="00FA146A">
      <w:pPr>
        <w:spacing w:line="240" w:lineRule="auto"/>
        <w:jc w:val="both"/>
        <w:rPr>
          <w:sz w:val="28"/>
          <w:szCs w:val="28"/>
        </w:rPr>
      </w:pPr>
      <w:r w:rsidRPr="00EC4CA3">
        <w:rPr>
          <w:sz w:val="28"/>
          <w:szCs w:val="28"/>
        </w:rPr>
        <w:t>Tájékoztatás az intézmény egészének életéről, munkatervről, aktuális feladatokról.</w:t>
      </w:r>
      <w:r w:rsidR="00404F0A">
        <w:rPr>
          <w:sz w:val="28"/>
          <w:szCs w:val="28"/>
        </w:rPr>
        <w:t xml:space="preserve"> /évente </w:t>
      </w:r>
      <w:proofErr w:type="spellStart"/>
      <w:r w:rsidR="00404F0A">
        <w:rPr>
          <w:sz w:val="28"/>
          <w:szCs w:val="28"/>
        </w:rPr>
        <w:t>1alkalom</w:t>
      </w:r>
      <w:proofErr w:type="spellEnd"/>
      <w:r w:rsidR="00404F0A">
        <w:rPr>
          <w:sz w:val="28"/>
          <w:szCs w:val="28"/>
        </w:rPr>
        <w:t>/</w:t>
      </w:r>
    </w:p>
    <w:p w:rsidR="00424131" w:rsidRPr="0057746B" w:rsidRDefault="00424131" w:rsidP="00FA146A">
      <w:pPr>
        <w:spacing w:after="0" w:line="240" w:lineRule="auto"/>
        <w:jc w:val="both"/>
        <w:rPr>
          <w:b/>
          <w:bCs/>
          <w:sz w:val="28"/>
          <w:szCs w:val="28"/>
        </w:rPr>
      </w:pPr>
      <w:r w:rsidRPr="0057746B">
        <w:rPr>
          <w:b/>
          <w:bCs/>
          <w:sz w:val="28"/>
          <w:szCs w:val="28"/>
        </w:rPr>
        <w:t>Csoportos szülői értekezletek</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Pr>
          <w:sz w:val="28"/>
          <w:szCs w:val="28"/>
          <w:u w:val="single"/>
        </w:rPr>
        <w:t xml:space="preserve"> </w:t>
      </w:r>
      <w:r w:rsidRPr="00EC4CA3">
        <w:rPr>
          <w:sz w:val="28"/>
          <w:szCs w:val="28"/>
        </w:rPr>
        <w:t xml:space="preserve">A csoportokban az adott közösséget érintő, nevelési, együttműködési </w:t>
      </w:r>
      <w:r w:rsidRPr="00256D18">
        <w:rPr>
          <w:sz w:val="28"/>
          <w:szCs w:val="28"/>
        </w:rPr>
        <w:t xml:space="preserve">kérdésekben megtartott szülői értekezlet. </w:t>
      </w:r>
      <w:r w:rsidR="00404F0A">
        <w:rPr>
          <w:sz w:val="28"/>
          <w:szCs w:val="28"/>
        </w:rPr>
        <w:t>/évente 2 alkalom/</w:t>
      </w:r>
    </w:p>
    <w:p w:rsidR="00424131" w:rsidRPr="00256D18" w:rsidRDefault="00424131" w:rsidP="00FA146A">
      <w:pPr>
        <w:spacing w:after="0" w:line="240" w:lineRule="auto"/>
        <w:jc w:val="both"/>
        <w:rPr>
          <w:sz w:val="28"/>
          <w:szCs w:val="28"/>
        </w:rPr>
      </w:pPr>
    </w:p>
    <w:p w:rsidR="00424131" w:rsidRPr="0057746B" w:rsidRDefault="00424131" w:rsidP="00FA146A">
      <w:pPr>
        <w:spacing w:after="0" w:line="240" w:lineRule="auto"/>
        <w:jc w:val="both"/>
        <w:rPr>
          <w:b/>
          <w:bCs/>
          <w:sz w:val="28"/>
          <w:szCs w:val="28"/>
        </w:rPr>
      </w:pPr>
      <w:r w:rsidRPr="0057746B">
        <w:rPr>
          <w:b/>
          <w:bCs/>
          <w:sz w:val="28"/>
          <w:szCs w:val="28"/>
        </w:rPr>
        <w:t>Fogadóórák</w:t>
      </w:r>
    </w:p>
    <w:p w:rsidR="00424131" w:rsidRPr="00256D18" w:rsidRDefault="00424131" w:rsidP="00FA146A">
      <w:pPr>
        <w:spacing w:after="0" w:line="240" w:lineRule="auto"/>
        <w:jc w:val="both"/>
        <w:rPr>
          <w:sz w:val="28"/>
          <w:szCs w:val="28"/>
        </w:rPr>
      </w:pPr>
    </w:p>
    <w:p w:rsidR="00424131" w:rsidRPr="00326489" w:rsidRDefault="00424131" w:rsidP="00FA146A">
      <w:pPr>
        <w:spacing w:after="0" w:line="240" w:lineRule="auto"/>
        <w:jc w:val="both"/>
        <w:rPr>
          <w:sz w:val="28"/>
          <w:szCs w:val="28"/>
          <w:u w:val="single"/>
        </w:rPr>
      </w:pPr>
      <w:r>
        <w:rPr>
          <w:sz w:val="28"/>
          <w:szCs w:val="28"/>
          <w:u w:val="single"/>
        </w:rPr>
        <w:t xml:space="preserve"> </w:t>
      </w:r>
      <w:r w:rsidRPr="00EC4CA3">
        <w:rPr>
          <w:sz w:val="28"/>
          <w:szCs w:val="28"/>
        </w:rPr>
        <w:t>A gyermek egyéni fejlődéséről, haladásáról szükség szerint, de minimum félévenkénti értékelés fogadóóra keretében. A fejlődés folyamatos nyomon követése, megfigyelési eredmények alapján, meggyőzve a szülőt, hogy jól ismerjük gyermekét, követjük fejlődését, kiemeljük az eredményeket, együttműködést kérünk a problémás területek közös „kezelésében”. Ezzel a formával bizonyíthatóan erősödik a szülő és pedagógus közötti bizalom.</w:t>
      </w:r>
    </w:p>
    <w:p w:rsidR="00424131" w:rsidRPr="005115C7" w:rsidRDefault="00424131" w:rsidP="00FA146A">
      <w:pPr>
        <w:spacing w:after="0" w:line="240" w:lineRule="auto"/>
        <w:jc w:val="both"/>
        <w:rPr>
          <w:sz w:val="28"/>
          <w:szCs w:val="28"/>
        </w:rPr>
      </w:pPr>
      <w:r w:rsidRPr="005115C7">
        <w:rPr>
          <w:sz w:val="28"/>
          <w:szCs w:val="28"/>
        </w:rPr>
        <w:t>Családlátogatás</w:t>
      </w:r>
    </w:p>
    <w:p w:rsidR="00424131" w:rsidRDefault="00424131" w:rsidP="00FA146A">
      <w:pPr>
        <w:spacing w:after="0" w:line="240" w:lineRule="auto"/>
        <w:jc w:val="both"/>
        <w:rPr>
          <w:sz w:val="28"/>
          <w:szCs w:val="28"/>
        </w:rPr>
      </w:pPr>
      <w:r>
        <w:rPr>
          <w:sz w:val="28"/>
          <w:szCs w:val="28"/>
        </w:rPr>
        <w:t>N</w:t>
      </w:r>
      <w:r w:rsidRPr="00EC4CA3">
        <w:rPr>
          <w:sz w:val="28"/>
          <w:szCs w:val="28"/>
        </w:rPr>
        <w:t>agymértékben hozzájárul a pedagógiai munka eredményességéhez, az egységes követelmény állításával a gyermek problémája csökkenthető.</w:t>
      </w:r>
    </w:p>
    <w:p w:rsidR="00424131" w:rsidRDefault="00424131" w:rsidP="00FA146A">
      <w:pPr>
        <w:spacing w:after="0" w:line="240" w:lineRule="auto"/>
        <w:jc w:val="both"/>
        <w:rPr>
          <w:sz w:val="28"/>
          <w:szCs w:val="28"/>
        </w:rPr>
      </w:pPr>
    </w:p>
    <w:p w:rsidR="00424131" w:rsidRPr="0057746B" w:rsidRDefault="00424131" w:rsidP="00FA146A">
      <w:pPr>
        <w:spacing w:line="240" w:lineRule="auto"/>
        <w:jc w:val="both"/>
        <w:rPr>
          <w:b/>
          <w:bCs/>
          <w:sz w:val="28"/>
          <w:szCs w:val="28"/>
        </w:rPr>
      </w:pPr>
      <w:r w:rsidRPr="0057746B">
        <w:rPr>
          <w:b/>
          <w:bCs/>
          <w:sz w:val="28"/>
          <w:szCs w:val="28"/>
        </w:rPr>
        <w:t xml:space="preserve">Nyílt nap </w:t>
      </w:r>
    </w:p>
    <w:p w:rsidR="00546C6F" w:rsidRDefault="00424131" w:rsidP="00FA146A">
      <w:pPr>
        <w:spacing w:line="240" w:lineRule="auto"/>
        <w:jc w:val="both"/>
        <w:rPr>
          <w:sz w:val="28"/>
          <w:szCs w:val="28"/>
        </w:rPr>
        <w:sectPr w:rsidR="00546C6F" w:rsidSect="00730D7B">
          <w:pgSz w:w="11906" w:h="16838"/>
          <w:pgMar w:top="1417" w:right="1417" w:bottom="1417" w:left="1417" w:header="708" w:footer="708" w:gutter="0"/>
          <w:cols w:space="708"/>
          <w:titlePg/>
          <w:docGrid w:linePitch="360"/>
        </w:sectPr>
      </w:pPr>
      <w:r w:rsidRPr="00EC4CA3">
        <w:rPr>
          <w:sz w:val="28"/>
          <w:szCs w:val="28"/>
        </w:rPr>
        <w:t>Kedvelt a szülők körében, ilyenkor megfigyelhetik gyermekeik játékát, a tanulási folyamatban való részvételüket, kitartásukat, érdeklődésüket, aktivitásukat.</w:t>
      </w:r>
    </w:p>
    <w:p w:rsidR="00424131" w:rsidRDefault="00424131" w:rsidP="00FA146A">
      <w:pPr>
        <w:spacing w:line="240" w:lineRule="auto"/>
        <w:jc w:val="both"/>
        <w:rPr>
          <w:sz w:val="28"/>
          <w:szCs w:val="28"/>
        </w:rPr>
      </w:pPr>
      <w:r>
        <w:rPr>
          <w:sz w:val="28"/>
          <w:szCs w:val="28"/>
        </w:rPr>
        <w:lastRenderedPageBreak/>
        <w:t>Ezen kívül a közös rendezvényeken való részvétel /Sportnap, Gyermeknap, Őszi kerti parti, szülői fórumok, óvodabál/ is erősítik az együttműködést és segítik a kölcsönös bizalom kialakulását.</w:t>
      </w:r>
    </w:p>
    <w:p w:rsidR="00424131" w:rsidRDefault="00424131" w:rsidP="00FA146A">
      <w:pPr>
        <w:spacing w:line="240" w:lineRule="auto"/>
        <w:jc w:val="both"/>
        <w:rPr>
          <w:sz w:val="28"/>
          <w:szCs w:val="28"/>
        </w:rPr>
      </w:pPr>
    </w:p>
    <w:p w:rsidR="00424131" w:rsidRPr="00A07CF7" w:rsidRDefault="00424131" w:rsidP="00FA146A">
      <w:pPr>
        <w:spacing w:line="240" w:lineRule="auto"/>
        <w:jc w:val="both"/>
        <w:rPr>
          <w:b/>
          <w:bCs/>
          <w:sz w:val="28"/>
          <w:szCs w:val="28"/>
        </w:rPr>
      </w:pPr>
      <w:r w:rsidRPr="00EF7270">
        <w:rPr>
          <w:b/>
          <w:bCs/>
          <w:sz w:val="28"/>
          <w:szCs w:val="28"/>
        </w:rPr>
        <w:t xml:space="preserve">Illyés Gyula Általános és Művészeti Iskola </w:t>
      </w:r>
    </w:p>
    <w:p w:rsidR="00424131" w:rsidRDefault="00424131" w:rsidP="00FA146A">
      <w:pPr>
        <w:spacing w:after="0" w:line="240" w:lineRule="auto"/>
        <w:jc w:val="both"/>
        <w:rPr>
          <w:sz w:val="28"/>
          <w:szCs w:val="28"/>
        </w:rPr>
      </w:pPr>
      <w:r>
        <w:rPr>
          <w:sz w:val="28"/>
          <w:szCs w:val="28"/>
        </w:rPr>
        <w:t>Óvodapedagógusok látogatása az első osztályosokhoz</w:t>
      </w:r>
    </w:p>
    <w:p w:rsidR="00424131" w:rsidRDefault="00424131" w:rsidP="00FA146A">
      <w:pPr>
        <w:spacing w:after="0" w:line="240" w:lineRule="auto"/>
        <w:jc w:val="both"/>
        <w:rPr>
          <w:sz w:val="28"/>
          <w:szCs w:val="28"/>
        </w:rPr>
      </w:pPr>
      <w:r>
        <w:rPr>
          <w:sz w:val="28"/>
          <w:szCs w:val="28"/>
        </w:rPr>
        <w:t>Tanítók látogatása a nagycsoportosokhoz</w:t>
      </w:r>
    </w:p>
    <w:p w:rsidR="00424131" w:rsidRDefault="00424131" w:rsidP="00FA146A">
      <w:pPr>
        <w:spacing w:after="0" w:line="240" w:lineRule="auto"/>
        <w:jc w:val="both"/>
        <w:rPr>
          <w:sz w:val="28"/>
          <w:szCs w:val="28"/>
        </w:rPr>
      </w:pPr>
      <w:r>
        <w:rPr>
          <w:sz w:val="28"/>
          <w:szCs w:val="28"/>
        </w:rPr>
        <w:t xml:space="preserve">A nagycsoportosok ismerkedése az iskolával </w:t>
      </w:r>
    </w:p>
    <w:p w:rsidR="00424131" w:rsidRDefault="00424131" w:rsidP="00FA146A">
      <w:pPr>
        <w:spacing w:line="240" w:lineRule="auto"/>
        <w:jc w:val="both"/>
        <w:rPr>
          <w:sz w:val="28"/>
          <w:szCs w:val="28"/>
        </w:rPr>
      </w:pPr>
      <w:r>
        <w:rPr>
          <w:sz w:val="28"/>
          <w:szCs w:val="28"/>
        </w:rPr>
        <w:t>A közös továbbképzések lehetősége is felmerült, de ez anyagi lehetőségek hiányában meghiúsult.</w:t>
      </w:r>
      <w:r w:rsidRPr="00160780">
        <w:rPr>
          <w:sz w:val="28"/>
          <w:szCs w:val="28"/>
        </w:rPr>
        <w:t xml:space="preserve"> </w:t>
      </w:r>
      <w:r w:rsidR="000F6994">
        <w:rPr>
          <w:sz w:val="28"/>
          <w:szCs w:val="28"/>
        </w:rPr>
        <w:t>/ az iskola részéről/</w:t>
      </w:r>
    </w:p>
    <w:p w:rsidR="00424131" w:rsidRDefault="00424131" w:rsidP="00FA146A">
      <w:pPr>
        <w:spacing w:line="240" w:lineRule="auto"/>
        <w:jc w:val="both"/>
        <w:rPr>
          <w:b/>
          <w:bCs/>
          <w:sz w:val="28"/>
          <w:szCs w:val="28"/>
        </w:rPr>
      </w:pPr>
      <w:r w:rsidRPr="00C946E0">
        <w:rPr>
          <w:b/>
          <w:bCs/>
          <w:sz w:val="28"/>
          <w:szCs w:val="28"/>
        </w:rPr>
        <w:t>Gróf I. Festetics György Művelődési Központ</w:t>
      </w:r>
    </w:p>
    <w:p w:rsidR="00424131" w:rsidRDefault="00424131" w:rsidP="00FA146A">
      <w:pPr>
        <w:spacing w:after="0" w:line="240" w:lineRule="auto"/>
        <w:jc w:val="both"/>
        <w:rPr>
          <w:sz w:val="28"/>
          <w:szCs w:val="28"/>
        </w:rPr>
      </w:pPr>
      <w:r>
        <w:rPr>
          <w:sz w:val="28"/>
          <w:szCs w:val="28"/>
        </w:rPr>
        <w:t>Különböző k</w:t>
      </w:r>
      <w:r w:rsidRPr="00C946E0">
        <w:rPr>
          <w:sz w:val="28"/>
          <w:szCs w:val="28"/>
        </w:rPr>
        <w:t>iál</w:t>
      </w:r>
      <w:r>
        <w:rPr>
          <w:sz w:val="28"/>
          <w:szCs w:val="28"/>
        </w:rPr>
        <w:t>l</w:t>
      </w:r>
      <w:r w:rsidRPr="00C946E0">
        <w:rPr>
          <w:sz w:val="28"/>
          <w:szCs w:val="28"/>
        </w:rPr>
        <w:t xml:space="preserve">ítások </w:t>
      </w:r>
      <w:r>
        <w:rPr>
          <w:sz w:val="28"/>
          <w:szCs w:val="28"/>
        </w:rPr>
        <w:t>látogatása</w:t>
      </w:r>
    </w:p>
    <w:p w:rsidR="00424131" w:rsidRDefault="00424131" w:rsidP="00FA146A">
      <w:pPr>
        <w:spacing w:after="0" w:line="240" w:lineRule="auto"/>
        <w:jc w:val="both"/>
        <w:rPr>
          <w:sz w:val="28"/>
          <w:szCs w:val="28"/>
        </w:rPr>
      </w:pPr>
      <w:r>
        <w:rPr>
          <w:sz w:val="28"/>
          <w:szCs w:val="28"/>
        </w:rPr>
        <w:t>Könyvtár foglalkozások szervezése a nagycsoportosoknak</w:t>
      </w:r>
    </w:p>
    <w:p w:rsidR="00424131" w:rsidRDefault="00424131" w:rsidP="00FA146A">
      <w:pPr>
        <w:spacing w:after="0" w:line="240" w:lineRule="auto"/>
        <w:jc w:val="both"/>
        <w:rPr>
          <w:sz w:val="28"/>
          <w:szCs w:val="28"/>
        </w:rPr>
      </w:pPr>
      <w:r>
        <w:rPr>
          <w:sz w:val="28"/>
          <w:szCs w:val="28"/>
        </w:rPr>
        <w:t>Rajzpályázaton való részvétel</w:t>
      </w:r>
    </w:p>
    <w:p w:rsidR="00424131" w:rsidRDefault="00424131" w:rsidP="00FA146A">
      <w:pPr>
        <w:spacing w:line="240" w:lineRule="auto"/>
        <w:jc w:val="both"/>
        <w:rPr>
          <w:sz w:val="28"/>
          <w:szCs w:val="28"/>
        </w:rPr>
      </w:pPr>
      <w:r>
        <w:rPr>
          <w:sz w:val="28"/>
          <w:szCs w:val="28"/>
        </w:rPr>
        <w:t>Mindezek az alkalmak a gyermekek művészeti nevelését, érzékenyítését segítik elő.</w:t>
      </w:r>
      <w:r w:rsidRPr="00561B1E">
        <w:rPr>
          <w:sz w:val="28"/>
          <w:szCs w:val="28"/>
        </w:rPr>
        <w:t xml:space="preserve"> </w:t>
      </w:r>
    </w:p>
    <w:p w:rsidR="00424131" w:rsidRPr="0057746B" w:rsidRDefault="00424131" w:rsidP="00FA146A">
      <w:pPr>
        <w:spacing w:line="240" w:lineRule="auto"/>
        <w:jc w:val="both"/>
        <w:rPr>
          <w:sz w:val="28"/>
          <w:szCs w:val="28"/>
          <w:u w:val="single"/>
        </w:rPr>
      </w:pPr>
      <w:r w:rsidRPr="0057746B">
        <w:rPr>
          <w:b/>
          <w:bCs/>
          <w:sz w:val="28"/>
          <w:szCs w:val="28"/>
          <w:u w:val="single"/>
        </w:rPr>
        <w:t>Fenntartóval való kapcsolat</w:t>
      </w:r>
      <w:r w:rsidRPr="0057746B">
        <w:rPr>
          <w:sz w:val="28"/>
          <w:szCs w:val="28"/>
          <w:u w:val="single"/>
        </w:rPr>
        <w:t xml:space="preserve"> </w:t>
      </w:r>
    </w:p>
    <w:p w:rsidR="00424131" w:rsidRPr="0057746B" w:rsidRDefault="00424131" w:rsidP="00FA146A">
      <w:pPr>
        <w:spacing w:line="240" w:lineRule="auto"/>
        <w:jc w:val="both"/>
        <w:rPr>
          <w:b/>
          <w:bCs/>
          <w:sz w:val="28"/>
          <w:szCs w:val="28"/>
        </w:rPr>
      </w:pPr>
      <w:r w:rsidRPr="0057746B">
        <w:rPr>
          <w:b/>
          <w:bCs/>
          <w:sz w:val="28"/>
          <w:szCs w:val="28"/>
        </w:rPr>
        <w:t>Képviselőtestületi, bizottsági ülések</w:t>
      </w:r>
    </w:p>
    <w:p w:rsidR="00424131" w:rsidRDefault="00424131" w:rsidP="00FA146A">
      <w:pPr>
        <w:spacing w:line="240" w:lineRule="auto"/>
        <w:jc w:val="both"/>
        <w:rPr>
          <w:sz w:val="28"/>
          <w:szCs w:val="28"/>
        </w:rPr>
      </w:pPr>
      <w:r>
        <w:rPr>
          <w:sz w:val="28"/>
          <w:szCs w:val="28"/>
        </w:rPr>
        <w:t>Különböző értekezletek, megbeszélések /polgármester, pénzügyi osztályvezető, közoktatási referens/</w:t>
      </w:r>
    </w:p>
    <w:p w:rsidR="00424131" w:rsidRPr="0057746B" w:rsidRDefault="00424131" w:rsidP="00FA146A">
      <w:pPr>
        <w:spacing w:line="240" w:lineRule="auto"/>
        <w:jc w:val="both"/>
        <w:rPr>
          <w:b/>
          <w:bCs/>
          <w:sz w:val="28"/>
          <w:szCs w:val="28"/>
        </w:rPr>
      </w:pPr>
      <w:r w:rsidRPr="0057746B">
        <w:rPr>
          <w:b/>
          <w:bCs/>
          <w:sz w:val="28"/>
          <w:szCs w:val="28"/>
        </w:rPr>
        <w:t xml:space="preserve">Kimutatások, statisztikák, jelentések készítése </w:t>
      </w:r>
    </w:p>
    <w:p w:rsidR="00424131" w:rsidRDefault="00424131" w:rsidP="00FA146A">
      <w:pPr>
        <w:spacing w:line="240" w:lineRule="auto"/>
        <w:jc w:val="both"/>
        <w:rPr>
          <w:sz w:val="28"/>
          <w:szCs w:val="28"/>
        </w:rPr>
      </w:pPr>
      <w:r>
        <w:rPr>
          <w:sz w:val="28"/>
          <w:szCs w:val="28"/>
        </w:rPr>
        <w:t xml:space="preserve">Fenntartónkkal való kapcsolat fontossága kiemelendő, hiszen az önkormányzat támogatása nélkül gyermekeinknek nem teremthetnénk barátságos, a kor igényeinek megfelelő környezetet és mi sem dolgozhatnánk ilyen körülmények között. </w:t>
      </w:r>
    </w:p>
    <w:p w:rsidR="00424131" w:rsidRPr="00C12BB2" w:rsidRDefault="00424131" w:rsidP="00FA146A">
      <w:pPr>
        <w:spacing w:line="240" w:lineRule="auto"/>
        <w:jc w:val="both"/>
        <w:rPr>
          <w:sz w:val="28"/>
          <w:szCs w:val="28"/>
        </w:rPr>
      </w:pPr>
      <w:r w:rsidRPr="00FA146A">
        <w:rPr>
          <w:b/>
          <w:bCs/>
          <w:sz w:val="28"/>
          <w:szCs w:val="28"/>
        </w:rPr>
        <w:t>Teréz Anya és a Szent Lukács Idősek Otthonával</w:t>
      </w:r>
      <w:r w:rsidRPr="00C12BB2">
        <w:rPr>
          <w:sz w:val="28"/>
          <w:szCs w:val="28"/>
        </w:rPr>
        <w:t xml:space="preserve">, valamint az </w:t>
      </w:r>
      <w:r w:rsidRPr="00FA146A">
        <w:rPr>
          <w:b/>
          <w:bCs/>
          <w:sz w:val="28"/>
          <w:szCs w:val="28"/>
        </w:rPr>
        <w:t>Európa Szállodával v</w:t>
      </w:r>
      <w:r w:rsidRPr="00C12BB2">
        <w:rPr>
          <w:sz w:val="28"/>
          <w:szCs w:val="28"/>
        </w:rPr>
        <w:t>aló kapcsolatunk</w:t>
      </w:r>
      <w:r>
        <w:rPr>
          <w:sz w:val="28"/>
          <w:szCs w:val="28"/>
        </w:rPr>
        <w:t xml:space="preserve"> az ünnepi műsorokban valósul meg.</w:t>
      </w:r>
    </w:p>
    <w:p w:rsidR="00424131" w:rsidRPr="0057746B" w:rsidRDefault="00424131" w:rsidP="00FA146A">
      <w:pPr>
        <w:spacing w:line="240" w:lineRule="auto"/>
        <w:jc w:val="both"/>
        <w:rPr>
          <w:b/>
          <w:bCs/>
          <w:sz w:val="28"/>
          <w:szCs w:val="28"/>
          <w:u w:val="single"/>
        </w:rPr>
      </w:pPr>
      <w:r w:rsidRPr="0057746B">
        <w:rPr>
          <w:b/>
          <w:bCs/>
          <w:sz w:val="28"/>
          <w:szCs w:val="28"/>
          <w:u w:val="single"/>
        </w:rPr>
        <w:t>További kapcsolataink:</w:t>
      </w:r>
    </w:p>
    <w:p w:rsidR="00424131" w:rsidRPr="00FA146A" w:rsidRDefault="00424131" w:rsidP="0057746B">
      <w:pPr>
        <w:numPr>
          <w:ilvl w:val="0"/>
          <w:numId w:val="11"/>
        </w:numPr>
        <w:spacing w:after="0" w:line="240" w:lineRule="auto"/>
        <w:jc w:val="both"/>
        <w:rPr>
          <w:sz w:val="28"/>
          <w:szCs w:val="28"/>
        </w:rPr>
      </w:pPr>
      <w:r w:rsidRPr="00FA146A">
        <w:rPr>
          <w:sz w:val="28"/>
          <w:szCs w:val="28"/>
        </w:rPr>
        <w:t>GAMESZ</w:t>
      </w:r>
    </w:p>
    <w:p w:rsidR="00424131" w:rsidRPr="00FA146A" w:rsidRDefault="00424131" w:rsidP="0057746B">
      <w:pPr>
        <w:numPr>
          <w:ilvl w:val="0"/>
          <w:numId w:val="11"/>
        </w:numPr>
        <w:spacing w:after="0" w:line="240" w:lineRule="auto"/>
        <w:jc w:val="both"/>
        <w:rPr>
          <w:sz w:val="28"/>
          <w:szCs w:val="28"/>
        </w:rPr>
      </w:pPr>
      <w:r w:rsidRPr="00FA146A">
        <w:rPr>
          <w:sz w:val="28"/>
          <w:szCs w:val="28"/>
        </w:rPr>
        <w:t>Gyermekjóléti Szolgálat</w:t>
      </w:r>
    </w:p>
    <w:p w:rsidR="00424131" w:rsidRPr="007D1BE1" w:rsidRDefault="00424131" w:rsidP="00E22451">
      <w:pPr>
        <w:numPr>
          <w:ilvl w:val="0"/>
          <w:numId w:val="11"/>
        </w:numPr>
        <w:spacing w:after="0" w:line="240" w:lineRule="auto"/>
        <w:jc w:val="both"/>
        <w:rPr>
          <w:sz w:val="28"/>
          <w:szCs w:val="28"/>
        </w:rPr>
      </w:pPr>
      <w:r w:rsidRPr="007D1BE1">
        <w:rPr>
          <w:sz w:val="28"/>
          <w:szCs w:val="28"/>
        </w:rPr>
        <w:t>Gyermekorvos, védőnők, egészségügyi szervek</w:t>
      </w:r>
    </w:p>
    <w:p w:rsidR="00424131" w:rsidRPr="00FA146A" w:rsidRDefault="00424131" w:rsidP="0057746B">
      <w:pPr>
        <w:numPr>
          <w:ilvl w:val="0"/>
          <w:numId w:val="11"/>
        </w:numPr>
        <w:spacing w:after="0" w:line="240" w:lineRule="auto"/>
        <w:jc w:val="both"/>
        <w:rPr>
          <w:sz w:val="28"/>
          <w:szCs w:val="28"/>
        </w:rPr>
      </w:pPr>
      <w:r w:rsidRPr="00FA146A">
        <w:rPr>
          <w:sz w:val="28"/>
          <w:szCs w:val="28"/>
        </w:rPr>
        <w:t>Pedagógiai Szakszolgálat Zalaegerszeg</w:t>
      </w:r>
    </w:p>
    <w:p w:rsidR="007D1BE1" w:rsidRDefault="00424131" w:rsidP="0057746B">
      <w:pPr>
        <w:numPr>
          <w:ilvl w:val="0"/>
          <w:numId w:val="11"/>
        </w:numPr>
        <w:spacing w:after="0" w:line="240" w:lineRule="auto"/>
        <w:jc w:val="both"/>
        <w:rPr>
          <w:sz w:val="28"/>
          <w:szCs w:val="28"/>
        </w:rPr>
        <w:sectPr w:rsidR="007D1BE1" w:rsidSect="00730D7B">
          <w:pgSz w:w="11906" w:h="16838"/>
          <w:pgMar w:top="1417" w:right="1417" w:bottom="1417" w:left="1417" w:header="708" w:footer="708" w:gutter="0"/>
          <w:cols w:space="708"/>
          <w:titlePg/>
          <w:docGrid w:linePitch="360"/>
        </w:sectPr>
      </w:pPr>
      <w:r w:rsidRPr="00FA146A">
        <w:rPr>
          <w:sz w:val="28"/>
          <w:szCs w:val="28"/>
        </w:rPr>
        <w:t>Pedagógiai Szakszolgálat Keszthely</w:t>
      </w:r>
    </w:p>
    <w:p w:rsidR="00424131" w:rsidRDefault="00424131" w:rsidP="0046197E">
      <w:pPr>
        <w:spacing w:line="240" w:lineRule="auto"/>
        <w:rPr>
          <w:sz w:val="28"/>
          <w:szCs w:val="28"/>
        </w:rPr>
      </w:pPr>
      <w:r>
        <w:rPr>
          <w:b/>
          <w:bCs/>
          <w:sz w:val="28"/>
          <w:szCs w:val="28"/>
        </w:rPr>
        <w:lastRenderedPageBreak/>
        <w:t>4. Ö</w:t>
      </w:r>
      <w:r w:rsidRPr="005115C7">
        <w:rPr>
          <w:b/>
          <w:bCs/>
          <w:sz w:val="28"/>
          <w:szCs w:val="28"/>
        </w:rPr>
        <w:t>sszegzés:</w:t>
      </w:r>
      <w:r w:rsidRPr="0046197E">
        <w:rPr>
          <w:sz w:val="28"/>
          <w:szCs w:val="28"/>
        </w:rPr>
        <w:t xml:space="preserve"> </w:t>
      </w:r>
    </w:p>
    <w:p w:rsidR="00424131" w:rsidRDefault="00424131" w:rsidP="00E02F92">
      <w:pPr>
        <w:spacing w:line="240" w:lineRule="auto"/>
        <w:jc w:val="both"/>
        <w:rPr>
          <w:sz w:val="28"/>
          <w:szCs w:val="28"/>
        </w:rPr>
      </w:pPr>
      <w:r>
        <w:rPr>
          <w:sz w:val="28"/>
          <w:szCs w:val="28"/>
        </w:rPr>
        <w:t xml:space="preserve">Az előző beszámolómban leírt fejlesztési elképzeléseink: bölcsőde létesítése, óvodák energetikai korszerűsítése, épületek külső megjelenése, hiányzó helyiségek építése mind megvalósultak. Mindezeket, és segítő hozzáállásukat egyéb kéréseink esetén köszönöm városunk polgármesterének és önkormányzatának.  Az elkövetkező években szeretnénk az udvarainkat még esztétikusabb, biztonságosabb játékokkal felszerelni, amelyek több és sokszínűbb mozgáslehetőségeket nyújtanak gyermekeinknek. </w:t>
      </w:r>
    </w:p>
    <w:p w:rsidR="00424131" w:rsidRDefault="00424131" w:rsidP="00E02F92">
      <w:pPr>
        <w:spacing w:line="240" w:lineRule="auto"/>
        <w:jc w:val="both"/>
        <w:rPr>
          <w:sz w:val="28"/>
          <w:szCs w:val="28"/>
        </w:rPr>
      </w:pPr>
      <w:r w:rsidRPr="006D437F">
        <w:rPr>
          <w:sz w:val="28"/>
          <w:szCs w:val="28"/>
        </w:rPr>
        <w:t xml:space="preserve"> </w:t>
      </w:r>
      <w:r>
        <w:rPr>
          <w:sz w:val="28"/>
          <w:szCs w:val="28"/>
        </w:rPr>
        <w:t xml:space="preserve">Az intézmény elismertségéhez, sikeréhez a legnagyobb erőforrás a dolgozók szakmai tudása, munkája, emberi értékei. Valamennyi munkatársam: vezető-helyettes, óvodapedagógusok, pedagógiai asszisztensek, óvodatitkár, dajkák, lelkiismeretes és </w:t>
      </w:r>
      <w:r w:rsidR="000F6994">
        <w:rPr>
          <w:sz w:val="28"/>
          <w:szCs w:val="28"/>
        </w:rPr>
        <w:t>összehangolt munkája hozzájárul</w:t>
      </w:r>
      <w:r>
        <w:rPr>
          <w:sz w:val="28"/>
          <w:szCs w:val="28"/>
        </w:rPr>
        <w:t xml:space="preserve"> ó</w:t>
      </w:r>
      <w:r w:rsidRPr="00041F84">
        <w:rPr>
          <w:sz w:val="28"/>
          <w:szCs w:val="28"/>
        </w:rPr>
        <w:t xml:space="preserve">vodai nevelésünk </w:t>
      </w:r>
      <w:r>
        <w:rPr>
          <w:sz w:val="28"/>
          <w:szCs w:val="28"/>
        </w:rPr>
        <w:t>eredményességéhez.</w:t>
      </w:r>
    </w:p>
    <w:p w:rsidR="00424131" w:rsidRPr="00041F84" w:rsidRDefault="00424131" w:rsidP="00E02F92">
      <w:pPr>
        <w:spacing w:line="240" w:lineRule="auto"/>
        <w:jc w:val="both"/>
        <w:rPr>
          <w:sz w:val="28"/>
          <w:szCs w:val="28"/>
        </w:rPr>
      </w:pPr>
      <w:r>
        <w:rPr>
          <w:sz w:val="28"/>
          <w:szCs w:val="28"/>
        </w:rPr>
        <w:t>B</w:t>
      </w:r>
      <w:r w:rsidRPr="00041F84">
        <w:rPr>
          <w:sz w:val="28"/>
          <w:szCs w:val="28"/>
        </w:rPr>
        <w:t>ízom</w:t>
      </w:r>
      <w:r>
        <w:rPr>
          <w:sz w:val="28"/>
          <w:szCs w:val="28"/>
        </w:rPr>
        <w:t xml:space="preserve"> benne, hogy </w:t>
      </w:r>
      <w:r w:rsidRPr="00041F84">
        <w:rPr>
          <w:sz w:val="28"/>
          <w:szCs w:val="28"/>
        </w:rPr>
        <w:t>nevelőtestületünk és</w:t>
      </w:r>
      <w:r>
        <w:rPr>
          <w:sz w:val="28"/>
          <w:szCs w:val="28"/>
        </w:rPr>
        <w:t xml:space="preserve"> segítő</w:t>
      </w:r>
      <w:r w:rsidRPr="00041F84">
        <w:rPr>
          <w:sz w:val="28"/>
          <w:szCs w:val="28"/>
        </w:rPr>
        <w:t xml:space="preserve"> munkatársaink a </w:t>
      </w:r>
      <w:r>
        <w:rPr>
          <w:sz w:val="28"/>
          <w:szCs w:val="28"/>
        </w:rPr>
        <w:t>továbbiakban</w:t>
      </w:r>
      <w:r w:rsidRPr="00041F84">
        <w:rPr>
          <w:sz w:val="28"/>
          <w:szCs w:val="28"/>
        </w:rPr>
        <w:t xml:space="preserve"> is</w:t>
      </w:r>
      <w:r>
        <w:rPr>
          <w:sz w:val="28"/>
          <w:szCs w:val="28"/>
        </w:rPr>
        <w:t xml:space="preserve"> szeretettel és szakmai hozzáértéssel végzik munkájukat a gyermekek, szülők és a fenntartó megelégedésére.</w:t>
      </w:r>
    </w:p>
    <w:p w:rsidR="00424131" w:rsidRDefault="00424131">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sectPr w:rsidR="00546C6F" w:rsidSect="00730D7B">
          <w:pgSz w:w="11906" w:h="16838"/>
          <w:pgMar w:top="1417" w:right="1417" w:bottom="1417" w:left="1417" w:header="708" w:footer="708" w:gutter="0"/>
          <w:cols w:space="708"/>
          <w:titlePg/>
          <w:docGrid w:linePitch="360"/>
        </w:sectPr>
      </w:pPr>
    </w:p>
    <w:p w:rsidR="00546C6F" w:rsidRPr="007665F6" w:rsidRDefault="00546C6F" w:rsidP="00546C6F">
      <w:pPr>
        <w:jc w:val="center"/>
        <w:rPr>
          <w:rFonts w:ascii="Arial" w:hAnsi="Arial" w:cs="Arial"/>
          <w:b/>
        </w:rPr>
      </w:pPr>
      <w:r w:rsidRPr="007665F6">
        <w:rPr>
          <w:rFonts w:ascii="Arial" w:hAnsi="Arial" w:cs="Arial"/>
          <w:b/>
        </w:rPr>
        <w:lastRenderedPageBreak/>
        <w:t>II.</w:t>
      </w:r>
    </w:p>
    <w:p w:rsidR="00546C6F" w:rsidRDefault="00D70E58" w:rsidP="00546C6F">
      <w:pPr>
        <w:pStyle w:val="Cmsor1"/>
        <w:keepNext w:val="0"/>
        <w:autoSpaceDE w:val="0"/>
        <w:autoSpaceDN w:val="0"/>
        <w:adjustRightInd w:val="0"/>
        <w:spacing w:before="0" w:after="0"/>
        <w:ind w:firstLine="204"/>
        <w:jc w:val="center"/>
        <w:rPr>
          <w:kern w:val="0"/>
          <w:sz w:val="22"/>
          <w:szCs w:val="22"/>
        </w:rPr>
      </w:pPr>
      <w:r>
        <w:rPr>
          <w:kern w:val="0"/>
          <w:sz w:val="22"/>
          <w:szCs w:val="22"/>
        </w:rPr>
        <w:t>Határozati javaslat</w:t>
      </w:r>
    </w:p>
    <w:p w:rsidR="00546C6F" w:rsidRPr="00641DD7" w:rsidRDefault="00546C6F" w:rsidP="00546C6F"/>
    <w:p w:rsidR="00546C6F" w:rsidRDefault="00546C6F" w:rsidP="00546C6F">
      <w:pPr>
        <w:spacing w:line="360" w:lineRule="auto"/>
        <w:ind w:left="567" w:right="566"/>
        <w:jc w:val="both"/>
        <w:rPr>
          <w:rFonts w:ascii="Arial" w:hAnsi="Arial" w:cs="Arial"/>
        </w:rPr>
      </w:pPr>
      <w:r>
        <w:rPr>
          <w:rFonts w:ascii="Arial" w:hAnsi="Arial" w:cs="Arial"/>
        </w:rPr>
        <w:t xml:space="preserve">1. Hévíz Város Önkormányzat Képviselő-testülete a </w:t>
      </w:r>
      <w:r w:rsidR="007D1BE1">
        <w:rPr>
          <w:rFonts w:ascii="Arial" w:hAnsi="Arial" w:cs="Arial"/>
        </w:rPr>
        <w:t>Brunszvik Teréz Napközi Otthonos Óvoda</w:t>
      </w:r>
      <w:r>
        <w:rPr>
          <w:rFonts w:ascii="Arial" w:hAnsi="Arial" w:cs="Arial"/>
        </w:rPr>
        <w:t xml:space="preserve"> 2014. évi </w:t>
      </w:r>
      <w:r w:rsidR="007D1BE1">
        <w:rPr>
          <w:rFonts w:ascii="Arial" w:hAnsi="Arial" w:cs="Arial"/>
        </w:rPr>
        <w:t>munkájára</w:t>
      </w:r>
      <w:r>
        <w:rPr>
          <w:rFonts w:ascii="Arial" w:hAnsi="Arial" w:cs="Arial"/>
        </w:rPr>
        <w:t xml:space="preserve"> vonatkozó beszámolóját köszönettel elfogadja.</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r w:rsidRPr="00F875B4">
        <w:rPr>
          <w:rFonts w:ascii="Arial" w:hAnsi="Arial" w:cs="Arial"/>
          <w:u w:val="single"/>
          <w:lang w:eastAsia="hu-HU"/>
        </w:rPr>
        <w:t>Felelős:</w:t>
      </w:r>
      <w:r>
        <w:rPr>
          <w:rFonts w:ascii="Arial" w:hAnsi="Arial" w:cs="Arial"/>
          <w:lang w:eastAsia="hu-HU"/>
        </w:rPr>
        <w:t xml:space="preserve"> </w:t>
      </w:r>
      <w:smartTag w:uri="urn:schemas-microsoft-com:office:smarttags" w:element="PersonName">
        <w:r>
          <w:rPr>
            <w:rFonts w:ascii="Arial" w:hAnsi="Arial" w:cs="Arial"/>
            <w:lang w:eastAsia="hu-HU"/>
          </w:rPr>
          <w:t>Papp Gábor</w:t>
        </w:r>
      </w:smartTag>
      <w:r>
        <w:rPr>
          <w:rFonts w:ascii="Arial" w:hAnsi="Arial" w:cs="Arial"/>
          <w:lang w:eastAsia="hu-HU"/>
        </w:rPr>
        <w:t xml:space="preserve"> polgármester</w:t>
      </w:r>
    </w:p>
    <w:p w:rsidR="00546C6F" w:rsidRDefault="007D1BE1" w:rsidP="00546C6F">
      <w:pPr>
        <w:autoSpaceDE w:val="0"/>
        <w:autoSpaceDN w:val="0"/>
        <w:adjustRightInd w:val="0"/>
        <w:spacing w:after="0" w:line="360" w:lineRule="auto"/>
        <w:ind w:left="567" w:right="566"/>
        <w:jc w:val="both"/>
        <w:rPr>
          <w:rFonts w:ascii="Arial" w:hAnsi="Arial" w:cs="Arial"/>
          <w:lang w:eastAsia="hu-HU"/>
        </w:rPr>
      </w:pPr>
      <w:r>
        <w:rPr>
          <w:rFonts w:ascii="Arial" w:hAnsi="Arial" w:cs="Arial"/>
          <w:lang w:eastAsia="hu-HU"/>
        </w:rPr>
        <w:t>Péterné Bakos Marianna intézményvezető</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r w:rsidRPr="00F875B4">
        <w:rPr>
          <w:rFonts w:ascii="Arial" w:hAnsi="Arial" w:cs="Arial"/>
          <w:u w:val="single"/>
          <w:lang w:eastAsia="hu-HU"/>
        </w:rPr>
        <w:t>Határidő:</w:t>
      </w:r>
      <w:r>
        <w:rPr>
          <w:rFonts w:ascii="Arial" w:hAnsi="Arial" w:cs="Arial"/>
          <w:lang w:eastAsia="hu-HU"/>
        </w:rPr>
        <w:t xml:space="preserve"> azonnal </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sectPr w:rsidR="00546C6F" w:rsidSect="00730D7B">
          <w:pgSz w:w="11906" w:h="16838"/>
          <w:pgMar w:top="1417" w:right="1417" w:bottom="1417" w:left="1417" w:header="708" w:footer="708" w:gutter="0"/>
          <w:cols w:space="708"/>
          <w:titlePg/>
          <w:docGrid w:linePitch="360"/>
        </w:sectPr>
      </w:pP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lastRenderedPageBreak/>
        <w:t>III.</w:t>
      </w: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t>Bizottsági állásfoglalás</w:t>
      </w:r>
    </w:p>
    <w:tbl>
      <w:tblPr>
        <w:tblW w:w="9631" w:type="dxa"/>
        <w:tblInd w:w="-113" w:type="dxa"/>
        <w:tblLayout w:type="fixed"/>
        <w:tblCellMar>
          <w:left w:w="0" w:type="dxa"/>
          <w:right w:w="0" w:type="dxa"/>
        </w:tblCellMar>
        <w:tblLook w:val="0000" w:firstRow="0" w:lastRow="0" w:firstColumn="0" w:lastColumn="0" w:noHBand="0" w:noVBand="0"/>
      </w:tblPr>
      <w:tblGrid>
        <w:gridCol w:w="2625"/>
        <w:gridCol w:w="1284"/>
        <w:gridCol w:w="1439"/>
        <w:gridCol w:w="1417"/>
        <w:gridCol w:w="2841"/>
        <w:gridCol w:w="10"/>
        <w:gridCol w:w="15"/>
      </w:tblGrid>
      <w:tr w:rsidR="00FE50E1" w:rsidTr="00D74E09">
        <w:trPr>
          <w:trHeight w:val="1116"/>
        </w:trPr>
        <w:tc>
          <w:tcPr>
            <w:tcW w:w="9606" w:type="dxa"/>
            <w:gridSpan w:val="5"/>
            <w:tcBorders>
              <w:top w:val="single" w:sz="4" w:space="0" w:color="000000"/>
              <w:left w:val="single" w:sz="4" w:space="0" w:color="000000"/>
              <w:bottom w:val="single" w:sz="4" w:space="0" w:color="000000"/>
            </w:tcBorders>
            <w:shd w:val="clear" w:color="auto" w:fill="auto"/>
          </w:tcPr>
          <w:p w:rsidR="00FE50E1" w:rsidRDefault="00FE50E1" w:rsidP="008A079F">
            <w:pPr>
              <w:spacing w:after="0" w:line="100" w:lineRule="atLeast"/>
              <w:rPr>
                <w:rFonts w:ascii="Arial" w:hAnsi="Arial" w:cs="Arial"/>
                <w:b/>
                <w:szCs w:val="20"/>
              </w:rPr>
            </w:pPr>
            <w:r>
              <w:rPr>
                <w:rFonts w:ascii="Arial" w:hAnsi="Arial" w:cs="Arial"/>
                <w:b/>
                <w:szCs w:val="20"/>
              </w:rPr>
              <w:t xml:space="preserve">Előterjesztés tárgya: </w:t>
            </w:r>
          </w:p>
          <w:p w:rsidR="00FE50E1" w:rsidRDefault="00FE50E1" w:rsidP="008A079F">
            <w:pPr>
              <w:spacing w:after="0" w:line="100" w:lineRule="atLeast"/>
              <w:rPr>
                <w:rFonts w:ascii="Arial" w:hAnsi="Arial" w:cs="Arial"/>
                <w:b/>
                <w:szCs w:val="20"/>
              </w:rPr>
            </w:pPr>
          </w:p>
          <w:p w:rsidR="00FE50E1" w:rsidRDefault="00FE50E1" w:rsidP="008A079F">
            <w:pPr>
              <w:pStyle w:val="Szvegtrzs310"/>
              <w:suppressAutoHyphens w:val="0"/>
              <w:spacing w:after="0" w:line="240" w:lineRule="auto"/>
              <w:jc w:val="both"/>
              <w:rPr>
                <w:rFonts w:ascii="Arial" w:hAnsi="Arial" w:cs="Arial"/>
                <w:b/>
                <w:sz w:val="20"/>
                <w:szCs w:val="20"/>
              </w:rPr>
            </w:pPr>
            <w:r>
              <w:rPr>
                <w:rFonts w:ascii="Arial" w:hAnsi="Arial" w:cs="Arial"/>
                <w:sz w:val="22"/>
                <w:szCs w:val="22"/>
              </w:rPr>
              <w:t>Beszámoló a Brunszvik Teréz Napközi Otthonos Óvoda 2014. évi munkájáról</w:t>
            </w:r>
          </w:p>
          <w:p w:rsidR="00FE50E1" w:rsidRDefault="00FE50E1" w:rsidP="008A079F">
            <w:pPr>
              <w:pStyle w:val="Szvegtrzs31"/>
              <w:spacing w:after="0"/>
              <w:jc w:val="both"/>
              <w:rPr>
                <w:rFonts w:ascii="Arial" w:hAnsi="Arial" w:cs="Arial"/>
                <w:b/>
                <w:sz w:val="20"/>
                <w:szCs w:val="20"/>
              </w:rPr>
            </w:pPr>
          </w:p>
        </w:tc>
        <w:tc>
          <w:tcPr>
            <w:tcW w:w="25" w:type="dxa"/>
            <w:gridSpan w:val="2"/>
            <w:tcBorders>
              <w:left w:val="single" w:sz="4" w:space="0" w:color="000000"/>
            </w:tcBorders>
            <w:shd w:val="clear" w:color="auto" w:fill="auto"/>
          </w:tcPr>
          <w:p w:rsidR="00FE50E1" w:rsidRDefault="00FE50E1" w:rsidP="008A079F">
            <w:pPr>
              <w:snapToGrid w:val="0"/>
              <w:rPr>
                <w:rFonts w:ascii="Arial" w:hAnsi="Arial" w:cs="Arial"/>
                <w:b/>
                <w:sz w:val="20"/>
                <w:szCs w:val="20"/>
              </w:rPr>
            </w:pPr>
          </w:p>
        </w:tc>
      </w:tr>
      <w:tr w:rsidR="00FE50E1" w:rsidTr="00D74E09">
        <w:tblPrEx>
          <w:tblCellMar>
            <w:left w:w="108" w:type="dxa"/>
            <w:right w:w="108" w:type="dxa"/>
          </w:tblCellMar>
        </w:tblPrEx>
        <w:trPr>
          <w:gridAfter w:val="1"/>
          <w:wAfter w:w="15" w:type="dxa"/>
          <w:trHeight w:val="843"/>
        </w:trPr>
        <w:tc>
          <w:tcPr>
            <w:tcW w:w="2625" w:type="dxa"/>
            <w:tcBorders>
              <w:top w:val="single" w:sz="4" w:space="0" w:color="000000"/>
              <w:left w:val="single" w:sz="4" w:space="0" w:color="000000"/>
              <w:bottom w:val="single" w:sz="4" w:space="0" w:color="000000"/>
            </w:tcBorders>
            <w:shd w:val="clear" w:color="auto" w:fill="auto"/>
          </w:tcPr>
          <w:p w:rsidR="00FE50E1" w:rsidRDefault="00FE50E1" w:rsidP="008A079F">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50E1" w:rsidRDefault="00FE50E1" w:rsidP="008A079F">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FE50E1" w:rsidTr="00D74E09">
        <w:tblPrEx>
          <w:tblCellMar>
            <w:left w:w="108" w:type="dxa"/>
            <w:right w:w="108" w:type="dxa"/>
          </w:tblCellMar>
        </w:tblPrEx>
        <w:trPr>
          <w:gridAfter w:val="1"/>
          <w:wAfter w:w="15" w:type="dxa"/>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pacing w:after="0" w:line="100" w:lineRule="atLeast"/>
              <w:rPr>
                <w:rFonts w:ascii="Arial" w:hAnsi="Arial" w:cs="Arial"/>
                <w:sz w:val="20"/>
                <w:szCs w:val="20"/>
              </w:rPr>
            </w:pPr>
            <w:r>
              <w:rPr>
                <w:rFonts w:ascii="Arial" w:hAnsi="Arial" w:cs="Arial"/>
                <w:b/>
                <w:sz w:val="20"/>
                <w:szCs w:val="20"/>
              </w:rPr>
              <w:t>Oktatási, Kulturális és Sport Bizottság</w:t>
            </w:r>
          </w:p>
        </w:tc>
        <w:tc>
          <w:tcPr>
            <w:tcW w:w="1284"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pacing w:after="0" w:line="100" w:lineRule="atLeast"/>
              <w:rPr>
                <w:rFonts w:ascii="Arial" w:hAnsi="Arial" w:cs="Arial"/>
                <w:sz w:val="20"/>
                <w:szCs w:val="20"/>
              </w:rPr>
            </w:pPr>
            <w:r>
              <w:rPr>
                <w:rFonts w:ascii="Arial" w:hAnsi="Arial" w:cs="Arial"/>
                <w:sz w:val="20"/>
                <w:szCs w:val="20"/>
              </w:rPr>
              <w:t>2015. március 19.</w:t>
            </w:r>
          </w:p>
        </w:tc>
        <w:tc>
          <w:tcPr>
            <w:tcW w:w="1439"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pacing w:after="0" w:line="100" w:lineRule="atLeast"/>
              <w:rPr>
                <w:rFonts w:ascii="Arial" w:hAnsi="Arial" w:cs="Arial"/>
                <w:sz w:val="20"/>
                <w:szCs w:val="20"/>
              </w:rPr>
            </w:pPr>
            <w:r>
              <w:rPr>
                <w:rFonts w:ascii="Arial" w:hAnsi="Arial" w:cs="Arial"/>
                <w:sz w:val="20"/>
                <w:szCs w:val="20"/>
              </w:rPr>
              <w:t>24/2015. (III.19.) OKSB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FE50E1" w:rsidRDefault="00FE50E1" w:rsidP="008A079F">
            <w:pPr>
              <w:snapToGrid w:val="0"/>
              <w:spacing w:after="0" w:line="100" w:lineRule="atLeast"/>
              <w:rPr>
                <w:rFonts w:ascii="Arial" w:hAnsi="Arial" w:cs="Arial"/>
                <w:sz w:val="20"/>
                <w:szCs w:val="20"/>
              </w:rPr>
            </w:pPr>
            <w:r>
              <w:rPr>
                <w:rFonts w:ascii="Arial" w:hAnsi="Arial" w:cs="Arial"/>
                <w:sz w:val="20"/>
                <w:szCs w:val="20"/>
              </w:rPr>
              <w:t>2 igen szavazat</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50E1" w:rsidRDefault="00FE50E1" w:rsidP="008A079F">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FE50E1" w:rsidRDefault="00FE50E1" w:rsidP="00FE50E1"/>
    <w:tbl>
      <w:tblPr>
        <w:tblW w:w="0" w:type="auto"/>
        <w:tblInd w:w="-118" w:type="dxa"/>
        <w:tblLayout w:type="fixed"/>
        <w:tblCellMar>
          <w:left w:w="0" w:type="dxa"/>
          <w:right w:w="0" w:type="dxa"/>
        </w:tblCellMar>
        <w:tblLook w:val="0000" w:firstRow="0" w:lastRow="0" w:firstColumn="0" w:lastColumn="0" w:noHBand="0" w:noVBand="0"/>
      </w:tblPr>
      <w:tblGrid>
        <w:gridCol w:w="2625"/>
        <w:gridCol w:w="1284"/>
        <w:gridCol w:w="1439"/>
        <w:gridCol w:w="1417"/>
        <w:gridCol w:w="2846"/>
        <w:gridCol w:w="10"/>
        <w:gridCol w:w="15"/>
      </w:tblGrid>
      <w:tr w:rsidR="00D74E09" w:rsidTr="00EA1BF4">
        <w:trPr>
          <w:trHeight w:val="549"/>
        </w:trPr>
        <w:tc>
          <w:tcPr>
            <w:tcW w:w="9611" w:type="dxa"/>
            <w:gridSpan w:val="5"/>
            <w:tcBorders>
              <w:top w:val="single" w:sz="4" w:space="0" w:color="000000"/>
              <w:left w:val="single" w:sz="4" w:space="0" w:color="000000"/>
              <w:bottom w:val="single" w:sz="4" w:space="0" w:color="000000"/>
            </w:tcBorders>
            <w:shd w:val="clear" w:color="auto" w:fill="auto"/>
          </w:tcPr>
          <w:p w:rsidR="00D74E09" w:rsidRDefault="00D74E09" w:rsidP="00EA1BF4">
            <w:pPr>
              <w:spacing w:after="0" w:line="100" w:lineRule="atLeast"/>
              <w:rPr>
                <w:rFonts w:ascii="Arial" w:hAnsi="Arial" w:cs="Arial"/>
                <w:szCs w:val="20"/>
              </w:rPr>
            </w:pPr>
            <w:r>
              <w:rPr>
                <w:rFonts w:ascii="Arial" w:hAnsi="Arial" w:cs="Arial"/>
                <w:b/>
                <w:szCs w:val="20"/>
              </w:rPr>
              <w:t xml:space="preserve">Előterjesztés tárgya: </w:t>
            </w:r>
          </w:p>
          <w:p w:rsidR="00D74E09" w:rsidRDefault="00D74E09" w:rsidP="00EA1BF4">
            <w:pPr>
              <w:spacing w:after="0" w:line="100" w:lineRule="atLeast"/>
              <w:rPr>
                <w:rFonts w:ascii="Arial" w:hAnsi="Arial" w:cs="Arial"/>
                <w:szCs w:val="20"/>
              </w:rPr>
            </w:pPr>
          </w:p>
          <w:p w:rsidR="00D74E09" w:rsidRDefault="00D74E09" w:rsidP="00EA1BF4">
            <w:pPr>
              <w:spacing w:after="0" w:line="100" w:lineRule="atLeast"/>
              <w:jc w:val="both"/>
              <w:rPr>
                <w:rFonts w:ascii="Arial" w:hAnsi="Arial" w:cs="Arial"/>
              </w:rPr>
            </w:pPr>
            <w:r>
              <w:rPr>
                <w:rFonts w:ascii="Arial" w:hAnsi="Arial" w:cs="Arial"/>
              </w:rPr>
              <w:t>Beszámoló a Brunszvik Teréz Napközi Otthonos Óvoda 2014. évi munkájáról</w:t>
            </w:r>
          </w:p>
          <w:p w:rsidR="00D74E09" w:rsidRDefault="00D74E09" w:rsidP="00EA1BF4">
            <w:pPr>
              <w:spacing w:after="0" w:line="100" w:lineRule="atLeast"/>
              <w:jc w:val="both"/>
              <w:rPr>
                <w:rFonts w:ascii="Arial" w:hAnsi="Arial" w:cs="Arial"/>
              </w:rPr>
            </w:pPr>
          </w:p>
        </w:tc>
        <w:tc>
          <w:tcPr>
            <w:tcW w:w="25" w:type="dxa"/>
            <w:gridSpan w:val="2"/>
            <w:tcBorders>
              <w:left w:val="single" w:sz="4" w:space="0" w:color="000000"/>
            </w:tcBorders>
            <w:shd w:val="clear" w:color="auto" w:fill="auto"/>
          </w:tcPr>
          <w:p w:rsidR="00D74E09" w:rsidRDefault="00D74E09" w:rsidP="00EA1BF4">
            <w:pPr>
              <w:snapToGrid w:val="0"/>
              <w:rPr>
                <w:rFonts w:ascii="Arial" w:hAnsi="Arial" w:cs="Arial"/>
                <w:b/>
                <w:sz w:val="20"/>
                <w:szCs w:val="20"/>
              </w:rPr>
            </w:pPr>
          </w:p>
        </w:tc>
      </w:tr>
      <w:tr w:rsidR="00D74E09" w:rsidTr="00EA1BF4">
        <w:tblPrEx>
          <w:tblCellMar>
            <w:left w:w="108" w:type="dxa"/>
            <w:right w:w="108" w:type="dxa"/>
          </w:tblCellMar>
        </w:tblPrEx>
        <w:trPr>
          <w:gridAfter w:val="1"/>
          <w:wAfter w:w="15" w:type="dxa"/>
          <w:trHeight w:val="1230"/>
        </w:trPr>
        <w:tc>
          <w:tcPr>
            <w:tcW w:w="2625" w:type="dxa"/>
            <w:tcBorders>
              <w:top w:val="single" w:sz="4" w:space="0" w:color="000000"/>
              <w:left w:val="single" w:sz="4" w:space="0" w:color="000000"/>
              <w:bottom w:val="single" w:sz="4" w:space="0" w:color="000000"/>
            </w:tcBorders>
            <w:shd w:val="clear" w:color="auto" w:fill="auto"/>
          </w:tcPr>
          <w:p w:rsidR="00D74E09" w:rsidRDefault="00D74E09" w:rsidP="00EA1BF4">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4E09" w:rsidRDefault="00D74E09" w:rsidP="00EA1BF4">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D74E09" w:rsidTr="00EA1BF4">
        <w:tblPrEx>
          <w:tblCellMar>
            <w:left w:w="108" w:type="dxa"/>
            <w:right w:w="108" w:type="dxa"/>
          </w:tblCellMar>
        </w:tblPrEx>
        <w:trPr>
          <w:gridAfter w:val="1"/>
          <w:wAfter w:w="15" w:type="dxa"/>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4"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pacing w:after="0" w:line="100" w:lineRule="atLeast"/>
              <w:rPr>
                <w:rFonts w:ascii="Arial" w:hAnsi="Arial" w:cs="Arial"/>
                <w:sz w:val="20"/>
                <w:szCs w:val="20"/>
              </w:rPr>
            </w:pPr>
            <w:r>
              <w:rPr>
                <w:rFonts w:ascii="Arial" w:hAnsi="Arial" w:cs="Arial"/>
                <w:sz w:val="20"/>
                <w:szCs w:val="20"/>
              </w:rPr>
              <w:t>2015. március 19.</w:t>
            </w:r>
          </w:p>
        </w:tc>
        <w:tc>
          <w:tcPr>
            <w:tcW w:w="1439"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pacing w:after="0" w:line="100" w:lineRule="atLeast"/>
              <w:rPr>
                <w:rFonts w:ascii="Arial" w:hAnsi="Arial" w:cs="Arial"/>
                <w:sz w:val="20"/>
                <w:szCs w:val="20"/>
              </w:rPr>
            </w:pPr>
            <w:r>
              <w:rPr>
                <w:rFonts w:ascii="Arial" w:hAnsi="Arial" w:cs="Arial"/>
                <w:sz w:val="20"/>
                <w:szCs w:val="20"/>
              </w:rPr>
              <w:t>76/2015. (III.19.)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D74E09" w:rsidRDefault="00D74E09" w:rsidP="00EA1BF4">
            <w:pPr>
              <w:snapToGrid w:val="0"/>
              <w:spacing w:after="0" w:line="100" w:lineRule="atLeast"/>
              <w:rPr>
                <w:rFonts w:ascii="Arial" w:hAnsi="Arial" w:cs="Arial"/>
                <w:sz w:val="20"/>
                <w:szCs w:val="20"/>
              </w:rPr>
            </w:pPr>
            <w:r>
              <w:rPr>
                <w:rFonts w:ascii="Arial" w:hAnsi="Arial" w:cs="Arial"/>
                <w:sz w:val="20"/>
                <w:szCs w:val="20"/>
              </w:rPr>
              <w:t>3 igen szavazat</w:t>
            </w:r>
          </w:p>
        </w:tc>
        <w:tc>
          <w:tcPr>
            <w:tcW w:w="28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4E09" w:rsidRDefault="00D74E09" w:rsidP="00EA1BF4">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546C6F" w:rsidRDefault="00546C6F" w:rsidP="00546C6F">
      <w:pPr>
        <w:autoSpaceDE w:val="0"/>
        <w:autoSpaceDN w:val="0"/>
        <w:adjustRightInd w:val="0"/>
        <w:spacing w:after="0" w:line="360" w:lineRule="auto"/>
        <w:jc w:val="both"/>
        <w:rPr>
          <w:rFonts w:ascii="Arial" w:hAnsi="Arial" w:cs="Arial"/>
          <w:lang w:eastAsia="hu-HU"/>
        </w:rPr>
      </w:pPr>
    </w:p>
    <w:tbl>
      <w:tblPr>
        <w:tblW w:w="0" w:type="auto"/>
        <w:tblInd w:w="-15" w:type="dxa"/>
        <w:tblLayout w:type="fixed"/>
        <w:tblLook w:val="0000" w:firstRow="0" w:lastRow="0" w:firstColumn="0" w:lastColumn="0" w:noHBand="0" w:noVBand="0"/>
      </w:tblPr>
      <w:tblGrid>
        <w:gridCol w:w="2626"/>
        <w:gridCol w:w="1286"/>
        <w:gridCol w:w="10"/>
        <w:gridCol w:w="1431"/>
        <w:gridCol w:w="1418"/>
        <w:gridCol w:w="2928"/>
      </w:tblGrid>
      <w:tr w:rsidR="00CF6737" w:rsidTr="00005C89">
        <w:trPr>
          <w:trHeight w:val="836"/>
        </w:trPr>
        <w:tc>
          <w:tcPr>
            <w:tcW w:w="9699" w:type="dxa"/>
            <w:gridSpan w:val="6"/>
            <w:tcBorders>
              <w:top w:val="single" w:sz="4" w:space="0" w:color="000000"/>
              <w:left w:val="single" w:sz="4" w:space="0" w:color="000000"/>
              <w:bottom w:val="single" w:sz="4" w:space="0" w:color="000000"/>
              <w:right w:val="single" w:sz="4" w:space="0" w:color="000000"/>
            </w:tcBorders>
            <w:shd w:val="clear" w:color="auto" w:fill="auto"/>
          </w:tcPr>
          <w:p w:rsidR="00CF6737" w:rsidRDefault="00CF6737" w:rsidP="00005C89">
            <w:pPr>
              <w:spacing w:after="0" w:line="240" w:lineRule="auto"/>
              <w:rPr>
                <w:rFonts w:ascii="Arial" w:hAnsi="Arial" w:cs="Arial"/>
                <w:szCs w:val="20"/>
              </w:rPr>
            </w:pPr>
            <w:r>
              <w:rPr>
                <w:rFonts w:ascii="Arial" w:hAnsi="Arial" w:cs="Arial"/>
                <w:b/>
                <w:szCs w:val="20"/>
              </w:rPr>
              <w:t xml:space="preserve">Előterjesztés tárgya: </w:t>
            </w:r>
          </w:p>
          <w:p w:rsidR="00CF6737" w:rsidRDefault="00CF6737" w:rsidP="00005C89">
            <w:pPr>
              <w:pStyle w:val="Listaszerbekezds"/>
              <w:spacing w:after="0" w:line="240" w:lineRule="auto"/>
              <w:ind w:left="0"/>
              <w:jc w:val="both"/>
              <w:rPr>
                <w:rFonts w:ascii="Arial" w:eastAsia="Times New Roman" w:hAnsi="Arial" w:cs="Arial"/>
                <w:szCs w:val="20"/>
              </w:rPr>
            </w:pPr>
          </w:p>
          <w:p w:rsidR="00CF6737" w:rsidRDefault="00CF6737" w:rsidP="00005C89">
            <w:pPr>
              <w:spacing w:after="0" w:line="240" w:lineRule="auto"/>
              <w:jc w:val="both"/>
              <w:rPr>
                <w:rFonts w:ascii="Arial" w:hAnsi="Arial" w:cs="Arial"/>
                <w:b/>
                <w:sz w:val="20"/>
                <w:szCs w:val="20"/>
              </w:rPr>
            </w:pPr>
            <w:r w:rsidRPr="00D17384">
              <w:rPr>
                <w:rFonts w:ascii="Arial" w:hAnsi="Arial" w:cs="Arial"/>
              </w:rPr>
              <w:t>Beszámoló a Brunszvik Teréz Napközi Otthonos Óvoda 2014. évi munkájáról</w:t>
            </w:r>
          </w:p>
        </w:tc>
      </w:tr>
      <w:tr w:rsidR="00CF6737" w:rsidTr="00005C89">
        <w:trPr>
          <w:trHeight w:val="390"/>
        </w:trPr>
        <w:tc>
          <w:tcPr>
            <w:tcW w:w="2626" w:type="dxa"/>
            <w:tcBorders>
              <w:top w:val="single" w:sz="4" w:space="0" w:color="000000"/>
              <w:left w:val="single" w:sz="4" w:space="0" w:color="000000"/>
              <w:bottom w:val="single" w:sz="4" w:space="0" w:color="000000"/>
            </w:tcBorders>
            <w:shd w:val="clear" w:color="auto" w:fill="auto"/>
          </w:tcPr>
          <w:p w:rsidR="00CF6737" w:rsidRDefault="00CF6737" w:rsidP="00005C89">
            <w:pPr>
              <w:snapToGrid w:val="0"/>
              <w:spacing w:after="0" w:line="240" w:lineRule="auto"/>
              <w:rPr>
                <w:rFonts w:ascii="Arial" w:hAnsi="Arial" w:cs="Arial"/>
                <w:b/>
                <w:sz w:val="20"/>
                <w:szCs w:val="20"/>
              </w:rPr>
            </w:pPr>
          </w:p>
        </w:tc>
        <w:tc>
          <w:tcPr>
            <w:tcW w:w="1296" w:type="dxa"/>
            <w:gridSpan w:val="2"/>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b/>
                <w:sz w:val="20"/>
                <w:szCs w:val="20"/>
              </w:rPr>
            </w:pPr>
            <w:r>
              <w:rPr>
                <w:rFonts w:ascii="Arial" w:hAnsi="Arial" w:cs="Arial"/>
                <w:b/>
                <w:sz w:val="20"/>
                <w:szCs w:val="20"/>
              </w:rPr>
              <w:t xml:space="preserve">ülés időpontja </w:t>
            </w:r>
          </w:p>
        </w:tc>
        <w:tc>
          <w:tcPr>
            <w:tcW w:w="1431" w:type="dxa"/>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b/>
                <w:sz w:val="20"/>
                <w:szCs w:val="20"/>
              </w:rPr>
            </w:pPr>
            <w:r>
              <w:rPr>
                <w:rFonts w:ascii="Arial" w:hAnsi="Arial" w:cs="Arial"/>
                <w:b/>
                <w:sz w:val="20"/>
                <w:szCs w:val="20"/>
              </w:rPr>
              <w:t>határozat-szám</w:t>
            </w:r>
          </w:p>
        </w:tc>
        <w:tc>
          <w:tcPr>
            <w:tcW w:w="1418" w:type="dxa"/>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b/>
                <w:sz w:val="20"/>
                <w:szCs w:val="20"/>
              </w:rPr>
            </w:pPr>
            <w:r>
              <w:rPr>
                <w:rFonts w:ascii="Arial" w:hAnsi="Arial" w:cs="Arial"/>
                <w:b/>
                <w:sz w:val="20"/>
                <w:szCs w:val="20"/>
              </w:rPr>
              <w:t xml:space="preserve">szavazati arány </w:t>
            </w:r>
          </w:p>
        </w:tc>
        <w:tc>
          <w:tcPr>
            <w:tcW w:w="2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6737" w:rsidRDefault="00CF6737" w:rsidP="00005C89">
            <w:pPr>
              <w:spacing w:after="0" w:line="240" w:lineRule="auto"/>
              <w:rPr>
                <w:rFonts w:ascii="Arial" w:hAnsi="Arial" w:cs="Arial"/>
                <w:b/>
                <w:sz w:val="20"/>
                <w:szCs w:val="20"/>
              </w:rPr>
            </w:pPr>
            <w:r>
              <w:rPr>
                <w:rFonts w:ascii="Arial" w:hAnsi="Arial" w:cs="Arial"/>
                <w:b/>
                <w:sz w:val="20"/>
                <w:szCs w:val="20"/>
              </w:rPr>
              <w:t xml:space="preserve">bizottsági vélemény (kisebbségi vélemény feltüntetése) </w:t>
            </w:r>
          </w:p>
        </w:tc>
      </w:tr>
      <w:tr w:rsidR="00CF6737" w:rsidTr="00005C89">
        <w:trPr>
          <w:trHeight w:val="1697"/>
        </w:trPr>
        <w:tc>
          <w:tcPr>
            <w:tcW w:w="2626" w:type="dxa"/>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b/>
                <w:sz w:val="20"/>
                <w:szCs w:val="20"/>
              </w:rPr>
            </w:pPr>
            <w:r>
              <w:rPr>
                <w:rFonts w:ascii="Arial" w:hAnsi="Arial" w:cs="Arial"/>
                <w:b/>
                <w:sz w:val="20"/>
                <w:szCs w:val="20"/>
              </w:rPr>
              <w:t>Jogi- Ügyrendi,</w:t>
            </w:r>
          </w:p>
          <w:p w:rsidR="00CF6737" w:rsidRDefault="00CF6737" w:rsidP="00005C89">
            <w:pPr>
              <w:spacing w:after="0" w:line="240" w:lineRule="auto"/>
              <w:rPr>
                <w:rFonts w:ascii="Arial" w:hAnsi="Arial" w:cs="Arial"/>
                <w:sz w:val="20"/>
                <w:szCs w:val="20"/>
              </w:rPr>
            </w:pPr>
            <w:r>
              <w:rPr>
                <w:rFonts w:ascii="Arial" w:hAnsi="Arial" w:cs="Arial"/>
                <w:b/>
                <w:sz w:val="20"/>
                <w:szCs w:val="20"/>
              </w:rPr>
              <w:t>Szociális Bizottság</w:t>
            </w:r>
          </w:p>
        </w:tc>
        <w:tc>
          <w:tcPr>
            <w:tcW w:w="1286" w:type="dxa"/>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sz w:val="20"/>
                <w:szCs w:val="20"/>
              </w:rPr>
            </w:pPr>
            <w:r>
              <w:rPr>
                <w:rFonts w:ascii="Arial" w:hAnsi="Arial" w:cs="Arial"/>
                <w:sz w:val="20"/>
                <w:szCs w:val="20"/>
              </w:rPr>
              <w:t>2015. március 19.</w:t>
            </w:r>
          </w:p>
        </w:tc>
        <w:tc>
          <w:tcPr>
            <w:tcW w:w="1441" w:type="dxa"/>
            <w:gridSpan w:val="2"/>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sz w:val="20"/>
                <w:szCs w:val="20"/>
              </w:rPr>
            </w:pPr>
            <w:r>
              <w:rPr>
                <w:rFonts w:ascii="Arial" w:hAnsi="Arial" w:cs="Arial"/>
                <w:sz w:val="20"/>
                <w:szCs w:val="20"/>
              </w:rPr>
              <w:t>49/2015. (III.19.) JÜSZB határozat</w:t>
            </w:r>
          </w:p>
        </w:tc>
        <w:tc>
          <w:tcPr>
            <w:tcW w:w="1418" w:type="dxa"/>
            <w:tcBorders>
              <w:top w:val="single" w:sz="4" w:space="0" w:color="000000"/>
              <w:left w:val="single" w:sz="4" w:space="0" w:color="000000"/>
              <w:bottom w:val="single" w:sz="4" w:space="0" w:color="000000"/>
            </w:tcBorders>
            <w:shd w:val="clear" w:color="auto" w:fill="auto"/>
            <w:vAlign w:val="center"/>
          </w:tcPr>
          <w:p w:rsidR="00CF6737" w:rsidRDefault="00CF6737" w:rsidP="00005C89">
            <w:pPr>
              <w:spacing w:after="0" w:line="240" w:lineRule="auto"/>
              <w:rPr>
                <w:rFonts w:ascii="Arial" w:hAnsi="Arial" w:cs="Arial"/>
                <w:sz w:val="20"/>
                <w:szCs w:val="20"/>
              </w:rPr>
            </w:pPr>
            <w:r>
              <w:rPr>
                <w:rFonts w:ascii="Arial" w:hAnsi="Arial" w:cs="Arial"/>
                <w:sz w:val="20"/>
                <w:szCs w:val="20"/>
              </w:rPr>
              <w:t>2 igen szavazat és 1 tartózkodás</w:t>
            </w:r>
          </w:p>
        </w:tc>
        <w:tc>
          <w:tcPr>
            <w:tcW w:w="2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6737" w:rsidRDefault="00CF6737" w:rsidP="00005C89">
            <w:pPr>
              <w:spacing w:after="0" w:line="240" w:lineRule="auto"/>
            </w:pPr>
            <w:r>
              <w:rPr>
                <w:rFonts w:ascii="Arial" w:hAnsi="Arial" w:cs="Arial"/>
                <w:sz w:val="20"/>
                <w:szCs w:val="20"/>
              </w:rPr>
              <w:t>A bizottság az előterjesztés határozati javaslatában foglaltak elfogadását javasolja a Képviselő-testület számára.</w:t>
            </w:r>
          </w:p>
        </w:tc>
      </w:tr>
    </w:tbl>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bookmarkStart w:id="0" w:name="_GoBack"/>
      <w:bookmarkEnd w:id="0"/>
    </w:p>
    <w:p w:rsidR="00FE50E1" w:rsidRDefault="00FE50E1" w:rsidP="00546C6F">
      <w:pPr>
        <w:autoSpaceDE w:val="0"/>
        <w:autoSpaceDN w:val="0"/>
        <w:adjustRightInd w:val="0"/>
        <w:spacing w:after="0" w:line="360" w:lineRule="auto"/>
        <w:jc w:val="both"/>
        <w:rPr>
          <w:rFonts w:ascii="Arial" w:hAnsi="Arial" w:cs="Arial"/>
          <w:lang w:eastAsia="hu-HU"/>
        </w:rPr>
      </w:pPr>
    </w:p>
    <w:p w:rsidR="00FE50E1" w:rsidRDefault="00FE50E1" w:rsidP="00546C6F">
      <w:pPr>
        <w:autoSpaceDE w:val="0"/>
        <w:autoSpaceDN w:val="0"/>
        <w:adjustRightInd w:val="0"/>
        <w:spacing w:after="0" w:line="360" w:lineRule="auto"/>
        <w:jc w:val="both"/>
        <w:rPr>
          <w:rFonts w:ascii="Arial" w:hAnsi="Arial" w:cs="Arial"/>
          <w:lang w:eastAsia="hu-HU"/>
        </w:rPr>
      </w:pPr>
    </w:p>
    <w:p w:rsidR="00FE50E1" w:rsidRDefault="00FE50E1" w:rsidP="00546C6F">
      <w:pPr>
        <w:autoSpaceDE w:val="0"/>
        <w:autoSpaceDN w:val="0"/>
        <w:adjustRightInd w:val="0"/>
        <w:spacing w:after="0" w:line="360" w:lineRule="auto"/>
        <w:jc w:val="both"/>
        <w:rPr>
          <w:rFonts w:ascii="Arial" w:hAnsi="Arial" w:cs="Arial"/>
          <w:lang w:eastAsia="hu-HU"/>
        </w:rPr>
      </w:pPr>
    </w:p>
    <w:p w:rsidR="00FE50E1" w:rsidRDefault="00FE50E1" w:rsidP="00546C6F">
      <w:pPr>
        <w:autoSpaceDE w:val="0"/>
        <w:autoSpaceDN w:val="0"/>
        <w:adjustRightInd w:val="0"/>
        <w:spacing w:after="0" w:line="360" w:lineRule="auto"/>
        <w:jc w:val="both"/>
        <w:rPr>
          <w:rFonts w:ascii="Arial" w:hAnsi="Arial" w:cs="Arial"/>
          <w:lang w:eastAsia="hu-HU"/>
        </w:rPr>
      </w:pPr>
    </w:p>
    <w:p w:rsidR="00546C6F" w:rsidRPr="00843DC2" w:rsidRDefault="00FE50E1" w:rsidP="00546C6F">
      <w:pPr>
        <w:jc w:val="center"/>
        <w:outlineLvl w:val="0"/>
        <w:rPr>
          <w:rFonts w:ascii="Arial" w:hAnsi="Arial" w:cs="Arial"/>
          <w:b/>
          <w:sz w:val="24"/>
          <w:szCs w:val="24"/>
        </w:rPr>
      </w:pPr>
      <w:r>
        <w:rPr>
          <w:rFonts w:ascii="Arial" w:hAnsi="Arial" w:cs="Arial"/>
          <w:b/>
          <w:sz w:val="24"/>
          <w:szCs w:val="24"/>
        </w:rPr>
        <w:t>I</w:t>
      </w:r>
      <w:r w:rsidR="00546C6F">
        <w:rPr>
          <w:rFonts w:ascii="Arial" w:hAnsi="Arial" w:cs="Arial"/>
          <w:b/>
          <w:sz w:val="24"/>
          <w:szCs w:val="24"/>
        </w:rPr>
        <w:t>V</w:t>
      </w:r>
      <w:r w:rsidR="00546C6F" w:rsidRPr="00843DC2">
        <w:rPr>
          <w:rFonts w:ascii="Arial" w:hAnsi="Arial" w:cs="Arial"/>
          <w:b/>
          <w:sz w:val="24"/>
          <w:szCs w:val="24"/>
        </w:rPr>
        <w:t>.</w:t>
      </w:r>
    </w:p>
    <w:p w:rsidR="00546C6F" w:rsidRDefault="00546C6F" w:rsidP="00546C6F">
      <w:pPr>
        <w:jc w:val="center"/>
        <w:outlineLvl w:val="0"/>
        <w:rPr>
          <w:rFonts w:ascii="Arial" w:hAnsi="Arial" w:cs="Arial"/>
          <w:b/>
          <w:sz w:val="24"/>
          <w:szCs w:val="24"/>
        </w:rPr>
      </w:pPr>
      <w:r w:rsidRPr="00843DC2">
        <w:rPr>
          <w:rFonts w:ascii="Arial" w:hAnsi="Arial" w:cs="Arial"/>
          <w:b/>
          <w:sz w:val="24"/>
          <w:szCs w:val="24"/>
        </w:rPr>
        <w:t>Felülvizsgálatok- egyeztetések</w:t>
      </w:r>
    </w:p>
    <w:p w:rsidR="00546C6F" w:rsidRDefault="00546C6F" w:rsidP="00546C6F">
      <w:pPr>
        <w:jc w:val="center"/>
        <w:rPr>
          <w:rFonts w:ascii="Arial" w:hAnsi="Arial" w:cs="Arial"/>
          <w:b/>
          <w:sz w:val="24"/>
          <w:szCs w:val="24"/>
        </w:rPr>
      </w:pPr>
    </w:p>
    <w:tbl>
      <w:tblPr>
        <w:tblpPr w:leftFromText="141" w:rightFromText="141" w:vertAnchor="text" w:horzAnchor="margin" w:tblpY="241"/>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94"/>
        <w:gridCol w:w="2409"/>
        <w:gridCol w:w="2319"/>
      </w:tblGrid>
      <w:tr w:rsidR="00546C6F" w:rsidRPr="00767A66" w:rsidTr="00546C6F">
        <w:tc>
          <w:tcPr>
            <w:tcW w:w="9690" w:type="dxa"/>
            <w:gridSpan w:val="4"/>
          </w:tcPr>
          <w:p w:rsidR="00546C6F" w:rsidRPr="00767A66" w:rsidRDefault="00546C6F" w:rsidP="00546C6F">
            <w:pPr>
              <w:spacing w:after="0" w:line="23" w:lineRule="atLeast"/>
              <w:jc w:val="center"/>
              <w:rPr>
                <w:rFonts w:ascii="Arial" w:hAnsi="Arial" w:cs="Arial"/>
                <w:b/>
              </w:rPr>
            </w:pPr>
            <w:r w:rsidRPr="00767A66">
              <w:rPr>
                <w:rFonts w:ascii="Arial" w:hAnsi="Arial" w:cs="Arial"/>
                <w:b/>
              </w:rPr>
              <w:t>Polgármesteri Hivatal</w:t>
            </w:r>
          </w:p>
        </w:tc>
      </w:tr>
      <w:tr w:rsidR="00546C6F" w:rsidRPr="00767A66" w:rsidTr="00546C6F">
        <w:trPr>
          <w:trHeight w:val="422"/>
        </w:trPr>
        <w:tc>
          <w:tcPr>
            <w:tcW w:w="2268"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név </w:t>
            </w:r>
          </w:p>
        </w:tc>
        <w:tc>
          <w:tcPr>
            <w:tcW w:w="2694"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beosztás/feladat</w:t>
            </w:r>
          </w:p>
        </w:tc>
        <w:tc>
          <w:tcPr>
            <w:tcW w:w="2409"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aláírás </w:t>
            </w:r>
          </w:p>
        </w:tc>
        <w:tc>
          <w:tcPr>
            <w:tcW w:w="2319"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megjegyzés </w:t>
            </w:r>
          </w:p>
        </w:tc>
      </w:tr>
      <w:tr w:rsidR="00546C6F" w:rsidRPr="00767A66" w:rsidTr="00546C6F">
        <w:trPr>
          <w:trHeight w:val="697"/>
        </w:trPr>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Dr. Keserű Klaudia</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ügyintéző </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551"/>
        </w:trPr>
        <w:tc>
          <w:tcPr>
            <w:tcW w:w="2268" w:type="dxa"/>
          </w:tcPr>
          <w:p w:rsidR="00546C6F" w:rsidRPr="00767A66" w:rsidRDefault="00546C6F" w:rsidP="00546C6F">
            <w:pPr>
              <w:spacing w:after="0" w:line="23" w:lineRule="atLeast"/>
              <w:jc w:val="both"/>
              <w:rPr>
                <w:rFonts w:ascii="Arial" w:hAnsi="Arial" w:cs="Arial"/>
              </w:rPr>
            </w:pPr>
            <w:smartTag w:uri="urn:schemas-microsoft-com:office:smarttags" w:element="PersonName">
              <w:r w:rsidRPr="00767A66">
                <w:rPr>
                  <w:rFonts w:ascii="Arial" w:hAnsi="Arial" w:cs="Arial"/>
                </w:rPr>
                <w:t>Dr. Márkus Mirtill</w:t>
              </w:r>
            </w:smartTag>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aljegyző</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573"/>
        </w:trPr>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Szintén László</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pénzügyi ellenőrzés </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826"/>
        </w:trPr>
        <w:tc>
          <w:tcPr>
            <w:tcW w:w="2268" w:type="dxa"/>
          </w:tcPr>
          <w:p w:rsidR="00546C6F" w:rsidRPr="00767A66" w:rsidRDefault="00546C6F" w:rsidP="00546C6F">
            <w:pPr>
              <w:spacing w:after="0" w:line="23" w:lineRule="atLeast"/>
              <w:jc w:val="both"/>
              <w:rPr>
                <w:rFonts w:ascii="Arial" w:hAnsi="Arial" w:cs="Arial"/>
              </w:rPr>
            </w:pP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egyeztetési kötelezettség</w:t>
            </w:r>
          </w:p>
          <w:p w:rsidR="00546C6F" w:rsidRPr="00767A66" w:rsidRDefault="00546C6F" w:rsidP="00546C6F">
            <w:pPr>
              <w:spacing w:after="0" w:line="23" w:lineRule="atLeast"/>
              <w:jc w:val="both"/>
              <w:rPr>
                <w:rFonts w:ascii="Arial" w:hAnsi="Arial" w:cs="Arial"/>
              </w:rPr>
            </w:pP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Dr. </w:t>
            </w:r>
            <w:r>
              <w:rPr>
                <w:rFonts w:ascii="Arial" w:hAnsi="Arial" w:cs="Arial"/>
              </w:rPr>
              <w:t>Márkus Mirtill</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törvényességi felülvizsgálat </w:t>
            </w:r>
          </w:p>
          <w:p w:rsidR="00546C6F" w:rsidRPr="00767A66" w:rsidRDefault="00546C6F" w:rsidP="00546C6F">
            <w:pPr>
              <w:spacing w:after="0" w:line="23" w:lineRule="atLeast"/>
              <w:jc w:val="both"/>
              <w:rPr>
                <w:rFonts w:ascii="Arial" w:hAnsi="Arial" w:cs="Arial"/>
              </w:rPr>
            </w:pP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bl>
    <w:p w:rsidR="00546C6F" w:rsidRDefault="00546C6F" w:rsidP="00546C6F">
      <w:pPr>
        <w:ind w:left="770"/>
        <w:jc w:val="center"/>
        <w:rPr>
          <w:rFonts w:ascii="Arial" w:hAnsi="Arial" w:cs="Arial"/>
          <w:b/>
          <w:sz w:val="24"/>
          <w:szCs w:val="24"/>
        </w:rPr>
      </w:pPr>
    </w:p>
    <w:tbl>
      <w:tblPr>
        <w:tblpPr w:leftFromText="141" w:rightFromText="141" w:vertAnchor="text" w:horzAnchor="margin" w:tblpY="347"/>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2713"/>
        <w:gridCol w:w="2355"/>
        <w:gridCol w:w="2237"/>
      </w:tblGrid>
      <w:tr w:rsidR="00546C6F" w:rsidRPr="00E11323" w:rsidTr="00546C6F">
        <w:trPr>
          <w:trHeight w:val="234"/>
        </w:trPr>
        <w:tc>
          <w:tcPr>
            <w:tcW w:w="9705" w:type="dxa"/>
            <w:gridSpan w:val="4"/>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 xml:space="preserve">Külsős partner </w:t>
            </w:r>
          </w:p>
        </w:tc>
      </w:tr>
      <w:tr w:rsidR="00546C6F" w:rsidRPr="00E11323" w:rsidTr="00546C6F">
        <w:trPr>
          <w:trHeight w:val="234"/>
        </w:trPr>
        <w:tc>
          <w:tcPr>
            <w:tcW w:w="2400"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név</w:t>
            </w:r>
          </w:p>
        </w:tc>
        <w:tc>
          <w:tcPr>
            <w:tcW w:w="2713"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beosztás</w:t>
            </w:r>
          </w:p>
        </w:tc>
        <w:tc>
          <w:tcPr>
            <w:tcW w:w="2355"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aláírás</w:t>
            </w:r>
          </w:p>
        </w:tc>
        <w:tc>
          <w:tcPr>
            <w:tcW w:w="2237"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 xml:space="preserve">megjegyzés </w:t>
            </w:r>
          </w:p>
        </w:tc>
      </w:tr>
      <w:tr w:rsidR="00546C6F" w:rsidRPr="00E11323" w:rsidTr="00546C6F">
        <w:trPr>
          <w:trHeight w:val="597"/>
        </w:trPr>
        <w:tc>
          <w:tcPr>
            <w:tcW w:w="2400" w:type="dxa"/>
          </w:tcPr>
          <w:p w:rsidR="00546C6F" w:rsidRPr="00767A66" w:rsidRDefault="00546C6F" w:rsidP="00546C6F">
            <w:pPr>
              <w:spacing w:after="0" w:line="240" w:lineRule="auto"/>
              <w:rPr>
                <w:rFonts w:ascii="Arial" w:hAnsi="Arial" w:cs="Arial"/>
              </w:rPr>
            </w:pPr>
            <w:r>
              <w:rPr>
                <w:rFonts w:ascii="Arial" w:hAnsi="Arial" w:cs="Arial"/>
              </w:rPr>
              <w:t>Péterné Bakos Marianna</w:t>
            </w:r>
          </w:p>
        </w:tc>
        <w:tc>
          <w:tcPr>
            <w:tcW w:w="2713" w:type="dxa"/>
          </w:tcPr>
          <w:p w:rsidR="00546C6F" w:rsidRPr="00767A66" w:rsidRDefault="00546C6F" w:rsidP="00546C6F">
            <w:pPr>
              <w:spacing w:after="0" w:line="240" w:lineRule="auto"/>
              <w:ind w:left="222"/>
              <w:rPr>
                <w:rFonts w:ascii="Arial" w:hAnsi="Arial" w:cs="Arial"/>
              </w:rPr>
            </w:pPr>
            <w:r w:rsidRPr="00767A66">
              <w:rPr>
                <w:rFonts w:ascii="Arial" w:hAnsi="Arial" w:cs="Arial"/>
              </w:rPr>
              <w:t>intézményvezető</w:t>
            </w:r>
          </w:p>
        </w:tc>
        <w:tc>
          <w:tcPr>
            <w:tcW w:w="2355" w:type="dxa"/>
          </w:tcPr>
          <w:p w:rsidR="00546C6F" w:rsidRPr="00767A66" w:rsidRDefault="00546C6F" w:rsidP="00546C6F">
            <w:pPr>
              <w:spacing w:after="0" w:line="240" w:lineRule="auto"/>
              <w:ind w:left="770"/>
              <w:jc w:val="center"/>
              <w:rPr>
                <w:rFonts w:ascii="Arial" w:hAnsi="Arial" w:cs="Arial"/>
              </w:rPr>
            </w:pPr>
          </w:p>
        </w:tc>
        <w:tc>
          <w:tcPr>
            <w:tcW w:w="2237" w:type="dxa"/>
          </w:tcPr>
          <w:p w:rsidR="00546C6F" w:rsidRPr="00767A66" w:rsidRDefault="00546C6F" w:rsidP="00546C6F">
            <w:pPr>
              <w:spacing w:after="0" w:line="240" w:lineRule="auto"/>
              <w:ind w:left="770"/>
              <w:jc w:val="center"/>
              <w:rPr>
                <w:rFonts w:ascii="Arial" w:hAnsi="Arial" w:cs="Arial"/>
              </w:rPr>
            </w:pPr>
          </w:p>
        </w:tc>
      </w:tr>
      <w:tr w:rsidR="00546C6F" w:rsidRPr="00E11323" w:rsidTr="00546C6F">
        <w:trPr>
          <w:trHeight w:val="700"/>
        </w:trPr>
        <w:tc>
          <w:tcPr>
            <w:tcW w:w="2400" w:type="dxa"/>
          </w:tcPr>
          <w:p w:rsidR="00546C6F" w:rsidRPr="00767A66" w:rsidRDefault="00546C6F" w:rsidP="00546C6F">
            <w:pPr>
              <w:spacing w:after="0" w:line="240" w:lineRule="auto"/>
              <w:ind w:left="770"/>
              <w:jc w:val="center"/>
              <w:rPr>
                <w:rFonts w:ascii="Arial" w:hAnsi="Arial" w:cs="Arial"/>
              </w:rPr>
            </w:pPr>
          </w:p>
        </w:tc>
        <w:tc>
          <w:tcPr>
            <w:tcW w:w="2713" w:type="dxa"/>
          </w:tcPr>
          <w:p w:rsidR="00546C6F" w:rsidRPr="00767A66" w:rsidRDefault="00546C6F" w:rsidP="00546C6F">
            <w:pPr>
              <w:spacing w:after="0" w:line="240" w:lineRule="auto"/>
              <w:ind w:left="770"/>
              <w:jc w:val="center"/>
              <w:rPr>
                <w:rFonts w:ascii="Arial" w:hAnsi="Arial" w:cs="Arial"/>
              </w:rPr>
            </w:pPr>
          </w:p>
        </w:tc>
        <w:tc>
          <w:tcPr>
            <w:tcW w:w="2355" w:type="dxa"/>
          </w:tcPr>
          <w:p w:rsidR="00546C6F" w:rsidRPr="00767A66" w:rsidRDefault="00546C6F" w:rsidP="00546C6F">
            <w:pPr>
              <w:spacing w:after="0" w:line="240" w:lineRule="auto"/>
              <w:ind w:left="770"/>
              <w:jc w:val="center"/>
              <w:rPr>
                <w:rFonts w:ascii="Arial" w:hAnsi="Arial" w:cs="Arial"/>
              </w:rPr>
            </w:pPr>
          </w:p>
        </w:tc>
        <w:tc>
          <w:tcPr>
            <w:tcW w:w="2237" w:type="dxa"/>
          </w:tcPr>
          <w:p w:rsidR="00546C6F" w:rsidRPr="00767A66" w:rsidRDefault="00546C6F" w:rsidP="00546C6F">
            <w:pPr>
              <w:spacing w:after="0" w:line="240" w:lineRule="auto"/>
              <w:ind w:left="770"/>
              <w:jc w:val="center"/>
              <w:rPr>
                <w:rFonts w:ascii="Arial" w:hAnsi="Arial" w:cs="Arial"/>
              </w:rPr>
            </w:pPr>
          </w:p>
        </w:tc>
      </w:tr>
    </w:tbl>
    <w:p w:rsidR="00546C6F" w:rsidRDefault="00546C6F" w:rsidP="00546C6F">
      <w:pPr>
        <w:ind w:left="770"/>
        <w:jc w:val="center"/>
        <w:rPr>
          <w:rFonts w:ascii="Arial" w:hAnsi="Arial" w:cs="Arial"/>
          <w:b/>
          <w:sz w:val="24"/>
          <w:szCs w:val="24"/>
        </w:rPr>
      </w:pPr>
    </w:p>
    <w:p w:rsidR="00546C6F" w:rsidRDefault="00546C6F" w:rsidP="00546C6F">
      <w:pPr>
        <w:ind w:left="770"/>
        <w:jc w:val="center"/>
        <w:rPr>
          <w:rFonts w:ascii="Arial" w:hAnsi="Arial" w:cs="Arial"/>
          <w:b/>
          <w:sz w:val="24"/>
          <w:szCs w:val="24"/>
        </w:rPr>
      </w:pPr>
    </w:p>
    <w:p w:rsidR="00546C6F" w:rsidRDefault="00546C6F" w:rsidP="00546C6F">
      <w:pPr>
        <w:ind w:left="770" w:right="-188"/>
      </w:pPr>
    </w:p>
    <w:p w:rsidR="00546C6F" w:rsidRDefault="00546C6F">
      <w:pPr>
        <w:rPr>
          <w:sz w:val="28"/>
          <w:szCs w:val="28"/>
        </w:rPr>
      </w:pPr>
    </w:p>
    <w:p w:rsidR="00546C6F" w:rsidRPr="00CB2CE4" w:rsidRDefault="00546C6F">
      <w:pPr>
        <w:rPr>
          <w:sz w:val="28"/>
          <w:szCs w:val="28"/>
        </w:rPr>
      </w:pPr>
    </w:p>
    <w:sectPr w:rsidR="00546C6F" w:rsidRPr="00CB2CE4" w:rsidSect="007D1BE1">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41E" w:rsidRDefault="007B041E" w:rsidP="00256D18">
      <w:pPr>
        <w:spacing w:after="0" w:line="240" w:lineRule="auto"/>
      </w:pPr>
      <w:r>
        <w:separator/>
      </w:r>
    </w:p>
  </w:endnote>
  <w:endnote w:type="continuationSeparator" w:id="0">
    <w:p w:rsidR="007B041E" w:rsidRDefault="007B041E" w:rsidP="00256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Default="00546C6F" w:rsidP="0058790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546C6F" w:rsidRDefault="00546C6F" w:rsidP="00FB16C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Pr="009465F4" w:rsidRDefault="00546C6F" w:rsidP="009465F4">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131" w:rsidRDefault="009D4082" w:rsidP="00730D7B">
    <w:pPr>
      <w:pStyle w:val="llb"/>
      <w:framePr w:wrap="auto" w:vAnchor="text" w:hAnchor="margin" w:xAlign="right" w:y="1"/>
      <w:rPr>
        <w:rStyle w:val="Oldalszm"/>
      </w:rPr>
    </w:pPr>
    <w:r>
      <w:rPr>
        <w:rStyle w:val="Oldalszm"/>
      </w:rPr>
      <w:fldChar w:fldCharType="begin"/>
    </w:r>
    <w:r w:rsidR="00424131">
      <w:rPr>
        <w:rStyle w:val="Oldalszm"/>
      </w:rPr>
      <w:instrText xml:space="preserve">PAGE  </w:instrText>
    </w:r>
    <w:r>
      <w:rPr>
        <w:rStyle w:val="Oldalszm"/>
      </w:rPr>
      <w:fldChar w:fldCharType="separate"/>
    </w:r>
    <w:r w:rsidR="00CF6737">
      <w:rPr>
        <w:rStyle w:val="Oldalszm"/>
        <w:noProof/>
      </w:rPr>
      <w:t>9</w:t>
    </w:r>
    <w:r>
      <w:rPr>
        <w:rStyle w:val="Oldalszm"/>
      </w:rPr>
      <w:fldChar w:fldCharType="end"/>
    </w:r>
  </w:p>
  <w:p w:rsidR="00424131" w:rsidRDefault="00424131" w:rsidP="00730D7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41E" w:rsidRDefault="007B041E" w:rsidP="00256D18">
      <w:pPr>
        <w:spacing w:after="0" w:line="240" w:lineRule="auto"/>
      </w:pPr>
      <w:r>
        <w:separator/>
      </w:r>
    </w:p>
  </w:footnote>
  <w:footnote w:type="continuationSeparator" w:id="0">
    <w:p w:rsidR="007B041E" w:rsidRDefault="007B041E" w:rsidP="00256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Default="007D1BE1" w:rsidP="00763423">
    <w:pPr>
      <w:pStyle w:val="lfej"/>
      <w:tabs>
        <w:tab w:val="clear" w:pos="4536"/>
        <w:tab w:val="clear" w:pos="9072"/>
      </w:tabs>
    </w:pPr>
    <w:r>
      <w:rPr>
        <w:noProof/>
        <w:lang w:eastAsia="hu-HU"/>
      </w:rPr>
      <w:drawing>
        <wp:anchor distT="0" distB="0" distL="114300" distR="114300" simplePos="0" relativeHeight="25166131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3" name="Kép 3"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6C6F" w:rsidRDefault="00546C6F" w:rsidP="00763423">
    <w:pPr>
      <w:pStyle w:val="lfej"/>
      <w:tabs>
        <w:tab w:val="clear" w:pos="4536"/>
        <w:tab w:val="clear" w:pos="9072"/>
      </w:tabs>
    </w:pPr>
  </w:p>
  <w:p w:rsidR="00546C6F" w:rsidRDefault="00546C6F" w:rsidP="00763423">
    <w:pPr>
      <w:pStyle w:val="lfej"/>
      <w:tabs>
        <w:tab w:val="clear" w:pos="4536"/>
        <w:tab w:val="clear" w:pos="9072"/>
      </w:tabs>
    </w:pPr>
  </w:p>
  <w:p w:rsidR="00546C6F" w:rsidRDefault="007D1BE1" w:rsidP="00763423">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6C6F" w:rsidRPr="00C05199" w:rsidRDefault="00546C6F" w:rsidP="006229FE">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546C6F" w:rsidRDefault="00546C6F" w:rsidP="006229FE">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46C6F" w:rsidRDefault="00546C6F" w:rsidP="006229FE">
                          <w:pPr>
                            <w:pStyle w:val="BasicParagraph"/>
                            <w:spacing w:line="240" w:lineRule="auto"/>
                            <w:jc w:val="center"/>
                            <w:rPr>
                              <w:rFonts w:ascii="ScalaSans" w:hAnsi="ScalaSans" w:cs="ScalaSans"/>
                              <w:color w:val="auto"/>
                              <w:spacing w:val="7"/>
                            </w:rPr>
                          </w:pPr>
                        </w:p>
                        <w:p w:rsidR="00546C6F" w:rsidRPr="006229FE" w:rsidRDefault="00546C6F" w:rsidP="006229FE">
                          <w:pPr>
                            <w:rPr>
                              <w:rFonts w:ascii="Arial" w:hAnsi="Arial" w:cs="Arial"/>
                            </w:rPr>
                          </w:pPr>
                          <w:r w:rsidRPr="006229FE">
                            <w:rPr>
                              <w:rFonts w:ascii="Arial" w:hAnsi="Arial" w:cs="Arial"/>
                            </w:rPr>
                            <w:t>Tel: 83/500-812 Fax: 500-814</w:t>
                          </w:r>
                        </w:p>
                        <w:p w:rsidR="00546C6F" w:rsidRPr="006229FE" w:rsidRDefault="00546C6F" w:rsidP="006229FE">
                          <w:pPr>
                            <w:rPr>
                              <w:rFonts w:ascii="Arial" w:hAnsi="Arial" w:cs="Arial"/>
                            </w:rPr>
                          </w:pPr>
                          <w:r w:rsidRPr="006229FE">
                            <w:rPr>
                              <w:rFonts w:ascii="Arial" w:hAnsi="Arial" w:cs="Arial"/>
                            </w:rPr>
                            <w:t xml:space="preserve">e-mail: </w:t>
                          </w:r>
                          <w:hyperlink r:id="rId2" w:history="1">
                            <w:r w:rsidRPr="006229FE">
                              <w:rPr>
                                <w:rStyle w:val="Hiperhivatkozs"/>
                                <w:rFonts w:ascii="Arial" w:hAnsi="Arial" w:cs="Arial"/>
                              </w:rPr>
                              <w:t>kabinet@</w:t>
                            </w:r>
                            <w:proofErr w:type="spellStart"/>
                            <w:r w:rsidRPr="006229FE">
                              <w:rPr>
                                <w:rStyle w:val="Hiperhivatkozs"/>
                                <w:rFonts w:ascii="Arial" w:hAnsi="Arial" w:cs="Arial"/>
                              </w:rPr>
                              <w:t>hevizph.hu</w:t>
                            </w:r>
                            <w:proofErr w:type="spellEnd"/>
                          </w:hyperlink>
                        </w:p>
                        <w:p w:rsidR="00546C6F" w:rsidRDefault="00546C6F" w:rsidP="00D37C2C">
                          <w:pPr>
                            <w:pStyle w:val="BasicParagraph"/>
                            <w:spacing w:line="240" w:lineRule="auto"/>
                            <w:rPr>
                              <w:rFonts w:ascii="ScalaSans" w:hAnsi="ScalaSans" w:cs="ScalaSans"/>
                              <w:color w:val="auto"/>
                              <w:spacing w:val="7"/>
                            </w:rPr>
                          </w:pPr>
                        </w:p>
                        <w:p w:rsidR="00546C6F" w:rsidRPr="00763423" w:rsidRDefault="00546C6F" w:rsidP="00D37C2C">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546C6F" w:rsidRPr="00C05199" w:rsidRDefault="00546C6F" w:rsidP="006229FE">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546C6F" w:rsidRDefault="00546C6F" w:rsidP="006229FE">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46C6F" w:rsidRDefault="00546C6F" w:rsidP="006229FE">
                    <w:pPr>
                      <w:pStyle w:val="BasicParagraph"/>
                      <w:spacing w:line="240" w:lineRule="auto"/>
                      <w:jc w:val="center"/>
                      <w:rPr>
                        <w:rFonts w:ascii="ScalaSans" w:hAnsi="ScalaSans" w:cs="ScalaSans"/>
                        <w:color w:val="auto"/>
                        <w:spacing w:val="7"/>
                      </w:rPr>
                    </w:pPr>
                  </w:p>
                  <w:p w:rsidR="00546C6F" w:rsidRPr="006229FE" w:rsidRDefault="00546C6F" w:rsidP="006229FE">
                    <w:pPr>
                      <w:rPr>
                        <w:rFonts w:ascii="Arial" w:hAnsi="Arial" w:cs="Arial"/>
                      </w:rPr>
                    </w:pPr>
                    <w:r w:rsidRPr="006229FE">
                      <w:rPr>
                        <w:rFonts w:ascii="Arial" w:hAnsi="Arial" w:cs="Arial"/>
                      </w:rPr>
                      <w:t>Tel: 83/500-812 Fax: 500-814</w:t>
                    </w:r>
                  </w:p>
                  <w:p w:rsidR="00546C6F" w:rsidRPr="006229FE" w:rsidRDefault="00546C6F" w:rsidP="006229FE">
                    <w:pPr>
                      <w:rPr>
                        <w:rFonts w:ascii="Arial" w:hAnsi="Arial" w:cs="Arial"/>
                      </w:rPr>
                    </w:pPr>
                    <w:r w:rsidRPr="006229FE">
                      <w:rPr>
                        <w:rFonts w:ascii="Arial" w:hAnsi="Arial" w:cs="Arial"/>
                      </w:rPr>
                      <w:t xml:space="preserve">e-mail: </w:t>
                    </w:r>
                    <w:hyperlink r:id="rId3" w:history="1">
                      <w:r w:rsidRPr="006229FE">
                        <w:rPr>
                          <w:rStyle w:val="Hiperhivatkozs"/>
                          <w:rFonts w:ascii="Arial" w:hAnsi="Arial" w:cs="Arial"/>
                        </w:rPr>
                        <w:t>kabinet@hevizph.hu</w:t>
                      </w:r>
                    </w:hyperlink>
                  </w:p>
                  <w:p w:rsidR="00546C6F" w:rsidRDefault="00546C6F" w:rsidP="00D37C2C">
                    <w:pPr>
                      <w:pStyle w:val="BasicParagraph"/>
                      <w:spacing w:line="240" w:lineRule="auto"/>
                      <w:rPr>
                        <w:rFonts w:ascii="ScalaSans" w:hAnsi="ScalaSans" w:cs="ScalaSans"/>
                        <w:color w:val="auto"/>
                        <w:spacing w:val="7"/>
                      </w:rPr>
                    </w:pPr>
                  </w:p>
                  <w:p w:rsidR="00546C6F" w:rsidRPr="00763423" w:rsidRDefault="00546C6F" w:rsidP="00D37C2C">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2" name="Kép 2"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546C6F" w:rsidRDefault="00546C6F" w:rsidP="00763423">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31094"/>
    <w:multiLevelType w:val="hybridMultilevel"/>
    <w:tmpl w:val="4636E08C"/>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nsid w:val="240346A2"/>
    <w:multiLevelType w:val="hybridMultilevel"/>
    <w:tmpl w:val="D0F6E742"/>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25F8423E"/>
    <w:multiLevelType w:val="hybridMultilevel"/>
    <w:tmpl w:val="82D8F7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B713E14"/>
    <w:multiLevelType w:val="hybridMultilevel"/>
    <w:tmpl w:val="83BEA6A6"/>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45B32868"/>
    <w:multiLevelType w:val="hybridMultilevel"/>
    <w:tmpl w:val="127A0EB6"/>
    <w:lvl w:ilvl="0" w:tplc="820A5082">
      <w:start w:val="1"/>
      <w:numFmt w:val="bullet"/>
      <w:lvlText w:val=""/>
      <w:lvlJc w:val="left"/>
      <w:pPr>
        <w:tabs>
          <w:tab w:val="num" w:pos="720"/>
        </w:tabs>
        <w:ind w:left="720" w:hanging="360"/>
      </w:pPr>
      <w:rPr>
        <w:rFonts w:ascii="Symbol" w:hAnsi="Symbol" w:cs="Symbol" w:hint="default"/>
        <w:color w:val="auto"/>
      </w:rPr>
    </w:lvl>
    <w:lvl w:ilvl="1" w:tplc="4D5C23A8">
      <w:start w:val="1"/>
      <w:numFmt w:val="bullet"/>
      <w:lvlText w:val=""/>
      <w:lvlJc w:val="left"/>
      <w:pPr>
        <w:tabs>
          <w:tab w:val="num" w:pos="1440"/>
        </w:tabs>
        <w:ind w:left="1440" w:hanging="360"/>
      </w:pPr>
      <w:rPr>
        <w:rFonts w:ascii="Symbol" w:hAnsi="Symbol" w:cs="Symbo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49E51F0E"/>
    <w:multiLevelType w:val="hybridMultilevel"/>
    <w:tmpl w:val="CC30F61E"/>
    <w:lvl w:ilvl="0" w:tplc="21BECE66">
      <w:start w:val="1"/>
      <w:numFmt w:val="upperRoman"/>
      <w:lvlText w:val="%1."/>
      <w:lvlJc w:val="left"/>
      <w:pPr>
        <w:ind w:left="765" w:hanging="72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6">
    <w:nsid w:val="530825FF"/>
    <w:multiLevelType w:val="hybridMultilevel"/>
    <w:tmpl w:val="75D61EEE"/>
    <w:lvl w:ilvl="0" w:tplc="08761C06">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7">
    <w:nsid w:val="5561437A"/>
    <w:multiLevelType w:val="hybridMultilevel"/>
    <w:tmpl w:val="8F0667F0"/>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
    <w:nsid w:val="5D721D41"/>
    <w:multiLevelType w:val="hybridMultilevel"/>
    <w:tmpl w:val="DB26F42A"/>
    <w:lvl w:ilvl="0" w:tplc="4D5C23A8">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
    <w:nsid w:val="623C73B3"/>
    <w:multiLevelType w:val="hybridMultilevel"/>
    <w:tmpl w:val="BC3276A4"/>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6933289B"/>
    <w:multiLevelType w:val="hybridMultilevel"/>
    <w:tmpl w:val="DB76FD80"/>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741E6684"/>
    <w:multiLevelType w:val="hybridMultilevel"/>
    <w:tmpl w:val="3404F174"/>
    <w:lvl w:ilvl="0" w:tplc="E1922D84">
      <w:start w:val="1"/>
      <w:numFmt w:val="bullet"/>
      <w:lvlText w:val="•"/>
      <w:lvlJc w:val="left"/>
      <w:pPr>
        <w:tabs>
          <w:tab w:val="num" w:pos="1080"/>
        </w:tabs>
        <w:ind w:left="1080" w:hanging="360"/>
      </w:pPr>
      <w:rPr>
        <w:rFonts w:ascii="Arial" w:hAnsi="Arial"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2">
    <w:nsid w:val="766714D3"/>
    <w:multiLevelType w:val="hybridMultilevel"/>
    <w:tmpl w:val="3C40DB24"/>
    <w:lvl w:ilvl="0" w:tplc="040E000F">
      <w:start w:val="1"/>
      <w:numFmt w:val="decimal"/>
      <w:lvlText w:val="%1."/>
      <w:lvlJc w:val="left"/>
      <w:pPr>
        <w:tabs>
          <w:tab w:val="num" w:pos="720"/>
        </w:tabs>
        <w:ind w:left="720" w:hanging="360"/>
      </w:pPr>
    </w:lvl>
    <w:lvl w:ilvl="1" w:tplc="08761C06">
      <w:start w:val="1"/>
      <w:numFmt w:val="bullet"/>
      <w:lvlText w:val="–"/>
      <w:lvlJc w:val="left"/>
      <w:pPr>
        <w:tabs>
          <w:tab w:val="num" w:pos="1440"/>
        </w:tabs>
        <w:ind w:left="1440" w:hanging="360"/>
      </w:pPr>
      <w:rPr>
        <w:rFonts w:ascii="Arial" w:hAnsi="Arial" w:cs="Arial" w:hint="default"/>
      </w:rPr>
    </w:lvl>
    <w:lvl w:ilvl="2" w:tplc="E3B4255A">
      <w:start w:val="1"/>
      <w:numFmt w:val="bullet"/>
      <w:lvlText w:val="-"/>
      <w:lvlJc w:val="left"/>
      <w:pPr>
        <w:tabs>
          <w:tab w:val="num" w:pos="2340"/>
        </w:tabs>
        <w:ind w:left="2340" w:hanging="360"/>
      </w:pPr>
      <w:rPr>
        <w:rFonts w:ascii="Monotype Corsiva" w:hAnsi="Monotype Corsiva" w:cs="Monotype Corsiva"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nsid w:val="7A2F28E5"/>
    <w:multiLevelType w:val="hybridMultilevel"/>
    <w:tmpl w:val="A2B6CAA2"/>
    <w:lvl w:ilvl="0" w:tplc="80280636">
      <w:start w:val="7"/>
      <w:numFmt w:val="bullet"/>
      <w:lvlText w:val="-"/>
      <w:lvlJc w:val="left"/>
      <w:pPr>
        <w:ind w:left="786" w:hanging="360"/>
      </w:pPr>
      <w:rPr>
        <w:rFonts w:ascii="Arial" w:eastAsia="Times New Roman" w:hAnsi="Arial" w:cs="Aria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4"/>
  </w:num>
  <w:num w:numId="2">
    <w:abstractNumId w:val="12"/>
  </w:num>
  <w:num w:numId="3">
    <w:abstractNumId w:val="6"/>
  </w:num>
  <w:num w:numId="4">
    <w:abstractNumId w:val="1"/>
  </w:num>
  <w:num w:numId="5">
    <w:abstractNumId w:val="3"/>
  </w:num>
  <w:num w:numId="6">
    <w:abstractNumId w:val="7"/>
  </w:num>
  <w:num w:numId="7">
    <w:abstractNumId w:val="10"/>
  </w:num>
  <w:num w:numId="8">
    <w:abstractNumId w:val="9"/>
  </w:num>
  <w:num w:numId="9">
    <w:abstractNumId w:val="0"/>
  </w:num>
  <w:num w:numId="10">
    <w:abstractNumId w:val="11"/>
  </w:num>
  <w:num w:numId="11">
    <w:abstractNumId w:val="8"/>
  </w:num>
  <w:num w:numId="12">
    <w:abstractNumId w:val="5"/>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E4"/>
    <w:rsid w:val="00010DA7"/>
    <w:rsid w:val="00040D38"/>
    <w:rsid w:val="00041F84"/>
    <w:rsid w:val="00070901"/>
    <w:rsid w:val="00072F29"/>
    <w:rsid w:val="0008756D"/>
    <w:rsid w:val="000A3A01"/>
    <w:rsid w:val="000D23F2"/>
    <w:rsid w:val="000D53AB"/>
    <w:rsid w:val="000F6994"/>
    <w:rsid w:val="001112C0"/>
    <w:rsid w:val="00127170"/>
    <w:rsid w:val="001317B8"/>
    <w:rsid w:val="00160780"/>
    <w:rsid w:val="00174149"/>
    <w:rsid w:val="001C10D6"/>
    <w:rsid w:val="001E5E27"/>
    <w:rsid w:val="002231DC"/>
    <w:rsid w:val="00237CD6"/>
    <w:rsid w:val="00256D18"/>
    <w:rsid w:val="00283EF9"/>
    <w:rsid w:val="002B197D"/>
    <w:rsid w:val="002F4325"/>
    <w:rsid w:val="00326489"/>
    <w:rsid w:val="003367E9"/>
    <w:rsid w:val="0036430A"/>
    <w:rsid w:val="00386E2D"/>
    <w:rsid w:val="003E1938"/>
    <w:rsid w:val="003F2EEA"/>
    <w:rsid w:val="003F783D"/>
    <w:rsid w:val="004005E3"/>
    <w:rsid w:val="00404F0A"/>
    <w:rsid w:val="00407E78"/>
    <w:rsid w:val="00412C99"/>
    <w:rsid w:val="00424131"/>
    <w:rsid w:val="00431501"/>
    <w:rsid w:val="004440F4"/>
    <w:rsid w:val="0046197E"/>
    <w:rsid w:val="00477EB0"/>
    <w:rsid w:val="0049004D"/>
    <w:rsid w:val="004962DC"/>
    <w:rsid w:val="00496F0B"/>
    <w:rsid w:val="004A3B06"/>
    <w:rsid w:val="004E673C"/>
    <w:rsid w:val="004F29BE"/>
    <w:rsid w:val="00502095"/>
    <w:rsid w:val="005115C7"/>
    <w:rsid w:val="00521C97"/>
    <w:rsid w:val="00546C6F"/>
    <w:rsid w:val="00555DD0"/>
    <w:rsid w:val="00561B1E"/>
    <w:rsid w:val="0056700E"/>
    <w:rsid w:val="0057746B"/>
    <w:rsid w:val="00591EDB"/>
    <w:rsid w:val="005A7F81"/>
    <w:rsid w:val="005B2176"/>
    <w:rsid w:val="005C525D"/>
    <w:rsid w:val="005D3A34"/>
    <w:rsid w:val="005F0CD8"/>
    <w:rsid w:val="006200E9"/>
    <w:rsid w:val="00651A56"/>
    <w:rsid w:val="00660453"/>
    <w:rsid w:val="00664097"/>
    <w:rsid w:val="00670B3A"/>
    <w:rsid w:val="006A0121"/>
    <w:rsid w:val="006A116E"/>
    <w:rsid w:val="006A5B40"/>
    <w:rsid w:val="006A6F7C"/>
    <w:rsid w:val="006A7880"/>
    <w:rsid w:val="006D437F"/>
    <w:rsid w:val="006D7D0C"/>
    <w:rsid w:val="0070231E"/>
    <w:rsid w:val="00705BF0"/>
    <w:rsid w:val="00713DA8"/>
    <w:rsid w:val="00730D7B"/>
    <w:rsid w:val="00733425"/>
    <w:rsid w:val="00771E4C"/>
    <w:rsid w:val="00774962"/>
    <w:rsid w:val="00787DE1"/>
    <w:rsid w:val="007B041E"/>
    <w:rsid w:val="007B1FA7"/>
    <w:rsid w:val="007B7DFD"/>
    <w:rsid w:val="007C4D14"/>
    <w:rsid w:val="007D10BC"/>
    <w:rsid w:val="007D1BE1"/>
    <w:rsid w:val="007D34B8"/>
    <w:rsid w:val="007E07BA"/>
    <w:rsid w:val="0080137D"/>
    <w:rsid w:val="008026B5"/>
    <w:rsid w:val="008026C7"/>
    <w:rsid w:val="00805543"/>
    <w:rsid w:val="0082209A"/>
    <w:rsid w:val="00836E97"/>
    <w:rsid w:val="00846D6B"/>
    <w:rsid w:val="00847A68"/>
    <w:rsid w:val="00862A93"/>
    <w:rsid w:val="00876DB8"/>
    <w:rsid w:val="008877D9"/>
    <w:rsid w:val="008F4432"/>
    <w:rsid w:val="00914445"/>
    <w:rsid w:val="00920F82"/>
    <w:rsid w:val="00945A8D"/>
    <w:rsid w:val="009620DF"/>
    <w:rsid w:val="00991099"/>
    <w:rsid w:val="009A3ECB"/>
    <w:rsid w:val="009B6BFF"/>
    <w:rsid w:val="009D3891"/>
    <w:rsid w:val="009D4082"/>
    <w:rsid w:val="009E165B"/>
    <w:rsid w:val="009E6013"/>
    <w:rsid w:val="00A07AC6"/>
    <w:rsid w:val="00A07CF7"/>
    <w:rsid w:val="00A46D05"/>
    <w:rsid w:val="00A51057"/>
    <w:rsid w:val="00A64090"/>
    <w:rsid w:val="00A7494F"/>
    <w:rsid w:val="00A910E2"/>
    <w:rsid w:val="00A94BC2"/>
    <w:rsid w:val="00AC3B26"/>
    <w:rsid w:val="00AE0CCE"/>
    <w:rsid w:val="00AF165C"/>
    <w:rsid w:val="00AF1C32"/>
    <w:rsid w:val="00B22A3A"/>
    <w:rsid w:val="00B323E2"/>
    <w:rsid w:val="00B327B6"/>
    <w:rsid w:val="00B54089"/>
    <w:rsid w:val="00B85D0B"/>
    <w:rsid w:val="00B90902"/>
    <w:rsid w:val="00BA4D7C"/>
    <w:rsid w:val="00BC2E4B"/>
    <w:rsid w:val="00C0556C"/>
    <w:rsid w:val="00C1049E"/>
    <w:rsid w:val="00C118D1"/>
    <w:rsid w:val="00C12BB2"/>
    <w:rsid w:val="00C323C0"/>
    <w:rsid w:val="00C946E0"/>
    <w:rsid w:val="00CB2CE4"/>
    <w:rsid w:val="00CF6737"/>
    <w:rsid w:val="00D02DED"/>
    <w:rsid w:val="00D3229C"/>
    <w:rsid w:val="00D5128C"/>
    <w:rsid w:val="00D64279"/>
    <w:rsid w:val="00D70E58"/>
    <w:rsid w:val="00D74E09"/>
    <w:rsid w:val="00D878F1"/>
    <w:rsid w:val="00DA1B85"/>
    <w:rsid w:val="00DA3C7E"/>
    <w:rsid w:val="00DC7BB6"/>
    <w:rsid w:val="00DD0273"/>
    <w:rsid w:val="00DE6B5C"/>
    <w:rsid w:val="00E02F92"/>
    <w:rsid w:val="00E11193"/>
    <w:rsid w:val="00E14B2A"/>
    <w:rsid w:val="00EA260D"/>
    <w:rsid w:val="00EC4CA3"/>
    <w:rsid w:val="00ED5189"/>
    <w:rsid w:val="00EF1912"/>
    <w:rsid w:val="00EF7270"/>
    <w:rsid w:val="00F64D32"/>
    <w:rsid w:val="00F742CA"/>
    <w:rsid w:val="00FA146A"/>
    <w:rsid w:val="00FA21B0"/>
    <w:rsid w:val="00FC113B"/>
    <w:rsid w:val="00FC5EF6"/>
    <w:rsid w:val="00FE50E1"/>
    <w:rsid w:val="00FE51AA"/>
    <w:rsid w:val="00FF09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7F8351DE-0590-43B3-AE5C-3E3D03B76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F4325"/>
    <w:pPr>
      <w:spacing w:after="200" w:line="276" w:lineRule="auto"/>
    </w:pPr>
    <w:rPr>
      <w:rFonts w:cs="Calibri"/>
      <w:lang w:eastAsia="en-US"/>
    </w:rPr>
  </w:style>
  <w:style w:type="paragraph" w:styleId="Cmsor1">
    <w:name w:val="heading 1"/>
    <w:basedOn w:val="Norml"/>
    <w:next w:val="Norml"/>
    <w:link w:val="Cmsor1Char"/>
    <w:qFormat/>
    <w:locked/>
    <w:rsid w:val="00546C6F"/>
    <w:pPr>
      <w:keepNext/>
      <w:spacing w:before="240" w:after="60"/>
      <w:outlineLvl w:val="0"/>
    </w:pPr>
    <w:rPr>
      <w:rFonts w:ascii="Arial"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4005E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005E3"/>
    <w:rPr>
      <w:rFonts w:ascii="Tahoma" w:hAnsi="Tahoma" w:cs="Tahoma"/>
      <w:sz w:val="16"/>
      <w:szCs w:val="16"/>
    </w:rPr>
  </w:style>
  <w:style w:type="table" w:styleId="Rcsostblzat">
    <w:name w:val="Table Grid"/>
    <w:basedOn w:val="Normltblzat"/>
    <w:uiPriority w:val="99"/>
    <w:rsid w:val="00A94BC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rsid w:val="0080137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rsid w:val="00256D18"/>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56D18"/>
  </w:style>
  <w:style w:type="paragraph" w:styleId="llb">
    <w:name w:val="footer"/>
    <w:basedOn w:val="Norml"/>
    <w:link w:val="llbChar"/>
    <w:uiPriority w:val="99"/>
    <w:rsid w:val="00256D18"/>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56D18"/>
  </w:style>
  <w:style w:type="character" w:styleId="Oldalszm">
    <w:name w:val="page number"/>
    <w:basedOn w:val="Bekezdsalapbettpusa"/>
    <w:rsid w:val="00730D7B"/>
  </w:style>
  <w:style w:type="character" w:customStyle="1" w:styleId="Cmsor1Char">
    <w:name w:val="Címsor 1 Char"/>
    <w:basedOn w:val="Bekezdsalapbettpusa"/>
    <w:link w:val="Cmsor1"/>
    <w:rsid w:val="00546C6F"/>
    <w:rPr>
      <w:rFonts w:ascii="Arial" w:hAnsi="Arial" w:cs="Arial"/>
      <w:b/>
      <w:bCs/>
      <w:kern w:val="32"/>
      <w:sz w:val="32"/>
      <w:szCs w:val="32"/>
      <w:lang w:eastAsia="en-US"/>
    </w:rPr>
  </w:style>
  <w:style w:type="paragraph" w:customStyle="1" w:styleId="BasicParagraph">
    <w:name w:val="[Basic Paragraph]"/>
    <w:basedOn w:val="Norml"/>
    <w:uiPriority w:val="99"/>
    <w:rsid w:val="00546C6F"/>
    <w:pPr>
      <w:autoSpaceDE w:val="0"/>
      <w:autoSpaceDN w:val="0"/>
      <w:adjustRightInd w:val="0"/>
      <w:spacing w:after="0" w:line="288" w:lineRule="auto"/>
      <w:textAlignment w:val="center"/>
    </w:pPr>
    <w:rPr>
      <w:rFonts w:ascii="Times New Roman" w:hAnsi="Times New Roman" w:cs="Times New Roman"/>
      <w:color w:val="000000"/>
      <w:sz w:val="24"/>
      <w:szCs w:val="24"/>
      <w:lang w:val="en-US" w:eastAsia="hu-HU"/>
    </w:rPr>
  </w:style>
  <w:style w:type="character" w:styleId="Hiperhivatkozs">
    <w:name w:val="Hyperlink"/>
    <w:uiPriority w:val="99"/>
    <w:unhideWhenUsed/>
    <w:rsid w:val="00546C6F"/>
    <w:rPr>
      <w:color w:val="0000FF"/>
      <w:u w:val="single"/>
    </w:rPr>
  </w:style>
  <w:style w:type="character" w:customStyle="1" w:styleId="apple-converted-space">
    <w:name w:val="apple-converted-space"/>
    <w:rsid w:val="00546C6F"/>
  </w:style>
  <w:style w:type="paragraph" w:styleId="Listaszerbekezds">
    <w:name w:val="List Paragraph"/>
    <w:basedOn w:val="Norml"/>
    <w:uiPriority w:val="34"/>
    <w:qFormat/>
    <w:rsid w:val="00546C6F"/>
    <w:pPr>
      <w:spacing w:after="160" w:line="259" w:lineRule="auto"/>
      <w:ind w:left="720"/>
      <w:contextualSpacing/>
    </w:pPr>
    <w:rPr>
      <w:rFonts w:cs="Times New Roman"/>
    </w:rPr>
  </w:style>
  <w:style w:type="paragraph" w:customStyle="1" w:styleId="Szvegtrzs31">
    <w:name w:val="Szövegtörzs 31"/>
    <w:basedOn w:val="Norml"/>
    <w:rsid w:val="00FE50E1"/>
    <w:pPr>
      <w:suppressAutoHyphens/>
      <w:spacing w:after="120" w:line="100" w:lineRule="atLeast"/>
    </w:pPr>
    <w:rPr>
      <w:rFonts w:ascii="Times New Roman" w:eastAsia="Times New Roman" w:hAnsi="Times New Roman" w:cs="Times New Roman"/>
      <w:kern w:val="1"/>
      <w:sz w:val="16"/>
      <w:szCs w:val="16"/>
      <w:lang w:eastAsia="ar-SA"/>
    </w:rPr>
  </w:style>
  <w:style w:type="paragraph" w:customStyle="1" w:styleId="Szvegtrzs310">
    <w:name w:val="Szövegtörzs 31"/>
    <w:basedOn w:val="Norml"/>
    <w:rsid w:val="00FE50E1"/>
    <w:pPr>
      <w:suppressAutoHyphens/>
      <w:spacing w:after="120"/>
    </w:pPr>
    <w:rPr>
      <w:rFonts w:eastAsia="Times New Roman"/>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mailto:kabinet@hevizph.hu" TargetMode="External"/><Relationship Id="rId2" Type="http://schemas.openxmlformats.org/officeDocument/2006/relationships/hyperlink" Target="mailto:kabinet@hevizph.hu" TargetMode="External"/><Relationship Id="rId1" Type="http://schemas.openxmlformats.org/officeDocument/2006/relationships/image" Target="media/image1.wmf"/><Relationship Id="rId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2541</Words>
  <Characters>17539</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PC</Company>
  <LinksUpToDate>false</LinksUpToDate>
  <CharactersWithSpaces>20040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nbuser19</dc:creator>
  <cp:lastModifiedBy>Lajkó Erzsébet Márta</cp:lastModifiedBy>
  <cp:revision>5</cp:revision>
  <cp:lastPrinted>2015-03-11T07:22:00Z</cp:lastPrinted>
  <dcterms:created xsi:type="dcterms:W3CDTF">2015-03-11T07:46:00Z</dcterms:created>
  <dcterms:modified xsi:type="dcterms:W3CDTF">2015-03-20T10:51:00Z</dcterms:modified>
</cp:coreProperties>
</file>