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="240" w:lineRule="auto"/>
        <w:ind w:hanging="284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23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. számú határozat előterjesztése</w:t>
      </w:r>
    </w:p>
    <w:p w:rsidR="00000000" w:rsidDel="00000000" w:rsidP="00000000" w:rsidRDefault="00000000" w:rsidRPr="00000000" w14:paraId="00000002">
      <w:pPr>
        <w:spacing w:after="20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0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Jelen előterjesztés tárgya a Hévíz-Balaton Airport Kft. Felügyelőbizottsági Ügyrend- módosításának elfogadása.</w:t>
      </w:r>
    </w:p>
    <w:p w:rsidR="00000000" w:rsidDel="00000000" w:rsidP="00000000" w:rsidRDefault="00000000" w:rsidRPr="00000000" w14:paraId="00000004">
      <w:pPr>
        <w:spacing w:after="20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Előzmények</w:t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 Kormány a Hévíz Város Önkormányzatának a HÉVÍZ-BALATON AIRPORT Korlátolt Felelősségű Társaságban fennálló 90%-os részesedésének megvásárlásáról és a szükséges források biztosításáról szóló 1511/2020. (VIII. 12.) Korm. határozattal (a továbbiakban: „1511/2020. Korm. határozat”) döntött arról, hogy a Társaságban Hévíz Város Önkormányzatának 90 %-os társasági részesedése a magyar állam által megvásárlásra kerüljön és a részesedés felett az MTÜ kerüljön tulajdonosi jogkör gyakorlóként kijelölésre. 2020. november 11-től a Társaság, mint gazdasági társaság magyar államot megillető tulajdonosi jogok és kötelezettségek összességét az MTÜ gyakorolja. A Társaság többszemélyessé válása során az alapító okirat helyett társasági szerződés került a tagok által elfogadásra. </w:t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Előbbiekre, valamint a Perneki Ügyvédi Iroda által lefolytatott jogi átvilágítás során tett megállapításokra tekintettel szükségessé vált a Társaság Felügyelőbizottsági Ügyrendjének (a továbbiakban: Ügyrend) felülvizsgálata.</w:t>
      </w:r>
    </w:p>
    <w:p w:rsidR="00000000" w:rsidDel="00000000" w:rsidP="00000000" w:rsidRDefault="00000000" w:rsidRPr="00000000" w14:paraId="00000007">
      <w:pPr>
        <w:spacing w:after="280" w:before="28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Jelen előterjesztésről a Taggyűlés az „a veszélyhelyzet során a személy- és vagyonegyesítő szervezetek működésére vonatkozó eltérő rendelkezések újbóli bevezetéséről” szóló 502/2020. (XI. 16.) Korm. rendelet 3. § (2) és (3) bekezdése, valamint a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 HBA Társasági Szerződésének 11.17. pontja értelmében, ülés tartása nélkül, írásbeli szavazás keretében dönt.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0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Vezetői összefoglaló</w:t>
      </w:r>
    </w:p>
    <w:p w:rsidR="00000000" w:rsidDel="00000000" w:rsidP="00000000" w:rsidRDefault="00000000" w:rsidRPr="00000000" w14:paraId="00000009">
      <w:pPr>
        <w:spacing w:after="20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Az Ügyrenden elsősorban a  tulajdonosváltozásból eredő  módosítások kerültek átvezetésre, így különösen rögzítésre került, hogy a Felügyelőbizottság Hévíz Város Önkormányzata mellett már a Magyar Állam (képviseli: a Magyar Turisztikai Ügynökség) részére is ellenőrzi a Társaság ügyvezetését. A Felügyelőbizottság a tevékenységéről már nem Hévíz Város képviselőtestületének, hanem a Taggyűlésnek számol be.</w:t>
      </w:r>
    </w:p>
    <w:p w:rsidR="00000000" w:rsidDel="00000000" w:rsidP="00000000" w:rsidRDefault="00000000" w:rsidRPr="00000000" w14:paraId="0000000A">
      <w:pPr>
        <w:spacing w:after="20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 Felügyelőbizottság határozatképességére vonatkozó szabályok módosításra kerültek, - a Ptk. 3:122. § (2) bekezdésével összhangban kerültek megállapításra - azaz a határozatképességhez mindhárom tag jelenléte szükséges.</w:t>
      </w:r>
    </w:p>
    <w:p w:rsidR="00000000" w:rsidDel="00000000" w:rsidP="00000000" w:rsidRDefault="00000000" w:rsidRPr="00000000" w14:paraId="0000000B">
      <w:pPr>
        <w:spacing w:after="20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Az Ügyrend kiegészítésre került az ülés tartása nélküli határozathozatalra vonatkozó rendelkezésekkel.</w:t>
      </w:r>
    </w:p>
    <w:p w:rsidR="00000000" w:rsidDel="00000000" w:rsidP="00000000" w:rsidRDefault="00000000" w:rsidRPr="00000000" w14:paraId="0000000C">
      <w:pPr>
        <w:spacing w:after="200" w:line="240" w:lineRule="auto"/>
        <w:ind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Ülés tartása nélküli döntéshozatal</w:t>
      </w:r>
    </w:p>
    <w:p w:rsidR="00000000" w:rsidDel="00000000" w:rsidP="00000000" w:rsidRDefault="00000000" w:rsidRPr="00000000" w14:paraId="0000000D">
      <w:pPr>
        <w:spacing w:after="200" w:line="240" w:lineRule="auto"/>
        <w:ind w:hanging="284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2021. </w:t>
      </w:r>
    </w:p>
    <w:p w:rsidR="00000000" w:rsidDel="00000000" w:rsidP="00000000" w:rsidRDefault="00000000" w:rsidRPr="00000000" w14:paraId="0000000E">
      <w:pPr>
        <w:spacing w:after="20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23.  számú határozattervezet:</w:t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Taggyűlés az Ügyvezető által írásban előterjesztett, a Hévíz-Balaton Airport Kft. Felügyelőbizottságának Ügyrend- módosítását elfogadja. 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BarmenoRegularHU"/>
  <w:font w:name="BarmenoBoldHU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spacing w:after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  <w:t xml:space="preserve">      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-304799</wp:posOffset>
              </wp:positionH>
              <wp:positionV relativeFrom="paragraph">
                <wp:posOffset>152400</wp:posOffset>
              </wp:positionV>
              <wp:extent cx="6178550" cy="71119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 flipH="1" rot="10800000">
                        <a:off x="2269425" y="3757141"/>
                        <a:ext cx="6153150" cy="45719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 cap="flat" cmpd="sng" w="12700">
                        <a:solidFill>
                          <a:srgbClr val="31538F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-304799</wp:posOffset>
              </wp:positionH>
              <wp:positionV relativeFrom="paragraph">
                <wp:posOffset>152400</wp:posOffset>
              </wp:positionV>
              <wp:extent cx="6178550" cy="71119"/>
              <wp:effectExtent b="0" l="0" r="0" t="0"/>
              <wp:wrapNone/>
              <wp:docPr id="1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8550" cy="7111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tbl>
    <w:tblPr>
      <w:tblStyle w:val="Table1"/>
      <w:tblW w:w="8259.0" w:type="dxa"/>
      <w:jc w:val="left"/>
      <w:tblInd w:w="0.0" w:type="dxa"/>
      <w:tblLayout w:type="fixed"/>
      <w:tblLook w:val="0400"/>
    </w:tblPr>
    <w:tblGrid>
      <w:gridCol w:w="6821"/>
      <w:gridCol w:w="1278"/>
      <w:gridCol w:w="160"/>
      <w:tblGridChange w:id="0">
        <w:tblGrid>
          <w:gridCol w:w="6821"/>
          <w:gridCol w:w="1278"/>
          <w:gridCol w:w="160"/>
        </w:tblGrid>
      </w:tblGridChange>
    </w:tblGrid>
    <w:tr>
      <w:trPr>
        <w:cantSplit w:val="0"/>
        <w:trHeight w:val="1145" w:hRule="atLeast"/>
        <w:tblHeader w:val="0"/>
      </w:trPr>
      <w:tc>
        <w:tcPr>
          <w:tcMar>
            <w:top w:w="0.0" w:type="dxa"/>
            <w:left w:w="70.0" w:type="dxa"/>
            <w:bottom w:w="0.0" w:type="dxa"/>
            <w:right w:w="70.0" w:type="dxa"/>
          </w:tcMar>
        </w:tcPr>
        <w:p w:rsidR="00000000" w:rsidDel="00000000" w:rsidP="00000000" w:rsidRDefault="00000000" w:rsidRPr="00000000" w14:paraId="00000012">
          <w:pPr>
            <w:spacing w:after="200" w:line="240" w:lineRule="auto"/>
            <w:ind w:left="-3" w:firstLine="0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Fonts w:ascii="BarmenoBoldHU" w:cs="BarmenoBoldHU" w:eastAsia="BarmenoBoldHU" w:hAnsi="BarmenoBoldHU"/>
              <w:b w:val="1"/>
              <w:color w:val="000000"/>
              <w:sz w:val="20"/>
              <w:szCs w:val="20"/>
              <w:rtl w:val="0"/>
            </w:rPr>
            <w:t xml:space="preserve">Hévíz-Balaton Airport Kft.        </w:t>
          </w:r>
          <w:r w:rsidDel="00000000" w:rsidR="00000000" w:rsidRPr="00000000">
            <w:rPr>
              <w:rFonts w:ascii="BarmenoBoldHU" w:cs="BarmenoBoldHU" w:eastAsia="BarmenoBoldHU" w:hAnsi="BarmenoBoldHU"/>
              <w:b w:val="1"/>
              <w:color w:val="000000"/>
              <w:rtl w:val="0"/>
            </w:rPr>
            <w:t xml:space="preserve">-     </w:t>
          </w:r>
          <w:r w:rsidDel="00000000" w:rsidR="00000000" w:rsidRPr="00000000">
            <w:rPr>
              <w:rFonts w:ascii="BarmenoBoldHU" w:cs="BarmenoBoldHU" w:eastAsia="BarmenoBoldHU" w:hAnsi="BarmenoBoldHU"/>
              <w:b w:val="1"/>
              <w:color w:val="000000"/>
              <w:sz w:val="20"/>
              <w:szCs w:val="20"/>
              <w:rtl w:val="0"/>
            </w:rPr>
            <w:t xml:space="preserve">Hévíz-Balaton Airport / LHSM-SOB</w:t>
            <w:br w:type="textWrapping"/>
          </w:r>
          <w:r w:rsidDel="00000000" w:rsidR="00000000" w:rsidRPr="00000000">
            <w:rPr>
              <w:rFonts w:ascii="BarmenoRegularHU" w:cs="BarmenoRegularHU" w:eastAsia="BarmenoRegularHU" w:hAnsi="BarmenoRegularHU"/>
              <w:color w:val="000000"/>
              <w:sz w:val="20"/>
              <w:szCs w:val="20"/>
              <w:rtl w:val="0"/>
            </w:rPr>
            <w:t xml:space="preserve">H-8391 Sármellék, Repülőtér  Tel: (+36-83) 200-300  Fax: (+36-83) 200-301</w:t>
            <w:br w:type="textWrapping"/>
            <w:t xml:space="preserve">E-mail: </w:t>
          </w:r>
          <w:hyperlink r:id="rId2">
            <w:r w:rsidDel="00000000" w:rsidR="00000000" w:rsidRPr="00000000">
              <w:rPr>
                <w:rFonts w:ascii="BarmenoRegularHU" w:cs="BarmenoRegularHU" w:eastAsia="BarmenoRegularHU" w:hAnsi="BarmenoRegularHU"/>
                <w:color w:val="0000ff"/>
                <w:sz w:val="20"/>
                <w:szCs w:val="20"/>
                <w:u w:val="single"/>
                <w:rtl w:val="0"/>
              </w:rPr>
              <w:t xml:space="preserve">info@hevizairport.com</w:t>
            </w:r>
          </w:hyperlink>
          <w:r w:rsidDel="00000000" w:rsidR="00000000" w:rsidRPr="00000000">
            <w:rPr>
              <w:rFonts w:ascii="BarmenoRegularHU" w:cs="BarmenoRegularHU" w:eastAsia="BarmenoRegularHU" w:hAnsi="BarmenoRegularHU"/>
              <w:color w:val="000000"/>
              <w:sz w:val="20"/>
              <w:szCs w:val="20"/>
              <w:rtl w:val="0"/>
            </w:rPr>
            <w:t xml:space="preserve">    Web: </w:t>
          </w:r>
          <w:hyperlink r:id="rId3">
            <w:r w:rsidDel="00000000" w:rsidR="00000000" w:rsidRPr="00000000">
              <w:rPr>
                <w:rFonts w:ascii="BarmenoRegularHU" w:cs="BarmenoRegularHU" w:eastAsia="BarmenoRegularHU" w:hAnsi="BarmenoRegularHU"/>
                <w:color w:val="0000ff"/>
                <w:sz w:val="20"/>
                <w:szCs w:val="20"/>
                <w:u w:val="single"/>
                <w:rtl w:val="0"/>
              </w:rPr>
              <w:t xml:space="preserve">www.hevizairport.com</w:t>
            </w:r>
          </w:hyperlink>
          <w:r w:rsidDel="00000000" w:rsidR="00000000" w:rsidRPr="00000000">
            <w:rPr>
              <w:rtl w:val="0"/>
            </w:rPr>
          </w:r>
        </w:p>
      </w:tc>
      <w:tc>
        <w:tcPr>
          <w:tcMar>
            <w:top w:w="0.0" w:type="dxa"/>
            <w:left w:w="70.0" w:type="dxa"/>
            <w:bottom w:w="0.0" w:type="dxa"/>
            <w:right w:w="70.0" w:type="dxa"/>
          </w:tcMar>
        </w:tcPr>
        <w:p w:rsidR="00000000" w:rsidDel="00000000" w:rsidP="00000000" w:rsidRDefault="00000000" w:rsidRPr="00000000" w14:paraId="00000013">
          <w:pPr>
            <w:spacing w:after="0" w:line="240" w:lineRule="auto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color w:val="000000"/>
            </w:rPr>
            <w:drawing>
              <wp:inline distB="0" distT="0" distL="0" distR="0">
                <wp:extent cx="714375" cy="733425"/>
                <wp:effectExtent b="0" l="0" r="0" t="0"/>
                <wp:docPr id="1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4375" cy="7334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Mar>
            <w:top w:w="0.0" w:type="dxa"/>
            <w:left w:w="70.0" w:type="dxa"/>
            <w:bottom w:w="0.0" w:type="dxa"/>
            <w:right w:w="70.0" w:type="dxa"/>
          </w:tcMar>
        </w:tcPr>
        <w:p w:rsidR="00000000" w:rsidDel="00000000" w:rsidP="00000000" w:rsidRDefault="00000000" w:rsidRPr="00000000" w14:paraId="00000014">
          <w:pPr>
            <w:spacing w:after="0" w:line="240" w:lineRule="auto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5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2609850" cy="647700"/>
          <wp:effectExtent b="0" l="0" r="0" t="0"/>
          <wp:docPr descr="A képen szöveg, clipart látható&#10;&#10;Automatikusan generált leírás" id="13" name="image1.jpg"/>
          <a:graphic>
            <a:graphicData uri="http://schemas.openxmlformats.org/drawingml/2006/picture">
              <pic:pic>
                <pic:nvPicPr>
                  <pic:cNvPr descr="A képen szöveg, clipart látható&#10;&#10;Automatikusan generált leírás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60985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hu-H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qFormat w:val="1"/>
    <w:rsid w:val="000F4350"/>
  </w:style>
  <w:style w:type="paragraph" w:styleId="Cmsor1">
    <w:name w:val="heading 1"/>
    <w:basedOn w:val="Norml"/>
    <w:next w:val="Norm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Cmsor2">
    <w:name w:val="heading 2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Cmsor3">
    <w:name w:val="heading 3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Cmsor4">
    <w:name w:val="heading 4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Cmsor5">
    <w:name w:val="heading 5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Cmsor6">
    <w:name w:val="heading 6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m">
    <w:name w:val="Title"/>
    <w:basedOn w:val="Norml"/>
    <w:next w:val="Norm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lfej">
    <w:name w:val="header"/>
    <w:basedOn w:val="Norml"/>
    <w:link w:val="lfejChar"/>
    <w:uiPriority w:val="99"/>
    <w:unhideWhenUsed w:val="1"/>
    <w:rsid w:val="000F4350"/>
    <w:pPr>
      <w:tabs>
        <w:tab w:val="center" w:pos="4536"/>
        <w:tab w:val="right" w:pos="9072"/>
      </w:tabs>
      <w:spacing w:after="0" w:line="240" w:lineRule="auto"/>
    </w:pPr>
  </w:style>
  <w:style w:type="character" w:styleId="lfejChar" w:customStyle="1">
    <w:name w:val="Élőfej Char"/>
    <w:basedOn w:val="Bekezdsalapbettpusa"/>
    <w:link w:val="lfej"/>
    <w:uiPriority w:val="99"/>
    <w:rsid w:val="000F4350"/>
  </w:style>
  <w:style w:type="paragraph" w:styleId="llb">
    <w:name w:val="footer"/>
    <w:basedOn w:val="Norml"/>
    <w:link w:val="llbChar"/>
    <w:uiPriority w:val="99"/>
    <w:unhideWhenUsed w:val="1"/>
    <w:rsid w:val="000F4350"/>
    <w:pPr>
      <w:tabs>
        <w:tab w:val="center" w:pos="4536"/>
        <w:tab w:val="right" w:pos="9072"/>
      </w:tabs>
      <w:spacing w:after="0" w:line="240" w:lineRule="auto"/>
    </w:pPr>
  </w:style>
  <w:style w:type="character" w:styleId="llbChar" w:customStyle="1">
    <w:name w:val="Élőláb Char"/>
    <w:basedOn w:val="Bekezdsalapbettpusa"/>
    <w:link w:val="llb"/>
    <w:uiPriority w:val="99"/>
    <w:rsid w:val="000F4350"/>
  </w:style>
  <w:style w:type="paragraph" w:styleId="NormlWeb">
    <w:name w:val="Normal (Web)"/>
    <w:basedOn w:val="Norml"/>
    <w:uiPriority w:val="99"/>
    <w:semiHidden w:val="1"/>
    <w:unhideWhenUsed w:val="1"/>
    <w:rsid w:val="0023108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Hiperhivatkozs">
    <w:name w:val="Hyperlink"/>
    <w:basedOn w:val="Bekezdsalapbettpusa"/>
    <w:uiPriority w:val="99"/>
    <w:semiHidden w:val="1"/>
    <w:unhideWhenUsed w:val="1"/>
    <w:rsid w:val="0023108F"/>
    <w:rPr>
      <w:color w:val="0000ff"/>
      <w:u w:val="single"/>
    </w:rPr>
  </w:style>
  <w:style w:type="paragraph" w:styleId="Alcm">
    <w:name w:val="Subtitle"/>
    <w:basedOn w:val="Norml"/>
    <w:next w:val="Norm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zvegtrzs2" w:customStyle="1">
    <w:name w:val="Szövegtörzs2"/>
    <w:basedOn w:val="Norml"/>
    <w:rsid w:val="0034761D"/>
    <w:pPr>
      <w:shd w:color="auto" w:fill="ffffff" w:val="clear"/>
      <w:spacing w:after="300" w:line="292" w:lineRule="exact"/>
      <w:ind w:hanging="320"/>
      <w:jc w:val="both"/>
    </w:pPr>
    <w:rPr>
      <w:rFonts w:ascii="Arial" w:cs="Times New Roman" w:eastAsia="Arial" w:hAnsi="Arial"/>
      <w:sz w:val="25"/>
      <w:szCs w:val="25"/>
      <w:lang w:eastAsia="x-none" w:val="x-none"/>
    </w:rPr>
  </w:style>
  <w:style w:type="paragraph" w:styleId="Listaszerbekezds">
    <w:name w:val="List Paragraph"/>
    <w:basedOn w:val="Norml"/>
    <w:qFormat w:val="1"/>
    <w:rsid w:val="00564BB3"/>
    <w:pPr>
      <w:spacing w:after="0" w:line="240" w:lineRule="auto"/>
      <w:ind w:left="708"/>
    </w:pPr>
    <w:rPr>
      <w:rFonts w:ascii="Arial Unicode MS" w:cs="Arial Unicode MS" w:eastAsia="Arial Unicode MS" w:hAnsi="Arial Unicode MS"/>
      <w:color w:val="000000"/>
      <w:sz w:val="24"/>
      <w:szCs w:val="24"/>
      <w:lang w:val="h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mailto:info@hevizairport.com" TargetMode="External"/><Relationship Id="rId3" Type="http://schemas.openxmlformats.org/officeDocument/2006/relationships/hyperlink" Target="http://www.hevizairport.com" TargetMode="External"/><Relationship Id="rId4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YiFULaAG1uRy5/U/SzSp2qb5ag==">AMUW2mVxn8Xv/NPZSnuOtjmvMbp3e1d/3XPNG0jSfyGSfE5VclqaasOMXTQn8kZqwzbj9kUWGOrkDyKfL7e5Q0ESjOLvkV226tHnFccl9p3ocRTR1dAoLfJXUE33/gzfqG8hvibjHhMb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2021-11-29T04:08:00Z</dcterms:created>
  <dc:creator>Katinka Bencze-Fekete</dc:creator>
</cp:coreProperties>
</file>