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F11" w:rsidRDefault="00AC6F11" w:rsidP="00AC6F11">
      <w:pPr>
        <w:tabs>
          <w:tab w:val="left" w:pos="7655"/>
        </w:tabs>
        <w:jc w:val="both"/>
        <w:rPr>
          <w:sz w:val="24"/>
        </w:rPr>
      </w:pPr>
      <w:r w:rsidRPr="00B95F96">
        <w:rPr>
          <w:rFonts w:ascii="ScalaSans" w:hAnsi="ScalaSans"/>
          <w:noProof/>
          <w:lang w:eastAsia="hu-H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19685</wp:posOffset>
            </wp:positionV>
            <wp:extent cx="817245" cy="980440"/>
            <wp:effectExtent l="0" t="0" r="1905" b="0"/>
            <wp:wrapSquare wrapText="bothSides"/>
            <wp:docPr id="2" name="Kép 2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245" cy="98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C6F11" w:rsidRPr="00B95F96" w:rsidRDefault="00AC6F11" w:rsidP="00AC6F11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  <w:r w:rsidRPr="00B95F96">
        <w:rPr>
          <w:rFonts w:ascii="ScalaSans" w:hAnsi="ScalaSans"/>
          <w:noProof/>
          <w:lang w:val="hu-H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1530985</wp:posOffset>
            </wp:positionH>
            <wp:positionV relativeFrom="page">
              <wp:posOffset>1274445</wp:posOffset>
            </wp:positionV>
            <wp:extent cx="4070985" cy="10795"/>
            <wp:effectExtent l="0" t="0" r="0" b="0"/>
            <wp:wrapNone/>
            <wp:docPr id="1" name="Kép 1" descr="vona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onal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098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leftMargin">
              <wp14:pctWidth>0</wp14:pctWidth>
            </wp14:sizeRelH>
            <wp14:sizeRelV relativeFrom="topMargin">
              <wp14:pctHeight>0</wp14:pctHeight>
            </wp14:sizeRelV>
          </wp:anchor>
        </w:drawing>
      </w:r>
      <w:r w:rsidRPr="00B95F96"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>HÉVÍZ VÁROS POLGÁRMESTERE</w:t>
      </w:r>
    </w:p>
    <w:p w:rsidR="00AC6F11" w:rsidRPr="00B95F96" w:rsidRDefault="00AC6F11" w:rsidP="00AC6F11">
      <w:pPr>
        <w:pStyle w:val="BasicParagraph"/>
        <w:spacing w:line="240" w:lineRule="auto"/>
        <w:rPr>
          <w:rFonts w:ascii="ScalaSans" w:hAnsi="ScalaSans"/>
        </w:rPr>
      </w:pPr>
      <w:r w:rsidRPr="00B95F96">
        <w:rPr>
          <w:rFonts w:ascii="ScalaSans" w:hAnsi="ScalaSans"/>
        </w:rPr>
        <w:t>8380 Hévíz, Kossuth Lajos u. 1.</w:t>
      </w:r>
    </w:p>
    <w:tbl>
      <w:tblPr>
        <w:tblpPr w:leftFromText="141" w:rightFromText="141" w:vertAnchor="text" w:horzAnchor="page" w:tblpX="2742" w:tblpY="184"/>
        <w:tblW w:w="82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0"/>
        <w:gridCol w:w="5030"/>
      </w:tblGrid>
      <w:tr w:rsidR="00AC6F11" w:rsidRPr="00531988" w:rsidTr="00304ADE">
        <w:trPr>
          <w:trHeight w:val="1082"/>
        </w:trPr>
        <w:tc>
          <w:tcPr>
            <w:tcW w:w="3190" w:type="dxa"/>
          </w:tcPr>
          <w:p w:rsidR="00AC6F11" w:rsidRPr="00531988" w:rsidRDefault="00AC6F11" w:rsidP="00304ADE">
            <w:pPr>
              <w:spacing w:before="57"/>
              <w:ind w:right="227"/>
              <w:rPr>
                <w:rFonts w:cs="ScalaSans"/>
                <w:color w:val="808080"/>
                <w:spacing w:val="6"/>
              </w:rPr>
            </w:pPr>
          </w:p>
        </w:tc>
        <w:tc>
          <w:tcPr>
            <w:tcW w:w="5030" w:type="dxa"/>
          </w:tcPr>
          <w:p w:rsidR="00AC6F11" w:rsidRPr="00531988" w:rsidRDefault="00AC6F11" w:rsidP="00304ADE">
            <w:pPr>
              <w:spacing w:before="57"/>
              <w:rPr>
                <w:rFonts w:cs="ScalaSans"/>
                <w:color w:val="808080"/>
                <w:spacing w:val="2"/>
              </w:rPr>
            </w:pPr>
          </w:p>
        </w:tc>
      </w:tr>
    </w:tbl>
    <w:p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Pr="005C7AA5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Iktatószám</w:t>
      </w:r>
      <w:r w:rsidRPr="0087703B">
        <w:rPr>
          <w:rFonts w:ascii="Arial" w:hAnsi="Arial" w:cs="Arial"/>
          <w:sz w:val="24"/>
          <w:szCs w:val="24"/>
        </w:rPr>
        <w:t>:</w:t>
      </w:r>
      <w:r w:rsidRPr="002A2405">
        <w:rPr>
          <w:rFonts w:ascii="Arial" w:hAnsi="Arial" w:cs="Arial"/>
          <w:color w:val="00B0F0"/>
          <w:sz w:val="24"/>
          <w:szCs w:val="24"/>
        </w:rPr>
        <w:t xml:space="preserve"> </w:t>
      </w:r>
      <w:r w:rsidRPr="00911490">
        <w:rPr>
          <w:rFonts w:ascii="Arial" w:hAnsi="Arial" w:cs="Arial"/>
          <w:sz w:val="24"/>
          <w:szCs w:val="24"/>
        </w:rPr>
        <w:t>HTO/</w:t>
      </w:r>
      <w:r w:rsidR="00911490" w:rsidRPr="00911490">
        <w:rPr>
          <w:rFonts w:ascii="Arial" w:hAnsi="Arial" w:cs="Arial"/>
          <w:sz w:val="24"/>
          <w:szCs w:val="24"/>
        </w:rPr>
        <w:t>782-1</w:t>
      </w:r>
      <w:r w:rsidRPr="00911490">
        <w:rPr>
          <w:rFonts w:ascii="Arial" w:hAnsi="Arial" w:cs="Arial"/>
          <w:sz w:val="24"/>
          <w:szCs w:val="24"/>
        </w:rPr>
        <w:t>/201</w:t>
      </w:r>
      <w:r w:rsidR="00392288" w:rsidRPr="00911490">
        <w:rPr>
          <w:rFonts w:ascii="Arial" w:hAnsi="Arial" w:cs="Arial"/>
          <w:sz w:val="24"/>
          <w:szCs w:val="24"/>
        </w:rPr>
        <w:t>6</w:t>
      </w:r>
      <w:r w:rsidRPr="00911490">
        <w:rPr>
          <w:rFonts w:ascii="Arial" w:hAnsi="Arial" w:cs="Arial"/>
          <w:sz w:val="24"/>
          <w:szCs w:val="24"/>
        </w:rPr>
        <w:t>.</w:t>
      </w:r>
    </w:p>
    <w:p w:rsidR="00AC6F11" w:rsidRPr="005C7AA5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AC6F11" w:rsidRDefault="00AC6F11" w:rsidP="00AC6F1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C6F11" w:rsidRPr="00E012A4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Pr="002D4BC8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:rsidR="00AC6F11" w:rsidRPr="002D4BC8" w:rsidRDefault="00AC6F11" w:rsidP="00AC6F1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AC6F11" w:rsidRPr="002D4BC8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AC6F11" w:rsidRPr="002D4BC8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</w:t>
      </w:r>
      <w:r w:rsidR="00392288">
        <w:rPr>
          <w:rFonts w:ascii="Arial" w:hAnsi="Arial" w:cs="Arial"/>
          <w:b/>
          <w:sz w:val="24"/>
          <w:szCs w:val="24"/>
        </w:rPr>
        <w:t>6</w:t>
      </w:r>
      <w:r>
        <w:rPr>
          <w:rFonts w:ascii="Arial" w:hAnsi="Arial" w:cs="Arial"/>
          <w:b/>
          <w:sz w:val="24"/>
          <w:szCs w:val="24"/>
        </w:rPr>
        <w:t xml:space="preserve">. </w:t>
      </w:r>
      <w:r w:rsidR="00392288" w:rsidRPr="00215CE6">
        <w:rPr>
          <w:rFonts w:ascii="Arial" w:hAnsi="Arial" w:cs="Arial"/>
          <w:b/>
          <w:sz w:val="24"/>
          <w:szCs w:val="24"/>
        </w:rPr>
        <w:t>május</w:t>
      </w:r>
      <w:r w:rsidR="00215CE6" w:rsidRPr="00215CE6">
        <w:rPr>
          <w:rFonts w:ascii="Arial" w:hAnsi="Arial" w:cs="Arial"/>
          <w:b/>
          <w:sz w:val="24"/>
          <w:szCs w:val="24"/>
        </w:rPr>
        <w:t xml:space="preserve"> 26</w:t>
      </w:r>
      <w:r w:rsidRPr="00215CE6">
        <w:rPr>
          <w:rFonts w:ascii="Arial" w:hAnsi="Arial" w:cs="Arial"/>
          <w:b/>
          <w:sz w:val="24"/>
          <w:szCs w:val="24"/>
        </w:rPr>
        <w:t xml:space="preserve">-ai nyilvános </w:t>
      </w:r>
      <w:r w:rsidRPr="002D4BC8">
        <w:rPr>
          <w:rFonts w:ascii="Arial" w:hAnsi="Arial" w:cs="Arial"/>
          <w:b/>
          <w:sz w:val="24"/>
          <w:szCs w:val="24"/>
        </w:rPr>
        <w:t>ülésére</w:t>
      </w:r>
    </w:p>
    <w:p w:rsidR="00AC6F11" w:rsidRPr="002D4BC8" w:rsidRDefault="00AC6F11" w:rsidP="00AC6F1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C6F11" w:rsidRDefault="00AC6F11" w:rsidP="00AC6F1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C6F11" w:rsidRDefault="00AC6F11" w:rsidP="00AC6F1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C6F11" w:rsidRPr="001058BD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C6F11" w:rsidRPr="005E3EC3" w:rsidRDefault="00AC6F11" w:rsidP="00AC6F11">
      <w:pPr>
        <w:spacing w:after="0" w:line="240" w:lineRule="auto"/>
        <w:ind w:left="2124" w:hanging="212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</w:t>
      </w:r>
      <w:proofErr w:type="gramStart"/>
      <w:r>
        <w:rPr>
          <w:rFonts w:ascii="Arial" w:hAnsi="Arial" w:cs="Arial"/>
          <w:b/>
          <w:sz w:val="24"/>
          <w:szCs w:val="24"/>
        </w:rPr>
        <w:t xml:space="preserve">:                     </w:t>
      </w:r>
      <w:r w:rsidRPr="00AC6F11">
        <w:rPr>
          <w:rFonts w:ascii="Arial" w:hAnsi="Arial" w:cs="Arial"/>
          <w:sz w:val="24"/>
          <w:szCs w:val="24"/>
        </w:rPr>
        <w:t>A</w:t>
      </w:r>
      <w:proofErr w:type="gramEnd"/>
      <w:r w:rsidRPr="00AC6F11">
        <w:rPr>
          <w:rFonts w:ascii="Arial" w:hAnsi="Arial" w:cs="Arial"/>
          <w:sz w:val="24"/>
          <w:szCs w:val="24"/>
        </w:rPr>
        <w:t xml:space="preserve"> települési támogatásról szóló11/2015 (II.</w:t>
      </w:r>
      <w:r w:rsidR="00B80D7E">
        <w:rPr>
          <w:rFonts w:ascii="Arial" w:hAnsi="Arial" w:cs="Arial"/>
          <w:sz w:val="24"/>
          <w:szCs w:val="24"/>
        </w:rPr>
        <w:t xml:space="preserve"> </w:t>
      </w:r>
      <w:r w:rsidRPr="00AC6F11">
        <w:rPr>
          <w:rFonts w:ascii="Arial" w:hAnsi="Arial" w:cs="Arial"/>
          <w:sz w:val="24"/>
          <w:szCs w:val="24"/>
        </w:rPr>
        <w:t>26.) számú önkormányzati rendelet módosítása</w:t>
      </w:r>
    </w:p>
    <w:p w:rsidR="00AC6F11" w:rsidRPr="005E3EC3" w:rsidRDefault="00AC6F11" w:rsidP="00AC6F11">
      <w:pPr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</w:p>
    <w:p w:rsidR="00AC6F11" w:rsidRPr="001058BD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Pr="001058BD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Pr="001058BD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b/>
          <w:sz w:val="24"/>
          <w:szCs w:val="24"/>
        </w:rPr>
        <w:t>Az előterjesztő:</w:t>
      </w:r>
      <w:r w:rsidRPr="001058BD">
        <w:rPr>
          <w:rFonts w:ascii="Arial" w:hAnsi="Arial" w:cs="Arial"/>
          <w:sz w:val="24"/>
          <w:szCs w:val="24"/>
        </w:rPr>
        <w:t xml:space="preserve"> </w:t>
      </w:r>
      <w:r w:rsidRPr="001058BD"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 w:rsidRPr="001058BD">
          <w:rPr>
            <w:rFonts w:ascii="Arial" w:hAnsi="Arial" w:cs="Arial"/>
            <w:sz w:val="24"/>
            <w:szCs w:val="24"/>
          </w:rPr>
          <w:t>Papp Gábor</w:t>
        </w:r>
      </w:smartTag>
      <w:r w:rsidRPr="001058BD">
        <w:rPr>
          <w:rFonts w:ascii="Arial" w:hAnsi="Arial" w:cs="Arial"/>
          <w:sz w:val="24"/>
          <w:szCs w:val="24"/>
        </w:rPr>
        <w:t xml:space="preserve"> polgármester</w:t>
      </w:r>
    </w:p>
    <w:p w:rsidR="00AC6F11" w:rsidRPr="001058BD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Pr="001058BD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Pr="001058BD" w:rsidRDefault="00AC6F11" w:rsidP="00AC6F1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b/>
          <w:sz w:val="24"/>
          <w:szCs w:val="24"/>
        </w:rPr>
        <w:t xml:space="preserve">Készítette: </w:t>
      </w:r>
      <w:r w:rsidRPr="001058BD">
        <w:rPr>
          <w:rFonts w:ascii="Arial" w:hAnsi="Arial" w:cs="Arial"/>
          <w:sz w:val="24"/>
          <w:szCs w:val="24"/>
        </w:rPr>
        <w:t xml:space="preserve"> </w:t>
      </w:r>
      <w:r w:rsidRPr="001058BD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Király Ádám szociális és általános hatósági ügyintéző</w:t>
      </w:r>
    </w:p>
    <w:p w:rsidR="00AC6F11" w:rsidRPr="001058BD" w:rsidRDefault="00AC6F11" w:rsidP="00AC6F1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AC6F11" w:rsidRPr="001058BD" w:rsidRDefault="00AC6F11" w:rsidP="00AC6F1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sz w:val="24"/>
          <w:szCs w:val="24"/>
        </w:rPr>
        <w:tab/>
      </w:r>
    </w:p>
    <w:p w:rsidR="00AC6F11" w:rsidRPr="00090711" w:rsidRDefault="00AC6F11" w:rsidP="00AC6F11">
      <w:pPr>
        <w:autoSpaceDE w:val="0"/>
        <w:spacing w:after="0"/>
        <w:jc w:val="both"/>
        <w:rPr>
          <w:rFonts w:ascii="Arial" w:hAnsi="Arial" w:cs="Arial"/>
          <w:sz w:val="24"/>
          <w:szCs w:val="24"/>
          <w:lang w:eastAsia="zh-CN"/>
        </w:rPr>
      </w:pPr>
      <w:r w:rsidRPr="001058BD">
        <w:rPr>
          <w:rFonts w:ascii="Arial" w:hAnsi="Arial" w:cs="Arial"/>
          <w:b/>
          <w:sz w:val="24"/>
          <w:szCs w:val="24"/>
        </w:rPr>
        <w:t>Megtárgyalta:</w:t>
      </w:r>
      <w:r w:rsidRPr="001058BD">
        <w:rPr>
          <w:rFonts w:ascii="Arial" w:hAnsi="Arial" w:cs="Arial"/>
          <w:sz w:val="24"/>
          <w:szCs w:val="24"/>
        </w:rPr>
        <w:t xml:space="preserve"> </w:t>
      </w:r>
      <w:r w:rsidRPr="001058BD">
        <w:rPr>
          <w:rFonts w:ascii="Arial" w:hAnsi="Arial" w:cs="Arial"/>
          <w:sz w:val="24"/>
          <w:szCs w:val="24"/>
        </w:rPr>
        <w:tab/>
      </w:r>
      <w:r w:rsidRPr="00090711">
        <w:rPr>
          <w:rFonts w:ascii="Arial" w:hAnsi="Arial" w:cs="Arial"/>
          <w:sz w:val="24"/>
          <w:szCs w:val="24"/>
          <w:lang w:eastAsia="zh-CN"/>
        </w:rPr>
        <w:t>Pénzügyi, Turisztikai és Városfejlesztési Bizottság</w:t>
      </w:r>
    </w:p>
    <w:p w:rsidR="00AC6F11" w:rsidRPr="00090711" w:rsidRDefault="00AC6F11" w:rsidP="00AC6F11">
      <w:pPr>
        <w:tabs>
          <w:tab w:val="left" w:pos="2127"/>
        </w:tabs>
        <w:suppressAutoHyphens/>
        <w:autoSpaceDE w:val="0"/>
        <w:spacing w:after="0"/>
        <w:jc w:val="both"/>
        <w:rPr>
          <w:rFonts w:ascii="Arial" w:hAnsi="Arial" w:cs="Arial"/>
          <w:sz w:val="24"/>
          <w:szCs w:val="24"/>
          <w:lang w:eastAsia="zh-CN"/>
        </w:rPr>
      </w:pPr>
      <w:r w:rsidRPr="00090711">
        <w:rPr>
          <w:rFonts w:ascii="Arial" w:hAnsi="Arial" w:cs="Arial"/>
          <w:sz w:val="24"/>
          <w:szCs w:val="24"/>
          <w:lang w:eastAsia="zh-CN"/>
        </w:rPr>
        <w:tab/>
        <w:t>Jogi- Ügyrendi, Szociális Bizottság</w:t>
      </w:r>
    </w:p>
    <w:p w:rsidR="00AC6F11" w:rsidRPr="001058BD" w:rsidRDefault="00AC6F11" w:rsidP="00AC6F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Pr="001058BD" w:rsidRDefault="00AC6F11" w:rsidP="00AC6F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Pr="001058BD" w:rsidRDefault="00AC6F11" w:rsidP="00AC6F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1058BD">
        <w:rPr>
          <w:rFonts w:ascii="Arial" w:hAnsi="Arial" w:cs="Arial"/>
          <w:sz w:val="24"/>
          <w:szCs w:val="24"/>
        </w:rPr>
        <w:t>dr. Tüske Róbert jegyző</w:t>
      </w:r>
    </w:p>
    <w:p w:rsidR="00AC6F11" w:rsidRPr="002D4BC8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C6F11" w:rsidRPr="002D4BC8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C6F11" w:rsidRPr="002D4BC8" w:rsidRDefault="00AC6F11" w:rsidP="00AC6F1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:rsidR="00AC6F11" w:rsidRPr="002D4BC8" w:rsidRDefault="00AC6F11" w:rsidP="00AC6F11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>
          <w:rPr>
            <w:rFonts w:ascii="Arial" w:hAnsi="Arial" w:cs="Arial"/>
            <w:sz w:val="24"/>
            <w:szCs w:val="24"/>
          </w:rPr>
          <w:t>Papp Gábor</w:t>
        </w:r>
      </w:smartTag>
      <w:r>
        <w:rPr>
          <w:rFonts w:ascii="Arial" w:hAnsi="Arial" w:cs="Arial"/>
          <w:sz w:val="24"/>
          <w:szCs w:val="24"/>
        </w:rPr>
        <w:t xml:space="preserve"> </w:t>
      </w:r>
    </w:p>
    <w:p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2D4BC8">
        <w:rPr>
          <w:rFonts w:ascii="Arial" w:hAnsi="Arial" w:cs="Arial"/>
          <w:sz w:val="24"/>
          <w:szCs w:val="24"/>
        </w:rPr>
        <w:t>polgármester</w:t>
      </w:r>
    </w:p>
    <w:p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  <w:sectPr w:rsidR="00AC6F11" w:rsidSect="00304ADE">
          <w:headerReference w:type="default" r:id="rId10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</w:p>
    <w:p w:rsidR="00AC6F11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1.</w:t>
      </w:r>
    </w:p>
    <w:p w:rsidR="00AC6F11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AC6F11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C6F11" w:rsidRDefault="00AC6F11" w:rsidP="00AC6F11">
      <w:pPr>
        <w:spacing w:after="0" w:line="240" w:lineRule="auto"/>
        <w:jc w:val="both"/>
        <w:rPr>
          <w:rFonts w:ascii="Arial" w:hAnsi="Arial" w:cs="Arial"/>
        </w:rPr>
      </w:pPr>
      <w:r w:rsidRPr="00B5063B">
        <w:rPr>
          <w:rFonts w:ascii="Arial" w:hAnsi="Arial" w:cs="Arial"/>
        </w:rPr>
        <w:t>Tisztelt Képviselő-testület!</w:t>
      </w:r>
    </w:p>
    <w:p w:rsidR="002920D3" w:rsidRDefault="002920D3" w:rsidP="00AC6F11">
      <w:pPr>
        <w:spacing w:after="0" w:line="240" w:lineRule="auto"/>
        <w:jc w:val="both"/>
        <w:rPr>
          <w:rFonts w:ascii="Arial" w:hAnsi="Arial" w:cs="Arial"/>
        </w:rPr>
      </w:pPr>
    </w:p>
    <w:p w:rsidR="00BB7485" w:rsidRDefault="002920D3" w:rsidP="00BB7485">
      <w:pPr>
        <w:spacing w:after="0" w:line="240" w:lineRule="auto"/>
        <w:jc w:val="both"/>
        <w:rPr>
          <w:rFonts w:ascii="Arial" w:hAnsi="Arial" w:cs="Arial"/>
        </w:rPr>
      </w:pPr>
      <w:r w:rsidRPr="00CA4389">
        <w:rPr>
          <w:rFonts w:ascii="Arial" w:hAnsi="Arial" w:cs="Arial"/>
        </w:rPr>
        <w:t xml:space="preserve">Hévíz Város Önkormányzat Képviselő-testülete a szociális igazgatásról és szociális ellátásokról szóló 1993. évi III. törvény (a továbbiakban: Szt.) felhatalmazása alapján a </w:t>
      </w:r>
      <w:r w:rsidR="00CD0E3F">
        <w:rPr>
          <w:rFonts w:ascii="Arial" w:hAnsi="Arial" w:cs="Arial"/>
        </w:rPr>
        <w:t>települési támogatásról</w:t>
      </w:r>
      <w:r w:rsidRPr="00CA4389">
        <w:rPr>
          <w:rFonts w:ascii="Arial" w:hAnsi="Arial" w:cs="Arial"/>
        </w:rPr>
        <w:t xml:space="preserve"> </w:t>
      </w:r>
      <w:r w:rsidR="00215CE6">
        <w:rPr>
          <w:rFonts w:ascii="Arial" w:hAnsi="Arial" w:cs="Arial"/>
        </w:rPr>
        <w:t>11</w:t>
      </w:r>
      <w:r w:rsidRPr="00CA4389">
        <w:rPr>
          <w:rFonts w:ascii="Arial" w:hAnsi="Arial" w:cs="Arial"/>
        </w:rPr>
        <w:t>/20</w:t>
      </w:r>
      <w:r w:rsidR="00CA4389" w:rsidRPr="00CA4389">
        <w:rPr>
          <w:rFonts w:ascii="Arial" w:hAnsi="Arial" w:cs="Arial"/>
        </w:rPr>
        <w:t>15. (I</w:t>
      </w:r>
      <w:r w:rsidRPr="00CA4389">
        <w:rPr>
          <w:rFonts w:ascii="Arial" w:hAnsi="Arial" w:cs="Arial"/>
        </w:rPr>
        <w:t>I. 2</w:t>
      </w:r>
      <w:r w:rsidR="00CA4389" w:rsidRPr="00CA4389">
        <w:rPr>
          <w:rFonts w:ascii="Arial" w:hAnsi="Arial" w:cs="Arial"/>
        </w:rPr>
        <w:t>6</w:t>
      </w:r>
      <w:r w:rsidRPr="00CA4389">
        <w:rPr>
          <w:rFonts w:ascii="Arial" w:hAnsi="Arial" w:cs="Arial"/>
        </w:rPr>
        <w:t xml:space="preserve">.) szám alatt önkormányzati rendeletet (a továbbiakban: </w:t>
      </w:r>
      <w:proofErr w:type="spellStart"/>
      <w:r w:rsidRPr="00CA4389">
        <w:rPr>
          <w:rFonts w:ascii="Arial" w:hAnsi="Arial" w:cs="Arial"/>
        </w:rPr>
        <w:t>Ör</w:t>
      </w:r>
      <w:proofErr w:type="spellEnd"/>
      <w:r w:rsidRPr="00CA4389">
        <w:rPr>
          <w:rFonts w:ascii="Arial" w:hAnsi="Arial" w:cs="Arial"/>
        </w:rPr>
        <w:t xml:space="preserve">) alkotott, mely időközben </w:t>
      </w:r>
      <w:r w:rsidR="00CA4389" w:rsidRPr="00CA4389">
        <w:rPr>
          <w:rFonts w:ascii="Arial" w:hAnsi="Arial" w:cs="Arial"/>
        </w:rPr>
        <w:t>többszöri</w:t>
      </w:r>
      <w:r w:rsidRPr="00CA4389">
        <w:rPr>
          <w:rFonts w:ascii="Arial" w:hAnsi="Arial" w:cs="Arial"/>
        </w:rPr>
        <w:t xml:space="preserve"> módosításra került. </w:t>
      </w:r>
    </w:p>
    <w:p w:rsidR="00BB7485" w:rsidRDefault="00BB7485" w:rsidP="00BB7485">
      <w:pPr>
        <w:spacing w:after="0" w:line="240" w:lineRule="auto"/>
        <w:jc w:val="both"/>
        <w:rPr>
          <w:rFonts w:ascii="Arial" w:hAnsi="Arial" w:cs="Arial"/>
        </w:rPr>
      </w:pPr>
    </w:p>
    <w:p w:rsidR="00E0659F" w:rsidRDefault="00392288" w:rsidP="00BB7485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rendelet tavalyi </w:t>
      </w:r>
      <w:r w:rsidR="00E2603E">
        <w:rPr>
          <w:rFonts w:ascii="Arial" w:hAnsi="Arial" w:cs="Arial"/>
        </w:rPr>
        <w:t xml:space="preserve">megalkotásának </w:t>
      </w:r>
      <w:r w:rsidR="00E0659F">
        <w:rPr>
          <w:rFonts w:ascii="Arial" w:hAnsi="Arial" w:cs="Arial"/>
        </w:rPr>
        <w:t xml:space="preserve">célja a szociálisan rászorult </w:t>
      </w:r>
      <w:r>
        <w:rPr>
          <w:rFonts w:ascii="Arial" w:hAnsi="Arial" w:cs="Arial"/>
        </w:rPr>
        <w:t>hévízi lakók támogatása</w:t>
      </w:r>
      <w:r w:rsidR="00257CC6">
        <w:rPr>
          <w:rFonts w:ascii="Arial" w:hAnsi="Arial" w:cs="Arial"/>
        </w:rPr>
        <w:t xml:space="preserve"> az Sz</w:t>
      </w:r>
      <w:r w:rsidR="00CA4389">
        <w:rPr>
          <w:rFonts w:ascii="Arial" w:hAnsi="Arial" w:cs="Arial"/>
        </w:rPr>
        <w:t>t. hatályos rendelkezései alapján</w:t>
      </w:r>
      <w:r>
        <w:rPr>
          <w:rFonts w:ascii="Arial" w:hAnsi="Arial" w:cs="Arial"/>
        </w:rPr>
        <w:t xml:space="preserve">. A mostani rendeletmódosítással is szeretnénk a fenti célt szem előtt tartva tovább </w:t>
      </w:r>
      <w:r w:rsidR="00257CC6">
        <w:rPr>
          <w:rFonts w:ascii="Arial" w:hAnsi="Arial" w:cs="Arial"/>
        </w:rPr>
        <w:t xml:space="preserve">fejleszteni </w:t>
      </w:r>
      <w:r>
        <w:rPr>
          <w:rFonts w:ascii="Arial" w:hAnsi="Arial" w:cs="Arial"/>
        </w:rPr>
        <w:t xml:space="preserve">a rendelet </w:t>
      </w:r>
      <w:r w:rsidR="00CA4389">
        <w:rPr>
          <w:rFonts w:ascii="Arial" w:hAnsi="Arial" w:cs="Arial"/>
        </w:rPr>
        <w:t>támogatási feltételeit</w:t>
      </w:r>
      <w:r>
        <w:rPr>
          <w:rFonts w:ascii="Arial" w:hAnsi="Arial" w:cs="Arial"/>
        </w:rPr>
        <w:t>. A módosítás elsősorban a jogosultak körét bővíti. Ezen felül a rendkívüli települési támogatás</w:t>
      </w:r>
      <w:r w:rsidR="00090711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illetve a gyógyszertámogatás legnagyobb adható összegének keretét is tovább </w:t>
      </w:r>
      <w:r w:rsidR="00257CC6">
        <w:rPr>
          <w:rFonts w:ascii="Arial" w:hAnsi="Arial" w:cs="Arial"/>
        </w:rPr>
        <w:t xml:space="preserve">kívánjuk </w:t>
      </w:r>
      <w:r>
        <w:rPr>
          <w:rFonts w:ascii="Arial" w:hAnsi="Arial" w:cs="Arial"/>
        </w:rPr>
        <w:t>emelni.  Korrigálásokat követően hatékonyabban</w:t>
      </w:r>
      <w:r w:rsidR="001A175E">
        <w:rPr>
          <w:rFonts w:ascii="Arial" w:hAnsi="Arial" w:cs="Arial"/>
        </w:rPr>
        <w:t xml:space="preserve"> és</w:t>
      </w:r>
      <w:r>
        <w:rPr>
          <w:rFonts w:ascii="Arial" w:hAnsi="Arial" w:cs="Arial"/>
        </w:rPr>
        <w:t xml:space="preserve"> </w:t>
      </w:r>
      <w:r w:rsidR="00E0659F">
        <w:rPr>
          <w:rFonts w:ascii="Arial" w:hAnsi="Arial" w:cs="Arial"/>
        </w:rPr>
        <w:t xml:space="preserve">szélesebb </w:t>
      </w:r>
      <w:r w:rsidR="00E0659F" w:rsidRPr="00C017B5">
        <w:rPr>
          <w:rFonts w:ascii="Arial" w:hAnsi="Arial" w:cs="Arial"/>
        </w:rPr>
        <w:t>kör</w:t>
      </w:r>
      <w:r w:rsidR="001F6623" w:rsidRPr="00C017B5">
        <w:rPr>
          <w:rFonts w:ascii="Arial" w:hAnsi="Arial" w:cs="Arial"/>
        </w:rPr>
        <w:t>ben</w:t>
      </w:r>
      <w:r w:rsidR="001A175E">
        <w:rPr>
          <w:rFonts w:ascii="Arial" w:hAnsi="Arial" w:cs="Arial"/>
        </w:rPr>
        <w:t xml:space="preserve"> tudjuk támogatni</w:t>
      </w:r>
      <w:r w:rsidR="00E0659F">
        <w:rPr>
          <w:rFonts w:ascii="Arial" w:hAnsi="Arial" w:cs="Arial"/>
        </w:rPr>
        <w:t xml:space="preserve"> ügyfeleinket. </w:t>
      </w:r>
    </w:p>
    <w:p w:rsidR="00FA15BA" w:rsidRDefault="00E0659F" w:rsidP="00AC7D38">
      <w:pPr>
        <w:pStyle w:val="cf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rendkívüli települési támogatás jelenleg legnagyobb adható összege az öregségi nyugdíjminimum 50% vagyis 14</w:t>
      </w:r>
      <w:r w:rsidR="00D62F5A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250</w:t>
      </w:r>
      <w:r w:rsidR="00D62F5A">
        <w:rPr>
          <w:rFonts w:ascii="Arial" w:hAnsi="Arial" w:cs="Arial"/>
          <w:sz w:val="22"/>
          <w:szCs w:val="22"/>
        </w:rPr>
        <w:t xml:space="preserve"> Ft</w:t>
      </w:r>
      <w:r>
        <w:rPr>
          <w:rFonts w:ascii="Arial" w:hAnsi="Arial" w:cs="Arial"/>
          <w:sz w:val="22"/>
          <w:szCs w:val="22"/>
        </w:rPr>
        <w:t xml:space="preserve">, amit </w:t>
      </w:r>
      <w:r w:rsidRPr="001A175E">
        <w:rPr>
          <w:rFonts w:ascii="Arial" w:hAnsi="Arial" w:cs="Arial"/>
          <w:b/>
          <w:sz w:val="22"/>
          <w:szCs w:val="22"/>
        </w:rPr>
        <w:t>28</w:t>
      </w:r>
      <w:r w:rsidR="001A175E">
        <w:rPr>
          <w:rFonts w:ascii="Arial" w:hAnsi="Arial" w:cs="Arial"/>
          <w:b/>
          <w:sz w:val="22"/>
          <w:szCs w:val="22"/>
        </w:rPr>
        <w:t xml:space="preserve"> </w:t>
      </w:r>
      <w:r w:rsidRPr="001A175E">
        <w:rPr>
          <w:rFonts w:ascii="Arial" w:hAnsi="Arial" w:cs="Arial"/>
          <w:b/>
          <w:sz w:val="22"/>
          <w:szCs w:val="22"/>
        </w:rPr>
        <w:t>500 Ft-ra kívánunk emelni</w:t>
      </w:r>
      <w:r>
        <w:rPr>
          <w:rFonts w:ascii="Arial" w:hAnsi="Arial" w:cs="Arial"/>
          <w:sz w:val="22"/>
          <w:szCs w:val="22"/>
        </w:rPr>
        <w:t>.  A fent említe</w:t>
      </w:r>
      <w:r w:rsidR="00DE2713">
        <w:rPr>
          <w:rFonts w:ascii="Arial" w:hAnsi="Arial" w:cs="Arial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t támogatást veszik igénybe a legtöbben és a rendkívüli szociális he</w:t>
      </w:r>
      <w:r w:rsidR="00E27AA8">
        <w:rPr>
          <w:rFonts w:ascii="Arial" w:hAnsi="Arial" w:cs="Arial"/>
          <w:sz w:val="22"/>
          <w:szCs w:val="22"/>
        </w:rPr>
        <w:t xml:space="preserve">lyzetek megkívánják a hatékony </w:t>
      </w:r>
      <w:r>
        <w:rPr>
          <w:rFonts w:ascii="Arial" w:hAnsi="Arial" w:cs="Arial"/>
          <w:sz w:val="22"/>
          <w:szCs w:val="22"/>
        </w:rPr>
        <w:t xml:space="preserve">segítséget. </w:t>
      </w:r>
    </w:p>
    <w:p w:rsidR="004C4579" w:rsidRDefault="004C4579" w:rsidP="00AC7D38">
      <w:pPr>
        <w:pStyle w:val="cf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rendkívüli települési támogatás maximális adható összegével egy időben az egy évben összesen adható 71 250 Ft-</w:t>
      </w:r>
      <w:r w:rsidR="001A175E">
        <w:rPr>
          <w:rFonts w:ascii="Arial" w:hAnsi="Arial" w:cs="Arial"/>
          <w:sz w:val="22"/>
          <w:szCs w:val="22"/>
        </w:rPr>
        <w:t>ot</w:t>
      </w:r>
      <w:r w:rsidR="00E2603E">
        <w:rPr>
          <w:rFonts w:ascii="Arial" w:hAnsi="Arial" w:cs="Arial"/>
          <w:sz w:val="22"/>
          <w:szCs w:val="22"/>
        </w:rPr>
        <w:t>,</w:t>
      </w:r>
      <w:r w:rsidR="00424D2C">
        <w:rPr>
          <w:rFonts w:ascii="Arial" w:hAnsi="Arial" w:cs="Arial"/>
          <w:sz w:val="22"/>
          <w:szCs w:val="22"/>
        </w:rPr>
        <w:t xml:space="preserve"> </w:t>
      </w:r>
      <w:r w:rsidRPr="001A175E">
        <w:rPr>
          <w:rFonts w:ascii="Arial" w:hAnsi="Arial" w:cs="Arial"/>
          <w:b/>
          <w:sz w:val="22"/>
          <w:szCs w:val="22"/>
        </w:rPr>
        <w:t>99 750 Ft-ra kívánjuk emelni</w:t>
      </w:r>
      <w:r>
        <w:rPr>
          <w:rFonts w:ascii="Arial" w:hAnsi="Arial" w:cs="Arial"/>
          <w:sz w:val="22"/>
          <w:szCs w:val="22"/>
        </w:rPr>
        <w:t>, ami az öregségi nyugdíjminimum 350%-a. A változtatás a rendelet megalkotása óta eltel</w:t>
      </w:r>
      <w:r w:rsidR="001A175E">
        <w:rPr>
          <w:rFonts w:ascii="Arial" w:hAnsi="Arial" w:cs="Arial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 xml:space="preserve"> idő gyakorlata kívánja meg. Ha az adott háztartás temetési célú rendkívüli települési támogatásban részesül, ami maximálisan 50 000 Ft</w:t>
      </w:r>
      <w:proofErr w:type="gramStart"/>
      <w:r>
        <w:rPr>
          <w:rFonts w:ascii="Arial" w:hAnsi="Arial" w:cs="Arial"/>
          <w:sz w:val="22"/>
          <w:szCs w:val="22"/>
        </w:rPr>
        <w:t>.</w:t>
      </w:r>
      <w:r w:rsidR="00452172">
        <w:rPr>
          <w:rFonts w:ascii="Arial" w:hAnsi="Arial" w:cs="Arial"/>
          <w:sz w:val="22"/>
          <w:szCs w:val="22"/>
        </w:rPr>
        <w:t>,</w:t>
      </w:r>
      <w:proofErr w:type="gramEnd"/>
      <w:r>
        <w:rPr>
          <w:rFonts w:ascii="Arial" w:hAnsi="Arial" w:cs="Arial"/>
          <w:sz w:val="22"/>
          <w:szCs w:val="22"/>
        </w:rPr>
        <w:t xml:space="preserve"> így abban az évben már </w:t>
      </w:r>
      <w:r w:rsidR="00452172">
        <w:rPr>
          <w:rFonts w:ascii="Arial" w:hAnsi="Arial" w:cs="Arial"/>
          <w:sz w:val="22"/>
          <w:szCs w:val="22"/>
        </w:rPr>
        <w:t xml:space="preserve">ugyanazon </w:t>
      </w:r>
      <w:r>
        <w:rPr>
          <w:rFonts w:ascii="Arial" w:hAnsi="Arial" w:cs="Arial"/>
          <w:sz w:val="22"/>
          <w:szCs w:val="22"/>
        </w:rPr>
        <w:t xml:space="preserve">rászoruló család  csak kisebb összegű további </w:t>
      </w:r>
      <w:r w:rsidR="00452172">
        <w:rPr>
          <w:rFonts w:ascii="Arial" w:hAnsi="Arial" w:cs="Arial"/>
          <w:sz w:val="22"/>
          <w:szCs w:val="22"/>
        </w:rPr>
        <w:t>támogatást</w:t>
      </w:r>
      <w:r>
        <w:rPr>
          <w:rFonts w:ascii="Arial" w:hAnsi="Arial" w:cs="Arial"/>
          <w:sz w:val="22"/>
          <w:szCs w:val="22"/>
        </w:rPr>
        <w:t xml:space="preserve"> igényelhetne</w:t>
      </w:r>
      <w:r w:rsidR="001A175E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hiába indokol</w:t>
      </w:r>
      <w:r w:rsidR="001A175E">
        <w:rPr>
          <w:rFonts w:ascii="Arial" w:hAnsi="Arial" w:cs="Arial"/>
          <w:sz w:val="22"/>
          <w:szCs w:val="22"/>
        </w:rPr>
        <w:t>ná</w:t>
      </w:r>
      <w:r w:rsidR="00452172">
        <w:rPr>
          <w:rFonts w:ascii="Arial" w:hAnsi="Arial" w:cs="Arial"/>
          <w:sz w:val="22"/>
          <w:szCs w:val="22"/>
        </w:rPr>
        <w:t xml:space="preserve"> szociális helyzetük</w:t>
      </w:r>
      <w:r w:rsidR="001A175E">
        <w:rPr>
          <w:rFonts w:ascii="Arial" w:hAnsi="Arial" w:cs="Arial"/>
          <w:sz w:val="22"/>
          <w:szCs w:val="22"/>
        </w:rPr>
        <w:t xml:space="preserve"> </w:t>
      </w:r>
      <w:r w:rsidR="00922E16">
        <w:rPr>
          <w:rFonts w:ascii="Arial" w:hAnsi="Arial" w:cs="Arial"/>
          <w:sz w:val="22"/>
          <w:szCs w:val="22"/>
        </w:rPr>
        <w:t xml:space="preserve">a </w:t>
      </w:r>
      <w:r w:rsidR="001A175E">
        <w:rPr>
          <w:rFonts w:ascii="Arial" w:hAnsi="Arial" w:cs="Arial"/>
          <w:sz w:val="22"/>
          <w:szCs w:val="22"/>
        </w:rPr>
        <w:t>nagyobb össze</w:t>
      </w:r>
      <w:r w:rsidR="00452172">
        <w:rPr>
          <w:rFonts w:ascii="Arial" w:hAnsi="Arial" w:cs="Arial"/>
          <w:sz w:val="22"/>
          <w:szCs w:val="22"/>
        </w:rPr>
        <w:t>gű segély kifizetését.</w:t>
      </w:r>
    </w:p>
    <w:p w:rsidR="00392288" w:rsidRDefault="00E0659F" w:rsidP="00AC7D38">
      <w:pPr>
        <w:pStyle w:val="cf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Anyagi forrást érintő emelések továbbiakban a gyógyszertámogatást érintik. Jelen szabályozás alapján egy évre a legnagyobb </w:t>
      </w:r>
      <w:r w:rsidR="00FA15BA">
        <w:rPr>
          <w:rFonts w:ascii="Arial" w:hAnsi="Arial" w:cs="Arial"/>
          <w:sz w:val="22"/>
          <w:szCs w:val="22"/>
        </w:rPr>
        <w:t>adható</w:t>
      </w:r>
      <w:r>
        <w:rPr>
          <w:rFonts w:ascii="Arial" w:hAnsi="Arial" w:cs="Arial"/>
          <w:sz w:val="22"/>
          <w:szCs w:val="22"/>
        </w:rPr>
        <w:t xml:space="preserve"> gyógyszertámogatás 45 000 Ft. A támogatást igénybevevők mindegyike </w:t>
      </w:r>
      <w:r w:rsidR="00FA15BA">
        <w:rPr>
          <w:rFonts w:ascii="Arial" w:hAnsi="Arial" w:cs="Arial"/>
          <w:sz w:val="22"/>
          <w:szCs w:val="22"/>
        </w:rPr>
        <w:t>„</w:t>
      </w:r>
      <w:r>
        <w:rPr>
          <w:rFonts w:ascii="Arial" w:hAnsi="Arial" w:cs="Arial"/>
          <w:sz w:val="22"/>
          <w:szCs w:val="22"/>
        </w:rPr>
        <w:t>kisnyugdíjas</w:t>
      </w:r>
      <w:r w:rsidR="00FA15BA">
        <w:rPr>
          <w:rFonts w:ascii="Arial" w:hAnsi="Arial" w:cs="Arial"/>
          <w:sz w:val="22"/>
          <w:szCs w:val="22"/>
        </w:rPr>
        <w:t>”</w:t>
      </w:r>
      <w:r>
        <w:rPr>
          <w:rFonts w:ascii="Arial" w:hAnsi="Arial" w:cs="Arial"/>
          <w:sz w:val="22"/>
          <w:szCs w:val="22"/>
        </w:rPr>
        <w:t xml:space="preserve">, akik nehezen tudják kigazdálkodni egészségi állapotuk fenntartásához elengedhetetlen gyógyszereket, ezért javasoljuk a </w:t>
      </w:r>
      <w:proofErr w:type="gramStart"/>
      <w:r>
        <w:rPr>
          <w:rFonts w:ascii="Arial" w:hAnsi="Arial" w:cs="Arial"/>
          <w:sz w:val="22"/>
          <w:szCs w:val="22"/>
        </w:rPr>
        <w:t xml:space="preserve">korábbi  </w:t>
      </w:r>
      <w:r w:rsidR="001A175E">
        <w:rPr>
          <w:rFonts w:ascii="Arial" w:hAnsi="Arial" w:cs="Arial"/>
          <w:sz w:val="22"/>
          <w:szCs w:val="22"/>
        </w:rPr>
        <w:t>évi</w:t>
      </w:r>
      <w:proofErr w:type="gramEnd"/>
      <w:r w:rsidR="001A175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45</w:t>
      </w:r>
      <w:r w:rsidR="00E27AA8">
        <w:rPr>
          <w:rFonts w:ascii="Arial" w:hAnsi="Arial" w:cs="Arial"/>
          <w:sz w:val="22"/>
          <w:szCs w:val="22"/>
        </w:rPr>
        <w:t xml:space="preserve"> </w:t>
      </w:r>
      <w:r w:rsidR="00922E16">
        <w:rPr>
          <w:rFonts w:ascii="Arial" w:hAnsi="Arial" w:cs="Arial"/>
          <w:sz w:val="22"/>
          <w:szCs w:val="22"/>
        </w:rPr>
        <w:t>000 F</w:t>
      </w:r>
      <w:r>
        <w:rPr>
          <w:rFonts w:ascii="Arial" w:hAnsi="Arial" w:cs="Arial"/>
          <w:sz w:val="22"/>
          <w:szCs w:val="22"/>
        </w:rPr>
        <w:t xml:space="preserve">t-os határ </w:t>
      </w:r>
      <w:r w:rsidR="00922E16">
        <w:rPr>
          <w:rFonts w:ascii="Arial" w:hAnsi="Arial" w:cs="Arial"/>
          <w:b/>
          <w:sz w:val="22"/>
          <w:szCs w:val="22"/>
        </w:rPr>
        <w:t>60 000 F</w:t>
      </w:r>
      <w:r w:rsidRPr="001A175E">
        <w:rPr>
          <w:rFonts w:ascii="Arial" w:hAnsi="Arial" w:cs="Arial"/>
          <w:b/>
          <w:sz w:val="22"/>
          <w:szCs w:val="22"/>
        </w:rPr>
        <w:t>t-ra történő felemelését</w:t>
      </w:r>
      <w:r>
        <w:rPr>
          <w:rFonts w:ascii="Arial" w:hAnsi="Arial" w:cs="Arial"/>
          <w:sz w:val="22"/>
          <w:szCs w:val="22"/>
        </w:rPr>
        <w:t>, amit két részletben fél év eltéréssel kapnak meg a rászorulók.</w:t>
      </w:r>
    </w:p>
    <w:p w:rsidR="00BB7485" w:rsidRDefault="002920D3" w:rsidP="00BB7485">
      <w:pPr>
        <w:pStyle w:val="cf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Továbbiakban a gyógyszertámogatás illetve a méltányossági települési támogatás a rendelet </w:t>
      </w:r>
      <w:r w:rsidR="00CA4389">
        <w:rPr>
          <w:rFonts w:ascii="Arial" w:hAnsi="Arial" w:cs="Arial"/>
          <w:sz w:val="22"/>
          <w:szCs w:val="22"/>
        </w:rPr>
        <w:t>egységességét</w:t>
      </w:r>
      <w:r>
        <w:rPr>
          <w:rFonts w:ascii="Arial" w:hAnsi="Arial" w:cs="Arial"/>
          <w:sz w:val="22"/>
          <w:szCs w:val="22"/>
        </w:rPr>
        <w:t xml:space="preserve"> </w:t>
      </w:r>
      <w:r w:rsidR="00E27AA8">
        <w:rPr>
          <w:rFonts w:ascii="Arial" w:hAnsi="Arial" w:cs="Arial"/>
          <w:sz w:val="22"/>
          <w:szCs w:val="22"/>
        </w:rPr>
        <w:t xml:space="preserve">megalapozó </w:t>
      </w:r>
      <w:r>
        <w:rPr>
          <w:rFonts w:ascii="Arial" w:hAnsi="Arial" w:cs="Arial"/>
          <w:sz w:val="22"/>
          <w:szCs w:val="22"/>
        </w:rPr>
        <w:t>egyedül élő</w:t>
      </w:r>
      <w:r w:rsidR="00922E16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illetve egyedülálló fogalmak közti különbséget </w:t>
      </w:r>
      <w:r w:rsidR="00CA4389">
        <w:rPr>
          <w:rFonts w:ascii="Arial" w:hAnsi="Arial" w:cs="Arial"/>
          <w:sz w:val="22"/>
          <w:szCs w:val="22"/>
        </w:rPr>
        <w:t>kívántuk</w:t>
      </w:r>
      <w:r>
        <w:rPr>
          <w:rFonts w:ascii="Arial" w:hAnsi="Arial" w:cs="Arial"/>
          <w:sz w:val="22"/>
          <w:szCs w:val="22"/>
        </w:rPr>
        <w:t xml:space="preserve"> áthidalni.  A fogalmakat az Szt.</w:t>
      </w:r>
      <w:r w:rsidR="00494420">
        <w:rPr>
          <w:rFonts w:ascii="Arial" w:hAnsi="Arial" w:cs="Arial"/>
          <w:sz w:val="22"/>
          <w:szCs w:val="22"/>
        </w:rPr>
        <w:t xml:space="preserve">4. § alatt </w:t>
      </w:r>
      <w:r w:rsidR="00250A54">
        <w:rPr>
          <w:rFonts w:ascii="Arial" w:hAnsi="Arial" w:cs="Arial"/>
          <w:sz w:val="22"/>
          <w:szCs w:val="22"/>
        </w:rPr>
        <w:t>szabályozza.</w:t>
      </w:r>
    </w:p>
    <w:p w:rsidR="001F6623" w:rsidRDefault="00FA15BA" w:rsidP="00BB7485">
      <w:pPr>
        <w:pStyle w:val="cf0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Az Szt. </w:t>
      </w:r>
      <w:r w:rsidR="00CA4389" w:rsidRPr="00E27AA8">
        <w:rPr>
          <w:rFonts w:ascii="Arial" w:hAnsi="Arial" w:cs="Arial"/>
          <w:iCs/>
          <w:sz w:val="22"/>
          <w:szCs w:val="22"/>
        </w:rPr>
        <w:t>4. § (1) bekezdés</w:t>
      </w:r>
    </w:p>
    <w:p w:rsidR="00CA4389" w:rsidRPr="00C017B5" w:rsidRDefault="00CA4389" w:rsidP="00BB7485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proofErr w:type="gramStart"/>
      <w:r w:rsidRPr="00C017B5">
        <w:rPr>
          <w:rFonts w:ascii="Arial" w:hAnsi="Arial" w:cs="Arial"/>
          <w:i/>
          <w:iCs/>
          <w:sz w:val="22"/>
          <w:szCs w:val="22"/>
        </w:rPr>
        <w:t>e</w:t>
      </w:r>
      <w:proofErr w:type="gramEnd"/>
      <w:r w:rsidRPr="00C017B5">
        <w:rPr>
          <w:rFonts w:ascii="Arial" w:hAnsi="Arial" w:cs="Arial"/>
          <w:i/>
          <w:iCs/>
          <w:sz w:val="22"/>
          <w:szCs w:val="22"/>
        </w:rPr>
        <w:t>)</w:t>
      </w:r>
      <w:r w:rsidRPr="00C017B5">
        <w:rPr>
          <w:rFonts w:ascii="Arial" w:hAnsi="Arial" w:cs="Arial"/>
          <w:iCs/>
          <w:sz w:val="22"/>
          <w:szCs w:val="22"/>
          <w:vertAlign w:val="superscript"/>
        </w:rPr>
        <w:t> </w:t>
      </w:r>
      <w:r w:rsidR="00FA15BA" w:rsidRPr="00C017B5">
        <w:rPr>
          <w:rFonts w:ascii="Arial" w:hAnsi="Arial" w:cs="Arial"/>
          <w:iCs/>
          <w:sz w:val="22"/>
          <w:szCs w:val="22"/>
        </w:rPr>
        <w:t>pontja alapján</w:t>
      </w:r>
      <w:r w:rsidR="00FA15BA" w:rsidRPr="00C017B5">
        <w:rPr>
          <w:rFonts w:ascii="Arial" w:hAnsi="Arial" w:cs="Arial"/>
          <w:iCs/>
          <w:sz w:val="22"/>
          <w:szCs w:val="22"/>
          <w:vertAlign w:val="superscript"/>
        </w:rPr>
        <w:t xml:space="preserve"> </w:t>
      </w:r>
      <w:r w:rsidR="00250A54" w:rsidRPr="00C017B5">
        <w:rPr>
          <w:rFonts w:ascii="Arial" w:hAnsi="Arial" w:cs="Arial"/>
          <w:iCs/>
          <w:sz w:val="22"/>
          <w:szCs w:val="22"/>
        </w:rPr>
        <w:t>egyedül élő</w:t>
      </w:r>
      <w:r w:rsidRPr="00C017B5">
        <w:rPr>
          <w:rFonts w:ascii="Arial" w:hAnsi="Arial" w:cs="Arial"/>
          <w:iCs/>
          <w:sz w:val="22"/>
          <w:szCs w:val="22"/>
        </w:rPr>
        <w:t xml:space="preserve">: </w:t>
      </w:r>
      <w:r w:rsidRPr="00C017B5">
        <w:rPr>
          <w:rFonts w:ascii="Arial" w:hAnsi="Arial" w:cs="Arial"/>
          <w:sz w:val="22"/>
          <w:szCs w:val="22"/>
        </w:rPr>
        <w:t>az a személy, aki egyszemélyes háztartásban lakik;</w:t>
      </w:r>
    </w:p>
    <w:p w:rsidR="00250A54" w:rsidRPr="00C017B5" w:rsidRDefault="00250A54" w:rsidP="00E27AA8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proofErr w:type="gramStart"/>
      <w:r w:rsidRPr="00C017B5">
        <w:rPr>
          <w:rFonts w:ascii="Arial" w:hAnsi="Arial" w:cs="Arial"/>
          <w:i/>
          <w:iCs/>
          <w:sz w:val="22"/>
          <w:szCs w:val="22"/>
        </w:rPr>
        <w:t>f</w:t>
      </w:r>
      <w:proofErr w:type="gramEnd"/>
      <w:r w:rsidRPr="00C017B5">
        <w:rPr>
          <w:rFonts w:ascii="Arial" w:hAnsi="Arial" w:cs="Arial"/>
          <w:i/>
          <w:iCs/>
          <w:sz w:val="22"/>
          <w:szCs w:val="22"/>
        </w:rPr>
        <w:t>)</w:t>
      </w:r>
      <w:r w:rsidRPr="00C017B5">
        <w:rPr>
          <w:rFonts w:ascii="Arial" w:hAnsi="Arial" w:cs="Arial"/>
          <w:i/>
          <w:iCs/>
          <w:sz w:val="22"/>
          <w:szCs w:val="22"/>
          <w:vertAlign w:val="superscript"/>
        </w:rPr>
        <w:t> </w:t>
      </w:r>
      <w:r w:rsidRPr="00C017B5">
        <w:rPr>
          <w:rFonts w:ascii="Arial" w:hAnsi="Arial" w:cs="Arial"/>
          <w:i/>
          <w:iCs/>
          <w:sz w:val="22"/>
          <w:szCs w:val="22"/>
        </w:rPr>
        <w:t xml:space="preserve"> háztartás: </w:t>
      </w:r>
      <w:r w:rsidRPr="00C017B5">
        <w:rPr>
          <w:rFonts w:ascii="Arial" w:hAnsi="Arial" w:cs="Arial"/>
          <w:sz w:val="22"/>
          <w:szCs w:val="22"/>
        </w:rPr>
        <w:t>az egy lakásban együtt lakó, ott bejelentett lakóhellyel vagy tartózkodási hellyel rendelkező személyek közössége;</w:t>
      </w:r>
    </w:p>
    <w:p w:rsidR="00CA4389" w:rsidRDefault="00CA4389" w:rsidP="00E27AA8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proofErr w:type="gramStart"/>
      <w:r w:rsidRPr="00C017B5">
        <w:rPr>
          <w:rFonts w:ascii="Arial" w:hAnsi="Arial" w:cs="Arial"/>
          <w:i/>
          <w:iCs/>
          <w:sz w:val="22"/>
          <w:szCs w:val="22"/>
        </w:rPr>
        <w:t>l</w:t>
      </w:r>
      <w:proofErr w:type="gramEnd"/>
      <w:r w:rsidRPr="00C017B5">
        <w:rPr>
          <w:rFonts w:ascii="Arial" w:hAnsi="Arial" w:cs="Arial"/>
          <w:i/>
          <w:iCs/>
          <w:sz w:val="22"/>
          <w:szCs w:val="22"/>
        </w:rPr>
        <w:t>)</w:t>
      </w:r>
      <w:r w:rsidRPr="00C017B5">
        <w:rPr>
          <w:rFonts w:ascii="Arial" w:hAnsi="Arial" w:cs="Arial"/>
          <w:iCs/>
          <w:sz w:val="22"/>
          <w:szCs w:val="22"/>
          <w:vertAlign w:val="superscript"/>
        </w:rPr>
        <w:t> </w:t>
      </w:r>
      <w:r w:rsidRPr="00C017B5">
        <w:rPr>
          <w:rFonts w:ascii="Arial" w:hAnsi="Arial" w:cs="Arial"/>
          <w:iCs/>
          <w:sz w:val="22"/>
          <w:szCs w:val="22"/>
        </w:rPr>
        <w:t>egyedülálló</w:t>
      </w:r>
      <w:r w:rsidRPr="00E27AA8">
        <w:rPr>
          <w:rFonts w:ascii="Arial" w:hAnsi="Arial" w:cs="Arial"/>
          <w:iCs/>
          <w:sz w:val="22"/>
          <w:szCs w:val="22"/>
        </w:rPr>
        <w:t xml:space="preserve">: </w:t>
      </w:r>
      <w:r w:rsidRPr="00E27AA8">
        <w:rPr>
          <w:rFonts w:ascii="Arial" w:hAnsi="Arial" w:cs="Arial"/>
          <w:sz w:val="22"/>
          <w:szCs w:val="22"/>
        </w:rPr>
        <w:t>az a személy, aki hajadon, nőtlen, özvegy, elvált vagy házastársától külön él, kivéve, ha élettársa van;</w:t>
      </w:r>
    </w:p>
    <w:p w:rsidR="000D2B09" w:rsidRDefault="000D2B09" w:rsidP="00E27AA8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9972FF" w:rsidRDefault="000D2B09" w:rsidP="00E27AA8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026D42">
        <w:rPr>
          <w:rFonts w:ascii="Arial" w:hAnsi="Arial" w:cs="Arial"/>
          <w:sz w:val="22"/>
          <w:szCs w:val="22"/>
        </w:rPr>
        <w:t xml:space="preserve">Tájékoztatom a Tisztelt Képviselő-testületet, hogy jelenleg folyamatban van egy beiskolázási támogatás kidolgozása az alapfokú oktatási intézmények tanulói részére, mivel </w:t>
      </w:r>
      <w:proofErr w:type="gramStart"/>
      <w:r w:rsidRPr="00026D42">
        <w:rPr>
          <w:rFonts w:ascii="Arial" w:hAnsi="Arial" w:cs="Arial"/>
          <w:sz w:val="22"/>
          <w:szCs w:val="22"/>
        </w:rPr>
        <w:t>ezen</w:t>
      </w:r>
      <w:proofErr w:type="gramEnd"/>
      <w:r w:rsidRPr="00026D42">
        <w:rPr>
          <w:rFonts w:ascii="Arial" w:hAnsi="Arial" w:cs="Arial"/>
          <w:sz w:val="22"/>
          <w:szCs w:val="22"/>
        </w:rPr>
        <w:t xml:space="preserve"> tanulók nem részesüln</w:t>
      </w:r>
      <w:r w:rsidR="00BB7485" w:rsidRPr="00026D42">
        <w:rPr>
          <w:rFonts w:ascii="Arial" w:hAnsi="Arial" w:cs="Arial"/>
          <w:sz w:val="22"/>
          <w:szCs w:val="22"/>
        </w:rPr>
        <w:t>ek támogatásban.</w:t>
      </w:r>
      <w:r w:rsidRPr="00026D42">
        <w:rPr>
          <w:rFonts w:ascii="Arial" w:hAnsi="Arial" w:cs="Arial"/>
          <w:sz w:val="22"/>
          <w:szCs w:val="22"/>
        </w:rPr>
        <w:t xml:space="preserve"> </w:t>
      </w:r>
      <w:r w:rsidR="00BB7485" w:rsidRPr="00026D42">
        <w:rPr>
          <w:rFonts w:ascii="Arial" w:hAnsi="Arial" w:cs="Arial"/>
          <w:sz w:val="22"/>
          <w:szCs w:val="22"/>
        </w:rPr>
        <w:t xml:space="preserve">A támogatással </w:t>
      </w:r>
      <w:r w:rsidRPr="00026D42">
        <w:rPr>
          <w:rFonts w:ascii="Arial" w:hAnsi="Arial" w:cs="Arial"/>
          <w:sz w:val="22"/>
          <w:szCs w:val="22"/>
        </w:rPr>
        <w:t xml:space="preserve">  a szülők  iskolakezdési terheit </w:t>
      </w:r>
      <w:proofErr w:type="gramStart"/>
      <w:r w:rsidRPr="00026D42">
        <w:rPr>
          <w:rFonts w:ascii="Arial" w:hAnsi="Arial" w:cs="Arial"/>
          <w:sz w:val="22"/>
          <w:szCs w:val="22"/>
        </w:rPr>
        <w:t>kívánjuk</w:t>
      </w:r>
      <w:proofErr w:type="gramEnd"/>
      <w:r w:rsidRPr="00026D42">
        <w:rPr>
          <w:rFonts w:ascii="Arial" w:hAnsi="Arial" w:cs="Arial"/>
          <w:sz w:val="22"/>
          <w:szCs w:val="22"/>
        </w:rPr>
        <w:t xml:space="preserve"> csökkenti</w:t>
      </w:r>
      <w:r w:rsidR="00FD1DD3" w:rsidRPr="00026D42">
        <w:rPr>
          <w:rFonts w:ascii="Arial" w:hAnsi="Arial" w:cs="Arial"/>
          <w:sz w:val="22"/>
          <w:szCs w:val="22"/>
        </w:rPr>
        <w:t xml:space="preserve">. A beterjesztésre </w:t>
      </w:r>
      <w:r w:rsidR="00BB7485" w:rsidRPr="00026D42">
        <w:rPr>
          <w:rFonts w:ascii="Arial" w:hAnsi="Arial" w:cs="Arial"/>
          <w:sz w:val="22"/>
          <w:szCs w:val="22"/>
        </w:rPr>
        <w:t>várhatóan</w:t>
      </w:r>
      <w:r w:rsidR="00FD1DD3" w:rsidRPr="00026D42">
        <w:rPr>
          <w:rFonts w:ascii="Arial" w:hAnsi="Arial" w:cs="Arial"/>
          <w:sz w:val="22"/>
          <w:szCs w:val="22"/>
        </w:rPr>
        <w:t xml:space="preserve"> a 2016. júniusi testületi ülésen kerül sor.</w:t>
      </w:r>
      <w:bookmarkStart w:id="0" w:name="_GoBack"/>
      <w:bookmarkEnd w:id="0"/>
    </w:p>
    <w:p w:rsidR="00BB7485" w:rsidRDefault="00BB7485" w:rsidP="00E27AA8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F179D8" w:rsidRPr="00E27AA8" w:rsidRDefault="00F179D8" w:rsidP="00E27AA8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További módosítások egységesítő, egyszerűsítő és pontosító jellegűek, amelyek a rendelet tartalmi elemeit nem változtatják meg.</w:t>
      </w:r>
    </w:p>
    <w:p w:rsidR="0036222D" w:rsidRDefault="0036222D" w:rsidP="00215CE6">
      <w:pPr>
        <w:pStyle w:val="cf0"/>
        <w:spacing w:before="120" w:beforeAutospacing="0" w:after="0" w:afterAutospacing="0"/>
        <w:ind w:firstLine="238"/>
        <w:jc w:val="center"/>
        <w:rPr>
          <w:rFonts w:ascii="Arial" w:hAnsi="Arial" w:cs="Arial"/>
          <w:b/>
        </w:rPr>
      </w:pPr>
    </w:p>
    <w:p w:rsidR="00E352C6" w:rsidRPr="00B80D7E" w:rsidRDefault="00E352C6" w:rsidP="00215CE6">
      <w:pPr>
        <w:pStyle w:val="cf0"/>
        <w:spacing w:before="120" w:beforeAutospacing="0" w:after="0" w:afterAutospacing="0"/>
        <w:ind w:firstLine="238"/>
        <w:jc w:val="center"/>
        <w:rPr>
          <w:rFonts w:ascii="Arial" w:hAnsi="Arial" w:cs="Arial"/>
          <w:b/>
          <w:sz w:val="22"/>
          <w:szCs w:val="22"/>
        </w:rPr>
      </w:pPr>
      <w:r w:rsidRPr="00B80D7E">
        <w:rPr>
          <w:rFonts w:ascii="Arial" w:hAnsi="Arial" w:cs="Arial"/>
          <w:b/>
          <w:sz w:val="22"/>
          <w:szCs w:val="22"/>
        </w:rPr>
        <w:t>Részletes indokolás:</w:t>
      </w:r>
    </w:p>
    <w:p w:rsidR="00DC36E9" w:rsidRPr="00B80D7E" w:rsidRDefault="00DC36E9" w:rsidP="00215CE6">
      <w:pPr>
        <w:pStyle w:val="cf0"/>
        <w:spacing w:before="120" w:beforeAutospacing="0" w:after="0" w:afterAutospacing="0"/>
        <w:ind w:firstLine="238"/>
        <w:jc w:val="center"/>
        <w:rPr>
          <w:rFonts w:ascii="Arial" w:hAnsi="Arial" w:cs="Arial"/>
          <w:b/>
          <w:sz w:val="22"/>
          <w:szCs w:val="22"/>
        </w:rPr>
      </w:pPr>
    </w:p>
    <w:p w:rsidR="00E352C6" w:rsidRPr="00B80D7E" w:rsidRDefault="008F4CD4" w:rsidP="00E352C6">
      <w:pPr>
        <w:pStyle w:val="cf0"/>
        <w:spacing w:before="120" w:beforeAutospacing="0" w:after="0" w:afterAutospacing="0"/>
        <w:ind w:firstLine="238"/>
        <w:jc w:val="both"/>
        <w:rPr>
          <w:rFonts w:ascii="Arial" w:hAnsi="Arial" w:cs="Arial"/>
          <w:sz w:val="22"/>
          <w:szCs w:val="22"/>
        </w:rPr>
      </w:pPr>
      <w:r w:rsidRPr="000C378E">
        <w:rPr>
          <w:rFonts w:ascii="Arial" w:hAnsi="Arial" w:cs="Arial"/>
          <w:b/>
          <w:sz w:val="22"/>
          <w:szCs w:val="22"/>
        </w:rPr>
        <w:t>1</w:t>
      </w:r>
      <w:r w:rsidRPr="00B80D7E">
        <w:rPr>
          <w:rFonts w:ascii="Arial" w:hAnsi="Arial" w:cs="Arial"/>
          <w:sz w:val="22"/>
          <w:szCs w:val="22"/>
        </w:rPr>
        <w:t>. § A rendelet szöveg</w:t>
      </w:r>
      <w:r w:rsidR="00E216F8">
        <w:rPr>
          <w:rFonts w:ascii="Arial" w:hAnsi="Arial" w:cs="Arial"/>
          <w:sz w:val="22"/>
          <w:szCs w:val="22"/>
        </w:rPr>
        <w:t>ében</w:t>
      </w:r>
      <w:r w:rsidRPr="00B80D7E">
        <w:rPr>
          <w:rFonts w:ascii="Arial" w:hAnsi="Arial" w:cs="Arial"/>
          <w:sz w:val="22"/>
          <w:szCs w:val="22"/>
        </w:rPr>
        <w:t xml:space="preserve"> a mellékletek szám</w:t>
      </w:r>
      <w:r w:rsidR="00E216F8">
        <w:rPr>
          <w:rFonts w:ascii="Arial" w:hAnsi="Arial" w:cs="Arial"/>
          <w:sz w:val="22"/>
          <w:szCs w:val="22"/>
        </w:rPr>
        <w:t xml:space="preserve">a helytelenül szerepelt, </w:t>
      </w:r>
      <w:r w:rsidR="00FB6857" w:rsidRPr="00B80D7E">
        <w:rPr>
          <w:rFonts w:ascii="Arial" w:hAnsi="Arial" w:cs="Arial"/>
          <w:sz w:val="22"/>
          <w:szCs w:val="22"/>
        </w:rPr>
        <w:t>amelyet módosítottunk</w:t>
      </w:r>
      <w:r w:rsidR="0036222D" w:rsidRPr="00B80D7E">
        <w:rPr>
          <w:rFonts w:ascii="Arial" w:hAnsi="Arial" w:cs="Arial"/>
          <w:sz w:val="22"/>
          <w:szCs w:val="22"/>
        </w:rPr>
        <w:t>.</w:t>
      </w:r>
    </w:p>
    <w:p w:rsidR="00E7472B" w:rsidRPr="00B80D7E" w:rsidRDefault="00974AFE" w:rsidP="00E7472B">
      <w:pPr>
        <w:pStyle w:val="cf0"/>
        <w:spacing w:before="120" w:beforeAutospacing="0" w:after="0" w:afterAutospacing="0"/>
        <w:ind w:firstLine="238"/>
        <w:jc w:val="both"/>
        <w:rPr>
          <w:rFonts w:ascii="Arial" w:hAnsi="Arial" w:cs="Arial"/>
          <w:sz w:val="22"/>
          <w:szCs w:val="22"/>
        </w:rPr>
      </w:pPr>
      <w:r w:rsidRPr="000C378E">
        <w:rPr>
          <w:rFonts w:ascii="Arial" w:hAnsi="Arial" w:cs="Arial"/>
          <w:b/>
          <w:sz w:val="22"/>
          <w:szCs w:val="22"/>
        </w:rPr>
        <w:t>2</w:t>
      </w:r>
      <w:r w:rsidR="00E352C6" w:rsidRPr="00B80D7E">
        <w:rPr>
          <w:rFonts w:ascii="Arial" w:hAnsi="Arial" w:cs="Arial"/>
          <w:sz w:val="22"/>
          <w:szCs w:val="22"/>
        </w:rPr>
        <w:t>. § A rendkívüli te</w:t>
      </w:r>
      <w:r w:rsidR="001F6623" w:rsidRPr="00B80D7E">
        <w:rPr>
          <w:rFonts w:ascii="Arial" w:hAnsi="Arial" w:cs="Arial"/>
          <w:sz w:val="22"/>
          <w:szCs w:val="22"/>
        </w:rPr>
        <w:t>lepülési támogatás keretein belü</w:t>
      </w:r>
      <w:r w:rsidR="00E352C6" w:rsidRPr="00B80D7E">
        <w:rPr>
          <w:rFonts w:ascii="Arial" w:hAnsi="Arial" w:cs="Arial"/>
          <w:sz w:val="22"/>
          <w:szCs w:val="22"/>
        </w:rPr>
        <w:t>l biztosítható támogatás az öregségi nyugdíj 100%</w:t>
      </w:r>
      <w:r w:rsidR="00452172" w:rsidRPr="00B80D7E">
        <w:rPr>
          <w:rFonts w:ascii="Arial" w:hAnsi="Arial" w:cs="Arial"/>
          <w:sz w:val="22"/>
          <w:szCs w:val="22"/>
        </w:rPr>
        <w:t>-val</w:t>
      </w:r>
      <w:r w:rsidR="00E352C6" w:rsidRPr="00B80D7E">
        <w:rPr>
          <w:rFonts w:ascii="Arial" w:hAnsi="Arial" w:cs="Arial"/>
          <w:sz w:val="22"/>
          <w:szCs w:val="22"/>
        </w:rPr>
        <w:t xml:space="preserve"> az</w:t>
      </w:r>
      <w:r w:rsidR="00494420" w:rsidRPr="00B80D7E">
        <w:rPr>
          <w:rFonts w:ascii="Arial" w:hAnsi="Arial" w:cs="Arial"/>
          <w:sz w:val="22"/>
          <w:szCs w:val="22"/>
        </w:rPr>
        <w:t>onos határra történő felemelése.</w:t>
      </w:r>
      <w:r w:rsidR="00E7472B">
        <w:rPr>
          <w:rFonts w:ascii="Arial" w:hAnsi="Arial" w:cs="Arial"/>
          <w:sz w:val="22"/>
          <w:szCs w:val="22"/>
        </w:rPr>
        <w:t xml:space="preserve"> </w:t>
      </w:r>
      <w:r w:rsidR="00E7472B" w:rsidRPr="00B80D7E">
        <w:rPr>
          <w:rFonts w:ascii="Arial" w:hAnsi="Arial" w:cs="Arial"/>
          <w:sz w:val="22"/>
          <w:szCs w:val="22"/>
        </w:rPr>
        <w:t>A rendkívüli települési támogatás évi adható összegének megemelése.</w:t>
      </w:r>
    </w:p>
    <w:p w:rsidR="00AF359A" w:rsidRPr="00B80D7E" w:rsidRDefault="00E7472B" w:rsidP="00E352C6">
      <w:pPr>
        <w:pStyle w:val="cf0"/>
        <w:spacing w:before="120" w:beforeAutospacing="0" w:after="0" w:afterAutospacing="0"/>
        <w:ind w:firstLine="238"/>
        <w:jc w:val="both"/>
        <w:rPr>
          <w:rFonts w:ascii="Arial" w:hAnsi="Arial" w:cs="Arial"/>
          <w:sz w:val="22"/>
          <w:szCs w:val="22"/>
        </w:rPr>
      </w:pPr>
      <w:r w:rsidRPr="00E7472B">
        <w:rPr>
          <w:rFonts w:ascii="Arial" w:hAnsi="Arial" w:cs="Arial"/>
          <w:b/>
          <w:sz w:val="22"/>
          <w:szCs w:val="22"/>
        </w:rPr>
        <w:t>3</w:t>
      </w:r>
      <w:r w:rsidR="0036222D" w:rsidRPr="00B80D7E">
        <w:rPr>
          <w:rFonts w:ascii="Arial" w:hAnsi="Arial" w:cs="Arial"/>
          <w:sz w:val="22"/>
          <w:szCs w:val="22"/>
        </w:rPr>
        <w:t xml:space="preserve">. </w:t>
      </w:r>
      <w:r w:rsidR="00AF359A" w:rsidRPr="00B80D7E">
        <w:rPr>
          <w:rFonts w:ascii="Arial" w:hAnsi="Arial" w:cs="Arial"/>
          <w:sz w:val="22"/>
          <w:szCs w:val="22"/>
        </w:rPr>
        <w:t xml:space="preserve">§ </w:t>
      </w:r>
      <w:r w:rsidR="00452172" w:rsidRPr="00B80D7E">
        <w:rPr>
          <w:rFonts w:ascii="Arial" w:hAnsi="Arial" w:cs="Arial"/>
          <w:sz w:val="22"/>
          <w:szCs w:val="22"/>
        </w:rPr>
        <w:t>B</w:t>
      </w:r>
      <w:r w:rsidR="00AF359A" w:rsidRPr="00B80D7E">
        <w:rPr>
          <w:rFonts w:ascii="Arial" w:hAnsi="Arial" w:cs="Arial"/>
          <w:sz w:val="22"/>
          <w:szCs w:val="22"/>
        </w:rPr>
        <w:t>ekezdés hivatkozás módosítása a rendelet helyes értelmezésének tekintetében</w:t>
      </w:r>
      <w:r w:rsidR="00452172" w:rsidRPr="00B80D7E">
        <w:rPr>
          <w:rFonts w:ascii="Arial" w:hAnsi="Arial" w:cs="Arial"/>
          <w:sz w:val="22"/>
          <w:szCs w:val="22"/>
        </w:rPr>
        <w:t>.</w:t>
      </w:r>
    </w:p>
    <w:p w:rsidR="00AF359A" w:rsidRPr="00B80D7E" w:rsidRDefault="00E7472B" w:rsidP="00E352C6">
      <w:pPr>
        <w:pStyle w:val="cf0"/>
        <w:spacing w:before="120" w:beforeAutospacing="0" w:after="0" w:afterAutospacing="0"/>
        <w:ind w:firstLine="23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</w:t>
      </w:r>
      <w:r w:rsidR="00AF359A" w:rsidRPr="00B80D7E">
        <w:rPr>
          <w:rFonts w:ascii="Arial" w:hAnsi="Arial" w:cs="Arial"/>
          <w:sz w:val="22"/>
          <w:szCs w:val="22"/>
        </w:rPr>
        <w:t>. § A rendelet szövegezésének egyszerűsítése és</w:t>
      </w:r>
      <w:r w:rsidR="000C378E">
        <w:rPr>
          <w:rFonts w:ascii="Arial" w:hAnsi="Arial" w:cs="Arial"/>
          <w:sz w:val="22"/>
          <w:szCs w:val="22"/>
        </w:rPr>
        <w:t xml:space="preserve"> a</w:t>
      </w:r>
      <w:r w:rsidR="00AF359A" w:rsidRPr="00B80D7E">
        <w:rPr>
          <w:rFonts w:ascii="Arial" w:hAnsi="Arial" w:cs="Arial"/>
          <w:sz w:val="22"/>
          <w:szCs w:val="22"/>
        </w:rPr>
        <w:t xml:space="preserve"> hivatkozásismétlés megszüntetése.</w:t>
      </w:r>
    </w:p>
    <w:p w:rsidR="00AF359A" w:rsidRPr="00B80D7E" w:rsidRDefault="00E7472B" w:rsidP="00E352C6">
      <w:pPr>
        <w:pStyle w:val="cf0"/>
        <w:spacing w:before="120" w:beforeAutospacing="0" w:after="0" w:afterAutospacing="0"/>
        <w:ind w:firstLine="23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5</w:t>
      </w:r>
      <w:r w:rsidR="00AF359A" w:rsidRPr="00B80D7E">
        <w:rPr>
          <w:rFonts w:ascii="Arial" w:hAnsi="Arial" w:cs="Arial"/>
          <w:sz w:val="22"/>
          <w:szCs w:val="22"/>
        </w:rPr>
        <w:t>. § A rendelet szövegezésének egyszerűsítése és</w:t>
      </w:r>
      <w:r w:rsidR="000C378E">
        <w:rPr>
          <w:rFonts w:ascii="Arial" w:hAnsi="Arial" w:cs="Arial"/>
          <w:sz w:val="22"/>
          <w:szCs w:val="22"/>
        </w:rPr>
        <w:t xml:space="preserve"> a</w:t>
      </w:r>
      <w:r w:rsidR="00AF359A" w:rsidRPr="00B80D7E">
        <w:rPr>
          <w:rFonts w:ascii="Arial" w:hAnsi="Arial" w:cs="Arial"/>
          <w:sz w:val="22"/>
          <w:szCs w:val="22"/>
        </w:rPr>
        <w:t xml:space="preserve"> hivatkozásismétlés megszüntetése.</w:t>
      </w:r>
    </w:p>
    <w:p w:rsidR="00E352C6" w:rsidRPr="00B80D7E" w:rsidRDefault="00E7472B" w:rsidP="00E352C6">
      <w:pPr>
        <w:pStyle w:val="cf0"/>
        <w:spacing w:before="120" w:beforeAutospacing="0" w:after="0" w:afterAutospacing="0"/>
        <w:ind w:firstLine="23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6</w:t>
      </w:r>
      <w:r w:rsidR="00E352C6" w:rsidRPr="00B80D7E">
        <w:rPr>
          <w:rFonts w:ascii="Arial" w:hAnsi="Arial" w:cs="Arial"/>
          <w:sz w:val="22"/>
          <w:szCs w:val="22"/>
        </w:rPr>
        <w:t>. § A gyógyszertámogatást kérelmezők közül nem csak az egyedül élők, hanem az egyedülállók is magasabb jövedelemhatár alapján igényelhetik a támogatást.</w:t>
      </w:r>
    </w:p>
    <w:p w:rsidR="00E352C6" w:rsidRPr="00B80D7E" w:rsidRDefault="00E7472B" w:rsidP="00E352C6">
      <w:pPr>
        <w:pStyle w:val="cf0"/>
        <w:spacing w:before="120" w:beforeAutospacing="0" w:after="0" w:afterAutospacing="0"/>
        <w:ind w:firstLine="23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7</w:t>
      </w:r>
      <w:r w:rsidR="00E352C6" w:rsidRPr="00B80D7E">
        <w:rPr>
          <w:rFonts w:ascii="Arial" w:hAnsi="Arial" w:cs="Arial"/>
          <w:sz w:val="22"/>
          <w:szCs w:val="22"/>
        </w:rPr>
        <w:t>. § A gyógyszertámogatás legnagyobb adható összegének felemelése 60 000 Ft-ra</w:t>
      </w:r>
      <w:r w:rsidR="0036222D" w:rsidRPr="00B80D7E">
        <w:rPr>
          <w:rFonts w:ascii="Arial" w:hAnsi="Arial" w:cs="Arial"/>
          <w:sz w:val="22"/>
          <w:szCs w:val="22"/>
        </w:rPr>
        <w:t>.</w:t>
      </w:r>
    </w:p>
    <w:p w:rsidR="00E352C6" w:rsidRPr="00B80D7E" w:rsidRDefault="00E7472B" w:rsidP="00BB7485">
      <w:pPr>
        <w:pStyle w:val="cf0"/>
        <w:spacing w:before="120" w:beforeAutospacing="0" w:after="0" w:afterAutospacing="0" w:line="360" w:lineRule="auto"/>
        <w:ind w:firstLine="23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8</w:t>
      </w:r>
      <w:r w:rsidR="00E352C6" w:rsidRPr="00B80D7E">
        <w:rPr>
          <w:rFonts w:ascii="Arial" w:hAnsi="Arial" w:cs="Arial"/>
          <w:sz w:val="22"/>
          <w:szCs w:val="22"/>
        </w:rPr>
        <w:t>. § A méltányossági települési támogatást kérelmezők közül nem csak az egyedül élők, hanem az egyedülállók is magasabb jövedelemhatár alapján igényelhetik a támogatást.</w:t>
      </w:r>
    </w:p>
    <w:p w:rsidR="00E352C6" w:rsidRPr="00B80D7E" w:rsidRDefault="000D2B09" w:rsidP="00BB7485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9-10</w:t>
      </w:r>
      <w:r w:rsidR="00E352C6" w:rsidRPr="00B80D7E">
        <w:rPr>
          <w:rFonts w:ascii="Arial" w:hAnsi="Arial" w:cs="Arial"/>
        </w:rPr>
        <w:t>. § A hatályba léptető és a hatályt vesztő rendelkezést tartalmazza.</w:t>
      </w:r>
    </w:p>
    <w:p w:rsidR="00E352C6" w:rsidRPr="00B80D7E" w:rsidRDefault="00E352C6" w:rsidP="00E352C6">
      <w:pPr>
        <w:spacing w:after="0" w:line="240" w:lineRule="auto"/>
        <w:jc w:val="both"/>
        <w:rPr>
          <w:rFonts w:ascii="Arial" w:hAnsi="Arial" w:cs="Arial"/>
        </w:rPr>
      </w:pPr>
    </w:p>
    <w:p w:rsidR="00E352C6" w:rsidRPr="00B80D7E" w:rsidRDefault="000C378E" w:rsidP="00E352C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Kérem a Tisztelt</w:t>
      </w:r>
      <w:r w:rsidR="00E352C6" w:rsidRPr="00B80D7E">
        <w:rPr>
          <w:rFonts w:ascii="Arial" w:hAnsi="Arial" w:cs="Arial"/>
        </w:rPr>
        <w:t xml:space="preserve"> Képviselő-testületet a rendelet-tervezet megvitatására és a hatályos önkormányzati rendelet módosítására. A rendeletalkotás minősített többséget igényel. </w:t>
      </w:r>
    </w:p>
    <w:p w:rsidR="00E352C6" w:rsidRPr="00B80D7E" w:rsidRDefault="00E352C6" w:rsidP="00E352C6">
      <w:pPr>
        <w:spacing w:after="0" w:line="240" w:lineRule="auto"/>
        <w:jc w:val="both"/>
        <w:rPr>
          <w:rFonts w:ascii="Arial" w:hAnsi="Arial" w:cs="Arial"/>
        </w:rPr>
      </w:pPr>
    </w:p>
    <w:p w:rsidR="00AC6F11" w:rsidRPr="00B80D7E" w:rsidRDefault="00AC6F11">
      <w:pPr>
        <w:rPr>
          <w:rFonts w:ascii="Arial" w:hAnsi="Arial" w:cs="Arial"/>
          <w:color w:val="FF0000"/>
        </w:rPr>
      </w:pPr>
    </w:p>
    <w:p w:rsidR="00A5193A" w:rsidRPr="00B80D7E" w:rsidRDefault="00A5193A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A5193A" w:rsidRPr="00B80D7E" w:rsidRDefault="00A5193A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A5193A" w:rsidRDefault="00A5193A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A5193A" w:rsidRDefault="00A5193A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B80D7E" w:rsidRDefault="00B80D7E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B80D7E" w:rsidRDefault="00B80D7E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B80D7E" w:rsidRDefault="00B80D7E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B80D7E" w:rsidRDefault="00B80D7E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B80D7E" w:rsidRDefault="00B80D7E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6E58D6" w:rsidRDefault="006E58D6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FD1DD3" w:rsidRDefault="00FD1DD3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FD1DD3" w:rsidRDefault="00FD1DD3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FD1DD3" w:rsidRDefault="00FD1DD3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FD1DD3" w:rsidRDefault="00FD1DD3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FD1DD3" w:rsidRDefault="00FD1DD3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FD1DD3" w:rsidRDefault="00FD1DD3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FD1DD3" w:rsidRDefault="00FD1DD3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FD1DD3" w:rsidRDefault="00FD1DD3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FD1DD3" w:rsidRDefault="00FD1DD3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FD1DD3" w:rsidRDefault="00FD1DD3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FD1DD3" w:rsidRDefault="00FD1DD3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FD1DD3" w:rsidRDefault="00FD1DD3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FD1DD3" w:rsidRDefault="00FD1DD3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35744E" w:rsidRPr="00304ADE" w:rsidRDefault="00304ADE" w:rsidP="0042164E">
      <w:pPr>
        <w:spacing w:after="0" w:line="240" w:lineRule="auto"/>
        <w:jc w:val="center"/>
        <w:rPr>
          <w:rFonts w:ascii="Arial" w:hAnsi="Arial" w:cs="Arial"/>
          <w:b/>
        </w:rPr>
      </w:pPr>
      <w:r w:rsidRPr="00304ADE">
        <w:rPr>
          <w:rFonts w:ascii="Arial" w:hAnsi="Arial" w:cs="Arial"/>
          <w:b/>
        </w:rPr>
        <w:lastRenderedPageBreak/>
        <w:t>2.</w:t>
      </w:r>
    </w:p>
    <w:p w:rsidR="0035744E" w:rsidRPr="0035744E" w:rsidRDefault="0035744E" w:rsidP="0035744E">
      <w:pPr>
        <w:pStyle w:val="cf0"/>
        <w:rPr>
          <w:rFonts w:ascii="Arial" w:eastAsia="Calibri" w:hAnsi="Arial" w:cs="Arial"/>
          <w:sz w:val="22"/>
          <w:szCs w:val="22"/>
          <w:lang w:eastAsia="en-US"/>
        </w:rPr>
      </w:pPr>
      <w:r w:rsidRPr="0035744E">
        <w:rPr>
          <w:rFonts w:ascii="Arial" w:eastAsia="Calibri" w:hAnsi="Arial" w:cs="Arial"/>
          <w:sz w:val="22"/>
          <w:szCs w:val="22"/>
          <w:lang w:eastAsia="en-US"/>
        </w:rPr>
        <w:t> </w:t>
      </w:r>
    </w:p>
    <w:p w:rsidR="009972FF" w:rsidRDefault="0035744E" w:rsidP="0035744E">
      <w:pPr>
        <w:pStyle w:val="Cmsor1"/>
        <w:jc w:val="center"/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</w:pPr>
      <w:r w:rsidRPr="0035744E"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 xml:space="preserve">Hévíz Város Önkormányzat Képviselő-testületének </w:t>
      </w:r>
    </w:p>
    <w:p w:rsidR="0035744E" w:rsidRPr="0035744E" w:rsidRDefault="00AC6F11" w:rsidP="0035744E">
      <w:pPr>
        <w:pStyle w:val="Cmsor1"/>
        <w:jc w:val="center"/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</w:pPr>
      <w:r w:rsidRPr="00AC6F11"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>../</w:t>
      </w:r>
      <w:proofErr w:type="gramStart"/>
      <w:r w:rsidRPr="00AC6F11"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>……</w:t>
      </w:r>
      <w:proofErr w:type="gramEnd"/>
      <w:r w:rsidRPr="00AC6F11"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>(.. ...)</w:t>
      </w:r>
      <w:r w:rsidR="0035744E" w:rsidRPr="00AC6F11"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 xml:space="preserve"> </w:t>
      </w:r>
      <w:r w:rsidR="0035744E" w:rsidRPr="0035744E"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>önkormányzati rendelete</w:t>
      </w:r>
    </w:p>
    <w:p w:rsidR="0035744E" w:rsidRDefault="001B69EC" w:rsidP="00584013">
      <w:pPr>
        <w:pStyle w:val="Cmsor1"/>
        <w:jc w:val="center"/>
        <w:rPr>
          <w:rFonts w:ascii="Arial" w:eastAsia="Calibri" w:hAnsi="Arial" w:cs="Arial"/>
          <w:b w:val="0"/>
          <w:bCs w:val="0"/>
          <w:kern w:val="0"/>
          <w:sz w:val="22"/>
          <w:szCs w:val="22"/>
          <w:lang w:eastAsia="en-US"/>
        </w:rPr>
      </w:pPr>
      <w:r>
        <w:rPr>
          <w:rFonts w:ascii="Arial" w:eastAsia="Calibri" w:hAnsi="Arial" w:cs="Arial"/>
          <w:b w:val="0"/>
          <w:bCs w:val="0"/>
          <w:kern w:val="0"/>
          <w:sz w:val="22"/>
          <w:szCs w:val="22"/>
          <w:lang w:eastAsia="en-US"/>
        </w:rPr>
        <w:t>a települési támogatásról szóló</w:t>
      </w:r>
    </w:p>
    <w:p w:rsidR="001B69EC" w:rsidRPr="0035744E" w:rsidRDefault="00AC6F11" w:rsidP="00584013">
      <w:pPr>
        <w:pStyle w:val="Cmsor1"/>
        <w:jc w:val="center"/>
        <w:rPr>
          <w:rFonts w:ascii="Arial" w:eastAsia="Calibri" w:hAnsi="Arial" w:cs="Arial"/>
          <w:b w:val="0"/>
          <w:bCs w:val="0"/>
          <w:kern w:val="0"/>
          <w:sz w:val="22"/>
          <w:szCs w:val="22"/>
          <w:lang w:eastAsia="en-US"/>
        </w:rPr>
      </w:pPr>
      <w:r w:rsidRPr="00AC6F11">
        <w:rPr>
          <w:rFonts w:ascii="Arial" w:eastAsia="Calibri" w:hAnsi="Arial" w:cs="Arial"/>
          <w:b w:val="0"/>
          <w:bCs w:val="0"/>
          <w:kern w:val="0"/>
          <w:sz w:val="22"/>
          <w:szCs w:val="22"/>
          <w:lang w:eastAsia="en-US"/>
        </w:rPr>
        <w:t>11/2015. (II. 26.)</w:t>
      </w:r>
      <w:r w:rsidRPr="00AC6F11"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 xml:space="preserve"> </w:t>
      </w:r>
      <w:r w:rsidR="001B69EC">
        <w:rPr>
          <w:rFonts w:ascii="Arial" w:eastAsia="Calibri" w:hAnsi="Arial" w:cs="Arial"/>
          <w:b w:val="0"/>
          <w:bCs w:val="0"/>
          <w:kern w:val="0"/>
          <w:sz w:val="22"/>
          <w:szCs w:val="22"/>
          <w:lang w:eastAsia="en-US"/>
        </w:rPr>
        <w:t>önkormányzati rendelet módosításáról</w:t>
      </w:r>
    </w:p>
    <w:p w:rsidR="00772201" w:rsidRPr="000148D0" w:rsidRDefault="00772201" w:rsidP="00772201">
      <w:pPr>
        <w:pStyle w:val="Cmsor1"/>
        <w:autoSpaceDE w:val="0"/>
        <w:autoSpaceDN w:val="0"/>
        <w:adjustRightInd w:val="0"/>
        <w:spacing w:before="0" w:after="0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0148D0">
        <w:rPr>
          <w:rFonts w:ascii="Arial" w:hAnsi="Arial" w:cs="Arial"/>
          <w:b w:val="0"/>
          <w:sz w:val="22"/>
          <w:szCs w:val="22"/>
        </w:rPr>
        <w:t xml:space="preserve">Hévíz Város Önkormányzat Képviselő-testülete a szociális igazgatásról szóló 1993. évi III. törvény 45. § (1) bekezdésében kapott felhatalmazás alapján az Alaptörvény 32. cikk (1) bekezdés </w:t>
      </w:r>
      <w:r w:rsidRPr="000148D0">
        <w:rPr>
          <w:rFonts w:ascii="Arial" w:hAnsi="Arial" w:cs="Arial"/>
          <w:b w:val="0"/>
          <w:i/>
          <w:sz w:val="22"/>
          <w:szCs w:val="22"/>
        </w:rPr>
        <w:t>a)</w:t>
      </w:r>
      <w:r w:rsidRPr="000148D0">
        <w:rPr>
          <w:rFonts w:ascii="Arial" w:hAnsi="Arial" w:cs="Arial"/>
          <w:b w:val="0"/>
          <w:sz w:val="22"/>
          <w:szCs w:val="22"/>
        </w:rPr>
        <w:t xml:space="preserve"> pontjába foglalt </w:t>
      </w:r>
      <w:r w:rsidRPr="000148D0">
        <w:rPr>
          <w:rFonts w:ascii="Arial" w:hAnsi="Arial" w:cs="Arial"/>
          <w:b w:val="0"/>
          <w:bCs w:val="0"/>
          <w:sz w:val="22"/>
          <w:szCs w:val="22"/>
        </w:rPr>
        <w:t xml:space="preserve">és </w:t>
      </w:r>
      <w:r w:rsidRPr="000148D0">
        <w:rPr>
          <w:rFonts w:ascii="Arial" w:hAnsi="Arial" w:cs="Arial"/>
          <w:b w:val="0"/>
          <w:sz w:val="22"/>
          <w:szCs w:val="22"/>
        </w:rPr>
        <w:t xml:space="preserve">Magyarország helyi önkormányzatairól szóló 2011. évi CLXXXIX. törvény 13. § (1) bekezdés 8a. pontjában meghatározott feladatkörében </w:t>
      </w:r>
      <w:r w:rsidRPr="000148D0">
        <w:rPr>
          <w:rFonts w:ascii="Arial" w:hAnsi="Arial" w:cs="Arial"/>
          <w:b w:val="0"/>
          <w:bCs w:val="0"/>
          <w:sz w:val="22"/>
          <w:szCs w:val="22"/>
        </w:rPr>
        <w:t>eljárva a következőket rendeli el:</w:t>
      </w:r>
    </w:p>
    <w:p w:rsidR="0035744E" w:rsidRDefault="0035744E" w:rsidP="00C6289A">
      <w:pPr>
        <w:pStyle w:val="Cmsor2"/>
        <w:jc w:val="center"/>
        <w:rPr>
          <w:rFonts w:ascii="Arial" w:eastAsia="Calibri" w:hAnsi="Arial" w:cs="Arial"/>
          <w:b/>
          <w:color w:val="auto"/>
          <w:sz w:val="22"/>
          <w:szCs w:val="22"/>
        </w:rPr>
      </w:pPr>
      <w:r w:rsidRPr="00C6289A">
        <w:rPr>
          <w:rFonts w:ascii="Arial" w:eastAsia="Calibri" w:hAnsi="Arial" w:cs="Arial"/>
          <w:b/>
          <w:color w:val="auto"/>
          <w:sz w:val="22"/>
          <w:szCs w:val="22"/>
        </w:rPr>
        <w:t>1. A szociális hatáskör gyakorlása</w:t>
      </w:r>
    </w:p>
    <w:p w:rsidR="00AF359A" w:rsidRPr="00DC36E9" w:rsidRDefault="00BA3DB7" w:rsidP="00BA3DB7">
      <w:pPr>
        <w:pStyle w:val="cf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C36E9">
        <w:rPr>
          <w:rFonts w:ascii="Arial" w:eastAsia="Calibri" w:hAnsi="Arial" w:cs="Arial"/>
          <w:b/>
          <w:sz w:val="22"/>
          <w:szCs w:val="22"/>
          <w:lang w:eastAsia="en-US"/>
        </w:rPr>
        <w:t>1. §</w:t>
      </w:r>
      <w:r w:rsidR="00687525">
        <w:rPr>
          <w:rFonts w:ascii="Arial" w:eastAsia="Calibri" w:hAnsi="Arial" w:cs="Arial"/>
          <w:sz w:val="22"/>
          <w:szCs w:val="22"/>
          <w:lang w:eastAsia="en-US"/>
        </w:rPr>
        <w:t xml:space="preserve">  </w:t>
      </w:r>
      <w:r w:rsidRPr="00DC36E9">
        <w:rPr>
          <w:rFonts w:ascii="Arial" w:eastAsia="Calibri" w:hAnsi="Arial" w:cs="Arial"/>
          <w:sz w:val="22"/>
          <w:szCs w:val="22"/>
          <w:lang w:eastAsia="en-US"/>
        </w:rPr>
        <w:t xml:space="preserve"> A települési támogatásról szóló 11/2015. (II.</w:t>
      </w:r>
      <w:r w:rsidR="00676212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DC36E9">
        <w:rPr>
          <w:rFonts w:ascii="Arial" w:eastAsia="Calibri" w:hAnsi="Arial" w:cs="Arial"/>
          <w:sz w:val="22"/>
          <w:szCs w:val="22"/>
          <w:lang w:eastAsia="en-US"/>
        </w:rPr>
        <w:t>26.) önkormányzati rendel</w:t>
      </w:r>
      <w:r w:rsidR="00734750">
        <w:rPr>
          <w:rFonts w:ascii="Arial" w:eastAsia="Calibri" w:hAnsi="Arial" w:cs="Arial"/>
          <w:sz w:val="22"/>
          <w:szCs w:val="22"/>
          <w:lang w:eastAsia="en-US"/>
        </w:rPr>
        <w:t xml:space="preserve">et (továbbiakban: </w:t>
      </w:r>
      <w:proofErr w:type="spellStart"/>
      <w:r w:rsidR="00734750">
        <w:rPr>
          <w:rFonts w:ascii="Arial" w:eastAsia="Calibri" w:hAnsi="Arial" w:cs="Arial"/>
          <w:sz w:val="22"/>
          <w:szCs w:val="22"/>
          <w:lang w:eastAsia="en-US"/>
        </w:rPr>
        <w:t>Ör</w:t>
      </w:r>
      <w:proofErr w:type="spellEnd"/>
      <w:r w:rsidR="00734750">
        <w:rPr>
          <w:rFonts w:ascii="Arial" w:eastAsia="Calibri" w:hAnsi="Arial" w:cs="Arial"/>
          <w:sz w:val="22"/>
          <w:szCs w:val="22"/>
          <w:lang w:eastAsia="en-US"/>
        </w:rPr>
        <w:t>.) 5. § (2)</w:t>
      </w:r>
      <w:r w:rsidRPr="00DC36E9">
        <w:rPr>
          <w:rFonts w:ascii="Arial" w:eastAsia="Calibri" w:hAnsi="Arial" w:cs="Arial"/>
          <w:sz w:val="22"/>
          <w:szCs w:val="22"/>
          <w:lang w:eastAsia="en-US"/>
        </w:rPr>
        <w:t xml:space="preserve"> bekezd</w:t>
      </w:r>
      <w:r w:rsidR="00734750">
        <w:rPr>
          <w:rFonts w:ascii="Arial" w:eastAsia="Calibri" w:hAnsi="Arial" w:cs="Arial"/>
          <w:sz w:val="22"/>
          <w:szCs w:val="22"/>
          <w:lang w:eastAsia="en-US"/>
        </w:rPr>
        <w:t xml:space="preserve">és helyébe </w:t>
      </w:r>
      <w:r w:rsidR="00581B70">
        <w:rPr>
          <w:rFonts w:ascii="Arial" w:eastAsia="Calibri" w:hAnsi="Arial" w:cs="Arial"/>
          <w:sz w:val="22"/>
          <w:szCs w:val="22"/>
          <w:lang w:eastAsia="en-US"/>
        </w:rPr>
        <w:t>a következő rendelkezés lép:</w:t>
      </w:r>
    </w:p>
    <w:p w:rsidR="00AF359A" w:rsidRPr="00DC36E9" w:rsidRDefault="00581B70" w:rsidP="00BA3DB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="00AF359A" w:rsidRPr="00DC36E9">
        <w:rPr>
          <w:rFonts w:ascii="Arial" w:hAnsi="Arial" w:cs="Arial"/>
        </w:rPr>
        <w:t xml:space="preserve">(2) A támogatásokhoz a kérelmet </w:t>
      </w:r>
      <w:r w:rsidR="009972FF" w:rsidRPr="00F75A87">
        <w:rPr>
          <w:rFonts w:ascii="Arial" w:hAnsi="Arial" w:cs="Arial"/>
        </w:rPr>
        <w:t>a</w:t>
      </w:r>
      <w:r w:rsidR="009972FF" w:rsidRPr="009972FF">
        <w:rPr>
          <w:rFonts w:ascii="Arial" w:hAnsi="Arial" w:cs="Arial"/>
          <w:color w:val="00B0F0"/>
        </w:rPr>
        <w:t xml:space="preserve"> </w:t>
      </w:r>
      <w:r w:rsidR="00AF359A" w:rsidRPr="00DC36E9">
        <w:rPr>
          <w:rFonts w:ascii="Arial" w:hAnsi="Arial" w:cs="Arial"/>
        </w:rPr>
        <w:t>rendelet 1-</w:t>
      </w:r>
      <w:r w:rsidR="00BA3DB7" w:rsidRPr="00DC36E9">
        <w:rPr>
          <w:rFonts w:ascii="Arial" w:hAnsi="Arial" w:cs="Arial"/>
        </w:rPr>
        <w:t>7</w:t>
      </w:r>
      <w:r w:rsidR="00AF359A" w:rsidRPr="00DC36E9">
        <w:rPr>
          <w:rFonts w:ascii="Arial" w:hAnsi="Arial" w:cs="Arial"/>
        </w:rPr>
        <w:t>. mellékleteiben meghatározott formanyomtatványon kell benyújtani.</w:t>
      </w:r>
      <w:r>
        <w:rPr>
          <w:rFonts w:ascii="Arial" w:hAnsi="Arial" w:cs="Arial"/>
        </w:rPr>
        <w:t>”</w:t>
      </w:r>
    </w:p>
    <w:p w:rsidR="00E606BA" w:rsidRPr="00DC36E9" w:rsidRDefault="00BA3DB7" w:rsidP="00D16E59">
      <w:pPr>
        <w:pStyle w:val="cf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C36E9">
        <w:rPr>
          <w:rFonts w:ascii="Arial" w:eastAsia="Calibri" w:hAnsi="Arial" w:cs="Arial"/>
          <w:b/>
          <w:sz w:val="22"/>
          <w:szCs w:val="22"/>
          <w:lang w:eastAsia="en-US"/>
        </w:rPr>
        <w:t>2</w:t>
      </w:r>
      <w:r w:rsidR="0035744E" w:rsidRPr="00DC36E9">
        <w:rPr>
          <w:rFonts w:ascii="Arial" w:eastAsia="Calibri" w:hAnsi="Arial" w:cs="Arial"/>
          <w:b/>
          <w:sz w:val="22"/>
          <w:szCs w:val="22"/>
          <w:lang w:eastAsia="en-US"/>
        </w:rPr>
        <w:t>. §</w:t>
      </w:r>
      <w:r w:rsidR="0035744E" w:rsidRPr="00DC36E9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D16E59" w:rsidRPr="00DC36E9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023D01" w:rsidRPr="00DC36E9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DC36E9">
        <w:rPr>
          <w:rFonts w:ascii="Arial" w:eastAsia="Calibri" w:hAnsi="Arial" w:cs="Arial"/>
          <w:sz w:val="22"/>
          <w:szCs w:val="22"/>
          <w:lang w:eastAsia="en-US"/>
        </w:rPr>
        <w:t>z</w:t>
      </w:r>
      <w:r w:rsidR="00D16E59" w:rsidRPr="00DC36E9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proofErr w:type="spellStart"/>
      <w:r w:rsidR="00023D01" w:rsidRPr="00DC36E9">
        <w:rPr>
          <w:rFonts w:ascii="Arial" w:eastAsia="Calibri" w:hAnsi="Arial" w:cs="Arial"/>
          <w:sz w:val="22"/>
          <w:szCs w:val="22"/>
          <w:lang w:eastAsia="en-US"/>
        </w:rPr>
        <w:t>Ör</w:t>
      </w:r>
      <w:proofErr w:type="spellEnd"/>
      <w:r w:rsidRPr="00DC36E9">
        <w:rPr>
          <w:rFonts w:ascii="Arial" w:eastAsia="Calibri" w:hAnsi="Arial" w:cs="Arial"/>
          <w:sz w:val="22"/>
          <w:szCs w:val="22"/>
          <w:lang w:eastAsia="en-US"/>
        </w:rPr>
        <w:t>.</w:t>
      </w:r>
      <w:r w:rsidR="00023D01" w:rsidRPr="00DC36E9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5F46E7" w:rsidRPr="00DC36E9">
        <w:rPr>
          <w:rFonts w:ascii="Arial" w:eastAsia="Calibri" w:hAnsi="Arial" w:cs="Arial"/>
          <w:sz w:val="22"/>
          <w:szCs w:val="22"/>
          <w:lang w:eastAsia="en-US"/>
        </w:rPr>
        <w:t xml:space="preserve">13. § </w:t>
      </w:r>
      <w:r w:rsidR="009972FF" w:rsidRPr="00F75A87">
        <w:rPr>
          <w:rFonts w:ascii="Arial" w:eastAsia="Calibri" w:hAnsi="Arial" w:cs="Arial"/>
          <w:sz w:val="22"/>
          <w:szCs w:val="22"/>
          <w:lang w:eastAsia="en-US"/>
        </w:rPr>
        <w:t>(2)- (3)</w:t>
      </w:r>
      <w:r w:rsidR="00F75A87" w:rsidRPr="00F75A87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7477AB" w:rsidRPr="00DC36E9">
        <w:rPr>
          <w:rFonts w:ascii="Arial" w:eastAsia="Calibri" w:hAnsi="Arial" w:cs="Arial"/>
          <w:sz w:val="22"/>
          <w:szCs w:val="22"/>
          <w:lang w:eastAsia="en-US"/>
        </w:rPr>
        <w:t>bekezdés helyébe</w:t>
      </w:r>
      <w:r w:rsidR="00023D01" w:rsidRPr="00DC36E9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581B70">
        <w:rPr>
          <w:rFonts w:ascii="Arial" w:eastAsia="Calibri" w:hAnsi="Arial" w:cs="Arial"/>
          <w:sz w:val="22"/>
          <w:szCs w:val="22"/>
          <w:lang w:eastAsia="en-US"/>
        </w:rPr>
        <w:t>a következő rendelkezés lép:</w:t>
      </w:r>
    </w:p>
    <w:p w:rsidR="007477AB" w:rsidRPr="00DC36E9" w:rsidRDefault="00581B70" w:rsidP="00D16E59">
      <w:pPr>
        <w:pStyle w:val="cf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„</w:t>
      </w:r>
      <w:r w:rsidR="007477AB" w:rsidRPr="00DC36E9">
        <w:rPr>
          <w:rFonts w:ascii="Arial" w:hAnsi="Arial" w:cs="Arial"/>
          <w:sz w:val="22"/>
          <w:szCs w:val="22"/>
        </w:rPr>
        <w:t xml:space="preserve"> (2) A rendkívüli települési támogatás egyszeri összege a rászorultsághoz igazodva nem lehet kevesebb, mint 5000 forint, és nem haladhatja meg az öregségi nyugdíj mindenkori legkisebb összegének 100 %-át.</w:t>
      </w:r>
    </w:p>
    <w:p w:rsidR="00BA3DB7" w:rsidRPr="00DC36E9" w:rsidRDefault="00581B70" w:rsidP="00D16E59">
      <w:pPr>
        <w:pStyle w:val="cf0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</w:rPr>
        <w:t>(3</w:t>
      </w:r>
      <w:r w:rsidR="00BA3DB7" w:rsidRPr="00DC36E9">
        <w:rPr>
          <w:rFonts w:ascii="Arial" w:hAnsi="Arial" w:cs="Arial"/>
          <w:sz w:val="22"/>
          <w:szCs w:val="22"/>
        </w:rPr>
        <w:t>) Az igénylő és a vele közös háztartásban élő családtagjai számára rendkívüli települési támogatás összege az adott naptári évben nem haladhatja meg az öregségi nyugdíj mindenkori legkisebb összegének 350%-át.</w:t>
      </w:r>
      <w:r>
        <w:rPr>
          <w:rFonts w:ascii="Arial" w:hAnsi="Arial" w:cs="Arial"/>
          <w:sz w:val="22"/>
          <w:szCs w:val="22"/>
        </w:rPr>
        <w:t>”</w:t>
      </w:r>
    </w:p>
    <w:p w:rsidR="00BA3DB7" w:rsidRPr="00DC36E9" w:rsidRDefault="00581B70" w:rsidP="00BA3DB7">
      <w:pPr>
        <w:pStyle w:val="cf0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3</w:t>
      </w:r>
      <w:r w:rsidR="00BA3DB7" w:rsidRPr="00DC36E9">
        <w:rPr>
          <w:rFonts w:ascii="Arial" w:eastAsia="Calibri" w:hAnsi="Arial" w:cs="Arial"/>
          <w:b/>
          <w:sz w:val="22"/>
          <w:szCs w:val="22"/>
          <w:lang w:eastAsia="en-US"/>
        </w:rPr>
        <w:t>. §</w:t>
      </w:r>
      <w:r w:rsidR="00BA3DB7" w:rsidRPr="00DC36E9">
        <w:rPr>
          <w:rFonts w:ascii="Arial" w:eastAsia="Calibri" w:hAnsi="Arial" w:cs="Arial"/>
          <w:sz w:val="22"/>
          <w:szCs w:val="22"/>
          <w:lang w:eastAsia="en-US"/>
        </w:rPr>
        <w:t xml:space="preserve">  Az </w:t>
      </w:r>
      <w:proofErr w:type="spellStart"/>
      <w:r w:rsidR="00BA3DB7" w:rsidRPr="00DC36E9">
        <w:rPr>
          <w:rFonts w:ascii="Arial" w:eastAsia="Calibri" w:hAnsi="Arial" w:cs="Arial"/>
          <w:sz w:val="22"/>
          <w:szCs w:val="22"/>
          <w:lang w:eastAsia="en-US"/>
        </w:rPr>
        <w:t>Ör</w:t>
      </w:r>
      <w:proofErr w:type="spellEnd"/>
      <w:r w:rsidR="00BA3DB7" w:rsidRPr="00DC36E9">
        <w:rPr>
          <w:rFonts w:ascii="Arial" w:eastAsia="Calibri" w:hAnsi="Arial" w:cs="Arial"/>
          <w:sz w:val="22"/>
          <w:szCs w:val="22"/>
          <w:lang w:eastAsia="en-US"/>
        </w:rPr>
        <w:t xml:space="preserve">. </w:t>
      </w:r>
      <w:r w:rsidR="00BA3DB7" w:rsidRPr="00F81BE6">
        <w:rPr>
          <w:rFonts w:ascii="Arial" w:eastAsia="Calibri" w:hAnsi="Arial" w:cs="Arial"/>
          <w:sz w:val="22"/>
          <w:szCs w:val="22"/>
          <w:lang w:eastAsia="en-US"/>
        </w:rPr>
        <w:t>1</w:t>
      </w:r>
      <w:r w:rsidR="00734750" w:rsidRPr="00F81BE6">
        <w:rPr>
          <w:rFonts w:ascii="Arial" w:eastAsia="Calibri" w:hAnsi="Arial" w:cs="Arial"/>
          <w:sz w:val="22"/>
          <w:szCs w:val="22"/>
          <w:lang w:eastAsia="en-US"/>
        </w:rPr>
        <w:t>5</w:t>
      </w:r>
      <w:r w:rsidR="00BA3DB7" w:rsidRPr="00F81BE6">
        <w:rPr>
          <w:rFonts w:ascii="Arial" w:eastAsia="Calibri" w:hAnsi="Arial" w:cs="Arial"/>
          <w:sz w:val="22"/>
          <w:szCs w:val="22"/>
          <w:lang w:eastAsia="en-US"/>
        </w:rPr>
        <w:t xml:space="preserve">. </w:t>
      </w:r>
      <w:r w:rsidR="00B10428">
        <w:rPr>
          <w:rFonts w:ascii="Arial" w:eastAsia="Calibri" w:hAnsi="Arial" w:cs="Arial"/>
          <w:sz w:val="22"/>
          <w:szCs w:val="22"/>
          <w:lang w:eastAsia="en-US"/>
        </w:rPr>
        <w:t xml:space="preserve">§ (4) </w:t>
      </w:r>
      <w:r w:rsidR="00BA3DB7" w:rsidRPr="00DC36E9">
        <w:rPr>
          <w:rFonts w:ascii="Arial" w:eastAsia="Calibri" w:hAnsi="Arial" w:cs="Arial"/>
          <w:sz w:val="22"/>
          <w:szCs w:val="22"/>
          <w:lang w:eastAsia="en-US"/>
        </w:rPr>
        <w:t>bekezdés</w:t>
      </w:r>
      <w:r w:rsidR="00E31761" w:rsidRPr="00DC36E9">
        <w:rPr>
          <w:rFonts w:ascii="Arial" w:eastAsia="Calibri" w:hAnsi="Arial" w:cs="Arial"/>
          <w:sz w:val="22"/>
          <w:szCs w:val="22"/>
          <w:lang w:eastAsia="en-US"/>
        </w:rPr>
        <w:t xml:space="preserve">e </w:t>
      </w:r>
      <w:r w:rsidR="003C4337">
        <w:rPr>
          <w:rFonts w:ascii="Arial" w:eastAsia="Calibri" w:hAnsi="Arial" w:cs="Arial"/>
          <w:sz w:val="22"/>
          <w:szCs w:val="22"/>
          <w:lang w:eastAsia="en-US"/>
        </w:rPr>
        <w:t xml:space="preserve">helyébe a </w:t>
      </w:r>
      <w:r>
        <w:rPr>
          <w:rFonts w:ascii="Arial" w:eastAsia="Calibri" w:hAnsi="Arial" w:cs="Arial"/>
          <w:sz w:val="22"/>
          <w:szCs w:val="22"/>
          <w:lang w:eastAsia="en-US"/>
        </w:rPr>
        <w:t>következő rendelkezés lép</w:t>
      </w:r>
    </w:p>
    <w:p w:rsidR="00E31761" w:rsidRPr="00DC36E9" w:rsidRDefault="00581B70" w:rsidP="00581B70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„</w:t>
      </w:r>
      <w:r w:rsidR="00E31761" w:rsidRPr="00DC36E9">
        <w:rPr>
          <w:rFonts w:ascii="Arial" w:eastAsia="Times New Roman" w:hAnsi="Arial" w:cs="Arial"/>
          <w:lang w:eastAsia="hu-HU"/>
        </w:rPr>
        <w:t>(4)</w:t>
      </w:r>
      <w:r w:rsidR="00E31761" w:rsidRPr="00DC36E9">
        <w:rPr>
          <w:rFonts w:ascii="Arial" w:eastAsia="Times New Roman" w:hAnsi="Arial" w:cs="Arial"/>
          <w:position w:val="10"/>
          <w:lang w:eastAsia="hu-HU"/>
        </w:rPr>
        <w:t xml:space="preserve"> </w:t>
      </w:r>
      <w:r w:rsidR="00E31761" w:rsidRPr="00DC36E9">
        <w:rPr>
          <w:rFonts w:ascii="Arial" w:eastAsia="Times New Roman" w:hAnsi="Arial" w:cs="Arial"/>
          <w:lang w:eastAsia="hu-HU"/>
        </w:rPr>
        <w:t>Ha a háztartás</w:t>
      </w:r>
      <w:r w:rsidR="009972FF">
        <w:rPr>
          <w:rFonts w:ascii="Arial" w:eastAsia="Times New Roman" w:hAnsi="Arial" w:cs="Arial"/>
          <w:lang w:eastAsia="hu-HU"/>
        </w:rPr>
        <w:t>:</w:t>
      </w:r>
    </w:p>
    <w:p w:rsidR="00E31761" w:rsidRPr="00DC36E9" w:rsidRDefault="00E31761" w:rsidP="00E31761">
      <w:pPr>
        <w:spacing w:before="100" w:beforeAutospacing="1" w:after="100" w:afterAutospacing="1" w:line="240" w:lineRule="auto"/>
        <w:ind w:firstLine="240"/>
        <w:rPr>
          <w:rFonts w:ascii="Arial" w:eastAsia="Times New Roman" w:hAnsi="Arial" w:cs="Arial"/>
          <w:lang w:eastAsia="hu-HU"/>
        </w:rPr>
      </w:pPr>
      <w:proofErr w:type="gramStart"/>
      <w:r w:rsidRPr="00DC36E9">
        <w:rPr>
          <w:rFonts w:ascii="Arial" w:eastAsia="Times New Roman" w:hAnsi="Arial" w:cs="Arial"/>
          <w:i/>
          <w:iCs/>
          <w:lang w:eastAsia="hu-HU"/>
        </w:rPr>
        <w:t>a</w:t>
      </w:r>
      <w:proofErr w:type="gramEnd"/>
      <w:r w:rsidRPr="00DC36E9">
        <w:rPr>
          <w:rFonts w:ascii="Arial" w:eastAsia="Times New Roman" w:hAnsi="Arial" w:cs="Arial"/>
          <w:i/>
          <w:iCs/>
          <w:lang w:eastAsia="hu-HU"/>
        </w:rPr>
        <w:t>)</w:t>
      </w:r>
      <w:r w:rsidRPr="00DC36E9">
        <w:rPr>
          <w:rFonts w:ascii="Arial" w:eastAsia="Times New Roman" w:hAnsi="Arial" w:cs="Arial"/>
          <w:lang w:eastAsia="hu-HU"/>
        </w:rPr>
        <w:t xml:space="preserve"> (3) bekezdés</w:t>
      </w:r>
      <w:r w:rsidRPr="00DC36E9">
        <w:rPr>
          <w:rFonts w:ascii="Arial" w:eastAsia="Times New Roman" w:hAnsi="Arial" w:cs="Arial"/>
          <w:i/>
          <w:iCs/>
          <w:lang w:eastAsia="hu-HU"/>
        </w:rPr>
        <w:t xml:space="preserve"> a)</w:t>
      </w:r>
      <w:proofErr w:type="spellStart"/>
      <w:r w:rsidRPr="00DC36E9">
        <w:rPr>
          <w:rFonts w:ascii="Arial" w:eastAsia="Times New Roman" w:hAnsi="Arial" w:cs="Arial"/>
          <w:i/>
          <w:iCs/>
          <w:lang w:eastAsia="hu-HU"/>
        </w:rPr>
        <w:t>-c</w:t>
      </w:r>
      <w:proofErr w:type="spellEnd"/>
      <w:r w:rsidRPr="00DC36E9">
        <w:rPr>
          <w:rFonts w:ascii="Arial" w:eastAsia="Times New Roman" w:hAnsi="Arial" w:cs="Arial"/>
          <w:i/>
          <w:iCs/>
          <w:lang w:eastAsia="hu-HU"/>
        </w:rPr>
        <w:t xml:space="preserve">) </w:t>
      </w:r>
      <w:r w:rsidRPr="00DC36E9">
        <w:rPr>
          <w:rFonts w:ascii="Arial" w:eastAsia="Times New Roman" w:hAnsi="Arial" w:cs="Arial"/>
          <w:lang w:eastAsia="hu-HU"/>
        </w:rPr>
        <w:t>pontja szerinti tagja magasabb összegű családi pótlékban vagy fogyatékossági támogatásban részesül, vagy</w:t>
      </w:r>
    </w:p>
    <w:p w:rsidR="00E31761" w:rsidRPr="00DC36E9" w:rsidRDefault="00E31761" w:rsidP="00E31761">
      <w:pPr>
        <w:spacing w:before="100" w:beforeAutospacing="1" w:after="100" w:afterAutospacing="1" w:line="240" w:lineRule="auto"/>
        <w:ind w:firstLine="240"/>
        <w:rPr>
          <w:rFonts w:ascii="Arial" w:eastAsia="Times New Roman" w:hAnsi="Arial" w:cs="Arial"/>
          <w:lang w:eastAsia="hu-HU"/>
        </w:rPr>
      </w:pPr>
      <w:r w:rsidRPr="00DC36E9">
        <w:rPr>
          <w:rFonts w:ascii="Arial" w:eastAsia="Times New Roman" w:hAnsi="Arial" w:cs="Arial"/>
          <w:i/>
          <w:iCs/>
          <w:lang w:eastAsia="hu-HU"/>
        </w:rPr>
        <w:t xml:space="preserve">b) </w:t>
      </w:r>
      <w:r w:rsidRPr="00DC36E9">
        <w:rPr>
          <w:rFonts w:ascii="Arial" w:eastAsia="Times New Roman" w:hAnsi="Arial" w:cs="Arial"/>
          <w:lang w:eastAsia="hu-HU"/>
        </w:rPr>
        <w:t>(3) bekezdés</w:t>
      </w:r>
      <w:r w:rsidRPr="00DC36E9">
        <w:rPr>
          <w:rFonts w:ascii="Arial" w:eastAsia="Times New Roman" w:hAnsi="Arial" w:cs="Arial"/>
          <w:i/>
          <w:iCs/>
          <w:lang w:eastAsia="hu-HU"/>
        </w:rPr>
        <w:t xml:space="preserve"> d) </w:t>
      </w:r>
      <w:r w:rsidRPr="00DC36E9">
        <w:rPr>
          <w:rFonts w:ascii="Arial" w:eastAsia="Times New Roman" w:hAnsi="Arial" w:cs="Arial"/>
          <w:lang w:eastAsia="hu-HU"/>
        </w:rPr>
        <w:t>vagy</w:t>
      </w:r>
      <w:r w:rsidRPr="00DC36E9">
        <w:rPr>
          <w:rFonts w:ascii="Arial" w:eastAsia="Times New Roman" w:hAnsi="Arial" w:cs="Arial"/>
          <w:i/>
          <w:iCs/>
          <w:lang w:eastAsia="hu-HU"/>
        </w:rPr>
        <w:t xml:space="preserve"> e) </w:t>
      </w:r>
      <w:r w:rsidRPr="00DC36E9">
        <w:rPr>
          <w:rFonts w:ascii="Arial" w:eastAsia="Times New Roman" w:hAnsi="Arial" w:cs="Arial"/>
          <w:lang w:eastAsia="hu-HU"/>
        </w:rPr>
        <w:t>pontja szerinti tagjára tekintettel magasabb összegű családi pótlékot folyósítanak, a rá tekintettel figyelembe vett arányszám 0,2-del növekszik.</w:t>
      </w:r>
      <w:r w:rsidR="00581B70">
        <w:rPr>
          <w:rFonts w:ascii="Arial" w:eastAsia="Times New Roman" w:hAnsi="Arial" w:cs="Arial"/>
          <w:lang w:eastAsia="hu-HU"/>
        </w:rPr>
        <w:t>”</w:t>
      </w:r>
    </w:p>
    <w:p w:rsidR="00E31761" w:rsidRPr="00DC36E9" w:rsidRDefault="00581B70" w:rsidP="00E31761">
      <w:pPr>
        <w:pStyle w:val="cf0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4</w:t>
      </w:r>
      <w:r w:rsidR="00E31761" w:rsidRPr="00DC36E9">
        <w:rPr>
          <w:rFonts w:ascii="Arial" w:eastAsia="Calibri" w:hAnsi="Arial" w:cs="Arial"/>
          <w:b/>
          <w:sz w:val="22"/>
          <w:szCs w:val="22"/>
          <w:lang w:eastAsia="en-US"/>
        </w:rPr>
        <w:t>. §</w:t>
      </w:r>
      <w:r w:rsidR="00E31761" w:rsidRPr="00DC36E9">
        <w:rPr>
          <w:rFonts w:ascii="Arial" w:eastAsia="Calibri" w:hAnsi="Arial" w:cs="Arial"/>
          <w:sz w:val="22"/>
          <w:szCs w:val="22"/>
          <w:lang w:eastAsia="en-US"/>
        </w:rPr>
        <w:t xml:space="preserve">  Az </w:t>
      </w:r>
      <w:proofErr w:type="spellStart"/>
      <w:r w:rsidR="00E31761" w:rsidRPr="00DC36E9">
        <w:rPr>
          <w:rFonts w:ascii="Arial" w:eastAsia="Calibri" w:hAnsi="Arial" w:cs="Arial"/>
          <w:sz w:val="22"/>
          <w:szCs w:val="22"/>
          <w:lang w:eastAsia="en-US"/>
        </w:rPr>
        <w:t>Ör</w:t>
      </w:r>
      <w:proofErr w:type="spellEnd"/>
      <w:r w:rsidR="00E31761" w:rsidRPr="00DC36E9">
        <w:rPr>
          <w:rFonts w:ascii="Arial" w:eastAsia="Calibri" w:hAnsi="Arial" w:cs="Arial"/>
          <w:sz w:val="22"/>
          <w:szCs w:val="22"/>
          <w:lang w:eastAsia="en-US"/>
        </w:rPr>
        <w:t xml:space="preserve">. 19. § a) pontja helyébe a </w:t>
      </w:r>
      <w:r>
        <w:rPr>
          <w:rFonts w:ascii="Arial" w:eastAsia="Calibri" w:hAnsi="Arial" w:cs="Arial"/>
          <w:sz w:val="22"/>
          <w:szCs w:val="22"/>
          <w:lang w:eastAsia="en-US"/>
        </w:rPr>
        <w:t>következő rendelkezés lép:</w:t>
      </w:r>
    </w:p>
    <w:p w:rsidR="00E31761" w:rsidRPr="00DC36E9" w:rsidRDefault="00581B70" w:rsidP="00E31761">
      <w:pPr>
        <w:pStyle w:val="cf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„</w:t>
      </w:r>
      <w:r w:rsidR="00E31761" w:rsidRPr="00DC36E9">
        <w:rPr>
          <w:rFonts w:ascii="Arial" w:hAnsi="Arial" w:cs="Arial"/>
          <w:i/>
          <w:iCs/>
          <w:sz w:val="22"/>
          <w:szCs w:val="22"/>
        </w:rPr>
        <w:t>a)</w:t>
      </w:r>
      <w:r w:rsidR="00E31761" w:rsidRPr="00DC36E9">
        <w:rPr>
          <w:rFonts w:ascii="Arial" w:hAnsi="Arial" w:cs="Arial"/>
          <w:sz w:val="22"/>
          <w:szCs w:val="22"/>
        </w:rPr>
        <w:t xml:space="preserve"> Az ápolást végző családjában az egy főre jutó jövedelem nem haladja meg az öregségi nyugdíj mindenkor</w:t>
      </w:r>
      <w:r w:rsidR="00E216F8">
        <w:rPr>
          <w:rFonts w:ascii="Arial" w:hAnsi="Arial" w:cs="Arial"/>
          <w:sz w:val="22"/>
          <w:szCs w:val="22"/>
        </w:rPr>
        <w:t>i legkisebb összegének 130%-át,</w:t>
      </w:r>
      <w:r w:rsidR="00734750">
        <w:rPr>
          <w:rFonts w:ascii="Arial" w:hAnsi="Arial" w:cs="Arial"/>
          <w:color w:val="FF0000"/>
          <w:sz w:val="22"/>
          <w:szCs w:val="22"/>
        </w:rPr>
        <w:t xml:space="preserve"> </w:t>
      </w:r>
      <w:r w:rsidR="00E31761" w:rsidRPr="00DC36E9">
        <w:rPr>
          <w:rFonts w:ascii="Arial" w:hAnsi="Arial" w:cs="Arial"/>
          <w:sz w:val="22"/>
          <w:szCs w:val="22"/>
        </w:rPr>
        <w:t>egyedülálló esetén annak 180%-át feltéve, hogy az ápoló és családja vagyonnal nem rendelkezik.</w:t>
      </w:r>
      <w:r>
        <w:rPr>
          <w:rFonts w:ascii="Arial" w:hAnsi="Arial" w:cs="Arial"/>
          <w:sz w:val="22"/>
          <w:szCs w:val="22"/>
        </w:rPr>
        <w:t>”</w:t>
      </w:r>
    </w:p>
    <w:p w:rsidR="00E31761" w:rsidRPr="00DC36E9" w:rsidRDefault="00581B70" w:rsidP="00E31761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hu-HU"/>
        </w:rPr>
      </w:pPr>
      <w:r>
        <w:rPr>
          <w:rFonts w:ascii="Arial" w:hAnsi="Arial" w:cs="Arial"/>
          <w:b/>
        </w:rPr>
        <w:lastRenderedPageBreak/>
        <w:t>5</w:t>
      </w:r>
      <w:r w:rsidR="00E31761" w:rsidRPr="00DC36E9">
        <w:rPr>
          <w:rFonts w:ascii="Arial" w:hAnsi="Arial" w:cs="Arial"/>
          <w:b/>
        </w:rPr>
        <w:t>. §</w:t>
      </w:r>
      <w:r w:rsidR="00E31761" w:rsidRPr="00DC36E9">
        <w:rPr>
          <w:rFonts w:ascii="Arial" w:hAnsi="Arial" w:cs="Arial"/>
        </w:rPr>
        <w:t xml:space="preserve">  Az </w:t>
      </w:r>
      <w:proofErr w:type="spellStart"/>
      <w:r w:rsidR="00E31761" w:rsidRPr="00DC36E9">
        <w:rPr>
          <w:rFonts w:ascii="Arial" w:hAnsi="Arial" w:cs="Arial"/>
        </w:rPr>
        <w:t>Ör</w:t>
      </w:r>
      <w:proofErr w:type="spellEnd"/>
      <w:r w:rsidR="00E31761" w:rsidRPr="00DC36E9">
        <w:rPr>
          <w:rFonts w:ascii="Arial" w:hAnsi="Arial" w:cs="Arial"/>
        </w:rPr>
        <w:t xml:space="preserve">. 19. § c) pontja helyébe </w:t>
      </w:r>
      <w:r>
        <w:rPr>
          <w:rFonts w:ascii="Arial" w:hAnsi="Arial" w:cs="Arial"/>
        </w:rPr>
        <w:t>a következő rendelkezés lép:</w:t>
      </w:r>
    </w:p>
    <w:p w:rsidR="00BA3DB7" w:rsidRPr="00DC36E9" w:rsidRDefault="005A4550" w:rsidP="00D16E59">
      <w:pPr>
        <w:pStyle w:val="cf0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hAnsi="Arial" w:cs="Arial"/>
          <w:i/>
          <w:iCs/>
          <w:sz w:val="22"/>
          <w:szCs w:val="22"/>
        </w:rPr>
        <w:t>„c</w:t>
      </w:r>
      <w:r w:rsidR="00E31761" w:rsidRPr="00DC36E9">
        <w:rPr>
          <w:rFonts w:ascii="Arial" w:hAnsi="Arial" w:cs="Arial"/>
          <w:i/>
          <w:iCs/>
          <w:sz w:val="22"/>
          <w:szCs w:val="22"/>
        </w:rPr>
        <w:t>)</w:t>
      </w:r>
      <w:r w:rsidR="00E31761" w:rsidRPr="00DC36E9">
        <w:rPr>
          <w:rFonts w:ascii="Arial" w:hAnsi="Arial" w:cs="Arial"/>
          <w:sz w:val="22"/>
          <w:szCs w:val="22"/>
        </w:rPr>
        <w:t xml:space="preserve"> az ápoló és az ápolt között tartási, életjáradéki vagy öröklési szerződés nem áll fenn feltéve, hogy az ápoló és családja vagyonnal nem rendelkezik.</w:t>
      </w:r>
      <w:r>
        <w:rPr>
          <w:rFonts w:ascii="Arial" w:hAnsi="Arial" w:cs="Arial"/>
          <w:sz w:val="22"/>
          <w:szCs w:val="22"/>
        </w:rPr>
        <w:t>”</w:t>
      </w:r>
    </w:p>
    <w:p w:rsidR="00424D47" w:rsidRPr="00DC36E9" w:rsidRDefault="005A4550" w:rsidP="00D16E59">
      <w:pPr>
        <w:pStyle w:val="cf0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6</w:t>
      </w:r>
      <w:r w:rsidR="00424D47" w:rsidRPr="00DC36E9">
        <w:rPr>
          <w:rFonts w:ascii="Arial" w:eastAsia="Calibri" w:hAnsi="Arial" w:cs="Arial"/>
          <w:b/>
          <w:sz w:val="22"/>
          <w:szCs w:val="22"/>
          <w:lang w:eastAsia="en-US"/>
        </w:rPr>
        <w:t>. §</w:t>
      </w:r>
      <w:r w:rsidR="00B10428">
        <w:rPr>
          <w:rFonts w:ascii="Arial" w:eastAsia="Calibri" w:hAnsi="Arial" w:cs="Arial"/>
          <w:sz w:val="22"/>
          <w:szCs w:val="22"/>
          <w:lang w:eastAsia="en-US"/>
        </w:rPr>
        <w:t xml:space="preserve">  Az </w:t>
      </w:r>
      <w:proofErr w:type="spellStart"/>
      <w:r w:rsidR="00B10428">
        <w:rPr>
          <w:rFonts w:ascii="Arial" w:eastAsia="Calibri" w:hAnsi="Arial" w:cs="Arial"/>
          <w:sz w:val="22"/>
          <w:szCs w:val="22"/>
          <w:lang w:eastAsia="en-US"/>
        </w:rPr>
        <w:t>Ör</w:t>
      </w:r>
      <w:proofErr w:type="spellEnd"/>
      <w:r w:rsidR="00B10428">
        <w:rPr>
          <w:rFonts w:ascii="Arial" w:eastAsia="Calibri" w:hAnsi="Arial" w:cs="Arial"/>
          <w:sz w:val="22"/>
          <w:szCs w:val="22"/>
          <w:lang w:eastAsia="en-US"/>
        </w:rPr>
        <w:t xml:space="preserve"> 22. § (2)</w:t>
      </w:r>
      <w:r w:rsidR="00424D47" w:rsidRPr="00DC36E9">
        <w:rPr>
          <w:rFonts w:ascii="Arial" w:eastAsia="Calibri" w:hAnsi="Arial" w:cs="Arial"/>
          <w:sz w:val="22"/>
          <w:szCs w:val="22"/>
          <w:lang w:eastAsia="en-US"/>
        </w:rPr>
        <w:t xml:space="preserve"> bekezdés helyébe a </w:t>
      </w:r>
      <w:r>
        <w:rPr>
          <w:rFonts w:ascii="Arial" w:eastAsia="Calibri" w:hAnsi="Arial" w:cs="Arial"/>
          <w:sz w:val="22"/>
          <w:szCs w:val="22"/>
          <w:lang w:eastAsia="en-US"/>
        </w:rPr>
        <w:t>következő rendelkezés lép:</w:t>
      </w:r>
    </w:p>
    <w:p w:rsidR="007477AB" w:rsidRPr="00DC36E9" w:rsidRDefault="005A4550" w:rsidP="00D16E59">
      <w:pPr>
        <w:pStyle w:val="cf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„</w:t>
      </w:r>
      <w:r w:rsidR="007477AB" w:rsidRPr="00DC36E9">
        <w:rPr>
          <w:rFonts w:ascii="Arial" w:hAnsi="Arial" w:cs="Arial"/>
          <w:sz w:val="22"/>
          <w:szCs w:val="22"/>
        </w:rPr>
        <w:t>(</w:t>
      </w:r>
      <w:r w:rsidR="00424D47" w:rsidRPr="00DC36E9">
        <w:rPr>
          <w:rFonts w:ascii="Arial" w:hAnsi="Arial" w:cs="Arial"/>
          <w:sz w:val="22"/>
          <w:szCs w:val="22"/>
        </w:rPr>
        <w:t>2</w:t>
      </w:r>
      <w:r w:rsidR="007477AB" w:rsidRPr="00DC36E9">
        <w:rPr>
          <w:rFonts w:ascii="Arial" w:hAnsi="Arial" w:cs="Arial"/>
          <w:sz w:val="22"/>
          <w:szCs w:val="22"/>
        </w:rPr>
        <w:t xml:space="preserve">) Az </w:t>
      </w:r>
      <w:proofErr w:type="spellStart"/>
      <w:r w:rsidR="007477AB" w:rsidRPr="00DC36E9">
        <w:rPr>
          <w:rFonts w:ascii="Arial" w:hAnsi="Arial" w:cs="Arial"/>
          <w:sz w:val="22"/>
          <w:szCs w:val="22"/>
        </w:rPr>
        <w:t>Ör</w:t>
      </w:r>
      <w:proofErr w:type="spellEnd"/>
      <w:r w:rsidR="007477AB" w:rsidRPr="00DC36E9">
        <w:rPr>
          <w:rFonts w:ascii="Arial" w:hAnsi="Arial" w:cs="Arial"/>
          <w:sz w:val="22"/>
          <w:szCs w:val="22"/>
        </w:rPr>
        <w:t>. 22. § (2) Az (1) bekezdésben meghatározott szociális rászorultságon azt a havi rendszeres gyógyító ellátási költséget és jövedelemhatárt kell érteni, amely eléri az öregségi nyugdíj mindenkori legkisebb összegének 20%-át, feltéve, hogy a családban az egy főre jutó havi jövedelem nem haladja meg az öregségi nyugdíj mindenkori legkisebb összegének 275%-át, egyedül élő</w:t>
      </w:r>
      <w:r w:rsidR="00424D47" w:rsidRPr="00DC36E9">
        <w:rPr>
          <w:rFonts w:ascii="Arial" w:hAnsi="Arial" w:cs="Arial"/>
          <w:sz w:val="22"/>
          <w:szCs w:val="22"/>
        </w:rPr>
        <w:t xml:space="preserve"> vagy egyedülálló</w:t>
      </w:r>
      <w:r w:rsidR="007477AB" w:rsidRPr="00DC36E9">
        <w:rPr>
          <w:rFonts w:ascii="Arial" w:hAnsi="Arial" w:cs="Arial"/>
          <w:sz w:val="22"/>
          <w:szCs w:val="22"/>
        </w:rPr>
        <w:t xml:space="preserve"> esetén a 310%-át.</w:t>
      </w:r>
      <w:r>
        <w:rPr>
          <w:rFonts w:ascii="Arial" w:hAnsi="Arial" w:cs="Arial"/>
          <w:sz w:val="22"/>
          <w:szCs w:val="22"/>
        </w:rPr>
        <w:t>”</w:t>
      </w:r>
    </w:p>
    <w:p w:rsidR="00424D47" w:rsidRPr="00DC36E9" w:rsidRDefault="005A4550" w:rsidP="00424D47">
      <w:pPr>
        <w:pStyle w:val="cf0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7</w:t>
      </w:r>
      <w:r w:rsidR="00424D47" w:rsidRPr="00DC36E9">
        <w:rPr>
          <w:rFonts w:ascii="Arial" w:eastAsia="Calibri" w:hAnsi="Arial" w:cs="Arial"/>
          <w:b/>
          <w:sz w:val="22"/>
          <w:szCs w:val="22"/>
          <w:lang w:eastAsia="en-US"/>
        </w:rPr>
        <w:t>. §</w:t>
      </w:r>
      <w:r w:rsidR="00B10428">
        <w:rPr>
          <w:rFonts w:ascii="Arial" w:eastAsia="Calibri" w:hAnsi="Arial" w:cs="Arial"/>
          <w:sz w:val="22"/>
          <w:szCs w:val="22"/>
          <w:lang w:eastAsia="en-US"/>
        </w:rPr>
        <w:t xml:space="preserve">  Az </w:t>
      </w:r>
      <w:proofErr w:type="spellStart"/>
      <w:r w:rsidR="00B10428">
        <w:rPr>
          <w:rFonts w:ascii="Arial" w:eastAsia="Calibri" w:hAnsi="Arial" w:cs="Arial"/>
          <w:sz w:val="22"/>
          <w:szCs w:val="22"/>
          <w:lang w:eastAsia="en-US"/>
        </w:rPr>
        <w:t>Ör</w:t>
      </w:r>
      <w:proofErr w:type="spellEnd"/>
      <w:r w:rsidR="00B10428">
        <w:rPr>
          <w:rFonts w:ascii="Arial" w:eastAsia="Calibri" w:hAnsi="Arial" w:cs="Arial"/>
          <w:sz w:val="22"/>
          <w:szCs w:val="22"/>
          <w:lang w:eastAsia="en-US"/>
        </w:rPr>
        <w:t xml:space="preserve"> 24. § (1)</w:t>
      </w:r>
      <w:r w:rsidR="00424D47" w:rsidRPr="00DC36E9">
        <w:rPr>
          <w:rFonts w:ascii="Arial" w:eastAsia="Calibri" w:hAnsi="Arial" w:cs="Arial"/>
          <w:sz w:val="22"/>
          <w:szCs w:val="22"/>
          <w:lang w:eastAsia="en-US"/>
        </w:rPr>
        <w:t xml:space="preserve"> bekezdés helyébe a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következő rendelkezés </w:t>
      </w:r>
      <w:r w:rsidR="00424D47" w:rsidRPr="00DC36E9">
        <w:rPr>
          <w:rFonts w:ascii="Arial" w:eastAsia="Calibri" w:hAnsi="Arial" w:cs="Arial"/>
          <w:sz w:val="22"/>
          <w:szCs w:val="22"/>
          <w:lang w:eastAsia="en-US"/>
        </w:rPr>
        <w:t>l</w:t>
      </w:r>
      <w:r>
        <w:rPr>
          <w:rFonts w:ascii="Arial" w:eastAsia="Calibri" w:hAnsi="Arial" w:cs="Arial"/>
          <w:sz w:val="22"/>
          <w:szCs w:val="22"/>
          <w:lang w:eastAsia="en-US"/>
        </w:rPr>
        <w:t>ép:</w:t>
      </w:r>
    </w:p>
    <w:p w:rsidR="00424D47" w:rsidRPr="00DC36E9" w:rsidRDefault="005A4550" w:rsidP="00424D47">
      <w:pPr>
        <w:pStyle w:val="cf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„(1</w:t>
      </w:r>
      <w:r w:rsidR="00424D47" w:rsidRPr="00DC36E9">
        <w:rPr>
          <w:rFonts w:ascii="Arial" w:hAnsi="Arial" w:cs="Arial"/>
          <w:sz w:val="22"/>
          <w:szCs w:val="22"/>
        </w:rPr>
        <w:t>) A jogosult háziorvosa által kiadott havi gyógyszerköltség és gyógyászati segédeszköz szükséglet igazolása alapján kerül az egyéni gyógyszerkeret megállapításra, amelynek összege évi 23 400 fori</w:t>
      </w:r>
      <w:r>
        <w:rPr>
          <w:rFonts w:ascii="Arial" w:hAnsi="Arial" w:cs="Arial"/>
          <w:sz w:val="22"/>
          <w:szCs w:val="22"/>
        </w:rPr>
        <w:t>nttól 60 000 forintig terjedhet.”</w:t>
      </w:r>
    </w:p>
    <w:p w:rsidR="00424D47" w:rsidRPr="00DC36E9" w:rsidRDefault="005A4550" w:rsidP="00424D47">
      <w:pPr>
        <w:pStyle w:val="cf0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8</w:t>
      </w:r>
      <w:r w:rsidR="00424D47" w:rsidRPr="00DC36E9">
        <w:rPr>
          <w:rFonts w:ascii="Arial" w:eastAsia="Calibri" w:hAnsi="Arial" w:cs="Arial"/>
          <w:b/>
          <w:sz w:val="22"/>
          <w:szCs w:val="22"/>
          <w:lang w:eastAsia="en-US"/>
        </w:rPr>
        <w:t>. §</w:t>
      </w:r>
      <w:r w:rsidR="00424D47" w:rsidRPr="00DC36E9">
        <w:rPr>
          <w:rFonts w:ascii="Arial" w:eastAsia="Calibri" w:hAnsi="Arial" w:cs="Arial"/>
          <w:sz w:val="22"/>
          <w:szCs w:val="22"/>
          <w:lang w:eastAsia="en-US"/>
        </w:rPr>
        <w:t xml:space="preserve">  Az </w:t>
      </w:r>
      <w:proofErr w:type="spellStart"/>
      <w:r w:rsidR="00424D47" w:rsidRPr="00DC36E9">
        <w:rPr>
          <w:rFonts w:ascii="Arial" w:eastAsia="Calibri" w:hAnsi="Arial" w:cs="Arial"/>
          <w:sz w:val="22"/>
          <w:szCs w:val="22"/>
          <w:lang w:eastAsia="en-US"/>
        </w:rPr>
        <w:t>Ör</w:t>
      </w:r>
      <w:proofErr w:type="spellEnd"/>
      <w:r w:rsidR="00424D47" w:rsidRPr="00DC36E9">
        <w:rPr>
          <w:rFonts w:ascii="Arial" w:eastAsia="Calibri" w:hAnsi="Arial" w:cs="Arial"/>
          <w:sz w:val="22"/>
          <w:szCs w:val="22"/>
          <w:lang w:eastAsia="en-US"/>
        </w:rPr>
        <w:t xml:space="preserve"> 28. §</w:t>
      </w:r>
      <w:r w:rsidR="00B10428">
        <w:rPr>
          <w:rFonts w:ascii="Arial" w:eastAsia="Calibri" w:hAnsi="Arial" w:cs="Arial"/>
          <w:sz w:val="22"/>
          <w:szCs w:val="22"/>
          <w:lang w:eastAsia="en-US"/>
        </w:rPr>
        <w:t xml:space="preserve"> (1) </w:t>
      </w:r>
      <w:r w:rsidR="00424D47" w:rsidRPr="00DC36E9">
        <w:rPr>
          <w:rFonts w:ascii="Arial" w:eastAsia="Calibri" w:hAnsi="Arial" w:cs="Arial"/>
          <w:sz w:val="22"/>
          <w:szCs w:val="22"/>
          <w:lang w:eastAsia="en-US"/>
        </w:rPr>
        <w:t xml:space="preserve">bekezdés helyébe a </w:t>
      </w:r>
      <w:r>
        <w:rPr>
          <w:rFonts w:ascii="Arial" w:eastAsia="Calibri" w:hAnsi="Arial" w:cs="Arial"/>
          <w:sz w:val="22"/>
          <w:szCs w:val="22"/>
          <w:lang w:eastAsia="en-US"/>
        </w:rPr>
        <w:t>következő rendelkezés lép:</w:t>
      </w:r>
    </w:p>
    <w:p w:rsidR="00424D47" w:rsidRPr="00DC36E9" w:rsidRDefault="005A4550" w:rsidP="00424D47">
      <w:pPr>
        <w:pStyle w:val="cf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„</w:t>
      </w:r>
      <w:r>
        <w:rPr>
          <w:rFonts w:ascii="Arial" w:hAnsi="Arial" w:cs="Arial"/>
          <w:sz w:val="22"/>
          <w:szCs w:val="22"/>
        </w:rPr>
        <w:t>(1</w:t>
      </w:r>
      <w:r w:rsidR="00F55E6F" w:rsidRPr="00DC36E9">
        <w:rPr>
          <w:rFonts w:ascii="Arial" w:hAnsi="Arial" w:cs="Arial"/>
          <w:sz w:val="22"/>
          <w:szCs w:val="22"/>
        </w:rPr>
        <w:t>) A települési támogatás méltányosságból is megállapítható, ha az egy főre jutó havi jövedelem a kérelmező családjában az öregségi nyugdíj mindenkori legkisebb összegének 300%-át, egyedül élő vagy egyedülálló kérelmező esetén az öregségi nyugdíj mindenkori legkisebb összegének 350%-át nem haladja meg, feltéve, ha a kérelem benyújtását legfeljebb 60 nappal megelőzően az alábbi körülmények valamelyike fennáll:</w:t>
      </w:r>
      <w:r>
        <w:rPr>
          <w:rFonts w:ascii="Arial" w:hAnsi="Arial" w:cs="Arial"/>
          <w:sz w:val="22"/>
          <w:szCs w:val="22"/>
        </w:rPr>
        <w:t>”</w:t>
      </w:r>
    </w:p>
    <w:p w:rsidR="00AD4FD8" w:rsidRPr="00DC36E9" w:rsidRDefault="00FD1DD3" w:rsidP="00D16E59">
      <w:pPr>
        <w:pStyle w:val="cf0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9</w:t>
      </w:r>
      <w:r w:rsidR="00AD4FD8" w:rsidRPr="00DC36E9">
        <w:rPr>
          <w:rFonts w:ascii="Arial" w:eastAsia="Calibri" w:hAnsi="Arial" w:cs="Arial"/>
          <w:b/>
          <w:sz w:val="22"/>
          <w:szCs w:val="22"/>
          <w:lang w:eastAsia="en-US"/>
        </w:rPr>
        <w:t>. §</w:t>
      </w:r>
      <w:r w:rsidR="00AD4FD8" w:rsidRPr="00DC36E9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5E48B5">
        <w:rPr>
          <w:rFonts w:ascii="Arial" w:eastAsia="Calibri" w:hAnsi="Arial" w:cs="Arial"/>
          <w:sz w:val="22"/>
          <w:szCs w:val="22"/>
          <w:lang w:eastAsia="en-US"/>
        </w:rPr>
        <w:t>Hatályát veszti</w:t>
      </w:r>
      <w:r w:rsidR="00AD4FD8" w:rsidRPr="00DC36E9">
        <w:rPr>
          <w:rFonts w:ascii="Arial" w:eastAsia="Calibri" w:hAnsi="Arial" w:cs="Arial"/>
          <w:sz w:val="22"/>
          <w:szCs w:val="22"/>
          <w:lang w:eastAsia="en-US"/>
        </w:rPr>
        <w:t xml:space="preserve"> az </w:t>
      </w:r>
      <w:proofErr w:type="spellStart"/>
      <w:r w:rsidR="00AD4FD8" w:rsidRPr="00DC36E9">
        <w:rPr>
          <w:rFonts w:ascii="Arial" w:eastAsia="Calibri" w:hAnsi="Arial" w:cs="Arial"/>
          <w:sz w:val="22"/>
          <w:szCs w:val="22"/>
          <w:lang w:eastAsia="en-US"/>
        </w:rPr>
        <w:t>Ör</w:t>
      </w:r>
      <w:proofErr w:type="spellEnd"/>
      <w:r w:rsidR="00AD4FD8" w:rsidRPr="00DC36E9">
        <w:rPr>
          <w:rFonts w:ascii="Arial" w:eastAsia="Calibri" w:hAnsi="Arial" w:cs="Arial"/>
          <w:sz w:val="22"/>
          <w:szCs w:val="22"/>
          <w:lang w:eastAsia="en-US"/>
        </w:rPr>
        <w:t xml:space="preserve">. </w:t>
      </w:r>
      <w:r w:rsidR="00F179D8" w:rsidRPr="00DC36E9">
        <w:rPr>
          <w:rFonts w:ascii="Arial" w:eastAsia="Calibri" w:hAnsi="Arial" w:cs="Arial"/>
          <w:sz w:val="22"/>
          <w:szCs w:val="22"/>
          <w:lang w:eastAsia="en-US"/>
        </w:rPr>
        <w:t xml:space="preserve">5. § (2), </w:t>
      </w:r>
      <w:r w:rsidR="00AD4FD8" w:rsidRPr="00DC36E9">
        <w:rPr>
          <w:rFonts w:ascii="Arial" w:eastAsia="Calibri" w:hAnsi="Arial" w:cs="Arial"/>
          <w:sz w:val="22"/>
          <w:szCs w:val="22"/>
          <w:lang w:eastAsia="en-US"/>
        </w:rPr>
        <w:t>1</w:t>
      </w:r>
      <w:r w:rsidR="006D331C" w:rsidRPr="00DC36E9">
        <w:rPr>
          <w:rFonts w:ascii="Arial" w:eastAsia="Calibri" w:hAnsi="Arial" w:cs="Arial"/>
          <w:sz w:val="22"/>
          <w:szCs w:val="22"/>
          <w:lang w:eastAsia="en-US"/>
        </w:rPr>
        <w:t>3. § (2)</w:t>
      </w:r>
      <w:r w:rsidR="007B3C8D">
        <w:rPr>
          <w:rFonts w:ascii="Arial" w:eastAsia="Calibri" w:hAnsi="Arial" w:cs="Arial"/>
          <w:sz w:val="22"/>
          <w:szCs w:val="22"/>
          <w:lang w:eastAsia="en-US"/>
        </w:rPr>
        <w:t>-</w:t>
      </w:r>
      <w:r w:rsidR="00F179D8" w:rsidRPr="00DC36E9">
        <w:rPr>
          <w:rFonts w:ascii="Arial" w:eastAsia="Calibri" w:hAnsi="Arial" w:cs="Arial"/>
          <w:sz w:val="22"/>
          <w:szCs w:val="22"/>
          <w:lang w:eastAsia="en-US"/>
        </w:rPr>
        <w:t>(3)</w:t>
      </w:r>
      <w:r w:rsidR="006D331C" w:rsidRPr="00DC36E9">
        <w:rPr>
          <w:rFonts w:ascii="Arial" w:eastAsia="Calibri" w:hAnsi="Arial" w:cs="Arial"/>
          <w:sz w:val="22"/>
          <w:szCs w:val="22"/>
          <w:lang w:eastAsia="en-US"/>
        </w:rPr>
        <w:t xml:space="preserve">, </w:t>
      </w:r>
      <w:r w:rsidR="00F179D8" w:rsidRPr="00DC36E9">
        <w:rPr>
          <w:rFonts w:ascii="Arial" w:eastAsia="Calibri" w:hAnsi="Arial" w:cs="Arial"/>
          <w:sz w:val="22"/>
          <w:szCs w:val="22"/>
          <w:lang w:eastAsia="en-US"/>
        </w:rPr>
        <w:t xml:space="preserve">15. § (4), 19. § a), c), </w:t>
      </w:r>
      <w:r w:rsidR="006D331C" w:rsidRPr="00DC36E9">
        <w:rPr>
          <w:rFonts w:ascii="Arial" w:eastAsia="Calibri" w:hAnsi="Arial" w:cs="Arial"/>
          <w:sz w:val="22"/>
          <w:szCs w:val="22"/>
          <w:lang w:eastAsia="en-US"/>
        </w:rPr>
        <w:t xml:space="preserve">22. § (2), 24. § (1), 28. § (1) </w:t>
      </w:r>
      <w:r w:rsidR="00AD4FD8" w:rsidRPr="00DC36E9">
        <w:rPr>
          <w:rFonts w:ascii="Arial" w:eastAsia="Calibri" w:hAnsi="Arial" w:cs="Arial"/>
          <w:sz w:val="22"/>
          <w:szCs w:val="22"/>
          <w:lang w:eastAsia="en-US"/>
        </w:rPr>
        <w:t xml:space="preserve">számú </w:t>
      </w:r>
      <w:r w:rsidR="006D331C" w:rsidRPr="00DC36E9">
        <w:rPr>
          <w:rFonts w:ascii="Arial" w:eastAsia="Calibri" w:hAnsi="Arial" w:cs="Arial"/>
          <w:sz w:val="22"/>
          <w:szCs w:val="22"/>
          <w:lang w:eastAsia="en-US"/>
        </w:rPr>
        <w:t>bekezdései.</w:t>
      </w:r>
    </w:p>
    <w:p w:rsidR="00734750" w:rsidRPr="00F81BE6" w:rsidRDefault="00FD1DD3" w:rsidP="0073475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10</w:t>
      </w:r>
      <w:r w:rsidR="00AD4FD8" w:rsidRPr="00DC36E9">
        <w:rPr>
          <w:rFonts w:ascii="Arial" w:hAnsi="Arial" w:cs="Arial"/>
          <w:b/>
        </w:rPr>
        <w:t>. §</w:t>
      </w:r>
      <w:r w:rsidR="00AD4FD8" w:rsidRPr="00DC36E9">
        <w:rPr>
          <w:rFonts w:ascii="Arial" w:hAnsi="Arial" w:cs="Arial"/>
        </w:rPr>
        <w:t xml:space="preserve"> </w:t>
      </w:r>
      <w:r w:rsidR="00734750" w:rsidRPr="00F81BE6">
        <w:rPr>
          <w:rFonts w:ascii="Arial" w:hAnsi="Arial" w:cs="Arial"/>
        </w:rPr>
        <w:t>Ez a rendelet a kihirdetését követő napon lép hatályba és hatályba lépését követő napon hatályát veszti.</w:t>
      </w:r>
    </w:p>
    <w:p w:rsidR="00734750" w:rsidRDefault="00734750" w:rsidP="00D16E59">
      <w:pPr>
        <w:pStyle w:val="cf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AD4FD8" w:rsidRPr="00AD4FD8" w:rsidRDefault="00AD4FD8" w:rsidP="00AD4FD8">
      <w:pPr>
        <w:pStyle w:val="cf0"/>
        <w:tabs>
          <w:tab w:val="center" w:pos="2268"/>
          <w:tab w:val="center" w:pos="6379"/>
        </w:tabs>
        <w:spacing w:before="0" w:beforeAutospacing="0" w:after="0" w:afterAutospacing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color w:val="FF0000"/>
          <w:sz w:val="22"/>
          <w:szCs w:val="22"/>
          <w:lang w:eastAsia="en-US"/>
        </w:rPr>
        <w:tab/>
      </w:r>
      <w:proofErr w:type="gramStart"/>
      <w:r w:rsidRPr="00AD4FD8">
        <w:rPr>
          <w:rFonts w:ascii="Arial" w:eastAsia="Calibri" w:hAnsi="Arial" w:cs="Arial"/>
          <w:sz w:val="22"/>
          <w:szCs w:val="22"/>
          <w:lang w:eastAsia="en-US"/>
        </w:rPr>
        <w:t>dr.</w:t>
      </w:r>
      <w:proofErr w:type="gramEnd"/>
      <w:r w:rsidRPr="00AD4FD8">
        <w:rPr>
          <w:rFonts w:ascii="Arial" w:eastAsia="Calibri" w:hAnsi="Arial" w:cs="Arial"/>
          <w:sz w:val="22"/>
          <w:szCs w:val="22"/>
          <w:lang w:eastAsia="en-US"/>
        </w:rPr>
        <w:t xml:space="preserve"> Tüske Róbert </w:t>
      </w:r>
      <w:r w:rsidRPr="00AD4FD8">
        <w:rPr>
          <w:rFonts w:ascii="Arial" w:eastAsia="Calibri" w:hAnsi="Arial" w:cs="Arial"/>
          <w:sz w:val="22"/>
          <w:szCs w:val="22"/>
          <w:lang w:eastAsia="en-US"/>
        </w:rPr>
        <w:tab/>
        <w:t>Papp Gábor</w:t>
      </w:r>
    </w:p>
    <w:p w:rsidR="00AD4FD8" w:rsidRPr="00AD4FD8" w:rsidRDefault="00AD4FD8" w:rsidP="00AD4FD8">
      <w:pPr>
        <w:pStyle w:val="cf0"/>
        <w:tabs>
          <w:tab w:val="center" w:pos="2268"/>
          <w:tab w:val="center" w:pos="6379"/>
        </w:tabs>
        <w:spacing w:before="0" w:beforeAutospacing="0" w:after="0" w:afterAutospacing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D4FD8">
        <w:rPr>
          <w:rFonts w:ascii="Arial" w:eastAsia="Calibri" w:hAnsi="Arial" w:cs="Arial"/>
          <w:sz w:val="22"/>
          <w:szCs w:val="22"/>
          <w:lang w:eastAsia="en-US"/>
        </w:rPr>
        <w:tab/>
        <w:t>jegyző</w:t>
      </w:r>
      <w:r w:rsidRPr="00AD4FD8">
        <w:rPr>
          <w:rFonts w:ascii="Arial" w:eastAsia="Calibri" w:hAnsi="Arial" w:cs="Arial"/>
          <w:sz w:val="22"/>
          <w:szCs w:val="22"/>
          <w:lang w:eastAsia="en-US"/>
        </w:rPr>
        <w:tab/>
        <w:t>polgármester</w:t>
      </w:r>
    </w:p>
    <w:p w:rsidR="00D33278" w:rsidRDefault="00D33278" w:rsidP="00AD4FD8">
      <w:pPr>
        <w:pStyle w:val="cf0"/>
        <w:spacing w:before="120" w:beforeAutospacing="0" w:after="0" w:afterAutospacing="0"/>
        <w:ind w:firstLine="238"/>
        <w:jc w:val="both"/>
        <w:rPr>
          <w:rFonts w:ascii="Arial" w:hAnsi="Arial" w:cs="Arial"/>
        </w:rPr>
      </w:pPr>
    </w:p>
    <w:p w:rsidR="00E352C6" w:rsidRDefault="00E352C6" w:rsidP="00090E48">
      <w:pPr>
        <w:pStyle w:val="cf0"/>
        <w:spacing w:before="120" w:beforeAutospacing="0" w:after="0" w:afterAutospacing="0"/>
        <w:ind w:firstLine="238"/>
        <w:jc w:val="both"/>
        <w:rPr>
          <w:rFonts w:ascii="Arial" w:hAnsi="Arial" w:cs="Arial"/>
        </w:rPr>
      </w:pPr>
    </w:p>
    <w:p w:rsidR="00090E48" w:rsidRDefault="00090E48" w:rsidP="00AD4FD8">
      <w:pPr>
        <w:pStyle w:val="cf0"/>
        <w:spacing w:before="120" w:beforeAutospacing="0" w:after="0" w:afterAutospacing="0"/>
        <w:ind w:firstLine="238"/>
        <w:jc w:val="both"/>
        <w:rPr>
          <w:rFonts w:ascii="Arial" w:hAnsi="Arial" w:cs="Arial"/>
        </w:rPr>
      </w:pPr>
    </w:p>
    <w:p w:rsidR="00D33278" w:rsidRDefault="00D33278" w:rsidP="00AD4FD8">
      <w:pPr>
        <w:pStyle w:val="cf0"/>
        <w:spacing w:before="120" w:beforeAutospacing="0" w:after="0" w:afterAutospacing="0"/>
        <w:ind w:firstLine="238"/>
        <w:jc w:val="both"/>
        <w:rPr>
          <w:rFonts w:ascii="Arial" w:hAnsi="Arial" w:cs="Arial"/>
        </w:rPr>
      </w:pPr>
    </w:p>
    <w:p w:rsidR="00FD1DD3" w:rsidRDefault="00FD1DD3" w:rsidP="00AD4FD8">
      <w:pPr>
        <w:pStyle w:val="cf0"/>
        <w:spacing w:before="120" w:beforeAutospacing="0" w:after="0" w:afterAutospacing="0"/>
        <w:ind w:firstLine="238"/>
        <w:jc w:val="both"/>
        <w:rPr>
          <w:rFonts w:ascii="Arial" w:hAnsi="Arial" w:cs="Arial"/>
        </w:rPr>
      </w:pPr>
    </w:p>
    <w:p w:rsidR="00FD1DD3" w:rsidRDefault="00FD1DD3" w:rsidP="00AD4FD8">
      <w:pPr>
        <w:pStyle w:val="cf0"/>
        <w:spacing w:before="120" w:beforeAutospacing="0" w:after="0" w:afterAutospacing="0"/>
        <w:ind w:firstLine="238"/>
        <w:jc w:val="both"/>
        <w:rPr>
          <w:rFonts w:ascii="Arial" w:hAnsi="Arial" w:cs="Arial"/>
        </w:rPr>
      </w:pPr>
    </w:p>
    <w:p w:rsidR="00FD1DD3" w:rsidRDefault="00FD1DD3" w:rsidP="00AD4FD8">
      <w:pPr>
        <w:pStyle w:val="cf0"/>
        <w:spacing w:before="120" w:beforeAutospacing="0" w:after="0" w:afterAutospacing="0"/>
        <w:ind w:firstLine="238"/>
        <w:jc w:val="both"/>
        <w:rPr>
          <w:rFonts w:ascii="Arial" w:hAnsi="Arial" w:cs="Arial"/>
        </w:rPr>
      </w:pPr>
    </w:p>
    <w:p w:rsidR="00FD1DD3" w:rsidRDefault="00FD1DD3" w:rsidP="00AD4FD8">
      <w:pPr>
        <w:pStyle w:val="cf0"/>
        <w:spacing w:before="120" w:beforeAutospacing="0" w:after="0" w:afterAutospacing="0"/>
        <w:ind w:firstLine="238"/>
        <w:jc w:val="both"/>
        <w:rPr>
          <w:rFonts w:ascii="Arial" w:hAnsi="Arial" w:cs="Arial"/>
        </w:rPr>
      </w:pPr>
    </w:p>
    <w:p w:rsidR="00FD1DD3" w:rsidRDefault="00FD1DD3" w:rsidP="00AD4FD8">
      <w:pPr>
        <w:pStyle w:val="cf0"/>
        <w:spacing w:before="120" w:beforeAutospacing="0" w:after="0" w:afterAutospacing="0"/>
        <w:ind w:firstLine="238"/>
        <w:jc w:val="both"/>
        <w:rPr>
          <w:rFonts w:ascii="Arial" w:hAnsi="Arial" w:cs="Arial"/>
        </w:rPr>
      </w:pPr>
    </w:p>
    <w:p w:rsidR="00FD1DD3" w:rsidRDefault="00FD1DD3" w:rsidP="00AD4FD8">
      <w:pPr>
        <w:pStyle w:val="cf0"/>
        <w:spacing w:before="120" w:beforeAutospacing="0" w:after="0" w:afterAutospacing="0"/>
        <w:ind w:firstLine="238"/>
        <w:jc w:val="both"/>
        <w:rPr>
          <w:rFonts w:ascii="Arial" w:hAnsi="Arial" w:cs="Arial"/>
        </w:rPr>
      </w:pPr>
    </w:p>
    <w:p w:rsidR="00C25817" w:rsidRPr="00C25817" w:rsidRDefault="00C25817" w:rsidP="00C25817">
      <w:pPr>
        <w:pStyle w:val="cf0"/>
        <w:spacing w:before="120" w:beforeAutospacing="0" w:after="0" w:afterAutospacing="0"/>
        <w:ind w:firstLine="238"/>
        <w:jc w:val="center"/>
        <w:rPr>
          <w:rFonts w:ascii="Arial" w:hAnsi="Arial" w:cs="Arial"/>
          <w:b/>
        </w:rPr>
      </w:pPr>
      <w:r w:rsidRPr="00C25817">
        <w:rPr>
          <w:rFonts w:ascii="Arial" w:hAnsi="Arial" w:cs="Arial"/>
          <w:b/>
        </w:rPr>
        <w:lastRenderedPageBreak/>
        <w:t xml:space="preserve">3. </w:t>
      </w:r>
    </w:p>
    <w:p w:rsidR="00D33278" w:rsidRPr="00C25817" w:rsidRDefault="00C25817" w:rsidP="00C25817">
      <w:pPr>
        <w:pStyle w:val="cf0"/>
        <w:spacing w:before="120" w:beforeAutospacing="0" w:after="0" w:afterAutospacing="0"/>
        <w:ind w:firstLine="238"/>
        <w:jc w:val="center"/>
        <w:rPr>
          <w:rFonts w:ascii="Arial" w:hAnsi="Arial" w:cs="Arial"/>
          <w:b/>
        </w:rPr>
      </w:pPr>
      <w:r w:rsidRPr="00C25817">
        <w:rPr>
          <w:rFonts w:ascii="Arial" w:hAnsi="Arial" w:cs="Arial"/>
          <w:b/>
        </w:rPr>
        <w:t>Bizottsági állásfoglalások</w:t>
      </w:r>
    </w:p>
    <w:p w:rsidR="00D33278" w:rsidRDefault="00D33278" w:rsidP="00AD4FD8">
      <w:pPr>
        <w:pStyle w:val="cf0"/>
        <w:spacing w:before="120" w:beforeAutospacing="0" w:after="0" w:afterAutospacing="0"/>
        <w:ind w:firstLine="238"/>
        <w:jc w:val="both"/>
        <w:rPr>
          <w:rFonts w:ascii="Arial" w:hAnsi="Arial" w:cs="Arial"/>
        </w:rPr>
      </w:pPr>
    </w:p>
    <w:p w:rsidR="00D33278" w:rsidRDefault="00D33278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C25817" w:rsidRDefault="00C25817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C25817" w:rsidRDefault="00C25817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C25817" w:rsidRDefault="00C25817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C25817" w:rsidRDefault="00C25817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C25817" w:rsidRDefault="00C25817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C25817" w:rsidRDefault="00C25817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C25817" w:rsidRDefault="00C25817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C25817" w:rsidRDefault="00C25817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C25817" w:rsidRDefault="00C25817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C25817" w:rsidRDefault="00C25817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D33278" w:rsidRDefault="00D33278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D33278" w:rsidRDefault="00D33278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D33278" w:rsidRDefault="00D33278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D33278" w:rsidRDefault="00D33278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D33278" w:rsidRDefault="00D33278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D33278" w:rsidRDefault="00D33278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D33278" w:rsidRDefault="00D33278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D33278" w:rsidRDefault="00D33278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D33278" w:rsidRDefault="00D33278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D33278" w:rsidRDefault="00D33278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D33278" w:rsidRDefault="00D33278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D33278" w:rsidRDefault="00D33278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D33278" w:rsidRDefault="00D33278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D33278" w:rsidRDefault="00D33278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D33278" w:rsidRDefault="00D33278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D33278" w:rsidRDefault="00D33278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D33278" w:rsidRDefault="00D33278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D33278" w:rsidRDefault="00D33278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C25817" w:rsidRDefault="00C25817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C25817" w:rsidRDefault="00C25817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C25817" w:rsidRDefault="00C25817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C25817" w:rsidRDefault="00C25817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C25817" w:rsidRDefault="00C25817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C25817" w:rsidRDefault="00C25817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C25817" w:rsidRDefault="00C25817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C25817" w:rsidRDefault="00C25817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C25817" w:rsidRDefault="00C25817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C25817" w:rsidRDefault="00C25817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C25817" w:rsidRDefault="00C25817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C25817" w:rsidRDefault="00C25817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C25817" w:rsidRDefault="00C25817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C25817" w:rsidRDefault="00C25817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C25817" w:rsidRDefault="00C25817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C25817" w:rsidRDefault="00C25817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C25817" w:rsidRDefault="00C25817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C25817" w:rsidRDefault="00C25817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C25817" w:rsidRDefault="00C25817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C25817" w:rsidRDefault="00C25817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C25817" w:rsidRDefault="00C25817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D33278" w:rsidRDefault="00D33278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D33278" w:rsidRPr="007B3D36" w:rsidRDefault="00D33278" w:rsidP="00D33278">
      <w:pPr>
        <w:spacing w:after="0" w:line="240" w:lineRule="auto"/>
        <w:jc w:val="center"/>
        <w:rPr>
          <w:rFonts w:ascii="Arial" w:hAnsi="Arial" w:cs="Arial"/>
          <w:b/>
        </w:rPr>
      </w:pPr>
      <w:r w:rsidRPr="007B3D36">
        <w:rPr>
          <w:rFonts w:ascii="Arial" w:hAnsi="Arial" w:cs="Arial"/>
          <w:b/>
        </w:rPr>
        <w:lastRenderedPageBreak/>
        <w:t>Előzetes hatásvizsgálat</w:t>
      </w:r>
    </w:p>
    <w:p w:rsidR="00D33278" w:rsidRPr="00C25817" w:rsidRDefault="00D33278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D33278" w:rsidRPr="00C25817" w:rsidRDefault="00D33278" w:rsidP="00D33278">
      <w:pPr>
        <w:spacing w:after="0" w:line="240" w:lineRule="auto"/>
        <w:jc w:val="center"/>
        <w:rPr>
          <w:rFonts w:ascii="Arial" w:hAnsi="Arial" w:cs="Arial"/>
          <w:b/>
        </w:rPr>
      </w:pPr>
      <w:r w:rsidRPr="00C25817">
        <w:rPr>
          <w:rFonts w:ascii="Arial" w:hAnsi="Arial" w:cs="Arial"/>
          <w:b/>
        </w:rPr>
        <w:t>a jogalkotásról szóló 2010. évi CXXX. törvény 17. § (1) bekezdése alapján</w:t>
      </w: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  <w:r w:rsidRPr="00C25817">
        <w:rPr>
          <w:rFonts w:ascii="Arial" w:hAnsi="Arial" w:cs="Arial"/>
          <w:b/>
        </w:rPr>
        <w:t>A rendelet-tervezet címe</w:t>
      </w:r>
      <w:r w:rsidRPr="00C25817">
        <w:rPr>
          <w:rFonts w:ascii="Arial" w:hAnsi="Arial" w:cs="Arial"/>
        </w:rPr>
        <w:t xml:space="preserve">: a </w:t>
      </w:r>
      <w:r w:rsidR="00C25817" w:rsidRPr="00C25817">
        <w:rPr>
          <w:rFonts w:ascii="Arial" w:hAnsi="Arial" w:cs="Arial"/>
        </w:rPr>
        <w:t>te</w:t>
      </w:r>
      <w:r w:rsidRPr="00C25817">
        <w:rPr>
          <w:rFonts w:ascii="Arial" w:hAnsi="Arial" w:cs="Arial"/>
        </w:rPr>
        <w:t>l</w:t>
      </w:r>
      <w:r w:rsidR="00C25817" w:rsidRPr="00C25817">
        <w:rPr>
          <w:rFonts w:ascii="Arial" w:hAnsi="Arial" w:cs="Arial"/>
        </w:rPr>
        <w:t>epülési támogatásról</w:t>
      </w:r>
      <w:r w:rsidRPr="00C25817">
        <w:rPr>
          <w:rFonts w:ascii="Arial" w:hAnsi="Arial" w:cs="Arial"/>
        </w:rPr>
        <w:t xml:space="preserve"> szóló 11/2015. (II. 26.) önkormányzati rendelet módosításáról</w:t>
      </w: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  <w:r w:rsidRPr="00C25817">
        <w:rPr>
          <w:rFonts w:ascii="Arial" w:hAnsi="Arial" w:cs="Arial"/>
          <w:b/>
        </w:rPr>
        <w:t>Társadalmi-gazdasági hatása</w:t>
      </w:r>
      <w:r w:rsidRPr="00C25817">
        <w:rPr>
          <w:rFonts w:ascii="Arial" w:hAnsi="Arial" w:cs="Arial"/>
        </w:rPr>
        <w:t xml:space="preserve">: A rendelet-tervezetnek társadalmi hatása, hogy még koncentráltabban tudjunk a szociálisan rászorult személyeknek és családjuknak segítséget nyújtani. Gazdasági és költségvetési hatásokat nem keletkeztet, tekintettel arra, hogy a jelenleg hatályos rendelet alapján megtervezett előirányzatokat módosítani nem kell. </w:t>
      </w: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  <w:r w:rsidRPr="00C25817">
        <w:rPr>
          <w:rFonts w:ascii="Arial" w:hAnsi="Arial" w:cs="Arial"/>
          <w:b/>
        </w:rPr>
        <w:t>Költségvetési hatása</w:t>
      </w:r>
      <w:r w:rsidRPr="00C25817">
        <w:rPr>
          <w:rFonts w:ascii="Arial" w:hAnsi="Arial" w:cs="Arial"/>
        </w:rPr>
        <w:t>: A 201</w:t>
      </w:r>
      <w:r w:rsidR="00C25817" w:rsidRPr="00C25817">
        <w:rPr>
          <w:rFonts w:ascii="Arial" w:hAnsi="Arial" w:cs="Arial"/>
        </w:rPr>
        <w:t>6</w:t>
      </w:r>
      <w:r w:rsidRPr="00C25817">
        <w:rPr>
          <w:rFonts w:ascii="Arial" w:hAnsi="Arial" w:cs="Arial"/>
        </w:rPr>
        <w:t xml:space="preserve"> évi költségvetésben betervezett szociáli</w:t>
      </w:r>
      <w:r w:rsidR="00C25817" w:rsidRPr="00C25817">
        <w:rPr>
          <w:rFonts w:ascii="Arial" w:hAnsi="Arial" w:cs="Arial"/>
        </w:rPr>
        <w:t>s ellátásokra fordítandó összeget nem növeli.</w:t>
      </w:r>
    </w:p>
    <w:p w:rsidR="00C25817" w:rsidRPr="00C25817" w:rsidRDefault="00C25817" w:rsidP="00D33278">
      <w:pPr>
        <w:spacing w:after="0" w:line="240" w:lineRule="auto"/>
        <w:jc w:val="both"/>
        <w:rPr>
          <w:rFonts w:ascii="Arial" w:hAnsi="Arial" w:cs="Arial"/>
        </w:rPr>
      </w:pP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  <w:r w:rsidRPr="00C25817">
        <w:rPr>
          <w:rFonts w:ascii="Arial" w:hAnsi="Arial" w:cs="Arial"/>
          <w:b/>
        </w:rPr>
        <w:t>Környezeti, egészségi hatása</w:t>
      </w:r>
      <w:r w:rsidRPr="00C25817">
        <w:rPr>
          <w:rFonts w:ascii="Arial" w:hAnsi="Arial" w:cs="Arial"/>
        </w:rPr>
        <w:t xml:space="preserve">: A tervezetben foglaltaknak közvetlen környezeti és egészségi következményei nincsenek. </w:t>
      </w: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  <w:r w:rsidRPr="00C25817">
        <w:rPr>
          <w:rFonts w:ascii="Arial" w:hAnsi="Arial" w:cs="Arial"/>
          <w:b/>
        </w:rPr>
        <w:t>Adminisztratív terheket befolyásoló hatása</w:t>
      </w:r>
      <w:r w:rsidRPr="00C25817">
        <w:rPr>
          <w:rFonts w:ascii="Arial" w:hAnsi="Arial" w:cs="Arial"/>
        </w:rPr>
        <w:t>: Az adminisztratív terhek növekednek, mivel az ügyfelek létszáma is várhatóan felemelkedik.</w:t>
      </w: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  <w:r w:rsidRPr="00C25817">
        <w:rPr>
          <w:rFonts w:ascii="Arial" w:hAnsi="Arial" w:cs="Arial"/>
          <w:b/>
        </w:rPr>
        <w:t>Egyéb hatása</w:t>
      </w:r>
      <w:r w:rsidRPr="00C25817">
        <w:rPr>
          <w:rFonts w:ascii="Arial" w:hAnsi="Arial" w:cs="Arial"/>
        </w:rPr>
        <w:t>: Nincs.</w:t>
      </w: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  <w:r w:rsidRPr="00C25817">
        <w:rPr>
          <w:rFonts w:ascii="Arial" w:hAnsi="Arial" w:cs="Arial"/>
          <w:b/>
        </w:rPr>
        <w:t>A rendelet megalkotásának szükségessége</w:t>
      </w:r>
      <w:r w:rsidRPr="00C25817">
        <w:rPr>
          <w:rFonts w:ascii="Arial" w:hAnsi="Arial" w:cs="Arial"/>
        </w:rPr>
        <w:t xml:space="preserve">: A szociális igazgatásról és szociális ellátásokról szóló 1993. évi III. törvény alapján a lakosság szociálisan rászorult körének biztosítsuk a helyi szociális ellátásokat. Ehhez szükséges az </w:t>
      </w:r>
      <w:proofErr w:type="spellStart"/>
      <w:r w:rsidRPr="00C25817">
        <w:rPr>
          <w:rFonts w:ascii="Arial" w:hAnsi="Arial" w:cs="Arial"/>
        </w:rPr>
        <w:t>Ör</w:t>
      </w:r>
      <w:proofErr w:type="spellEnd"/>
      <w:r w:rsidRPr="00C25817">
        <w:rPr>
          <w:rFonts w:ascii="Arial" w:hAnsi="Arial" w:cs="Arial"/>
        </w:rPr>
        <w:t>. módosítása.</w:t>
      </w: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  <w:r w:rsidRPr="00C25817">
        <w:rPr>
          <w:rFonts w:ascii="Arial" w:hAnsi="Arial" w:cs="Arial"/>
          <w:b/>
        </w:rPr>
        <w:t>A rendelet megalkotása elmaradása esetén várható következmények</w:t>
      </w:r>
      <w:r w:rsidRPr="00C25817">
        <w:rPr>
          <w:rFonts w:ascii="Arial" w:hAnsi="Arial" w:cs="Arial"/>
        </w:rPr>
        <w:t>: Nincs.</w:t>
      </w: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  <w:r w:rsidRPr="00C25817">
        <w:rPr>
          <w:rFonts w:ascii="Arial" w:hAnsi="Arial" w:cs="Arial"/>
          <w:b/>
        </w:rPr>
        <w:t>A rendelet alkalmazásához szükséges feltételek</w:t>
      </w:r>
      <w:r w:rsidRPr="00C25817">
        <w:rPr>
          <w:rFonts w:ascii="Arial" w:hAnsi="Arial" w:cs="Arial"/>
        </w:rPr>
        <w:t>: A jogszabály alkalmazásához szükséges személyi, szervezeti, tárgyi feltételek nem változnak, azok rendelkezésre állnak. A pénzügyi feltételeket az önkormányzat 201</w:t>
      </w:r>
      <w:r w:rsidR="00C25817" w:rsidRPr="00C25817">
        <w:rPr>
          <w:rFonts w:ascii="Arial" w:hAnsi="Arial" w:cs="Arial"/>
        </w:rPr>
        <w:t>6</w:t>
      </w:r>
      <w:r w:rsidRPr="00C25817">
        <w:rPr>
          <w:rFonts w:ascii="Arial" w:hAnsi="Arial" w:cs="Arial"/>
        </w:rPr>
        <w:t>. évi költségvetése biztosítja.</w:t>
      </w:r>
    </w:p>
    <w:p w:rsidR="00D33278" w:rsidRPr="00656FC9" w:rsidRDefault="00D33278" w:rsidP="00D33278">
      <w:pPr>
        <w:spacing w:after="0" w:line="240" w:lineRule="auto"/>
        <w:jc w:val="both"/>
        <w:rPr>
          <w:rFonts w:ascii="Arial" w:hAnsi="Arial" w:cs="Arial"/>
        </w:rPr>
      </w:pPr>
    </w:p>
    <w:p w:rsidR="00D33278" w:rsidRPr="00957B78" w:rsidRDefault="00D33278" w:rsidP="00D33278">
      <w:pPr>
        <w:ind w:left="360"/>
        <w:jc w:val="both"/>
        <w:rPr>
          <w:rFonts w:ascii="Arial" w:hAnsi="Arial" w:cs="Arial"/>
        </w:rPr>
      </w:pPr>
    </w:p>
    <w:p w:rsidR="00D33278" w:rsidRDefault="00D33278" w:rsidP="00AD4FD8">
      <w:pPr>
        <w:pStyle w:val="cf0"/>
        <w:spacing w:before="120" w:beforeAutospacing="0" w:after="0" w:afterAutospacing="0"/>
        <w:ind w:firstLine="238"/>
        <w:jc w:val="both"/>
        <w:rPr>
          <w:rFonts w:ascii="Arial" w:hAnsi="Arial" w:cs="Arial"/>
        </w:rPr>
      </w:pPr>
    </w:p>
    <w:p w:rsidR="00D33278" w:rsidRDefault="00D33278" w:rsidP="00AD4FD8">
      <w:pPr>
        <w:pStyle w:val="cf0"/>
        <w:spacing w:before="120" w:beforeAutospacing="0" w:after="0" w:afterAutospacing="0"/>
        <w:ind w:firstLine="238"/>
        <w:jc w:val="both"/>
        <w:rPr>
          <w:rFonts w:ascii="Arial" w:hAnsi="Arial" w:cs="Arial"/>
        </w:rPr>
      </w:pPr>
    </w:p>
    <w:p w:rsidR="00D33278" w:rsidRPr="00AD4FD8" w:rsidRDefault="00D33278" w:rsidP="00AD4FD8">
      <w:pPr>
        <w:pStyle w:val="cf0"/>
        <w:spacing w:before="120" w:beforeAutospacing="0" w:after="0" w:afterAutospacing="0"/>
        <w:ind w:firstLine="238"/>
        <w:jc w:val="both"/>
        <w:rPr>
          <w:rFonts w:ascii="Arial" w:hAnsi="Arial" w:cs="Arial"/>
        </w:rPr>
      </w:pPr>
    </w:p>
    <w:p w:rsidR="00304ADE" w:rsidRDefault="00304ADE" w:rsidP="00304ADE">
      <w:pPr>
        <w:tabs>
          <w:tab w:val="left" w:pos="3960"/>
          <w:tab w:val="left" w:pos="704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304ADE" w:rsidRPr="00304ADE" w:rsidRDefault="00304ADE" w:rsidP="00304AD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04ADE" w:rsidRDefault="00304ADE" w:rsidP="00304AD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304ADE" w:rsidRPr="006F2DE5" w:rsidRDefault="00304ADE" w:rsidP="00304ADE">
      <w:pPr>
        <w:rPr>
          <w:rFonts w:ascii="Arial" w:hAnsi="Arial" w:cs="Arial"/>
        </w:rPr>
      </w:pPr>
    </w:p>
    <w:p w:rsidR="00632738" w:rsidRDefault="00632738" w:rsidP="00304ADE">
      <w:pPr>
        <w:spacing w:after="160" w:line="259" w:lineRule="auto"/>
      </w:pPr>
    </w:p>
    <w:p w:rsidR="00304ADE" w:rsidRDefault="00304ADE"/>
    <w:p w:rsidR="00C25817" w:rsidRDefault="00C25817"/>
    <w:p w:rsidR="00C25817" w:rsidRDefault="00C25817"/>
    <w:p w:rsidR="00C25817" w:rsidRDefault="00C25817"/>
    <w:p w:rsidR="00304ADE" w:rsidRPr="00431F6F" w:rsidRDefault="00304ADE" w:rsidP="00304ADE">
      <w:pPr>
        <w:spacing w:before="12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4</w:t>
      </w:r>
      <w:r w:rsidRPr="00431F6F">
        <w:rPr>
          <w:rFonts w:ascii="Arial" w:hAnsi="Arial" w:cs="Arial"/>
          <w:b/>
        </w:rPr>
        <w:t>.</w:t>
      </w:r>
    </w:p>
    <w:p w:rsidR="00304ADE" w:rsidRPr="00431F6F" w:rsidRDefault="00304ADE" w:rsidP="00304ADE">
      <w:pPr>
        <w:spacing w:before="120" w:after="120"/>
        <w:jc w:val="center"/>
        <w:rPr>
          <w:rFonts w:ascii="Arial" w:hAnsi="Arial" w:cs="Arial"/>
          <w:b/>
        </w:rPr>
      </w:pPr>
      <w:r w:rsidRPr="00431F6F">
        <w:rPr>
          <w:rFonts w:ascii="Arial" w:hAnsi="Arial" w:cs="Arial"/>
          <w:b/>
        </w:rPr>
        <w:t>Felülvizsgálatok - egyeztetések</w:t>
      </w:r>
    </w:p>
    <w:p w:rsidR="00304ADE" w:rsidRPr="00431F6F" w:rsidRDefault="00304ADE" w:rsidP="00304ADE">
      <w:pPr>
        <w:spacing w:before="120" w:after="120"/>
        <w:jc w:val="center"/>
        <w:rPr>
          <w:rFonts w:ascii="Arial" w:hAnsi="Arial" w:cs="Arial"/>
          <w:b/>
        </w:rPr>
      </w:pPr>
    </w:p>
    <w:p w:rsidR="00304ADE" w:rsidRPr="00431F6F" w:rsidRDefault="00304ADE" w:rsidP="00304ADE">
      <w:pPr>
        <w:spacing w:before="120" w:after="120"/>
        <w:jc w:val="center"/>
        <w:rPr>
          <w:rFonts w:ascii="Arial" w:hAnsi="Arial" w:cs="Arial"/>
          <w:b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1"/>
        <w:gridCol w:w="2884"/>
        <w:gridCol w:w="1754"/>
        <w:gridCol w:w="3150"/>
      </w:tblGrid>
      <w:tr w:rsidR="00304ADE" w:rsidRPr="00431F6F" w:rsidTr="00304ADE">
        <w:tc>
          <w:tcPr>
            <w:tcW w:w="9959" w:type="dxa"/>
            <w:gridSpan w:val="4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304ADE" w:rsidRPr="00431F6F" w:rsidTr="00304ADE">
        <w:trPr>
          <w:trHeight w:val="340"/>
        </w:trPr>
        <w:tc>
          <w:tcPr>
            <w:tcW w:w="2171" w:type="dxa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884" w:type="dxa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754" w:type="dxa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3150" w:type="dxa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304ADE" w:rsidRPr="00431F6F" w:rsidTr="00304ADE">
        <w:trPr>
          <w:trHeight w:val="680"/>
        </w:trPr>
        <w:tc>
          <w:tcPr>
            <w:tcW w:w="2171" w:type="dxa"/>
            <w:vAlign w:val="center"/>
          </w:tcPr>
          <w:p w:rsidR="00304ADE" w:rsidRPr="00431F6F" w:rsidRDefault="00304ADE" w:rsidP="00304ADE">
            <w:pPr>
              <w:spacing w:before="120" w:after="120" w:line="240" w:lineRule="auto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>Fábiánné Hoffman Márta</w:t>
            </w:r>
          </w:p>
        </w:tc>
        <w:tc>
          <w:tcPr>
            <w:tcW w:w="2884" w:type="dxa"/>
            <w:vAlign w:val="center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>Mb. hatósági osztályvezető</w:t>
            </w:r>
          </w:p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54" w:type="dxa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304ADE" w:rsidRPr="00431F6F" w:rsidTr="00304ADE">
        <w:trPr>
          <w:trHeight w:val="680"/>
        </w:trPr>
        <w:tc>
          <w:tcPr>
            <w:tcW w:w="2171" w:type="dxa"/>
            <w:vAlign w:val="center"/>
          </w:tcPr>
          <w:p w:rsidR="00304ADE" w:rsidRPr="00431F6F" w:rsidRDefault="00304ADE" w:rsidP="00304ADE">
            <w:pPr>
              <w:spacing w:before="120" w:after="120" w:line="240" w:lineRule="auto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>Király Ádám</w:t>
            </w:r>
          </w:p>
        </w:tc>
        <w:tc>
          <w:tcPr>
            <w:tcW w:w="2884" w:type="dxa"/>
            <w:vAlign w:val="center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 xml:space="preserve">szociális </w:t>
            </w:r>
            <w:r w:rsidR="00843EFB">
              <w:rPr>
                <w:rFonts w:ascii="Arial" w:hAnsi="Arial" w:cs="Arial"/>
                <w:b/>
              </w:rPr>
              <w:t xml:space="preserve">és általános hatósági </w:t>
            </w:r>
            <w:r w:rsidRPr="00431F6F">
              <w:rPr>
                <w:rFonts w:ascii="Arial" w:hAnsi="Arial" w:cs="Arial"/>
                <w:b/>
              </w:rPr>
              <w:t>ügyintéző</w:t>
            </w:r>
          </w:p>
        </w:tc>
        <w:tc>
          <w:tcPr>
            <w:tcW w:w="1754" w:type="dxa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304ADE" w:rsidRPr="00431F6F" w:rsidTr="00304ADE">
        <w:trPr>
          <w:trHeight w:val="680"/>
        </w:trPr>
        <w:tc>
          <w:tcPr>
            <w:tcW w:w="2171" w:type="dxa"/>
            <w:vAlign w:val="center"/>
          </w:tcPr>
          <w:p w:rsidR="00304ADE" w:rsidRPr="00431F6F" w:rsidRDefault="00304ADE" w:rsidP="00304ADE">
            <w:pPr>
              <w:spacing w:before="120" w:after="120" w:line="240" w:lineRule="auto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>dr. Tüske Róbert</w:t>
            </w:r>
          </w:p>
        </w:tc>
        <w:tc>
          <w:tcPr>
            <w:tcW w:w="2884" w:type="dxa"/>
            <w:vAlign w:val="center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>törvényességi felülvizsgálat</w:t>
            </w:r>
          </w:p>
        </w:tc>
        <w:tc>
          <w:tcPr>
            <w:tcW w:w="1754" w:type="dxa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304ADE" w:rsidRPr="00304ADE" w:rsidRDefault="00304ADE" w:rsidP="00304ADE">
      <w:pPr>
        <w:spacing w:after="160" w:line="259" w:lineRule="auto"/>
      </w:pPr>
    </w:p>
    <w:sectPr w:rsidR="00304ADE" w:rsidRPr="00304A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4186" w:rsidRDefault="003C4186" w:rsidP="00BE3586">
      <w:pPr>
        <w:spacing w:after="0" w:line="240" w:lineRule="auto"/>
      </w:pPr>
      <w:r>
        <w:separator/>
      </w:r>
    </w:p>
  </w:endnote>
  <w:endnote w:type="continuationSeparator" w:id="0">
    <w:p w:rsidR="003C4186" w:rsidRDefault="003C4186" w:rsidP="00BE3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4186" w:rsidRDefault="003C4186" w:rsidP="00BE3586">
      <w:pPr>
        <w:spacing w:after="0" w:line="240" w:lineRule="auto"/>
      </w:pPr>
      <w:r>
        <w:separator/>
      </w:r>
    </w:p>
  </w:footnote>
  <w:footnote w:type="continuationSeparator" w:id="0">
    <w:p w:rsidR="003C4186" w:rsidRDefault="003C4186" w:rsidP="00BE35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186" w:rsidRDefault="003C4186" w:rsidP="00304ADE">
    <w:pPr>
      <w:pStyle w:val="lfej"/>
      <w:tabs>
        <w:tab w:val="clear" w:pos="4536"/>
        <w:tab w:val="clear" w:pos="9072"/>
      </w:tabs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3" name="Szövegdoboz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C4186" w:rsidRPr="000A0D47" w:rsidRDefault="003C4186" w:rsidP="00304ADE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zövegdoboz 3" o:spid="_x0000_s1026" type="#_x0000_t202" style="position:absolute;margin-left:141.75pt;margin-top:52.45pt;width:411pt;height:102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" stroked="f">
              <o:lock v:ext="edit" aspectratio="t"/>
              <v:textbox inset="0,0,0,0">
                <w:txbxContent>
                  <w:p w:rsidR="003C4186" w:rsidRPr="000A0D47" w:rsidRDefault="003C4186" w:rsidP="00304ADE"/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D96246"/>
    <w:multiLevelType w:val="hybridMultilevel"/>
    <w:tmpl w:val="AFF4C1B4"/>
    <w:lvl w:ilvl="0" w:tplc="040E0017">
      <w:start w:val="1"/>
      <w:numFmt w:val="lowerLetter"/>
      <w:lvlText w:val="%1)"/>
      <w:lvlJc w:val="left"/>
      <w:pPr>
        <w:ind w:left="924" w:hanging="360"/>
      </w:pPr>
    </w:lvl>
    <w:lvl w:ilvl="1" w:tplc="040E0019" w:tentative="1">
      <w:start w:val="1"/>
      <w:numFmt w:val="lowerLetter"/>
      <w:lvlText w:val="%2."/>
      <w:lvlJc w:val="left"/>
      <w:pPr>
        <w:ind w:left="1644" w:hanging="360"/>
      </w:pPr>
    </w:lvl>
    <w:lvl w:ilvl="2" w:tplc="040E001B" w:tentative="1">
      <w:start w:val="1"/>
      <w:numFmt w:val="lowerRoman"/>
      <w:lvlText w:val="%3."/>
      <w:lvlJc w:val="right"/>
      <w:pPr>
        <w:ind w:left="2364" w:hanging="180"/>
      </w:pPr>
    </w:lvl>
    <w:lvl w:ilvl="3" w:tplc="040E000F" w:tentative="1">
      <w:start w:val="1"/>
      <w:numFmt w:val="decimal"/>
      <w:lvlText w:val="%4."/>
      <w:lvlJc w:val="left"/>
      <w:pPr>
        <w:ind w:left="3084" w:hanging="360"/>
      </w:pPr>
    </w:lvl>
    <w:lvl w:ilvl="4" w:tplc="040E0019" w:tentative="1">
      <w:start w:val="1"/>
      <w:numFmt w:val="lowerLetter"/>
      <w:lvlText w:val="%5."/>
      <w:lvlJc w:val="left"/>
      <w:pPr>
        <w:ind w:left="3804" w:hanging="360"/>
      </w:pPr>
    </w:lvl>
    <w:lvl w:ilvl="5" w:tplc="040E001B" w:tentative="1">
      <w:start w:val="1"/>
      <w:numFmt w:val="lowerRoman"/>
      <w:lvlText w:val="%6."/>
      <w:lvlJc w:val="right"/>
      <w:pPr>
        <w:ind w:left="4524" w:hanging="180"/>
      </w:pPr>
    </w:lvl>
    <w:lvl w:ilvl="6" w:tplc="040E000F" w:tentative="1">
      <w:start w:val="1"/>
      <w:numFmt w:val="decimal"/>
      <w:lvlText w:val="%7."/>
      <w:lvlJc w:val="left"/>
      <w:pPr>
        <w:ind w:left="5244" w:hanging="360"/>
      </w:pPr>
    </w:lvl>
    <w:lvl w:ilvl="7" w:tplc="040E0019" w:tentative="1">
      <w:start w:val="1"/>
      <w:numFmt w:val="lowerLetter"/>
      <w:lvlText w:val="%8."/>
      <w:lvlJc w:val="left"/>
      <w:pPr>
        <w:ind w:left="5964" w:hanging="360"/>
      </w:pPr>
    </w:lvl>
    <w:lvl w:ilvl="8" w:tplc="040E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1" w15:restartNumberingAfterBreak="0">
    <w:nsid w:val="083803EF"/>
    <w:multiLevelType w:val="hybridMultilevel"/>
    <w:tmpl w:val="3894E01E"/>
    <w:lvl w:ilvl="0" w:tplc="040E000F">
      <w:start w:val="1"/>
      <w:numFmt w:val="decimal"/>
      <w:lvlText w:val="%1."/>
      <w:lvlJc w:val="left"/>
      <w:pPr>
        <w:ind w:left="564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28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0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72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4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6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8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0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324" w:hanging="360"/>
      </w:pPr>
      <w:rPr>
        <w:rFonts w:ascii="Wingdings" w:hAnsi="Wingdings" w:hint="default"/>
      </w:rPr>
    </w:lvl>
  </w:abstractNum>
  <w:abstractNum w:abstractNumId="2" w15:restartNumberingAfterBreak="0">
    <w:nsid w:val="29A3026A"/>
    <w:multiLevelType w:val="hybridMultilevel"/>
    <w:tmpl w:val="5E3A5224"/>
    <w:lvl w:ilvl="0" w:tplc="8FECF546">
      <w:start w:val="1"/>
      <w:numFmt w:val="upperRoman"/>
      <w:lvlText w:val="%1."/>
      <w:lvlJc w:val="left"/>
      <w:pPr>
        <w:ind w:left="924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3" w15:restartNumberingAfterBreak="0">
    <w:nsid w:val="328608A3"/>
    <w:multiLevelType w:val="hybridMultilevel"/>
    <w:tmpl w:val="F9AA9B6E"/>
    <w:lvl w:ilvl="0" w:tplc="040E0017">
      <w:start w:val="1"/>
      <w:numFmt w:val="lowerLetter"/>
      <w:lvlText w:val="%1)"/>
      <w:lvlJc w:val="left"/>
      <w:pPr>
        <w:ind w:left="924" w:hanging="360"/>
      </w:pPr>
    </w:lvl>
    <w:lvl w:ilvl="1" w:tplc="040E0019" w:tentative="1">
      <w:start w:val="1"/>
      <w:numFmt w:val="lowerLetter"/>
      <w:lvlText w:val="%2."/>
      <w:lvlJc w:val="left"/>
      <w:pPr>
        <w:ind w:left="1644" w:hanging="360"/>
      </w:pPr>
    </w:lvl>
    <w:lvl w:ilvl="2" w:tplc="040E001B" w:tentative="1">
      <w:start w:val="1"/>
      <w:numFmt w:val="lowerRoman"/>
      <w:lvlText w:val="%3."/>
      <w:lvlJc w:val="right"/>
      <w:pPr>
        <w:ind w:left="2364" w:hanging="180"/>
      </w:pPr>
    </w:lvl>
    <w:lvl w:ilvl="3" w:tplc="040E000F" w:tentative="1">
      <w:start w:val="1"/>
      <w:numFmt w:val="decimal"/>
      <w:lvlText w:val="%4."/>
      <w:lvlJc w:val="left"/>
      <w:pPr>
        <w:ind w:left="3084" w:hanging="360"/>
      </w:pPr>
    </w:lvl>
    <w:lvl w:ilvl="4" w:tplc="040E0019" w:tentative="1">
      <w:start w:val="1"/>
      <w:numFmt w:val="lowerLetter"/>
      <w:lvlText w:val="%5."/>
      <w:lvlJc w:val="left"/>
      <w:pPr>
        <w:ind w:left="3804" w:hanging="360"/>
      </w:pPr>
    </w:lvl>
    <w:lvl w:ilvl="5" w:tplc="040E001B" w:tentative="1">
      <w:start w:val="1"/>
      <w:numFmt w:val="lowerRoman"/>
      <w:lvlText w:val="%6."/>
      <w:lvlJc w:val="right"/>
      <w:pPr>
        <w:ind w:left="4524" w:hanging="180"/>
      </w:pPr>
    </w:lvl>
    <w:lvl w:ilvl="6" w:tplc="040E000F" w:tentative="1">
      <w:start w:val="1"/>
      <w:numFmt w:val="decimal"/>
      <w:lvlText w:val="%7."/>
      <w:lvlJc w:val="left"/>
      <w:pPr>
        <w:ind w:left="5244" w:hanging="360"/>
      </w:pPr>
    </w:lvl>
    <w:lvl w:ilvl="7" w:tplc="040E0019" w:tentative="1">
      <w:start w:val="1"/>
      <w:numFmt w:val="lowerLetter"/>
      <w:lvlText w:val="%8."/>
      <w:lvlJc w:val="left"/>
      <w:pPr>
        <w:ind w:left="5964" w:hanging="360"/>
      </w:pPr>
    </w:lvl>
    <w:lvl w:ilvl="8" w:tplc="040E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4" w15:restartNumberingAfterBreak="0">
    <w:nsid w:val="4CC736AE"/>
    <w:multiLevelType w:val="hybridMultilevel"/>
    <w:tmpl w:val="B2EEE904"/>
    <w:lvl w:ilvl="0" w:tplc="049E8F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1831FA"/>
    <w:multiLevelType w:val="hybridMultilevel"/>
    <w:tmpl w:val="0A10660C"/>
    <w:lvl w:ilvl="0" w:tplc="32A40D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BC5BB6"/>
    <w:multiLevelType w:val="hybridMultilevel"/>
    <w:tmpl w:val="0FE0494C"/>
    <w:lvl w:ilvl="0" w:tplc="0E7AE48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A24817"/>
    <w:multiLevelType w:val="hybridMultilevel"/>
    <w:tmpl w:val="C24089C4"/>
    <w:lvl w:ilvl="0" w:tplc="AFDC177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0"/>
  </w:num>
  <w:num w:numId="6">
    <w:abstractNumId w:val="2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70C"/>
    <w:rsid w:val="000148D0"/>
    <w:rsid w:val="00023D01"/>
    <w:rsid w:val="00026D42"/>
    <w:rsid w:val="00043B62"/>
    <w:rsid w:val="00090711"/>
    <w:rsid w:val="00090E48"/>
    <w:rsid w:val="000A2557"/>
    <w:rsid w:val="000C378E"/>
    <w:rsid w:val="000D2B09"/>
    <w:rsid w:val="00131ACE"/>
    <w:rsid w:val="00150EC1"/>
    <w:rsid w:val="00167113"/>
    <w:rsid w:val="001822D2"/>
    <w:rsid w:val="0019157F"/>
    <w:rsid w:val="001A175E"/>
    <w:rsid w:val="001B69EC"/>
    <w:rsid w:val="001F270C"/>
    <w:rsid w:val="001F6623"/>
    <w:rsid w:val="00215CE6"/>
    <w:rsid w:val="00250A54"/>
    <w:rsid w:val="00257CC6"/>
    <w:rsid w:val="00266B7D"/>
    <w:rsid w:val="002920D3"/>
    <w:rsid w:val="002D38D7"/>
    <w:rsid w:val="00304ADE"/>
    <w:rsid w:val="0035744E"/>
    <w:rsid w:val="00360739"/>
    <w:rsid w:val="0036222D"/>
    <w:rsid w:val="00392288"/>
    <w:rsid w:val="003A3ED9"/>
    <w:rsid w:val="003A7FC9"/>
    <w:rsid w:val="003C4186"/>
    <w:rsid w:val="003C4337"/>
    <w:rsid w:val="003E41EA"/>
    <w:rsid w:val="0042164E"/>
    <w:rsid w:val="00421D2F"/>
    <w:rsid w:val="00424D2C"/>
    <w:rsid w:val="00424D47"/>
    <w:rsid w:val="00452172"/>
    <w:rsid w:val="00467CF2"/>
    <w:rsid w:val="00481CD1"/>
    <w:rsid w:val="00491FF3"/>
    <w:rsid w:val="00494420"/>
    <w:rsid w:val="004C4579"/>
    <w:rsid w:val="005502FA"/>
    <w:rsid w:val="00562C3F"/>
    <w:rsid w:val="00572A86"/>
    <w:rsid w:val="00581B70"/>
    <w:rsid w:val="00584013"/>
    <w:rsid w:val="00586808"/>
    <w:rsid w:val="005A4550"/>
    <w:rsid w:val="005A7580"/>
    <w:rsid w:val="005C04E1"/>
    <w:rsid w:val="005E48B5"/>
    <w:rsid w:val="005F46E7"/>
    <w:rsid w:val="00632738"/>
    <w:rsid w:val="00676212"/>
    <w:rsid w:val="00687525"/>
    <w:rsid w:val="00687A2F"/>
    <w:rsid w:val="006D331C"/>
    <w:rsid w:val="006E58D6"/>
    <w:rsid w:val="0072115B"/>
    <w:rsid w:val="00734750"/>
    <w:rsid w:val="007477AB"/>
    <w:rsid w:val="00772201"/>
    <w:rsid w:val="007B3C8D"/>
    <w:rsid w:val="007D0962"/>
    <w:rsid w:val="008245C8"/>
    <w:rsid w:val="00843210"/>
    <w:rsid w:val="00843EFB"/>
    <w:rsid w:val="008F4CD4"/>
    <w:rsid w:val="00911490"/>
    <w:rsid w:val="00922E16"/>
    <w:rsid w:val="009629DE"/>
    <w:rsid w:val="0096382A"/>
    <w:rsid w:val="00965FD3"/>
    <w:rsid w:val="00966359"/>
    <w:rsid w:val="00974AFE"/>
    <w:rsid w:val="009972FF"/>
    <w:rsid w:val="009C4C7E"/>
    <w:rsid w:val="00A5193A"/>
    <w:rsid w:val="00A54587"/>
    <w:rsid w:val="00AB37AE"/>
    <w:rsid w:val="00AC6F11"/>
    <w:rsid w:val="00AC7D38"/>
    <w:rsid w:val="00AD4FD8"/>
    <w:rsid w:val="00AF0B55"/>
    <w:rsid w:val="00AF359A"/>
    <w:rsid w:val="00B10428"/>
    <w:rsid w:val="00B12293"/>
    <w:rsid w:val="00B125B0"/>
    <w:rsid w:val="00B24D33"/>
    <w:rsid w:val="00B80D7E"/>
    <w:rsid w:val="00BA3DB7"/>
    <w:rsid w:val="00BA772C"/>
    <w:rsid w:val="00BB7485"/>
    <w:rsid w:val="00BE3586"/>
    <w:rsid w:val="00C017B5"/>
    <w:rsid w:val="00C25817"/>
    <w:rsid w:val="00C567D5"/>
    <w:rsid w:val="00C6289A"/>
    <w:rsid w:val="00C67B65"/>
    <w:rsid w:val="00C81636"/>
    <w:rsid w:val="00CA4389"/>
    <w:rsid w:val="00CA7419"/>
    <w:rsid w:val="00CD0E3F"/>
    <w:rsid w:val="00CD3915"/>
    <w:rsid w:val="00D16E59"/>
    <w:rsid w:val="00D32C0C"/>
    <w:rsid w:val="00D33278"/>
    <w:rsid w:val="00D35BE5"/>
    <w:rsid w:val="00D62F5A"/>
    <w:rsid w:val="00D64466"/>
    <w:rsid w:val="00D7595F"/>
    <w:rsid w:val="00DC36E9"/>
    <w:rsid w:val="00DE2713"/>
    <w:rsid w:val="00DE615B"/>
    <w:rsid w:val="00E0659F"/>
    <w:rsid w:val="00E10D34"/>
    <w:rsid w:val="00E216F8"/>
    <w:rsid w:val="00E2603E"/>
    <w:rsid w:val="00E27AA8"/>
    <w:rsid w:val="00E31761"/>
    <w:rsid w:val="00E352C6"/>
    <w:rsid w:val="00E439AE"/>
    <w:rsid w:val="00E442CF"/>
    <w:rsid w:val="00E606BA"/>
    <w:rsid w:val="00E72301"/>
    <w:rsid w:val="00E7472B"/>
    <w:rsid w:val="00EA5395"/>
    <w:rsid w:val="00EA5BC9"/>
    <w:rsid w:val="00EF5887"/>
    <w:rsid w:val="00F179D8"/>
    <w:rsid w:val="00F21D6A"/>
    <w:rsid w:val="00F50D8E"/>
    <w:rsid w:val="00F55E6F"/>
    <w:rsid w:val="00F75A87"/>
    <w:rsid w:val="00F80D89"/>
    <w:rsid w:val="00F81BE6"/>
    <w:rsid w:val="00FA09B9"/>
    <w:rsid w:val="00FA15BA"/>
    <w:rsid w:val="00FA446A"/>
    <w:rsid w:val="00FB6857"/>
    <w:rsid w:val="00FD1DD3"/>
    <w:rsid w:val="00FD55D7"/>
    <w:rsid w:val="00FE0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34817"/>
    <o:shapelayout v:ext="edit">
      <o:idmap v:ext="edit" data="1"/>
    </o:shapelayout>
  </w:shapeDefaults>
  <w:decimalSymbol w:val=","/>
  <w:listSeparator w:val=";"/>
  <w15:docId w15:val="{159BAF42-76F3-4DCF-8EEF-B2D1D9540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2164E"/>
    <w:rPr>
      <w:rFonts w:ascii="Calibri" w:eastAsia="Calibri" w:hAnsi="Calibri" w:cs="Times New Roman"/>
    </w:rPr>
  </w:style>
  <w:style w:type="paragraph" w:styleId="Cmsor1">
    <w:name w:val="heading 1"/>
    <w:basedOn w:val="Norml"/>
    <w:link w:val="Cmsor1Char"/>
    <w:uiPriority w:val="9"/>
    <w:qFormat/>
    <w:rsid w:val="004216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hu-HU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5744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4">
    <w:name w:val="heading 4"/>
    <w:basedOn w:val="Norml"/>
    <w:link w:val="Cmsor4Char"/>
    <w:uiPriority w:val="9"/>
    <w:qFormat/>
    <w:rsid w:val="0042164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42164E"/>
    <w:rPr>
      <w:color w:val="0000FF"/>
      <w:u w:val="single"/>
    </w:rPr>
  </w:style>
  <w:style w:type="character" w:customStyle="1" w:styleId="apple-converted-space">
    <w:name w:val="apple-converted-space"/>
    <w:basedOn w:val="Bekezdsalapbettpusa"/>
    <w:rsid w:val="0042164E"/>
  </w:style>
  <w:style w:type="character" w:customStyle="1" w:styleId="Cmsor1Char">
    <w:name w:val="Címsor 1 Char"/>
    <w:basedOn w:val="Bekezdsalapbettpusa"/>
    <w:link w:val="Cmsor1"/>
    <w:uiPriority w:val="9"/>
    <w:rsid w:val="0042164E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rsid w:val="0042164E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cf0">
    <w:name w:val="cf0"/>
    <w:basedOn w:val="Norml"/>
    <w:rsid w:val="0042164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hl">
    <w:name w:val="hl"/>
    <w:basedOn w:val="Bekezdsalapbettpusa"/>
    <w:rsid w:val="0042164E"/>
  </w:style>
  <w:style w:type="character" w:customStyle="1" w:styleId="highlight">
    <w:name w:val="highlight"/>
    <w:basedOn w:val="Bekezdsalapbettpusa"/>
    <w:rsid w:val="00491FF3"/>
  </w:style>
  <w:style w:type="character" w:customStyle="1" w:styleId="Cmsor2Char">
    <w:name w:val="Címsor 2 Char"/>
    <w:basedOn w:val="Bekezdsalapbettpusa"/>
    <w:link w:val="Cmsor2"/>
    <w:uiPriority w:val="9"/>
    <w:semiHidden/>
    <w:rsid w:val="0035744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606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606BA"/>
    <w:rPr>
      <w:rFonts w:ascii="Segoe UI" w:eastAsia="Calibri" w:hAnsi="Segoe UI" w:cs="Segoe UI"/>
      <w:sz w:val="18"/>
      <w:szCs w:val="18"/>
    </w:rPr>
  </w:style>
  <w:style w:type="paragraph" w:styleId="lfej">
    <w:name w:val="header"/>
    <w:basedOn w:val="Norml"/>
    <w:link w:val="lfejChar"/>
    <w:unhideWhenUsed/>
    <w:rsid w:val="00AC6F11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basedOn w:val="Bekezdsalapbettpusa"/>
    <w:link w:val="lfej"/>
    <w:rsid w:val="00AC6F11"/>
    <w:rPr>
      <w:rFonts w:ascii="Calibri" w:eastAsia="Calibri" w:hAnsi="Calibri" w:cs="Times New Roman"/>
      <w:lang w:val="x-none"/>
    </w:rPr>
  </w:style>
  <w:style w:type="paragraph" w:customStyle="1" w:styleId="BasicParagraph">
    <w:name w:val="[Basic Paragraph]"/>
    <w:basedOn w:val="Norml"/>
    <w:rsid w:val="00AC6F11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lb">
    <w:name w:val="footer"/>
    <w:basedOn w:val="Norml"/>
    <w:link w:val="llbChar"/>
    <w:uiPriority w:val="99"/>
    <w:unhideWhenUsed/>
    <w:rsid w:val="00AC6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C6F11"/>
    <w:rPr>
      <w:rFonts w:ascii="Calibri" w:eastAsia="Calibri" w:hAnsi="Calibri" w:cs="Times New Roman"/>
    </w:rPr>
  </w:style>
  <w:style w:type="character" w:customStyle="1" w:styleId="Szvegtrzs">
    <w:name w:val="Szövegtörzs_"/>
    <w:link w:val="Szvegtrzs2"/>
    <w:locked/>
    <w:rsid w:val="00304ADE"/>
    <w:rPr>
      <w:shd w:val="clear" w:color="auto" w:fill="FFFFFF"/>
    </w:rPr>
  </w:style>
  <w:style w:type="paragraph" w:customStyle="1" w:styleId="Szvegtrzs2">
    <w:name w:val="Szövegtörzs2"/>
    <w:basedOn w:val="Norml"/>
    <w:link w:val="Szvegtrzs"/>
    <w:rsid w:val="00304ADE"/>
    <w:pPr>
      <w:widowControl w:val="0"/>
      <w:shd w:val="clear" w:color="auto" w:fill="FFFFFF"/>
      <w:spacing w:before="240" w:after="0" w:line="283" w:lineRule="exact"/>
      <w:ind w:hanging="740"/>
      <w:jc w:val="center"/>
    </w:pPr>
    <w:rPr>
      <w:rFonts w:asciiTheme="minorHAnsi" w:eastAsiaTheme="minorHAnsi" w:hAnsiTheme="minorHAnsi" w:cstheme="minorBidi"/>
    </w:rPr>
  </w:style>
  <w:style w:type="character" w:customStyle="1" w:styleId="Szvegtrzs12">
    <w:name w:val="Szövegtörzs (12)_"/>
    <w:link w:val="Szvegtrzs120"/>
    <w:locked/>
    <w:rsid w:val="00304ADE"/>
    <w:rPr>
      <w:sz w:val="19"/>
      <w:szCs w:val="19"/>
      <w:shd w:val="clear" w:color="auto" w:fill="FFFFFF"/>
    </w:rPr>
  </w:style>
  <w:style w:type="paragraph" w:customStyle="1" w:styleId="Szvegtrzs120">
    <w:name w:val="Szövegtörzs (12)"/>
    <w:basedOn w:val="Norml"/>
    <w:link w:val="Szvegtrzs12"/>
    <w:rsid w:val="00304ADE"/>
    <w:pPr>
      <w:widowControl w:val="0"/>
      <w:shd w:val="clear" w:color="auto" w:fill="FFFFFF"/>
      <w:spacing w:after="480" w:line="240" w:lineRule="atLeast"/>
      <w:ind w:hanging="540"/>
      <w:jc w:val="center"/>
    </w:pPr>
    <w:rPr>
      <w:rFonts w:asciiTheme="minorHAnsi" w:eastAsiaTheme="minorHAnsi" w:hAnsiTheme="minorHAnsi" w:cstheme="minorBidi"/>
      <w:sz w:val="19"/>
      <w:szCs w:val="19"/>
    </w:rPr>
  </w:style>
  <w:style w:type="character" w:customStyle="1" w:styleId="Szvegtrzs94">
    <w:name w:val="Szövegtörzs + 94"/>
    <w:aliases w:val="5 pt5,Félkövér4"/>
    <w:rsid w:val="00304ADE"/>
    <w:rPr>
      <w:rFonts w:ascii="Times New Roman" w:hAnsi="Times New Roman" w:cs="Times New Roman"/>
      <w:b/>
      <w:bCs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Szvegtrzs93">
    <w:name w:val="Szövegtörzs + 93"/>
    <w:aliases w:val="5 pt4"/>
    <w:rsid w:val="00304ADE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Szvegtrzs1">
    <w:name w:val="Szövegtörzs1"/>
    <w:rsid w:val="00304ADE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hu-HU" w:eastAsia="hu-HU" w:bidi="ar-SA"/>
    </w:rPr>
  </w:style>
  <w:style w:type="paragraph" w:styleId="Lbjegyzetszveg">
    <w:name w:val="footnote text"/>
    <w:basedOn w:val="Norml"/>
    <w:link w:val="LbjegyzetszvegChar"/>
    <w:rsid w:val="00304AD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rsid w:val="00304ADE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rsid w:val="00304AD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975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45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1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86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9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3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5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1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6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06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7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0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8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8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8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4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97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9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88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6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23DF13-9DE1-4874-B154-E5F5EFADD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8</Pages>
  <Words>1385</Words>
  <Characters>9564</Characters>
  <Application>Microsoft Office Word</Application>
  <DocSecurity>0</DocSecurity>
  <Lines>79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Ádám Úr</dc:creator>
  <cp:keywords/>
  <dc:description/>
  <cp:lastModifiedBy>Fábiánné Hoffmann Márta</cp:lastModifiedBy>
  <cp:revision>12</cp:revision>
  <cp:lastPrinted>2016-05-12T07:38:00Z</cp:lastPrinted>
  <dcterms:created xsi:type="dcterms:W3CDTF">2016-05-18T10:44:00Z</dcterms:created>
  <dcterms:modified xsi:type="dcterms:W3CDTF">2016-05-19T06:45:00Z</dcterms:modified>
</cp:coreProperties>
</file>