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1BB" w:rsidRPr="00BF0037" w:rsidRDefault="009951BB" w:rsidP="00BF0037">
      <w:pPr>
        <w:spacing w:after="0" w:line="240" w:lineRule="auto"/>
        <w:jc w:val="center"/>
        <w:rPr>
          <w:rFonts w:ascii="Arial" w:hAnsi="Arial" w:cs="Arial"/>
          <w:b/>
          <w:bCs/>
        </w:rPr>
      </w:pPr>
      <w:r w:rsidRPr="00BF0037">
        <w:rPr>
          <w:rFonts w:ascii="Arial" w:hAnsi="Arial" w:cs="Arial"/>
          <w:b/>
          <w:bCs/>
        </w:rPr>
        <w:t xml:space="preserve">Hévíz Város Önkormányzat Képviselő-testületének </w:t>
      </w:r>
    </w:p>
    <w:p w:rsidR="009951BB" w:rsidRDefault="00E92CD4" w:rsidP="00BF0037">
      <w:pPr>
        <w:spacing w:after="0" w:line="240" w:lineRule="auto"/>
        <w:jc w:val="center"/>
        <w:rPr>
          <w:rFonts w:ascii="Arial" w:hAnsi="Arial" w:cs="Arial"/>
          <w:b/>
          <w:bCs/>
        </w:rPr>
      </w:pPr>
      <w:r>
        <w:rPr>
          <w:rFonts w:ascii="Arial" w:hAnsi="Arial" w:cs="Arial"/>
          <w:b/>
          <w:bCs/>
        </w:rPr>
        <w:t xml:space="preserve">44/2015. (XI. </w:t>
      </w:r>
      <w:r w:rsidR="00CB72AB">
        <w:rPr>
          <w:rFonts w:ascii="Arial" w:hAnsi="Arial" w:cs="Arial"/>
          <w:b/>
          <w:bCs/>
        </w:rPr>
        <w:t>27</w:t>
      </w:r>
      <w:r w:rsidR="00FD57CB">
        <w:rPr>
          <w:rFonts w:ascii="Arial" w:hAnsi="Arial" w:cs="Arial"/>
          <w:b/>
          <w:bCs/>
        </w:rPr>
        <w:t>.</w:t>
      </w:r>
      <w:r>
        <w:rPr>
          <w:rFonts w:ascii="Arial" w:hAnsi="Arial" w:cs="Arial"/>
          <w:b/>
          <w:bCs/>
        </w:rPr>
        <w:t>)</w:t>
      </w:r>
      <w:r w:rsidR="009951BB" w:rsidRPr="00BF0037">
        <w:rPr>
          <w:rFonts w:ascii="Arial" w:hAnsi="Arial" w:cs="Arial"/>
          <w:b/>
          <w:bCs/>
        </w:rPr>
        <w:t xml:space="preserve"> önkormányzati rendelete</w:t>
      </w:r>
    </w:p>
    <w:p w:rsidR="00BF0037" w:rsidRPr="00BF0037" w:rsidRDefault="00BF0037" w:rsidP="00BF0037">
      <w:pPr>
        <w:spacing w:after="0" w:line="240" w:lineRule="auto"/>
        <w:jc w:val="center"/>
        <w:rPr>
          <w:rFonts w:ascii="Arial" w:hAnsi="Arial" w:cs="Arial"/>
        </w:rPr>
      </w:pPr>
    </w:p>
    <w:p w:rsidR="009951BB" w:rsidRDefault="009951BB" w:rsidP="00BF0037">
      <w:pPr>
        <w:spacing w:after="0" w:line="240" w:lineRule="auto"/>
        <w:jc w:val="center"/>
        <w:rPr>
          <w:rFonts w:ascii="Arial" w:hAnsi="Arial" w:cs="Arial"/>
          <w:b/>
          <w:bCs/>
        </w:rPr>
      </w:pPr>
      <w:r w:rsidRPr="00BF0037">
        <w:rPr>
          <w:rFonts w:ascii="Arial" w:hAnsi="Arial" w:cs="Arial"/>
          <w:b/>
          <w:bCs/>
        </w:rPr>
        <w:t>Hévíz Hazavár Önkormányzati útiköltség hozzájárulás és ösztöndíj elbírálásának helyi szabályozásáról</w:t>
      </w:r>
    </w:p>
    <w:p w:rsidR="00BF0037" w:rsidRPr="00BF0037" w:rsidRDefault="00BF0037" w:rsidP="00BF0037">
      <w:pPr>
        <w:spacing w:after="0" w:line="240" w:lineRule="auto"/>
        <w:jc w:val="center"/>
        <w:rPr>
          <w:rFonts w:ascii="Arial" w:hAnsi="Arial" w:cs="Arial"/>
          <w:b/>
          <w:bCs/>
        </w:rPr>
      </w:pPr>
    </w:p>
    <w:p w:rsidR="009951BB" w:rsidRPr="00BF0037" w:rsidRDefault="009951BB" w:rsidP="00BF0037">
      <w:pPr>
        <w:spacing w:after="0" w:line="240" w:lineRule="auto"/>
        <w:jc w:val="both"/>
        <w:rPr>
          <w:rFonts w:ascii="Arial" w:hAnsi="Arial" w:cs="Arial"/>
        </w:rPr>
      </w:pPr>
      <w:r w:rsidRPr="00BF0037">
        <w:rPr>
          <w:rFonts w:ascii="Arial" w:hAnsi="Arial" w:cs="Arial"/>
        </w:rPr>
        <w:t>Hévíz Város Önkormányzat Képviselő-testülete az Alaptörvény 32 cikk (2) bekezdésben kapott felhatalmazás alapján, valamint a Magyarország helyi önkormányzatairól szóló 2011. évi CLXXXIX. törvény 13. § (1) bekezdés 15. pontjában meghatározott feladatkörében eljárva a következőket rendeli el:</w:t>
      </w:r>
    </w:p>
    <w:p w:rsidR="009951BB" w:rsidRDefault="009951BB" w:rsidP="00BF0037">
      <w:pPr>
        <w:spacing w:after="0" w:line="240" w:lineRule="auto"/>
        <w:jc w:val="center"/>
        <w:rPr>
          <w:rFonts w:ascii="Arial" w:hAnsi="Arial" w:cs="Arial"/>
          <w:b/>
          <w:bCs/>
          <w:iCs/>
        </w:rPr>
      </w:pPr>
      <w:r w:rsidRPr="00BF0037">
        <w:rPr>
          <w:rFonts w:ascii="Arial" w:hAnsi="Arial" w:cs="Arial"/>
          <w:b/>
          <w:bCs/>
          <w:iCs/>
        </w:rPr>
        <w:t>1. A rendelet célja</w:t>
      </w:r>
    </w:p>
    <w:p w:rsidR="00BF0037" w:rsidRPr="00BF0037" w:rsidRDefault="00BF0037" w:rsidP="00BF0037">
      <w:pPr>
        <w:spacing w:after="0" w:line="240" w:lineRule="auto"/>
        <w:jc w:val="center"/>
        <w:rPr>
          <w:rFonts w:ascii="Arial" w:hAnsi="Arial" w:cs="Arial"/>
          <w:b/>
        </w:rPr>
      </w:pPr>
    </w:p>
    <w:p w:rsidR="009951BB" w:rsidRPr="00BF0037" w:rsidRDefault="009951BB" w:rsidP="00BF0037">
      <w:pPr>
        <w:spacing w:after="0" w:line="240" w:lineRule="auto"/>
        <w:ind w:firstLine="204"/>
        <w:jc w:val="both"/>
        <w:rPr>
          <w:rFonts w:ascii="Arial" w:hAnsi="Arial" w:cs="Arial"/>
        </w:rPr>
      </w:pPr>
      <w:r w:rsidRPr="00BF0037">
        <w:rPr>
          <w:rFonts w:ascii="Arial" w:hAnsi="Arial" w:cs="Arial"/>
          <w:b/>
          <w:bCs/>
        </w:rPr>
        <w:t>1. §</w:t>
      </w:r>
      <w:r w:rsidRPr="00BF0037">
        <w:rPr>
          <w:rFonts w:ascii="Arial" w:hAnsi="Arial" w:cs="Arial"/>
        </w:rPr>
        <w:t xml:space="preserve"> A rendelet célja, hogy Hévíz Város Önkormányzat költségvetésének saját bevételei terhére támogassa a nemzeti köznevelésről szóló 2011. évi CXC. törvényben meghatározott középfokú nevelés-oktatás, valamint az iskolai nevelés-oktatás szakképesítés megszerzésére felkészítő szakaszain (a továbbiakban: középiskola) képzésben részesülő tanulók utazási költségeit, valamint ösztöndíj formájában ösztönzést biztosítson a jobb tanulmányi eredmény elérésére. </w:t>
      </w:r>
    </w:p>
    <w:p w:rsidR="009951BB" w:rsidRPr="00BF0037" w:rsidRDefault="009951BB" w:rsidP="00BF0037">
      <w:pPr>
        <w:spacing w:after="0" w:line="240" w:lineRule="auto"/>
        <w:jc w:val="center"/>
        <w:rPr>
          <w:rFonts w:ascii="Arial" w:hAnsi="Arial" w:cs="Arial"/>
          <w:b/>
        </w:rPr>
      </w:pPr>
      <w:r w:rsidRPr="00BF0037">
        <w:rPr>
          <w:rFonts w:ascii="Arial" w:hAnsi="Arial" w:cs="Arial"/>
          <w:b/>
          <w:bCs/>
          <w:iCs/>
        </w:rPr>
        <w:t>2. A rendelet hatálya</w:t>
      </w:r>
    </w:p>
    <w:p w:rsidR="00BF0037" w:rsidRDefault="00BF0037" w:rsidP="00BF0037">
      <w:pPr>
        <w:spacing w:after="0" w:line="240" w:lineRule="auto"/>
        <w:ind w:firstLine="204"/>
        <w:jc w:val="both"/>
        <w:rPr>
          <w:rFonts w:ascii="Arial" w:hAnsi="Arial" w:cs="Arial"/>
          <w:b/>
          <w:bCs/>
        </w:rPr>
      </w:pPr>
    </w:p>
    <w:p w:rsidR="009951BB" w:rsidRPr="00BF0037" w:rsidRDefault="009951BB" w:rsidP="00BF0037">
      <w:pPr>
        <w:spacing w:after="0" w:line="240" w:lineRule="auto"/>
        <w:ind w:firstLine="204"/>
        <w:jc w:val="both"/>
        <w:rPr>
          <w:rFonts w:ascii="Arial" w:hAnsi="Arial" w:cs="Arial"/>
        </w:rPr>
      </w:pPr>
      <w:r w:rsidRPr="00BF0037">
        <w:rPr>
          <w:rFonts w:ascii="Arial" w:hAnsi="Arial" w:cs="Arial"/>
          <w:b/>
          <w:bCs/>
        </w:rPr>
        <w:t xml:space="preserve">2. § </w:t>
      </w:r>
      <w:r w:rsidRPr="00BF0037">
        <w:rPr>
          <w:rFonts w:ascii="Arial" w:hAnsi="Arial" w:cs="Arial"/>
        </w:rPr>
        <w:t>(1)</w:t>
      </w:r>
      <w:r w:rsidRPr="00BF0037">
        <w:rPr>
          <w:rFonts w:ascii="Arial" w:hAnsi="Arial" w:cs="Arial"/>
          <w:b/>
          <w:bCs/>
        </w:rPr>
        <w:t xml:space="preserve"> </w:t>
      </w:r>
      <w:r w:rsidRPr="00BF0037">
        <w:rPr>
          <w:rFonts w:ascii="Arial" w:hAnsi="Arial" w:cs="Arial"/>
        </w:rPr>
        <w:t xml:space="preserve">A rendelet hatálya </w:t>
      </w:r>
      <w:r w:rsidRPr="00BF0037">
        <w:rPr>
          <w:rFonts w:ascii="Arial" w:hAnsi="Arial" w:cs="Arial"/>
          <w:bCs/>
        </w:rPr>
        <w:t>útiköltség hozzájárulás</w:t>
      </w:r>
      <w:r w:rsidRPr="00BF0037">
        <w:rPr>
          <w:rFonts w:ascii="Arial" w:hAnsi="Arial" w:cs="Arial"/>
          <w:b/>
          <w:bCs/>
        </w:rPr>
        <w:t xml:space="preserve"> </w:t>
      </w:r>
      <w:r w:rsidRPr="00BF0037">
        <w:rPr>
          <w:rFonts w:ascii="Arial" w:hAnsi="Arial" w:cs="Arial"/>
          <w:bCs/>
        </w:rPr>
        <w:t>vonatkozásában</w:t>
      </w:r>
      <w:r w:rsidRPr="00BF0037">
        <w:rPr>
          <w:rFonts w:ascii="Arial" w:hAnsi="Arial" w:cs="Arial"/>
          <w:b/>
          <w:bCs/>
        </w:rPr>
        <w:t xml:space="preserve"> </w:t>
      </w:r>
      <w:r w:rsidRPr="00BF0037">
        <w:rPr>
          <w:rFonts w:ascii="Arial" w:hAnsi="Arial" w:cs="Arial"/>
        </w:rPr>
        <w:t>arra a hévízi lakóhellyel rendelkező tanulóra terjed ki, aki lakóhelyén kívül középfokú oktatási intézmény nappali tagozatán tanulmányait iskolarendszeren belül végzi, vagy az Országos Képzési Jegyzék (továbbiakban: OKJ) szerinti első szakképesítését szerzi iskolarendszerben.</w:t>
      </w:r>
    </w:p>
    <w:p w:rsidR="009951BB" w:rsidRPr="00BF0037" w:rsidRDefault="009951BB" w:rsidP="00BF0037">
      <w:pPr>
        <w:spacing w:after="0" w:line="240" w:lineRule="auto"/>
        <w:ind w:firstLine="204"/>
        <w:jc w:val="both"/>
        <w:rPr>
          <w:rFonts w:ascii="Arial" w:hAnsi="Arial" w:cs="Arial"/>
        </w:rPr>
      </w:pPr>
      <w:r w:rsidRPr="00BF0037">
        <w:rPr>
          <w:rFonts w:ascii="Arial" w:hAnsi="Arial" w:cs="Arial"/>
        </w:rPr>
        <w:t>(2) A rendelet hatálya ösztöndíj</w:t>
      </w:r>
      <w:r w:rsidRPr="00BF0037">
        <w:rPr>
          <w:rFonts w:ascii="Arial" w:hAnsi="Arial" w:cs="Arial"/>
          <w:b/>
          <w:bCs/>
        </w:rPr>
        <w:t xml:space="preserve"> </w:t>
      </w:r>
      <w:r w:rsidRPr="00BF0037">
        <w:rPr>
          <w:rFonts w:ascii="Arial" w:hAnsi="Arial" w:cs="Arial"/>
          <w:bCs/>
        </w:rPr>
        <w:t>vonatkozásában</w:t>
      </w:r>
      <w:r w:rsidRPr="00BF0037">
        <w:rPr>
          <w:rFonts w:ascii="Arial" w:hAnsi="Arial" w:cs="Arial"/>
          <w:b/>
          <w:bCs/>
        </w:rPr>
        <w:t xml:space="preserve"> </w:t>
      </w:r>
      <w:r w:rsidRPr="00BF0037">
        <w:rPr>
          <w:rFonts w:ascii="Arial" w:hAnsi="Arial" w:cs="Arial"/>
        </w:rPr>
        <w:t>arra a hévízi lakóhellyel rendelkező tanulóra terjed ki, aki középfokú oktatási intézmény nappali tagozatán tanulmányait iskolarendszeren belül végzi, vagy az OKJ szerinti első szakképesítését szerzi iskolarendszerben és tanulmányi kötelezettségének adott félévben eleget tett.</w:t>
      </w:r>
    </w:p>
    <w:p w:rsidR="009951BB" w:rsidRPr="00BF0037" w:rsidRDefault="009951BB" w:rsidP="00BF0037">
      <w:pPr>
        <w:spacing w:after="0" w:line="240" w:lineRule="auto"/>
        <w:ind w:firstLine="198"/>
        <w:jc w:val="both"/>
        <w:rPr>
          <w:rFonts w:ascii="Arial" w:hAnsi="Arial" w:cs="Arial"/>
        </w:rPr>
      </w:pPr>
      <w:r w:rsidRPr="00BF0037">
        <w:rPr>
          <w:rFonts w:ascii="Arial" w:hAnsi="Arial" w:cs="Arial"/>
        </w:rPr>
        <w:t xml:space="preserve"> (3) A rendelet hatálya kiterjed azon tanulóra is, aki évközben létesít lakóhelyet Hévízen, a lakóhely létesítés időpontját követő félévtől jogosult támogatásra.</w:t>
      </w:r>
    </w:p>
    <w:p w:rsidR="00BF0037" w:rsidRDefault="00BF0037" w:rsidP="00BF0037">
      <w:pPr>
        <w:spacing w:after="0" w:line="240" w:lineRule="auto"/>
        <w:jc w:val="center"/>
        <w:rPr>
          <w:rFonts w:ascii="Arial" w:hAnsi="Arial" w:cs="Arial"/>
          <w:b/>
          <w:bCs/>
          <w:iCs/>
        </w:rPr>
      </w:pPr>
    </w:p>
    <w:p w:rsidR="009951BB" w:rsidRPr="00BF0037" w:rsidRDefault="009951BB" w:rsidP="00BF0037">
      <w:pPr>
        <w:spacing w:after="0" w:line="240" w:lineRule="auto"/>
        <w:jc w:val="center"/>
        <w:rPr>
          <w:rFonts w:ascii="Arial" w:hAnsi="Arial" w:cs="Arial"/>
        </w:rPr>
      </w:pPr>
      <w:r w:rsidRPr="00BF0037">
        <w:rPr>
          <w:rFonts w:ascii="Arial" w:hAnsi="Arial" w:cs="Arial"/>
          <w:b/>
          <w:bCs/>
          <w:iCs/>
        </w:rPr>
        <w:t xml:space="preserve">3. </w:t>
      </w:r>
      <w:r w:rsidRPr="00BF0037">
        <w:rPr>
          <w:rFonts w:ascii="Arial" w:hAnsi="Arial" w:cs="Arial"/>
          <w:b/>
          <w:bCs/>
        </w:rPr>
        <w:t xml:space="preserve">Útiköltség hozzájárulás </w:t>
      </w:r>
      <w:r w:rsidRPr="00BF0037">
        <w:rPr>
          <w:rFonts w:ascii="Arial" w:hAnsi="Arial" w:cs="Arial"/>
          <w:b/>
          <w:bCs/>
          <w:iCs/>
        </w:rPr>
        <w:t>mértéke</w:t>
      </w:r>
    </w:p>
    <w:p w:rsidR="00BF0037" w:rsidRDefault="00BF0037" w:rsidP="00BF0037">
      <w:pPr>
        <w:spacing w:after="0" w:line="240" w:lineRule="auto"/>
        <w:ind w:firstLine="204"/>
        <w:jc w:val="both"/>
        <w:rPr>
          <w:rFonts w:ascii="Arial" w:hAnsi="Arial" w:cs="Arial"/>
          <w:b/>
          <w:bCs/>
        </w:rPr>
      </w:pPr>
    </w:p>
    <w:p w:rsidR="009951BB" w:rsidRPr="00BF0037" w:rsidRDefault="009951BB" w:rsidP="00BF0037">
      <w:pPr>
        <w:spacing w:after="0" w:line="240" w:lineRule="auto"/>
        <w:ind w:firstLine="204"/>
        <w:jc w:val="both"/>
        <w:rPr>
          <w:rFonts w:ascii="Arial" w:hAnsi="Arial" w:cs="Arial"/>
        </w:rPr>
      </w:pPr>
      <w:r w:rsidRPr="00BF0037">
        <w:rPr>
          <w:rFonts w:ascii="Arial" w:hAnsi="Arial" w:cs="Arial"/>
          <w:b/>
          <w:bCs/>
        </w:rPr>
        <w:t>3. §</w:t>
      </w:r>
      <w:r w:rsidRPr="00BF0037">
        <w:rPr>
          <w:rFonts w:ascii="Arial" w:hAnsi="Arial" w:cs="Arial"/>
        </w:rPr>
        <w:t xml:space="preserve"> (1) Az önkormányzat havonta három, menetrend szerinti tömegközlekedési eszközzel megtett, oda-vissza utat támogat. A támogatás mértéke a bizonyítványban feltűntetett középfokú oktatási intézmény székhelye szerinti település és Hévíz város közötti távolság szerinti 50%-os diákjegy ellenértéke.</w:t>
      </w:r>
    </w:p>
    <w:p w:rsidR="009951BB" w:rsidRPr="00BF0037" w:rsidRDefault="009951BB" w:rsidP="00BF0037">
      <w:pPr>
        <w:spacing w:after="0" w:line="240" w:lineRule="auto"/>
        <w:ind w:firstLine="198"/>
        <w:jc w:val="both"/>
        <w:rPr>
          <w:rFonts w:ascii="Arial" w:hAnsi="Arial" w:cs="Arial"/>
        </w:rPr>
      </w:pPr>
      <w:r w:rsidRPr="00BF0037">
        <w:rPr>
          <w:rFonts w:ascii="Arial" w:hAnsi="Arial" w:cs="Arial"/>
        </w:rPr>
        <w:t xml:space="preserve">(2) Az </w:t>
      </w:r>
      <w:r w:rsidRPr="00BF0037">
        <w:rPr>
          <w:rFonts w:ascii="Arial" w:hAnsi="Arial" w:cs="Arial"/>
          <w:bCs/>
        </w:rPr>
        <w:t>útiköltség hozzájárulás</w:t>
      </w:r>
      <w:r w:rsidRPr="00BF0037">
        <w:rPr>
          <w:rFonts w:ascii="Arial" w:hAnsi="Arial" w:cs="Arial"/>
          <w:b/>
          <w:bCs/>
        </w:rPr>
        <w:t xml:space="preserve"> </w:t>
      </w:r>
      <w:r w:rsidRPr="00BF0037">
        <w:rPr>
          <w:rFonts w:ascii="Arial" w:hAnsi="Arial" w:cs="Arial"/>
        </w:rPr>
        <w:t>a középiskolások számára tanulmányi félévenként 5 hónapra vonatkozik.</w:t>
      </w:r>
    </w:p>
    <w:p w:rsidR="00BF0037" w:rsidRDefault="00BF0037" w:rsidP="00BF0037">
      <w:pPr>
        <w:spacing w:after="0" w:line="240" w:lineRule="auto"/>
        <w:jc w:val="center"/>
        <w:rPr>
          <w:rFonts w:ascii="Arial" w:hAnsi="Arial" w:cs="Arial"/>
          <w:b/>
          <w:bCs/>
          <w:iCs/>
        </w:rPr>
      </w:pPr>
    </w:p>
    <w:p w:rsidR="009951BB" w:rsidRPr="00BF0037" w:rsidRDefault="009951BB" w:rsidP="00BF0037">
      <w:pPr>
        <w:spacing w:after="0" w:line="240" w:lineRule="auto"/>
        <w:jc w:val="center"/>
        <w:rPr>
          <w:rFonts w:ascii="Arial" w:hAnsi="Arial" w:cs="Arial"/>
        </w:rPr>
      </w:pPr>
      <w:r w:rsidRPr="00BF0037">
        <w:rPr>
          <w:rFonts w:ascii="Arial" w:hAnsi="Arial" w:cs="Arial"/>
          <w:b/>
          <w:bCs/>
          <w:iCs/>
        </w:rPr>
        <w:t>4. Az ösztöndíj összege</w:t>
      </w:r>
    </w:p>
    <w:p w:rsidR="00BF0037" w:rsidRDefault="00BF0037" w:rsidP="00BF0037">
      <w:pPr>
        <w:spacing w:after="0" w:line="240" w:lineRule="auto"/>
        <w:ind w:firstLine="204"/>
        <w:jc w:val="both"/>
        <w:rPr>
          <w:rFonts w:ascii="Arial" w:hAnsi="Arial" w:cs="Arial"/>
          <w:b/>
          <w:bCs/>
        </w:rPr>
      </w:pPr>
    </w:p>
    <w:p w:rsidR="009951BB" w:rsidRPr="00BF0037" w:rsidRDefault="009951BB" w:rsidP="00BF0037">
      <w:pPr>
        <w:spacing w:after="0" w:line="240" w:lineRule="auto"/>
        <w:ind w:firstLine="204"/>
        <w:jc w:val="both"/>
        <w:rPr>
          <w:rFonts w:ascii="Arial" w:hAnsi="Arial" w:cs="Arial"/>
        </w:rPr>
      </w:pPr>
      <w:r w:rsidRPr="00BF0037">
        <w:rPr>
          <w:rFonts w:ascii="Arial" w:hAnsi="Arial" w:cs="Arial"/>
          <w:b/>
          <w:bCs/>
        </w:rPr>
        <w:t>4. §</w:t>
      </w:r>
      <w:r w:rsidRPr="00BF0037">
        <w:rPr>
          <w:rFonts w:ascii="Arial" w:hAnsi="Arial" w:cs="Arial"/>
        </w:rPr>
        <w:t xml:space="preserve"> (1) Az ösztöndíj összegét a tanulmányi eredmény határozza meg az alábbiak szerint:</w:t>
      </w:r>
    </w:p>
    <w:p w:rsidR="009951BB" w:rsidRPr="00BF0037" w:rsidRDefault="009951BB" w:rsidP="00BF0037">
      <w:pPr>
        <w:spacing w:after="0" w:line="240" w:lineRule="auto"/>
        <w:ind w:firstLine="198"/>
        <w:jc w:val="both"/>
        <w:rPr>
          <w:rFonts w:ascii="Arial" w:hAnsi="Arial" w:cs="Arial"/>
        </w:rPr>
      </w:pPr>
      <w:r w:rsidRPr="00BF0037">
        <w:rPr>
          <w:rFonts w:ascii="Arial" w:hAnsi="Arial" w:cs="Arial"/>
          <w:i/>
          <w:iCs/>
        </w:rPr>
        <w:t>a)</w:t>
      </w:r>
      <w:r w:rsidRPr="00BF0037">
        <w:rPr>
          <w:rFonts w:ascii="Arial" w:hAnsi="Arial" w:cs="Arial"/>
        </w:rPr>
        <w:t xml:space="preserve"> 2,51 és 3,0 közötti tanulmányi átlag esetén 1500 Ft/hó;</w:t>
      </w:r>
    </w:p>
    <w:p w:rsidR="009951BB" w:rsidRPr="00BF0037" w:rsidRDefault="009951BB" w:rsidP="00BF0037">
      <w:pPr>
        <w:spacing w:after="0" w:line="240" w:lineRule="auto"/>
        <w:ind w:firstLine="198"/>
        <w:jc w:val="both"/>
        <w:rPr>
          <w:rFonts w:ascii="Arial" w:hAnsi="Arial" w:cs="Arial"/>
        </w:rPr>
      </w:pPr>
      <w:r w:rsidRPr="00BF0037">
        <w:rPr>
          <w:rFonts w:ascii="Arial" w:hAnsi="Arial" w:cs="Arial"/>
          <w:i/>
          <w:iCs/>
        </w:rPr>
        <w:t>b)</w:t>
      </w:r>
      <w:r w:rsidRPr="00BF0037">
        <w:rPr>
          <w:rFonts w:ascii="Arial" w:hAnsi="Arial" w:cs="Arial"/>
        </w:rPr>
        <w:t xml:space="preserve"> 3,01 és 3,5 közötti tanulmányi átlag esetén 2000 Ft/hó;</w:t>
      </w:r>
    </w:p>
    <w:p w:rsidR="009951BB" w:rsidRPr="00BF0037" w:rsidRDefault="009951BB" w:rsidP="00BF0037">
      <w:pPr>
        <w:spacing w:after="0" w:line="240" w:lineRule="auto"/>
        <w:ind w:firstLine="198"/>
        <w:jc w:val="both"/>
        <w:rPr>
          <w:rFonts w:ascii="Arial" w:hAnsi="Arial" w:cs="Arial"/>
        </w:rPr>
      </w:pPr>
      <w:r w:rsidRPr="00BF0037">
        <w:rPr>
          <w:rFonts w:ascii="Arial" w:hAnsi="Arial" w:cs="Arial"/>
          <w:i/>
          <w:iCs/>
        </w:rPr>
        <w:t>c)</w:t>
      </w:r>
      <w:r w:rsidRPr="00BF0037">
        <w:rPr>
          <w:rFonts w:ascii="Arial" w:hAnsi="Arial" w:cs="Arial"/>
        </w:rPr>
        <w:t xml:space="preserve"> 3,51 és 4,0 közötti tanulmányi átlag esetén 2500 Ft/hó;</w:t>
      </w:r>
    </w:p>
    <w:p w:rsidR="009951BB" w:rsidRPr="00BF0037" w:rsidRDefault="009951BB" w:rsidP="00BF0037">
      <w:pPr>
        <w:spacing w:after="0" w:line="240" w:lineRule="auto"/>
        <w:ind w:firstLine="198"/>
        <w:jc w:val="both"/>
        <w:rPr>
          <w:rFonts w:ascii="Arial" w:hAnsi="Arial" w:cs="Arial"/>
        </w:rPr>
      </w:pPr>
      <w:r w:rsidRPr="00BF0037">
        <w:rPr>
          <w:rFonts w:ascii="Arial" w:hAnsi="Arial" w:cs="Arial"/>
          <w:i/>
          <w:iCs/>
        </w:rPr>
        <w:t>d)</w:t>
      </w:r>
      <w:r w:rsidRPr="00BF0037">
        <w:rPr>
          <w:rFonts w:ascii="Arial" w:hAnsi="Arial" w:cs="Arial"/>
        </w:rPr>
        <w:t xml:space="preserve"> 4,01 és 4,5 közötti tanulmányi átlag esetén 3000 Ft/hó;</w:t>
      </w:r>
    </w:p>
    <w:p w:rsidR="009951BB" w:rsidRPr="00BF0037" w:rsidRDefault="009951BB" w:rsidP="00BF0037">
      <w:pPr>
        <w:spacing w:after="0" w:line="240" w:lineRule="auto"/>
        <w:ind w:firstLine="198"/>
        <w:jc w:val="both"/>
        <w:rPr>
          <w:rFonts w:ascii="Arial" w:hAnsi="Arial" w:cs="Arial"/>
        </w:rPr>
      </w:pPr>
      <w:r w:rsidRPr="00BF0037">
        <w:rPr>
          <w:rFonts w:ascii="Arial" w:hAnsi="Arial" w:cs="Arial"/>
          <w:i/>
          <w:iCs/>
        </w:rPr>
        <w:t>e)</w:t>
      </w:r>
      <w:r w:rsidRPr="00BF0037">
        <w:rPr>
          <w:rFonts w:ascii="Arial" w:hAnsi="Arial" w:cs="Arial"/>
        </w:rPr>
        <w:t xml:space="preserve"> 4,51 és 4,99 közötti tanulmányi átlag esetén 4000 Ft/hó;</w:t>
      </w:r>
    </w:p>
    <w:p w:rsidR="009951BB" w:rsidRPr="00BF0037" w:rsidRDefault="009951BB" w:rsidP="00BF0037">
      <w:pPr>
        <w:spacing w:after="0" w:line="240" w:lineRule="auto"/>
        <w:ind w:firstLine="198"/>
        <w:jc w:val="both"/>
        <w:rPr>
          <w:rFonts w:ascii="Arial" w:hAnsi="Arial" w:cs="Arial"/>
        </w:rPr>
      </w:pPr>
      <w:r w:rsidRPr="00BF0037">
        <w:rPr>
          <w:rFonts w:ascii="Arial" w:hAnsi="Arial" w:cs="Arial"/>
          <w:i/>
          <w:iCs/>
        </w:rPr>
        <w:t>f)</w:t>
      </w:r>
      <w:r w:rsidRPr="00BF0037">
        <w:rPr>
          <w:rFonts w:ascii="Arial" w:hAnsi="Arial" w:cs="Arial"/>
        </w:rPr>
        <w:t xml:space="preserve"> 5 (kitűnő) tanulmányi átlag esetén 5000 Ft/hó.</w:t>
      </w:r>
    </w:p>
    <w:p w:rsidR="009951BB" w:rsidRPr="00BF0037" w:rsidRDefault="009951BB" w:rsidP="00BF0037">
      <w:pPr>
        <w:spacing w:after="0" w:line="240" w:lineRule="auto"/>
        <w:ind w:firstLine="198"/>
        <w:jc w:val="both"/>
        <w:rPr>
          <w:rFonts w:ascii="Arial" w:hAnsi="Arial" w:cs="Arial"/>
        </w:rPr>
      </w:pPr>
      <w:r w:rsidRPr="00BF0037">
        <w:rPr>
          <w:rFonts w:ascii="Arial" w:hAnsi="Arial" w:cs="Arial"/>
        </w:rPr>
        <w:t>(2) A tanulmányi átlag számításánál figyelembe kell venni az osztályzattal lezárt valamennyi tantárgyat.</w:t>
      </w:r>
    </w:p>
    <w:p w:rsidR="009951BB" w:rsidRPr="00BF0037" w:rsidRDefault="009951BB" w:rsidP="00BF0037">
      <w:pPr>
        <w:spacing w:after="0" w:line="240" w:lineRule="auto"/>
        <w:ind w:firstLine="198"/>
        <w:jc w:val="both"/>
        <w:rPr>
          <w:rFonts w:ascii="Arial" w:hAnsi="Arial" w:cs="Arial"/>
        </w:rPr>
      </w:pPr>
      <w:r w:rsidRPr="00BF0037">
        <w:rPr>
          <w:rFonts w:ascii="Arial" w:hAnsi="Arial" w:cs="Arial"/>
        </w:rPr>
        <w:t xml:space="preserve">(3) Az ösztöndíj a középiskolások számára tanulmányi félévenként 5 hónapra vonatkozik. </w:t>
      </w:r>
    </w:p>
    <w:p w:rsidR="009951BB" w:rsidRPr="00BF0037" w:rsidRDefault="009951BB" w:rsidP="00BF0037">
      <w:pPr>
        <w:pStyle w:val="Cmsor1"/>
        <w:spacing w:before="0" w:after="0" w:line="240" w:lineRule="auto"/>
        <w:ind w:firstLine="142"/>
        <w:jc w:val="both"/>
        <w:rPr>
          <w:b w:val="0"/>
          <w:sz w:val="22"/>
          <w:szCs w:val="22"/>
          <w:lang w:eastAsia="hu-HU"/>
        </w:rPr>
      </w:pPr>
      <w:r w:rsidRPr="00BF0037">
        <w:rPr>
          <w:b w:val="0"/>
          <w:sz w:val="22"/>
          <w:szCs w:val="22"/>
        </w:rPr>
        <w:lastRenderedPageBreak/>
        <w:t xml:space="preserve">(4) Az Országos Képzési Jegyzékről és az Országos Képzési Jegyzék módosításának eljárásrendjéről szóló 150/2012. (VII. 6.) Korm. rendelet 1. mellékletének 2.2.5 pontú jelmagyarázatában felsoroltak közül az </w:t>
      </w:r>
    </w:p>
    <w:p w:rsidR="009951BB" w:rsidRPr="00BF0037" w:rsidRDefault="009951BB" w:rsidP="00BF0037">
      <w:pPr>
        <w:spacing w:after="0" w:line="240" w:lineRule="auto"/>
        <w:ind w:firstLine="198"/>
        <w:rPr>
          <w:rFonts w:ascii="Arial" w:hAnsi="Arial" w:cs="Arial"/>
        </w:rPr>
      </w:pPr>
      <w:r w:rsidRPr="00BF0037">
        <w:rPr>
          <w:rFonts w:ascii="Arial" w:hAnsi="Arial" w:cs="Arial"/>
        </w:rPr>
        <w:t>a)  Egészségügy, vagy</w:t>
      </w:r>
    </w:p>
    <w:p w:rsidR="009951BB" w:rsidRPr="00BF0037" w:rsidRDefault="009951BB" w:rsidP="00BF0037">
      <w:pPr>
        <w:spacing w:after="0" w:line="240" w:lineRule="auto"/>
        <w:ind w:firstLine="198"/>
        <w:rPr>
          <w:rFonts w:ascii="Arial" w:hAnsi="Arial" w:cs="Arial"/>
        </w:rPr>
      </w:pPr>
      <w:r w:rsidRPr="00BF0037">
        <w:rPr>
          <w:rFonts w:ascii="Arial" w:hAnsi="Arial" w:cs="Arial"/>
        </w:rPr>
        <w:t>b) Vendéglátás- turisztika</w:t>
      </w:r>
    </w:p>
    <w:p w:rsidR="009951BB" w:rsidRPr="00BF0037" w:rsidRDefault="009951BB" w:rsidP="00BF0037">
      <w:pPr>
        <w:spacing w:after="0" w:line="240" w:lineRule="auto"/>
        <w:jc w:val="both"/>
        <w:rPr>
          <w:rFonts w:ascii="Arial" w:hAnsi="Arial" w:cs="Arial"/>
        </w:rPr>
      </w:pPr>
      <w:r w:rsidRPr="00BF0037">
        <w:rPr>
          <w:rFonts w:ascii="Arial" w:hAnsi="Arial" w:cs="Arial"/>
        </w:rPr>
        <w:t>szakmacsoportban tanulók esetében az ösztöndíj összege tanulmányi átlag vonatkozásában sávonként 1000 Ft/hó  növekszik.</w:t>
      </w:r>
    </w:p>
    <w:p w:rsidR="00BF0037" w:rsidRDefault="009951BB" w:rsidP="00BF0037">
      <w:pPr>
        <w:tabs>
          <w:tab w:val="center" w:pos="4536"/>
          <w:tab w:val="right" w:pos="9072"/>
        </w:tabs>
        <w:spacing w:after="0" w:line="240" w:lineRule="auto"/>
        <w:rPr>
          <w:rFonts w:ascii="Arial" w:hAnsi="Arial" w:cs="Arial"/>
          <w:b/>
          <w:bCs/>
          <w:iCs/>
        </w:rPr>
      </w:pPr>
      <w:r w:rsidRPr="00BF0037">
        <w:rPr>
          <w:rFonts w:ascii="Arial" w:hAnsi="Arial" w:cs="Arial"/>
          <w:b/>
          <w:bCs/>
          <w:iCs/>
        </w:rPr>
        <w:tab/>
      </w:r>
    </w:p>
    <w:p w:rsidR="009951BB" w:rsidRPr="00BF0037" w:rsidRDefault="009951BB" w:rsidP="00BF0037">
      <w:pPr>
        <w:tabs>
          <w:tab w:val="center" w:pos="4536"/>
          <w:tab w:val="right" w:pos="9072"/>
        </w:tabs>
        <w:spacing w:after="0" w:line="240" w:lineRule="auto"/>
        <w:jc w:val="center"/>
        <w:rPr>
          <w:rFonts w:ascii="Arial" w:hAnsi="Arial" w:cs="Arial"/>
        </w:rPr>
      </w:pPr>
      <w:r w:rsidRPr="00BF0037">
        <w:rPr>
          <w:rFonts w:ascii="Arial" w:hAnsi="Arial" w:cs="Arial"/>
          <w:b/>
          <w:bCs/>
          <w:iCs/>
        </w:rPr>
        <w:t>5. A támogatások igénylése</w:t>
      </w:r>
    </w:p>
    <w:p w:rsidR="00BF0037" w:rsidRDefault="00BF0037" w:rsidP="00BF0037">
      <w:pPr>
        <w:spacing w:after="0" w:line="240" w:lineRule="auto"/>
        <w:ind w:firstLine="204"/>
        <w:jc w:val="both"/>
        <w:rPr>
          <w:rFonts w:ascii="Arial" w:hAnsi="Arial" w:cs="Arial"/>
          <w:b/>
          <w:bCs/>
        </w:rPr>
      </w:pPr>
    </w:p>
    <w:p w:rsidR="009951BB" w:rsidRPr="00BF0037" w:rsidRDefault="009951BB" w:rsidP="00BF0037">
      <w:pPr>
        <w:spacing w:after="0" w:line="240" w:lineRule="auto"/>
        <w:ind w:firstLine="204"/>
        <w:jc w:val="both"/>
        <w:rPr>
          <w:rFonts w:ascii="Arial" w:hAnsi="Arial" w:cs="Arial"/>
        </w:rPr>
      </w:pPr>
      <w:r w:rsidRPr="00BF0037">
        <w:rPr>
          <w:rFonts w:ascii="Arial" w:hAnsi="Arial" w:cs="Arial"/>
          <w:b/>
          <w:bCs/>
        </w:rPr>
        <w:t>5. §</w:t>
      </w:r>
      <w:r w:rsidRPr="00BF0037">
        <w:rPr>
          <w:rFonts w:ascii="Arial" w:hAnsi="Arial" w:cs="Arial"/>
        </w:rPr>
        <w:t xml:space="preserve"> (1) Az útiköltség hozzájárulás és az ösztöndíj iránti kérelmeket a tanuló, vagy a törvényes képviselője minden lezárt félévet követő március 31-ig, illetve október 31-ig nyújthatja be a Hévízi Polgármesteri Hivatalhoz.</w:t>
      </w:r>
    </w:p>
    <w:p w:rsidR="009951BB" w:rsidRPr="00BF0037" w:rsidRDefault="009951BB" w:rsidP="00BF0037">
      <w:pPr>
        <w:spacing w:after="0" w:line="240" w:lineRule="auto"/>
        <w:ind w:firstLine="198"/>
        <w:jc w:val="both"/>
        <w:rPr>
          <w:rFonts w:ascii="Arial" w:hAnsi="Arial" w:cs="Arial"/>
        </w:rPr>
      </w:pPr>
      <w:r w:rsidRPr="00BF0037">
        <w:rPr>
          <w:rFonts w:ascii="Arial" w:hAnsi="Arial" w:cs="Arial"/>
        </w:rPr>
        <w:t>(2) A kérelemhez csatolni kell:</w:t>
      </w:r>
    </w:p>
    <w:p w:rsidR="009951BB" w:rsidRPr="00BF0037" w:rsidRDefault="009951BB" w:rsidP="00BF0037">
      <w:pPr>
        <w:spacing w:after="0" w:line="240" w:lineRule="auto"/>
        <w:ind w:firstLine="198"/>
        <w:jc w:val="both"/>
        <w:rPr>
          <w:rFonts w:ascii="Arial" w:hAnsi="Arial" w:cs="Arial"/>
        </w:rPr>
      </w:pPr>
      <w:r w:rsidRPr="00BF0037">
        <w:rPr>
          <w:rFonts w:ascii="Arial" w:hAnsi="Arial" w:cs="Arial"/>
          <w:i/>
          <w:iCs/>
        </w:rPr>
        <w:t>a)</w:t>
      </w:r>
      <w:r w:rsidRPr="00BF0037">
        <w:rPr>
          <w:rFonts w:ascii="Arial" w:hAnsi="Arial" w:cs="Arial"/>
        </w:rPr>
        <w:t xml:space="preserve"> az intézmény által kiállított iskolalátogatási igazolást, valamint a tanuló érvényes diákigazolványának másolatát;</w:t>
      </w:r>
    </w:p>
    <w:p w:rsidR="009951BB" w:rsidRPr="00BF0037" w:rsidRDefault="009951BB" w:rsidP="00BF0037">
      <w:pPr>
        <w:spacing w:after="0" w:line="240" w:lineRule="auto"/>
        <w:ind w:firstLine="198"/>
        <w:jc w:val="both"/>
        <w:rPr>
          <w:rFonts w:ascii="Arial" w:hAnsi="Arial" w:cs="Arial"/>
        </w:rPr>
      </w:pPr>
      <w:r w:rsidRPr="00BF0037">
        <w:rPr>
          <w:rFonts w:ascii="Arial" w:hAnsi="Arial" w:cs="Arial"/>
          <w:i/>
          <w:iCs/>
        </w:rPr>
        <w:t>b)</w:t>
      </w:r>
      <w:r w:rsidRPr="00BF0037">
        <w:rPr>
          <w:rFonts w:ascii="Arial" w:hAnsi="Arial" w:cs="Arial"/>
        </w:rPr>
        <w:t xml:space="preserve"> az adott félév lezárását tanúsító középiskolai bizonyítvány (ellenőrző könyv) eredeti példányát a Hivatalba be kell mutatni, melyről fénymásolat készül.</w:t>
      </w:r>
    </w:p>
    <w:p w:rsidR="009951BB" w:rsidRPr="00BF0037" w:rsidRDefault="009951BB" w:rsidP="00BF0037">
      <w:pPr>
        <w:spacing w:after="0" w:line="240" w:lineRule="auto"/>
        <w:ind w:firstLine="198"/>
        <w:jc w:val="both"/>
        <w:rPr>
          <w:rFonts w:ascii="Arial" w:hAnsi="Arial" w:cs="Arial"/>
          <w:b/>
        </w:rPr>
      </w:pPr>
      <w:r w:rsidRPr="00BF0037">
        <w:rPr>
          <w:rFonts w:ascii="Arial" w:hAnsi="Arial" w:cs="Arial"/>
          <w:b/>
        </w:rPr>
        <w:t xml:space="preserve">6. § </w:t>
      </w:r>
      <w:r w:rsidRPr="00BF0037">
        <w:rPr>
          <w:rFonts w:ascii="Arial" w:hAnsi="Arial" w:cs="Arial"/>
        </w:rPr>
        <w:t xml:space="preserve">(1) A támogatás, vagy támogatások iránti kérelmet az a középiskolai tanulmányait végző diák adhatja be, aki rendelkezik már lezárt félévi vagy év végi bizonyítvánnyal. </w:t>
      </w:r>
    </w:p>
    <w:p w:rsidR="009951BB" w:rsidRPr="00BF0037" w:rsidRDefault="009951BB" w:rsidP="00BF0037">
      <w:pPr>
        <w:spacing w:after="0" w:line="240" w:lineRule="auto"/>
        <w:ind w:firstLine="198"/>
        <w:jc w:val="both"/>
        <w:rPr>
          <w:rFonts w:ascii="Arial" w:hAnsi="Arial" w:cs="Arial"/>
        </w:rPr>
      </w:pPr>
      <w:r w:rsidRPr="00BF0037">
        <w:rPr>
          <w:rFonts w:ascii="Arial" w:hAnsi="Arial" w:cs="Arial"/>
        </w:rPr>
        <w:t xml:space="preserve">(2) A támogatások összegét a Képviselő-testület által átruházott hatáskörben a polgármester állapítja meg. A döntést követő 20 napon belül azt egy összegben utalja át az ügyintézést végző Hévízi Polgármesteri Hivatal a támogatott részére. </w:t>
      </w:r>
    </w:p>
    <w:p w:rsidR="009951BB" w:rsidRPr="00BF0037" w:rsidRDefault="009951BB" w:rsidP="00BF0037">
      <w:pPr>
        <w:spacing w:after="0" w:line="240" w:lineRule="auto"/>
        <w:ind w:firstLine="198"/>
        <w:jc w:val="both"/>
        <w:rPr>
          <w:rFonts w:ascii="Arial" w:hAnsi="Arial" w:cs="Arial"/>
        </w:rPr>
      </w:pPr>
      <w:r w:rsidRPr="00BF0037">
        <w:rPr>
          <w:rFonts w:ascii="Arial" w:hAnsi="Arial" w:cs="Arial"/>
        </w:rPr>
        <w:t>(3) Nem jogosult ösztöndíjra az a diák, akinek osztályt kell ismételnie, ide nem értve az igazolt egészségügyi ok miatt történt félévismétlést. Osztályt ismétlő diák csak a következő évben élhet az ösztöndíj támogatási igénnyel, amennyiben eredményesen teljesíti a tanulmányi évet.</w:t>
      </w:r>
    </w:p>
    <w:p w:rsidR="009951BB" w:rsidRPr="00BF0037" w:rsidRDefault="009951BB" w:rsidP="00BF0037">
      <w:pPr>
        <w:spacing w:after="0" w:line="240" w:lineRule="auto"/>
        <w:ind w:firstLine="198"/>
        <w:jc w:val="both"/>
        <w:rPr>
          <w:rFonts w:ascii="Arial" w:hAnsi="Arial" w:cs="Arial"/>
        </w:rPr>
      </w:pPr>
      <w:r w:rsidRPr="00BF0037">
        <w:rPr>
          <w:rFonts w:ascii="Arial" w:hAnsi="Arial" w:cs="Arial"/>
        </w:rPr>
        <w:t>(4) Nem jogosult ösztöndíjra az a középiskolai tanuló, akinek az igazolatlan hiányzásainak száma félévente eléri, vagy meghaladja az ötven órát.</w:t>
      </w:r>
    </w:p>
    <w:p w:rsidR="009951BB" w:rsidRPr="00BF0037" w:rsidRDefault="009951BB" w:rsidP="00BF0037">
      <w:pPr>
        <w:spacing w:after="0" w:line="240" w:lineRule="auto"/>
        <w:ind w:firstLine="198"/>
        <w:jc w:val="both"/>
        <w:rPr>
          <w:rFonts w:ascii="Arial" w:hAnsi="Arial" w:cs="Arial"/>
        </w:rPr>
      </w:pPr>
      <w:r w:rsidRPr="00BF0037">
        <w:rPr>
          <w:rFonts w:ascii="Arial" w:hAnsi="Arial" w:cs="Arial"/>
        </w:rPr>
        <w:t xml:space="preserve">(5) Nem jogosult ösztöndíjra az a diák, aki adott félévben elégtelen osztályzatot szerzett valamely tantárgyból. </w:t>
      </w:r>
    </w:p>
    <w:p w:rsidR="00BF0037" w:rsidRDefault="00BF0037" w:rsidP="00BF0037">
      <w:pPr>
        <w:spacing w:after="0" w:line="240" w:lineRule="auto"/>
        <w:jc w:val="center"/>
        <w:rPr>
          <w:rFonts w:ascii="Arial" w:hAnsi="Arial" w:cs="Arial"/>
          <w:b/>
          <w:bCs/>
          <w:iCs/>
        </w:rPr>
      </w:pPr>
    </w:p>
    <w:p w:rsidR="009951BB" w:rsidRPr="00BF0037" w:rsidRDefault="009951BB" w:rsidP="00BF0037">
      <w:pPr>
        <w:spacing w:after="0" w:line="240" w:lineRule="auto"/>
        <w:jc w:val="center"/>
        <w:rPr>
          <w:rFonts w:ascii="Arial" w:hAnsi="Arial" w:cs="Arial"/>
        </w:rPr>
      </w:pPr>
      <w:r w:rsidRPr="00BF0037">
        <w:rPr>
          <w:rFonts w:ascii="Arial" w:hAnsi="Arial" w:cs="Arial"/>
          <w:b/>
          <w:bCs/>
          <w:iCs/>
        </w:rPr>
        <w:t>6. Záró rendelkezések</w:t>
      </w:r>
    </w:p>
    <w:p w:rsidR="00BF0037" w:rsidRDefault="00BF0037" w:rsidP="00BF0037">
      <w:pPr>
        <w:spacing w:after="0" w:line="240" w:lineRule="auto"/>
        <w:ind w:firstLine="204"/>
        <w:jc w:val="both"/>
        <w:rPr>
          <w:rFonts w:ascii="Arial" w:hAnsi="Arial" w:cs="Arial"/>
          <w:b/>
          <w:bCs/>
        </w:rPr>
      </w:pPr>
    </w:p>
    <w:p w:rsidR="009951BB" w:rsidRPr="00BF0037" w:rsidRDefault="009951BB" w:rsidP="00BF0037">
      <w:pPr>
        <w:spacing w:after="0" w:line="240" w:lineRule="auto"/>
        <w:ind w:firstLine="204"/>
        <w:jc w:val="both"/>
        <w:rPr>
          <w:rFonts w:ascii="Arial" w:hAnsi="Arial" w:cs="Arial"/>
        </w:rPr>
      </w:pPr>
      <w:r w:rsidRPr="00BF0037">
        <w:rPr>
          <w:rFonts w:ascii="Arial" w:hAnsi="Arial" w:cs="Arial"/>
          <w:b/>
          <w:bCs/>
        </w:rPr>
        <w:t xml:space="preserve">7. § </w:t>
      </w:r>
      <w:r w:rsidRPr="00BF0037">
        <w:rPr>
          <w:rFonts w:ascii="Arial" w:hAnsi="Arial" w:cs="Arial"/>
        </w:rPr>
        <w:t>(1) A rendelet 2015</w:t>
      </w:r>
      <w:r w:rsidRPr="00BF0037">
        <w:rPr>
          <w:rFonts w:ascii="Arial" w:hAnsi="Arial" w:cs="Arial"/>
          <w:color w:val="7030A0"/>
        </w:rPr>
        <w:t xml:space="preserve">. </w:t>
      </w:r>
      <w:r w:rsidRPr="00BF0037">
        <w:rPr>
          <w:rFonts w:ascii="Arial" w:hAnsi="Arial" w:cs="Arial"/>
        </w:rPr>
        <w:t xml:space="preserve">december  1. napon lép hatályba. </w:t>
      </w:r>
    </w:p>
    <w:p w:rsidR="009951BB" w:rsidRPr="00BF0037" w:rsidRDefault="009951BB" w:rsidP="00BF0037">
      <w:pPr>
        <w:spacing w:after="0" w:line="240" w:lineRule="auto"/>
        <w:ind w:firstLine="204"/>
        <w:jc w:val="both"/>
        <w:rPr>
          <w:rFonts w:ascii="Arial" w:eastAsia="Arial Unicode MS" w:hAnsi="Arial" w:cs="Arial"/>
          <w:bCs/>
        </w:rPr>
      </w:pPr>
      <w:r w:rsidRPr="00BF0037">
        <w:rPr>
          <w:rFonts w:ascii="Arial" w:eastAsia="Arial Unicode MS" w:hAnsi="Arial" w:cs="Arial"/>
        </w:rPr>
        <w:t xml:space="preserve">(2) A rendelet hatályba lépésével egyidejűleg hatályát veszti Hévíz Város Önkormányzat Képviselő-testületének 1/2011. (I. 26.) számú rendelete a </w:t>
      </w:r>
      <w:r w:rsidRPr="00BF0037">
        <w:rPr>
          <w:rFonts w:ascii="Arial" w:eastAsia="Arial Unicode MS" w:hAnsi="Arial" w:cs="Arial"/>
          <w:bCs/>
        </w:rPr>
        <w:t>Hévíz Hazavár Önkormányzati útiköltség hozzájárulás és ösztöndíj elbírálásának helyi szabályozásáról.</w:t>
      </w:r>
    </w:p>
    <w:p w:rsidR="009951BB" w:rsidRPr="00BF0037" w:rsidRDefault="009951BB" w:rsidP="00BF0037">
      <w:pPr>
        <w:spacing w:after="0" w:line="240" w:lineRule="auto"/>
        <w:ind w:firstLine="198"/>
        <w:jc w:val="both"/>
        <w:rPr>
          <w:rFonts w:ascii="Arial" w:hAnsi="Arial" w:cs="Arial"/>
        </w:rPr>
      </w:pPr>
    </w:p>
    <w:p w:rsidR="009951BB" w:rsidRDefault="009951BB" w:rsidP="00BF0037">
      <w:pPr>
        <w:spacing w:after="0" w:line="240" w:lineRule="auto"/>
        <w:ind w:firstLine="204"/>
        <w:jc w:val="both"/>
        <w:rPr>
          <w:rFonts w:ascii="Arial" w:hAnsi="Arial" w:cs="Arial"/>
        </w:rPr>
      </w:pPr>
    </w:p>
    <w:p w:rsidR="00BF0037" w:rsidRPr="00BF0037" w:rsidRDefault="00BF0037" w:rsidP="00BF0037">
      <w:pPr>
        <w:spacing w:after="0" w:line="240" w:lineRule="auto"/>
        <w:ind w:firstLine="204"/>
        <w:jc w:val="both"/>
        <w:rPr>
          <w:rFonts w:ascii="Arial" w:hAnsi="Arial" w:cs="Arial"/>
        </w:rPr>
      </w:pPr>
    </w:p>
    <w:tbl>
      <w:tblPr>
        <w:tblW w:w="0" w:type="auto"/>
        <w:tblLayout w:type="fixed"/>
        <w:tblCellMar>
          <w:left w:w="0" w:type="dxa"/>
          <w:right w:w="0" w:type="dxa"/>
        </w:tblCellMar>
        <w:tblLook w:val="0000" w:firstRow="0" w:lastRow="0" w:firstColumn="0" w:lastColumn="0" w:noHBand="0" w:noVBand="0"/>
      </w:tblPr>
      <w:tblGrid>
        <w:gridCol w:w="4818"/>
        <w:gridCol w:w="4818"/>
      </w:tblGrid>
      <w:tr w:rsidR="009951BB" w:rsidRPr="00BF0037" w:rsidTr="002704C7">
        <w:tc>
          <w:tcPr>
            <w:tcW w:w="4818" w:type="dxa"/>
            <w:tcBorders>
              <w:top w:val="nil"/>
              <w:left w:val="nil"/>
              <w:bottom w:val="nil"/>
              <w:right w:val="nil"/>
            </w:tcBorders>
          </w:tcPr>
          <w:p w:rsidR="009951BB" w:rsidRPr="00BF0037" w:rsidRDefault="009951BB" w:rsidP="00BF0037">
            <w:pPr>
              <w:spacing w:after="0" w:line="240" w:lineRule="auto"/>
              <w:ind w:left="56"/>
              <w:jc w:val="center"/>
              <w:rPr>
                <w:rFonts w:ascii="Arial" w:hAnsi="Arial" w:cs="Arial"/>
              </w:rPr>
            </w:pPr>
            <w:r w:rsidRPr="00BF0037">
              <w:rPr>
                <w:rFonts w:ascii="Arial" w:hAnsi="Arial" w:cs="Arial"/>
              </w:rPr>
              <w:t xml:space="preserve"> </w:t>
            </w:r>
            <w:r w:rsidRPr="00BF0037">
              <w:rPr>
                <w:rFonts w:ascii="Arial" w:hAnsi="Arial" w:cs="Arial"/>
                <w:iCs/>
              </w:rPr>
              <w:t>dr. Tüske Róbert</w:t>
            </w:r>
            <w:r w:rsidRPr="00BF0037">
              <w:rPr>
                <w:rFonts w:ascii="Arial" w:hAnsi="Arial" w:cs="Arial"/>
              </w:rPr>
              <w:t xml:space="preserve"> </w:t>
            </w:r>
            <w:r w:rsidRPr="00BF0037">
              <w:rPr>
                <w:rFonts w:ascii="Arial" w:hAnsi="Arial" w:cs="Arial"/>
              </w:rPr>
              <w:br/>
              <w:t>jegyző</w:t>
            </w:r>
          </w:p>
        </w:tc>
        <w:tc>
          <w:tcPr>
            <w:tcW w:w="4818" w:type="dxa"/>
            <w:tcBorders>
              <w:top w:val="nil"/>
              <w:left w:val="nil"/>
              <w:bottom w:val="nil"/>
              <w:right w:val="nil"/>
            </w:tcBorders>
          </w:tcPr>
          <w:p w:rsidR="009951BB" w:rsidRPr="00BF0037" w:rsidRDefault="009951BB" w:rsidP="00BF0037">
            <w:pPr>
              <w:spacing w:after="0" w:line="240" w:lineRule="auto"/>
              <w:ind w:left="56"/>
              <w:jc w:val="center"/>
              <w:rPr>
                <w:rFonts w:ascii="Arial" w:hAnsi="Arial" w:cs="Arial"/>
              </w:rPr>
            </w:pPr>
            <w:r w:rsidRPr="00BF0037">
              <w:rPr>
                <w:rFonts w:ascii="Arial" w:hAnsi="Arial" w:cs="Arial"/>
              </w:rPr>
              <w:t xml:space="preserve"> </w:t>
            </w:r>
            <w:r w:rsidRPr="00BF0037">
              <w:rPr>
                <w:rFonts w:ascii="Arial" w:hAnsi="Arial" w:cs="Arial"/>
                <w:iCs/>
              </w:rPr>
              <w:t>Papp Gábor</w:t>
            </w:r>
            <w:r w:rsidRPr="00BF0037">
              <w:rPr>
                <w:rFonts w:ascii="Arial" w:hAnsi="Arial" w:cs="Arial"/>
              </w:rPr>
              <w:t xml:space="preserve"> </w:t>
            </w:r>
            <w:r w:rsidRPr="00BF0037">
              <w:rPr>
                <w:rFonts w:ascii="Arial" w:hAnsi="Arial" w:cs="Arial"/>
              </w:rPr>
              <w:br/>
              <w:t xml:space="preserve"> polgármester</w:t>
            </w:r>
          </w:p>
        </w:tc>
      </w:tr>
    </w:tbl>
    <w:p w:rsidR="009951BB" w:rsidRPr="00BF0037" w:rsidRDefault="009951BB" w:rsidP="00BF0037">
      <w:pPr>
        <w:spacing w:after="0" w:line="240" w:lineRule="auto"/>
        <w:jc w:val="both"/>
        <w:rPr>
          <w:rFonts w:ascii="Arial" w:hAnsi="Arial" w:cs="Arial"/>
        </w:rPr>
      </w:pPr>
    </w:p>
    <w:p w:rsidR="009951BB" w:rsidRPr="00BF0037" w:rsidRDefault="009951BB" w:rsidP="00BF0037">
      <w:pPr>
        <w:spacing w:after="0" w:line="240" w:lineRule="auto"/>
        <w:rPr>
          <w:rFonts w:ascii="Arial" w:hAnsi="Arial" w:cs="Arial"/>
        </w:rPr>
      </w:pPr>
    </w:p>
    <w:p w:rsidR="009951BB" w:rsidRPr="00BF0037" w:rsidRDefault="009951BB" w:rsidP="00BF0037">
      <w:pPr>
        <w:spacing w:after="0" w:line="240" w:lineRule="auto"/>
        <w:rPr>
          <w:rFonts w:ascii="Arial" w:hAnsi="Arial" w:cs="Arial"/>
        </w:rPr>
      </w:pPr>
    </w:p>
    <w:p w:rsidR="009951BB" w:rsidRPr="00BF0037" w:rsidRDefault="009951BB" w:rsidP="00BF0037">
      <w:pPr>
        <w:spacing w:after="0" w:line="240" w:lineRule="auto"/>
        <w:rPr>
          <w:rFonts w:ascii="Arial" w:hAnsi="Arial" w:cs="Arial"/>
        </w:rPr>
      </w:pPr>
    </w:p>
    <w:p w:rsidR="009951BB" w:rsidRPr="00BF0037" w:rsidRDefault="009951BB" w:rsidP="00BF0037">
      <w:pPr>
        <w:spacing w:after="0" w:line="240" w:lineRule="auto"/>
        <w:rPr>
          <w:rFonts w:ascii="Arial" w:hAnsi="Arial" w:cs="Arial"/>
        </w:rPr>
      </w:pPr>
    </w:p>
    <w:p w:rsidR="009951BB" w:rsidRPr="00BF0037" w:rsidRDefault="009951BB" w:rsidP="00BF0037">
      <w:pPr>
        <w:spacing w:after="0" w:line="240" w:lineRule="auto"/>
        <w:outlineLvl w:val="0"/>
        <w:rPr>
          <w:rFonts w:ascii="Arial" w:hAnsi="Arial" w:cs="Arial"/>
          <w:b/>
        </w:rPr>
      </w:pPr>
      <w:bookmarkStart w:id="0" w:name="_GoBack"/>
      <w:bookmarkEnd w:id="0"/>
    </w:p>
    <w:p w:rsidR="009951BB" w:rsidRPr="00BF0037" w:rsidRDefault="009951BB" w:rsidP="00BF0037">
      <w:pPr>
        <w:pStyle w:val="Default"/>
        <w:jc w:val="right"/>
        <w:rPr>
          <w:sz w:val="22"/>
          <w:szCs w:val="22"/>
        </w:rPr>
      </w:pPr>
      <w:r w:rsidRPr="00BF0037">
        <w:rPr>
          <w:b/>
          <w:sz w:val="22"/>
          <w:szCs w:val="22"/>
        </w:rPr>
        <w:br w:type="page"/>
      </w:r>
      <w:r w:rsidRPr="00BF0037">
        <w:rPr>
          <w:sz w:val="22"/>
          <w:szCs w:val="22"/>
        </w:rPr>
        <w:lastRenderedPageBreak/>
        <w:t xml:space="preserve">1. melléklet a </w:t>
      </w:r>
      <w:r w:rsidR="00CB72AB">
        <w:rPr>
          <w:sz w:val="22"/>
          <w:szCs w:val="22"/>
        </w:rPr>
        <w:t>44/2015. (XI. 27.</w:t>
      </w:r>
      <w:r w:rsidRPr="00CB72AB">
        <w:rPr>
          <w:bCs/>
          <w:sz w:val="22"/>
          <w:szCs w:val="22"/>
        </w:rPr>
        <w:t xml:space="preserve">) </w:t>
      </w:r>
      <w:r w:rsidRPr="00BF0037">
        <w:rPr>
          <w:sz w:val="22"/>
          <w:szCs w:val="22"/>
        </w:rPr>
        <w:t xml:space="preserve">önkormányzati rendelethez </w:t>
      </w:r>
    </w:p>
    <w:p w:rsidR="009951BB" w:rsidRPr="00BF0037" w:rsidRDefault="009951BB" w:rsidP="00BF0037">
      <w:pPr>
        <w:pStyle w:val="Default"/>
        <w:jc w:val="right"/>
        <w:rPr>
          <w:sz w:val="22"/>
          <w:szCs w:val="22"/>
        </w:rPr>
      </w:pPr>
    </w:p>
    <w:p w:rsidR="009951BB" w:rsidRPr="00BF0037" w:rsidRDefault="009951BB" w:rsidP="00BF0037">
      <w:pPr>
        <w:spacing w:after="0" w:line="240" w:lineRule="auto"/>
        <w:jc w:val="center"/>
        <w:rPr>
          <w:rFonts w:ascii="Arial" w:hAnsi="Arial" w:cs="Arial"/>
          <w:b/>
        </w:rPr>
      </w:pPr>
      <w:r w:rsidRPr="00BF0037">
        <w:rPr>
          <w:rFonts w:ascii="Arial" w:hAnsi="Arial" w:cs="Arial"/>
          <w:b/>
        </w:rPr>
        <w:t>HÉVÍZ HAZAVÁR ÖNKORMÁNYZATI ÚTIKÖLTSÉG HOZZÁJÁRULÁS ÉS ÖSZTÖNDÍJPÁLYÁZAT TÁMOGATÁS PÁLYÁZATI ŰRLAP</w:t>
      </w:r>
    </w:p>
    <w:p w:rsidR="007C7FEF" w:rsidRDefault="007C7FEF" w:rsidP="00BF0037">
      <w:pPr>
        <w:spacing w:after="0" w:line="240" w:lineRule="auto"/>
        <w:jc w:val="center"/>
        <w:rPr>
          <w:rFonts w:ascii="Arial" w:hAnsi="Arial" w:cs="Arial"/>
          <w:b/>
        </w:rPr>
      </w:pPr>
    </w:p>
    <w:p w:rsidR="009951BB" w:rsidRPr="00BF0037" w:rsidRDefault="009951BB" w:rsidP="00BF0037">
      <w:pPr>
        <w:spacing w:after="0" w:line="240" w:lineRule="auto"/>
        <w:jc w:val="center"/>
        <w:rPr>
          <w:rFonts w:ascii="Arial" w:hAnsi="Arial" w:cs="Arial"/>
          <w:b/>
        </w:rPr>
      </w:pPr>
      <w:r w:rsidRPr="00BF0037">
        <w:rPr>
          <w:rFonts w:ascii="Arial" w:hAnsi="Arial" w:cs="Arial"/>
          <w:b/>
        </w:rPr>
        <w:t>A ………/……….  TANÉV …. FÉLÉVÉRE VONATKOZÓAN</w:t>
      </w:r>
    </w:p>
    <w:p w:rsidR="009951BB" w:rsidRPr="00BF0037" w:rsidRDefault="009951BB" w:rsidP="00BF0037">
      <w:pPr>
        <w:spacing w:after="0" w:line="240" w:lineRule="auto"/>
        <w:jc w:val="center"/>
        <w:rPr>
          <w:rFonts w:ascii="Arial" w:hAnsi="Arial" w:cs="Arial"/>
          <w:b/>
        </w:rPr>
      </w:pPr>
      <w:r w:rsidRPr="00BF0037">
        <w:rPr>
          <w:rFonts w:ascii="Arial" w:hAnsi="Arial" w:cs="Arial"/>
          <w:b/>
        </w:rPr>
        <w:t>(Beadási határidő: ……..……..)</w:t>
      </w:r>
    </w:p>
    <w:p w:rsidR="009951BB" w:rsidRPr="00BF0037" w:rsidRDefault="009951BB" w:rsidP="00BF0037">
      <w:pPr>
        <w:spacing w:after="0" w:line="240" w:lineRule="auto"/>
        <w:jc w:val="center"/>
        <w:rPr>
          <w:rFonts w:ascii="Arial" w:hAnsi="Arial" w:cs="Arial"/>
          <w:b/>
        </w:rPr>
      </w:pPr>
    </w:p>
    <w:p w:rsidR="009951BB" w:rsidRPr="00BF0037" w:rsidRDefault="009951BB" w:rsidP="00BF0037">
      <w:pPr>
        <w:spacing w:after="0" w:line="240" w:lineRule="auto"/>
        <w:jc w:val="center"/>
        <w:rPr>
          <w:rFonts w:ascii="Arial" w:hAnsi="Arial" w:cs="Arial"/>
          <w:b/>
        </w:rPr>
      </w:pPr>
      <w:r w:rsidRPr="00BF0037">
        <w:rPr>
          <w:rFonts w:ascii="Arial" w:hAnsi="Arial" w:cs="Arial"/>
          <w:b/>
        </w:rPr>
        <w:t>I.</w:t>
      </w:r>
    </w:p>
    <w:p w:rsidR="009951BB" w:rsidRPr="00BF0037" w:rsidRDefault="009951BB" w:rsidP="00BF0037">
      <w:pPr>
        <w:pStyle w:val="Listaszerbekezds1"/>
        <w:spacing w:after="0" w:line="240" w:lineRule="auto"/>
        <w:ind w:left="0"/>
        <w:jc w:val="center"/>
        <w:rPr>
          <w:rFonts w:ascii="Arial" w:hAnsi="Arial" w:cs="Arial"/>
          <w:b/>
          <w:u w:val="single"/>
        </w:rPr>
      </w:pPr>
      <w:r w:rsidRPr="00BF0037">
        <w:rPr>
          <w:rFonts w:ascii="Arial" w:hAnsi="Arial" w:cs="Arial"/>
          <w:b/>
          <w:u w:val="single"/>
        </w:rPr>
        <w:t>HÉVÍZ HAZAVÁR ÖNKORMÁNYZATI ÚTIKÖLTSÉG HOZZÁJÁRULÁS KÉRELMEZÉSE</w:t>
      </w:r>
    </w:p>
    <w:p w:rsidR="009951BB" w:rsidRPr="00BF0037" w:rsidRDefault="009951BB" w:rsidP="00BF0037">
      <w:pPr>
        <w:pStyle w:val="Listaszerbekezds1"/>
        <w:spacing w:after="0" w:line="240" w:lineRule="auto"/>
        <w:ind w:left="0"/>
        <w:jc w:val="center"/>
        <w:rPr>
          <w:rFonts w:ascii="Arial" w:hAnsi="Arial"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
        <w:gridCol w:w="3080"/>
        <w:gridCol w:w="4771"/>
      </w:tblGrid>
      <w:tr w:rsidR="009951BB" w:rsidRPr="00BF0037" w:rsidTr="002704C7">
        <w:tc>
          <w:tcPr>
            <w:tcW w:w="548" w:type="dxa"/>
            <w:shd w:val="clear" w:color="auto" w:fill="auto"/>
          </w:tcPr>
          <w:p w:rsidR="009951BB" w:rsidRPr="00BF0037" w:rsidRDefault="009951BB" w:rsidP="00BF0037">
            <w:pPr>
              <w:spacing w:after="0" w:line="240" w:lineRule="auto"/>
              <w:rPr>
                <w:rFonts w:ascii="Arial" w:hAnsi="Arial" w:cs="Arial"/>
                <w:b/>
              </w:rPr>
            </w:pPr>
            <w:r w:rsidRPr="00BF0037">
              <w:rPr>
                <w:rFonts w:ascii="Arial" w:hAnsi="Arial" w:cs="Arial"/>
                <w:b/>
              </w:rPr>
              <w:t>1.</w:t>
            </w:r>
          </w:p>
        </w:tc>
        <w:tc>
          <w:tcPr>
            <w:tcW w:w="3080" w:type="dxa"/>
            <w:shd w:val="clear" w:color="auto" w:fill="auto"/>
          </w:tcPr>
          <w:p w:rsidR="009951BB" w:rsidRPr="00BF0037" w:rsidRDefault="009951BB" w:rsidP="00BF0037">
            <w:pPr>
              <w:pStyle w:val="Listaszerbekezds1"/>
              <w:spacing w:after="0" w:line="240" w:lineRule="auto"/>
              <w:ind w:left="0"/>
              <w:rPr>
                <w:rFonts w:ascii="Arial" w:hAnsi="Arial" w:cs="Arial"/>
                <w:b/>
              </w:rPr>
            </w:pPr>
            <w:r w:rsidRPr="00BF0037">
              <w:rPr>
                <w:rFonts w:ascii="Arial" w:hAnsi="Arial" w:cs="Arial"/>
              </w:rPr>
              <w:t>Kérelmező tanuló neve:</w:t>
            </w:r>
          </w:p>
        </w:tc>
        <w:tc>
          <w:tcPr>
            <w:tcW w:w="4771" w:type="dxa"/>
            <w:shd w:val="clear" w:color="auto" w:fill="auto"/>
          </w:tcPr>
          <w:p w:rsidR="009951BB" w:rsidRPr="00BF0037" w:rsidRDefault="009951BB" w:rsidP="00BF0037">
            <w:pPr>
              <w:spacing w:after="0" w:line="240" w:lineRule="auto"/>
              <w:rPr>
                <w:rFonts w:ascii="Arial" w:hAnsi="Arial" w:cs="Arial"/>
                <w:b/>
              </w:rPr>
            </w:pPr>
          </w:p>
        </w:tc>
      </w:tr>
      <w:tr w:rsidR="009951BB" w:rsidRPr="00BF0037" w:rsidTr="002704C7">
        <w:tc>
          <w:tcPr>
            <w:tcW w:w="548" w:type="dxa"/>
            <w:shd w:val="clear" w:color="auto" w:fill="auto"/>
          </w:tcPr>
          <w:p w:rsidR="009951BB" w:rsidRPr="00BF0037" w:rsidRDefault="009951BB" w:rsidP="00BF0037">
            <w:pPr>
              <w:spacing w:after="0" w:line="240" w:lineRule="auto"/>
              <w:rPr>
                <w:rFonts w:ascii="Arial" w:hAnsi="Arial" w:cs="Arial"/>
                <w:b/>
              </w:rPr>
            </w:pPr>
            <w:r w:rsidRPr="00BF0037">
              <w:rPr>
                <w:rFonts w:ascii="Arial" w:hAnsi="Arial" w:cs="Arial"/>
                <w:b/>
              </w:rPr>
              <w:t>2.</w:t>
            </w:r>
          </w:p>
        </w:tc>
        <w:tc>
          <w:tcPr>
            <w:tcW w:w="3080" w:type="dxa"/>
            <w:shd w:val="clear" w:color="auto" w:fill="auto"/>
          </w:tcPr>
          <w:p w:rsidR="009951BB" w:rsidRPr="00BF0037" w:rsidRDefault="009951BB" w:rsidP="00BF0037">
            <w:pPr>
              <w:pStyle w:val="Listaszerbekezds1"/>
              <w:spacing w:after="0" w:line="240" w:lineRule="auto"/>
              <w:ind w:left="0"/>
              <w:rPr>
                <w:rFonts w:ascii="Arial" w:hAnsi="Arial" w:cs="Arial"/>
                <w:b/>
              </w:rPr>
            </w:pPr>
            <w:r w:rsidRPr="00BF0037">
              <w:rPr>
                <w:rFonts w:ascii="Arial" w:hAnsi="Arial" w:cs="Arial"/>
              </w:rPr>
              <w:t>Születési helye, ideje:</w:t>
            </w:r>
          </w:p>
        </w:tc>
        <w:tc>
          <w:tcPr>
            <w:tcW w:w="4771" w:type="dxa"/>
            <w:shd w:val="clear" w:color="auto" w:fill="auto"/>
          </w:tcPr>
          <w:p w:rsidR="009951BB" w:rsidRPr="00BF0037" w:rsidRDefault="009951BB" w:rsidP="00BF0037">
            <w:pPr>
              <w:spacing w:after="0" w:line="240" w:lineRule="auto"/>
              <w:rPr>
                <w:rFonts w:ascii="Arial" w:hAnsi="Arial" w:cs="Arial"/>
                <w:b/>
              </w:rPr>
            </w:pPr>
          </w:p>
        </w:tc>
      </w:tr>
      <w:tr w:rsidR="009951BB" w:rsidRPr="00BF0037" w:rsidTr="002704C7">
        <w:tc>
          <w:tcPr>
            <w:tcW w:w="548" w:type="dxa"/>
            <w:shd w:val="clear" w:color="auto" w:fill="auto"/>
          </w:tcPr>
          <w:p w:rsidR="009951BB" w:rsidRPr="00BF0037" w:rsidRDefault="009951BB" w:rsidP="00BF0037">
            <w:pPr>
              <w:spacing w:after="0" w:line="240" w:lineRule="auto"/>
              <w:rPr>
                <w:rFonts w:ascii="Arial" w:hAnsi="Arial" w:cs="Arial"/>
                <w:b/>
              </w:rPr>
            </w:pPr>
            <w:r w:rsidRPr="00BF0037">
              <w:rPr>
                <w:rFonts w:ascii="Arial" w:hAnsi="Arial" w:cs="Arial"/>
                <w:b/>
              </w:rPr>
              <w:t>3.</w:t>
            </w:r>
          </w:p>
        </w:tc>
        <w:tc>
          <w:tcPr>
            <w:tcW w:w="3080" w:type="dxa"/>
            <w:shd w:val="clear" w:color="auto" w:fill="auto"/>
          </w:tcPr>
          <w:p w:rsidR="009951BB" w:rsidRPr="00BF0037" w:rsidRDefault="009951BB" w:rsidP="00BF0037">
            <w:pPr>
              <w:pStyle w:val="Listaszerbekezds1"/>
              <w:spacing w:after="0" w:line="240" w:lineRule="auto"/>
              <w:ind w:left="0"/>
              <w:rPr>
                <w:rFonts w:ascii="Arial" w:hAnsi="Arial" w:cs="Arial"/>
                <w:b/>
              </w:rPr>
            </w:pPr>
            <w:r w:rsidRPr="00BF0037">
              <w:rPr>
                <w:rFonts w:ascii="Arial" w:hAnsi="Arial" w:cs="Arial"/>
              </w:rPr>
              <w:t>Anyja leánykori neve:</w:t>
            </w:r>
          </w:p>
        </w:tc>
        <w:tc>
          <w:tcPr>
            <w:tcW w:w="4771" w:type="dxa"/>
            <w:shd w:val="clear" w:color="auto" w:fill="auto"/>
          </w:tcPr>
          <w:p w:rsidR="009951BB" w:rsidRPr="00BF0037" w:rsidRDefault="009951BB" w:rsidP="00BF0037">
            <w:pPr>
              <w:spacing w:after="0" w:line="240" w:lineRule="auto"/>
              <w:rPr>
                <w:rFonts w:ascii="Arial" w:hAnsi="Arial" w:cs="Arial"/>
                <w:b/>
              </w:rPr>
            </w:pPr>
          </w:p>
        </w:tc>
      </w:tr>
      <w:tr w:rsidR="009951BB" w:rsidRPr="00BF0037" w:rsidTr="002704C7">
        <w:tc>
          <w:tcPr>
            <w:tcW w:w="548" w:type="dxa"/>
            <w:shd w:val="clear" w:color="auto" w:fill="auto"/>
          </w:tcPr>
          <w:p w:rsidR="009951BB" w:rsidRPr="00BF0037" w:rsidRDefault="009951BB" w:rsidP="00BF0037">
            <w:pPr>
              <w:spacing w:after="0" w:line="240" w:lineRule="auto"/>
              <w:rPr>
                <w:rFonts w:ascii="Arial" w:hAnsi="Arial" w:cs="Arial"/>
                <w:b/>
              </w:rPr>
            </w:pPr>
            <w:r w:rsidRPr="00BF0037">
              <w:rPr>
                <w:rFonts w:ascii="Arial" w:hAnsi="Arial" w:cs="Arial"/>
                <w:b/>
              </w:rPr>
              <w:t>4.</w:t>
            </w:r>
          </w:p>
        </w:tc>
        <w:tc>
          <w:tcPr>
            <w:tcW w:w="3080" w:type="dxa"/>
            <w:shd w:val="clear" w:color="auto" w:fill="auto"/>
          </w:tcPr>
          <w:p w:rsidR="009951BB" w:rsidRPr="00BF0037" w:rsidRDefault="009951BB" w:rsidP="00BF0037">
            <w:pPr>
              <w:spacing w:after="0" w:line="240" w:lineRule="auto"/>
              <w:rPr>
                <w:rFonts w:ascii="Arial" w:hAnsi="Arial" w:cs="Arial"/>
                <w:b/>
              </w:rPr>
            </w:pPr>
            <w:r w:rsidRPr="00BF0037">
              <w:rPr>
                <w:rFonts w:ascii="Arial" w:hAnsi="Arial" w:cs="Arial"/>
                <w:b/>
              </w:rPr>
              <w:t>Közoktatási intézménye neve és címe (igénylőlapon megjelölt helység):</w:t>
            </w:r>
          </w:p>
        </w:tc>
        <w:tc>
          <w:tcPr>
            <w:tcW w:w="4771" w:type="dxa"/>
            <w:shd w:val="clear" w:color="auto" w:fill="auto"/>
          </w:tcPr>
          <w:p w:rsidR="009951BB" w:rsidRPr="00BF0037" w:rsidRDefault="009951BB" w:rsidP="00BF0037">
            <w:pPr>
              <w:spacing w:after="0" w:line="240" w:lineRule="auto"/>
              <w:rPr>
                <w:rFonts w:ascii="Arial" w:hAnsi="Arial" w:cs="Arial"/>
                <w:b/>
              </w:rPr>
            </w:pPr>
          </w:p>
        </w:tc>
      </w:tr>
      <w:tr w:rsidR="009951BB" w:rsidRPr="00BF0037" w:rsidTr="002704C7">
        <w:tc>
          <w:tcPr>
            <w:tcW w:w="548" w:type="dxa"/>
            <w:shd w:val="clear" w:color="auto" w:fill="auto"/>
          </w:tcPr>
          <w:p w:rsidR="009951BB" w:rsidRPr="00BF0037" w:rsidRDefault="009951BB" w:rsidP="00BF0037">
            <w:pPr>
              <w:spacing w:after="0" w:line="240" w:lineRule="auto"/>
              <w:rPr>
                <w:rFonts w:ascii="Arial" w:hAnsi="Arial" w:cs="Arial"/>
                <w:b/>
              </w:rPr>
            </w:pPr>
            <w:r w:rsidRPr="00BF0037">
              <w:rPr>
                <w:rFonts w:ascii="Arial" w:hAnsi="Arial" w:cs="Arial"/>
                <w:b/>
              </w:rPr>
              <w:t>5.</w:t>
            </w:r>
          </w:p>
        </w:tc>
        <w:tc>
          <w:tcPr>
            <w:tcW w:w="3080" w:type="dxa"/>
            <w:shd w:val="clear" w:color="auto" w:fill="auto"/>
          </w:tcPr>
          <w:p w:rsidR="009951BB" w:rsidRPr="00BF0037" w:rsidRDefault="009951BB" w:rsidP="00BF0037">
            <w:pPr>
              <w:pStyle w:val="Listaszerbekezds1"/>
              <w:spacing w:after="0" w:line="240" w:lineRule="auto"/>
              <w:ind w:left="0"/>
              <w:rPr>
                <w:rFonts w:ascii="Arial" w:hAnsi="Arial" w:cs="Arial"/>
                <w:b/>
              </w:rPr>
            </w:pPr>
            <w:r w:rsidRPr="00BF0037">
              <w:rPr>
                <w:rFonts w:ascii="Arial" w:hAnsi="Arial" w:cs="Arial"/>
              </w:rPr>
              <w:t xml:space="preserve">A tanuló állandó lakóhelye: </w:t>
            </w:r>
          </w:p>
        </w:tc>
        <w:tc>
          <w:tcPr>
            <w:tcW w:w="4771" w:type="dxa"/>
            <w:shd w:val="clear" w:color="auto" w:fill="auto"/>
          </w:tcPr>
          <w:p w:rsidR="009951BB" w:rsidRPr="00BF0037" w:rsidRDefault="009951BB" w:rsidP="00BF0037">
            <w:pPr>
              <w:spacing w:after="0" w:line="240" w:lineRule="auto"/>
              <w:rPr>
                <w:rFonts w:ascii="Arial" w:hAnsi="Arial" w:cs="Arial"/>
              </w:rPr>
            </w:pPr>
            <w:r w:rsidRPr="00BF0037">
              <w:rPr>
                <w:rFonts w:ascii="Arial" w:hAnsi="Arial" w:cs="Arial"/>
              </w:rPr>
              <w:t>HÉVÍZ,</w:t>
            </w:r>
          </w:p>
        </w:tc>
      </w:tr>
      <w:tr w:rsidR="009951BB" w:rsidRPr="00BF0037" w:rsidTr="002704C7">
        <w:tc>
          <w:tcPr>
            <w:tcW w:w="548" w:type="dxa"/>
            <w:shd w:val="clear" w:color="auto" w:fill="auto"/>
          </w:tcPr>
          <w:p w:rsidR="009951BB" w:rsidRPr="00BF0037" w:rsidRDefault="009951BB" w:rsidP="00BF0037">
            <w:pPr>
              <w:spacing w:after="0" w:line="240" w:lineRule="auto"/>
              <w:rPr>
                <w:rFonts w:ascii="Arial" w:hAnsi="Arial" w:cs="Arial"/>
                <w:b/>
              </w:rPr>
            </w:pPr>
            <w:r w:rsidRPr="00BF0037">
              <w:rPr>
                <w:rFonts w:ascii="Arial" w:hAnsi="Arial" w:cs="Arial"/>
                <w:b/>
              </w:rPr>
              <w:t>6.</w:t>
            </w:r>
          </w:p>
        </w:tc>
        <w:tc>
          <w:tcPr>
            <w:tcW w:w="3080" w:type="dxa"/>
            <w:shd w:val="clear" w:color="auto" w:fill="auto"/>
          </w:tcPr>
          <w:p w:rsidR="009951BB" w:rsidRPr="00BF0037" w:rsidRDefault="009951BB" w:rsidP="00BF0037">
            <w:pPr>
              <w:pStyle w:val="Listaszerbekezds1"/>
              <w:spacing w:after="0" w:line="240" w:lineRule="auto"/>
              <w:ind w:left="0"/>
              <w:rPr>
                <w:rFonts w:ascii="Arial" w:hAnsi="Arial" w:cs="Arial"/>
                <w:b/>
              </w:rPr>
            </w:pPr>
            <w:r w:rsidRPr="00BF0037">
              <w:rPr>
                <w:rFonts w:ascii="Arial" w:hAnsi="Arial" w:cs="Arial"/>
              </w:rPr>
              <w:t>Tartózkodási címe:</w:t>
            </w:r>
          </w:p>
        </w:tc>
        <w:tc>
          <w:tcPr>
            <w:tcW w:w="4771" w:type="dxa"/>
            <w:shd w:val="clear" w:color="auto" w:fill="auto"/>
          </w:tcPr>
          <w:p w:rsidR="009951BB" w:rsidRPr="00BF0037" w:rsidRDefault="009951BB" w:rsidP="00BF0037">
            <w:pPr>
              <w:spacing w:after="0" w:line="240" w:lineRule="auto"/>
              <w:rPr>
                <w:rFonts w:ascii="Arial" w:hAnsi="Arial" w:cs="Arial"/>
                <w:b/>
              </w:rPr>
            </w:pPr>
          </w:p>
        </w:tc>
      </w:tr>
      <w:tr w:rsidR="009951BB" w:rsidRPr="00BF0037" w:rsidTr="002704C7">
        <w:tc>
          <w:tcPr>
            <w:tcW w:w="548" w:type="dxa"/>
            <w:shd w:val="clear" w:color="auto" w:fill="auto"/>
          </w:tcPr>
          <w:p w:rsidR="009951BB" w:rsidRPr="00BF0037" w:rsidRDefault="009951BB" w:rsidP="00BF0037">
            <w:pPr>
              <w:spacing w:after="0" w:line="240" w:lineRule="auto"/>
              <w:rPr>
                <w:rFonts w:ascii="Arial" w:hAnsi="Arial" w:cs="Arial"/>
                <w:b/>
              </w:rPr>
            </w:pPr>
            <w:r w:rsidRPr="00BF0037">
              <w:rPr>
                <w:rFonts w:ascii="Arial" w:hAnsi="Arial" w:cs="Arial"/>
                <w:b/>
              </w:rPr>
              <w:t>7.</w:t>
            </w:r>
          </w:p>
        </w:tc>
        <w:tc>
          <w:tcPr>
            <w:tcW w:w="3080" w:type="dxa"/>
            <w:shd w:val="clear" w:color="auto" w:fill="auto"/>
          </w:tcPr>
          <w:p w:rsidR="009951BB" w:rsidRPr="00BF0037" w:rsidRDefault="009951BB" w:rsidP="00BF0037">
            <w:pPr>
              <w:pStyle w:val="Listaszerbekezds1"/>
              <w:spacing w:after="0" w:line="240" w:lineRule="auto"/>
              <w:ind w:left="0"/>
              <w:rPr>
                <w:rFonts w:ascii="Arial" w:hAnsi="Arial" w:cs="Arial"/>
                <w:b/>
              </w:rPr>
            </w:pPr>
            <w:r w:rsidRPr="00BF0037">
              <w:rPr>
                <w:rFonts w:ascii="Arial" w:hAnsi="Arial" w:cs="Arial"/>
              </w:rPr>
              <w:t>Telefonszáma:</w:t>
            </w:r>
          </w:p>
        </w:tc>
        <w:tc>
          <w:tcPr>
            <w:tcW w:w="4771" w:type="dxa"/>
            <w:shd w:val="clear" w:color="auto" w:fill="auto"/>
          </w:tcPr>
          <w:p w:rsidR="009951BB" w:rsidRPr="00BF0037" w:rsidRDefault="009951BB" w:rsidP="00BF0037">
            <w:pPr>
              <w:spacing w:after="0" w:line="240" w:lineRule="auto"/>
              <w:rPr>
                <w:rFonts w:ascii="Arial" w:hAnsi="Arial" w:cs="Arial"/>
                <w:b/>
              </w:rPr>
            </w:pPr>
          </w:p>
        </w:tc>
      </w:tr>
      <w:tr w:rsidR="009951BB" w:rsidRPr="00BF0037" w:rsidTr="002704C7">
        <w:tc>
          <w:tcPr>
            <w:tcW w:w="548" w:type="dxa"/>
            <w:shd w:val="clear" w:color="auto" w:fill="auto"/>
          </w:tcPr>
          <w:p w:rsidR="009951BB" w:rsidRPr="00BF0037" w:rsidRDefault="009951BB" w:rsidP="00BF0037">
            <w:pPr>
              <w:spacing w:after="0" w:line="240" w:lineRule="auto"/>
              <w:rPr>
                <w:rFonts w:ascii="Arial" w:hAnsi="Arial" w:cs="Arial"/>
                <w:b/>
              </w:rPr>
            </w:pPr>
            <w:r w:rsidRPr="00BF0037">
              <w:rPr>
                <w:rFonts w:ascii="Arial" w:hAnsi="Arial" w:cs="Arial"/>
                <w:b/>
              </w:rPr>
              <w:t>8.</w:t>
            </w:r>
          </w:p>
        </w:tc>
        <w:tc>
          <w:tcPr>
            <w:tcW w:w="3080" w:type="dxa"/>
            <w:shd w:val="clear" w:color="auto" w:fill="auto"/>
          </w:tcPr>
          <w:p w:rsidR="009951BB" w:rsidRPr="00BF0037" w:rsidRDefault="009951BB" w:rsidP="00BF0037">
            <w:pPr>
              <w:pStyle w:val="Listaszerbekezds1"/>
              <w:spacing w:after="0" w:line="240" w:lineRule="auto"/>
              <w:ind w:left="0"/>
              <w:rPr>
                <w:rFonts w:ascii="Arial" w:hAnsi="Arial" w:cs="Arial"/>
                <w:b/>
              </w:rPr>
            </w:pPr>
            <w:r w:rsidRPr="00BF0037">
              <w:rPr>
                <w:rFonts w:ascii="Arial" w:hAnsi="Arial" w:cs="Arial"/>
              </w:rPr>
              <w:t>Bankszámlaszám:</w:t>
            </w:r>
          </w:p>
        </w:tc>
        <w:tc>
          <w:tcPr>
            <w:tcW w:w="4771" w:type="dxa"/>
            <w:shd w:val="clear" w:color="auto" w:fill="auto"/>
          </w:tcPr>
          <w:p w:rsidR="009951BB" w:rsidRPr="00BF0037" w:rsidRDefault="009951BB" w:rsidP="00BF0037">
            <w:pPr>
              <w:spacing w:after="0" w:line="240" w:lineRule="auto"/>
              <w:rPr>
                <w:rFonts w:ascii="Arial" w:hAnsi="Arial" w:cs="Arial"/>
                <w:b/>
              </w:rPr>
            </w:pPr>
          </w:p>
        </w:tc>
      </w:tr>
    </w:tbl>
    <w:p w:rsidR="007C7FEF" w:rsidRDefault="007C7FEF" w:rsidP="00BF0037">
      <w:pPr>
        <w:pStyle w:val="Listaszerbekezds1"/>
        <w:spacing w:after="0" w:line="240" w:lineRule="auto"/>
        <w:ind w:left="0"/>
        <w:rPr>
          <w:rFonts w:ascii="Arial" w:eastAsia="Calibri" w:hAnsi="Arial" w:cs="Arial"/>
          <w:b/>
        </w:rPr>
      </w:pPr>
    </w:p>
    <w:p w:rsidR="009951BB" w:rsidRPr="00BF0037" w:rsidRDefault="009951BB" w:rsidP="00BF0037">
      <w:pPr>
        <w:pStyle w:val="Listaszerbekezds1"/>
        <w:spacing w:after="0" w:line="240" w:lineRule="auto"/>
        <w:ind w:left="0"/>
        <w:rPr>
          <w:rFonts w:ascii="Arial" w:eastAsia="Calibri" w:hAnsi="Arial" w:cs="Arial"/>
          <w:b/>
        </w:rPr>
      </w:pPr>
      <w:r w:rsidRPr="00BF0037">
        <w:rPr>
          <w:rFonts w:ascii="Arial" w:eastAsia="Calibri" w:hAnsi="Arial" w:cs="Arial"/>
          <w:b/>
        </w:rPr>
        <w:t>Csatolandó dokumentumok:</w:t>
      </w:r>
    </w:p>
    <w:p w:rsidR="009951BB" w:rsidRPr="00BF0037" w:rsidRDefault="009951BB" w:rsidP="00BF0037">
      <w:pPr>
        <w:pStyle w:val="Listaszerbekezds1"/>
        <w:numPr>
          <w:ilvl w:val="0"/>
          <w:numId w:val="1"/>
        </w:numPr>
        <w:spacing w:after="0" w:line="240" w:lineRule="auto"/>
        <w:ind w:left="440"/>
        <w:jc w:val="both"/>
        <w:rPr>
          <w:rFonts w:ascii="Arial" w:hAnsi="Arial" w:cs="Arial"/>
          <w:u w:val="single"/>
        </w:rPr>
      </w:pPr>
      <w:r w:rsidRPr="00BF0037">
        <w:rPr>
          <w:rFonts w:ascii="Arial" w:hAnsi="Arial" w:cs="Arial"/>
          <w:u w:val="single"/>
        </w:rPr>
        <w:t>a tanuló intézménye által kiállított iskolalátogatási igazolást</w:t>
      </w:r>
    </w:p>
    <w:p w:rsidR="009951BB" w:rsidRPr="00BF0037" w:rsidRDefault="009951BB" w:rsidP="00BF0037">
      <w:pPr>
        <w:pStyle w:val="Listaszerbekezds1"/>
        <w:numPr>
          <w:ilvl w:val="0"/>
          <w:numId w:val="1"/>
        </w:numPr>
        <w:spacing w:after="0" w:line="240" w:lineRule="auto"/>
        <w:ind w:left="440"/>
        <w:jc w:val="both"/>
        <w:rPr>
          <w:rFonts w:ascii="Arial" w:hAnsi="Arial" w:cs="Arial"/>
          <w:u w:val="single"/>
        </w:rPr>
      </w:pPr>
      <w:r w:rsidRPr="00BF0037">
        <w:rPr>
          <w:rFonts w:ascii="Arial" w:hAnsi="Arial" w:cs="Arial"/>
          <w:u w:val="single"/>
        </w:rPr>
        <w:t>a tanuló érvényes diákigazolványának másolatát</w:t>
      </w:r>
    </w:p>
    <w:p w:rsidR="009951BB" w:rsidRPr="00BF0037" w:rsidRDefault="009951BB" w:rsidP="00BF0037">
      <w:pPr>
        <w:pStyle w:val="Listaszerbekezds1"/>
        <w:numPr>
          <w:ilvl w:val="0"/>
          <w:numId w:val="1"/>
        </w:numPr>
        <w:spacing w:after="0" w:line="240" w:lineRule="auto"/>
        <w:ind w:left="440" w:hanging="330"/>
        <w:jc w:val="both"/>
        <w:rPr>
          <w:rFonts w:ascii="Arial" w:hAnsi="Arial" w:cs="Arial"/>
          <w:u w:val="single"/>
        </w:rPr>
      </w:pPr>
      <w:r w:rsidRPr="00BF0037">
        <w:rPr>
          <w:rFonts w:ascii="Arial" w:hAnsi="Arial" w:cs="Arial"/>
          <w:u w:val="single"/>
        </w:rPr>
        <w:t xml:space="preserve">az adott félév lezárását tanúsító középiskolai bizonyítvány eredeti példányát a Hivatalban be kell mutatni, melyről fénymásolat készül </w:t>
      </w:r>
    </w:p>
    <w:p w:rsidR="009951BB" w:rsidRPr="00BF0037" w:rsidRDefault="009951BB" w:rsidP="00BF0037">
      <w:pPr>
        <w:pStyle w:val="Listaszerbekezds1"/>
        <w:spacing w:after="0" w:line="240" w:lineRule="auto"/>
        <w:ind w:left="0"/>
        <w:rPr>
          <w:rFonts w:ascii="Arial" w:hAnsi="Arial" w:cs="Arial"/>
          <w:b/>
        </w:rPr>
      </w:pPr>
    </w:p>
    <w:p w:rsidR="009951BB" w:rsidRPr="00BF0037" w:rsidRDefault="009951BB" w:rsidP="00BF0037">
      <w:pPr>
        <w:pStyle w:val="Listaszerbekezds1"/>
        <w:spacing w:after="0" w:line="240" w:lineRule="auto"/>
        <w:ind w:left="0"/>
        <w:jc w:val="center"/>
        <w:rPr>
          <w:rFonts w:ascii="Arial" w:hAnsi="Arial" w:cs="Arial"/>
          <w:b/>
        </w:rPr>
      </w:pPr>
      <w:r w:rsidRPr="00BF0037">
        <w:rPr>
          <w:rFonts w:ascii="Arial" w:hAnsi="Arial" w:cs="Arial"/>
          <w:b/>
        </w:rPr>
        <w:t>II.</w:t>
      </w:r>
    </w:p>
    <w:p w:rsidR="009951BB" w:rsidRPr="00BF0037" w:rsidRDefault="009951BB" w:rsidP="00BF0037">
      <w:pPr>
        <w:pStyle w:val="Listaszerbekezds1"/>
        <w:spacing w:after="0" w:line="240" w:lineRule="auto"/>
        <w:ind w:left="0"/>
        <w:jc w:val="center"/>
        <w:rPr>
          <w:rFonts w:ascii="Arial" w:hAnsi="Arial" w:cs="Arial"/>
          <w:b/>
          <w:u w:val="single"/>
        </w:rPr>
      </w:pPr>
      <w:r w:rsidRPr="00BF0037">
        <w:rPr>
          <w:rFonts w:ascii="Arial" w:hAnsi="Arial" w:cs="Arial"/>
          <w:b/>
          <w:u w:val="single"/>
        </w:rPr>
        <w:t>HÉVÍZ HAZAVÁR ÖNKORMÁNYZATI ÖSZTÖNDÍJ</w:t>
      </w:r>
    </w:p>
    <w:p w:rsidR="009951BB" w:rsidRPr="00BF0037" w:rsidRDefault="009951BB" w:rsidP="00BF0037">
      <w:pPr>
        <w:pStyle w:val="Listaszerbekezds1"/>
        <w:spacing w:after="0" w:line="240" w:lineRule="auto"/>
        <w:ind w:left="0"/>
        <w:jc w:val="center"/>
        <w:rPr>
          <w:rFonts w:ascii="Arial" w:hAnsi="Arial"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
        <w:gridCol w:w="3080"/>
        <w:gridCol w:w="4771"/>
      </w:tblGrid>
      <w:tr w:rsidR="009951BB" w:rsidRPr="00BF0037" w:rsidTr="002704C7">
        <w:tc>
          <w:tcPr>
            <w:tcW w:w="548" w:type="dxa"/>
            <w:shd w:val="clear" w:color="auto" w:fill="auto"/>
          </w:tcPr>
          <w:p w:rsidR="009951BB" w:rsidRPr="00BF0037" w:rsidRDefault="009951BB" w:rsidP="00BF0037">
            <w:pPr>
              <w:pStyle w:val="Listaszerbekezds1"/>
              <w:spacing w:after="0" w:line="240" w:lineRule="auto"/>
              <w:ind w:left="0"/>
              <w:rPr>
                <w:rFonts w:ascii="Arial" w:hAnsi="Arial" w:cs="Arial"/>
                <w:b/>
              </w:rPr>
            </w:pPr>
            <w:r w:rsidRPr="00BF0037">
              <w:rPr>
                <w:rFonts w:ascii="Arial" w:hAnsi="Arial" w:cs="Arial"/>
                <w:b/>
              </w:rPr>
              <w:t>1.</w:t>
            </w:r>
          </w:p>
        </w:tc>
        <w:tc>
          <w:tcPr>
            <w:tcW w:w="3080" w:type="dxa"/>
            <w:shd w:val="clear" w:color="auto" w:fill="auto"/>
          </w:tcPr>
          <w:p w:rsidR="009951BB" w:rsidRPr="00BF0037" w:rsidRDefault="009951BB" w:rsidP="00BF0037">
            <w:pPr>
              <w:pStyle w:val="Listaszerbekezds1"/>
              <w:spacing w:after="0" w:line="240" w:lineRule="auto"/>
              <w:ind w:left="0"/>
              <w:rPr>
                <w:rFonts w:ascii="Arial" w:hAnsi="Arial" w:cs="Arial"/>
                <w:b/>
              </w:rPr>
            </w:pPr>
            <w:r w:rsidRPr="00BF0037">
              <w:rPr>
                <w:rFonts w:ascii="Arial" w:hAnsi="Arial" w:cs="Arial"/>
                <w:b/>
              </w:rPr>
              <w:t>Kérelmező tanuló neve:</w:t>
            </w:r>
          </w:p>
        </w:tc>
        <w:tc>
          <w:tcPr>
            <w:tcW w:w="4771" w:type="dxa"/>
            <w:shd w:val="clear" w:color="auto" w:fill="auto"/>
          </w:tcPr>
          <w:p w:rsidR="009951BB" w:rsidRPr="00BF0037" w:rsidRDefault="009951BB" w:rsidP="00BF0037">
            <w:pPr>
              <w:pStyle w:val="Listaszerbekezds1"/>
              <w:spacing w:after="0" w:line="240" w:lineRule="auto"/>
              <w:ind w:left="0"/>
              <w:rPr>
                <w:rFonts w:ascii="Arial" w:hAnsi="Arial" w:cs="Arial"/>
                <w:b/>
              </w:rPr>
            </w:pPr>
          </w:p>
        </w:tc>
      </w:tr>
      <w:tr w:rsidR="009951BB" w:rsidRPr="00BF0037" w:rsidTr="002704C7">
        <w:tc>
          <w:tcPr>
            <w:tcW w:w="548" w:type="dxa"/>
            <w:shd w:val="clear" w:color="auto" w:fill="auto"/>
          </w:tcPr>
          <w:p w:rsidR="009951BB" w:rsidRPr="00BF0037" w:rsidRDefault="009951BB" w:rsidP="00BF0037">
            <w:pPr>
              <w:pStyle w:val="Listaszerbekezds1"/>
              <w:spacing w:after="0" w:line="240" w:lineRule="auto"/>
              <w:ind w:left="0"/>
              <w:rPr>
                <w:rFonts w:ascii="Arial" w:hAnsi="Arial" w:cs="Arial"/>
                <w:b/>
              </w:rPr>
            </w:pPr>
            <w:r w:rsidRPr="00BF0037">
              <w:rPr>
                <w:rFonts w:ascii="Arial" w:hAnsi="Arial" w:cs="Arial"/>
                <w:b/>
              </w:rPr>
              <w:t>2.</w:t>
            </w:r>
          </w:p>
        </w:tc>
        <w:tc>
          <w:tcPr>
            <w:tcW w:w="3080" w:type="dxa"/>
            <w:shd w:val="clear" w:color="auto" w:fill="auto"/>
          </w:tcPr>
          <w:p w:rsidR="009951BB" w:rsidRPr="00BF0037" w:rsidRDefault="009951BB" w:rsidP="00BF0037">
            <w:pPr>
              <w:pStyle w:val="Listaszerbekezds1"/>
              <w:spacing w:after="0" w:line="240" w:lineRule="auto"/>
              <w:ind w:left="0"/>
              <w:rPr>
                <w:rFonts w:ascii="Arial" w:hAnsi="Arial" w:cs="Arial"/>
                <w:b/>
              </w:rPr>
            </w:pPr>
            <w:r w:rsidRPr="00BF0037">
              <w:rPr>
                <w:rFonts w:ascii="Arial" w:hAnsi="Arial" w:cs="Arial"/>
                <w:b/>
              </w:rPr>
              <w:t>Születési helye, ideje:</w:t>
            </w:r>
          </w:p>
        </w:tc>
        <w:tc>
          <w:tcPr>
            <w:tcW w:w="4771" w:type="dxa"/>
            <w:tcBorders>
              <w:bottom w:val="single" w:sz="4" w:space="0" w:color="auto"/>
            </w:tcBorders>
            <w:shd w:val="clear" w:color="auto" w:fill="auto"/>
          </w:tcPr>
          <w:p w:rsidR="009951BB" w:rsidRPr="00BF0037" w:rsidRDefault="009951BB" w:rsidP="00BF0037">
            <w:pPr>
              <w:pStyle w:val="Listaszerbekezds1"/>
              <w:spacing w:after="0" w:line="240" w:lineRule="auto"/>
              <w:ind w:left="0"/>
              <w:rPr>
                <w:rFonts w:ascii="Arial" w:hAnsi="Arial" w:cs="Arial"/>
                <w:b/>
              </w:rPr>
            </w:pPr>
          </w:p>
        </w:tc>
      </w:tr>
      <w:tr w:rsidR="009951BB" w:rsidRPr="00BF0037" w:rsidTr="002704C7">
        <w:tc>
          <w:tcPr>
            <w:tcW w:w="548" w:type="dxa"/>
            <w:shd w:val="clear" w:color="auto" w:fill="auto"/>
          </w:tcPr>
          <w:p w:rsidR="009951BB" w:rsidRPr="00BF0037" w:rsidRDefault="009951BB" w:rsidP="00BF0037">
            <w:pPr>
              <w:pStyle w:val="Listaszerbekezds1"/>
              <w:spacing w:after="0" w:line="240" w:lineRule="auto"/>
              <w:ind w:left="0"/>
              <w:rPr>
                <w:rFonts w:ascii="Arial" w:hAnsi="Arial" w:cs="Arial"/>
                <w:b/>
              </w:rPr>
            </w:pPr>
            <w:r w:rsidRPr="00BF0037">
              <w:rPr>
                <w:rFonts w:ascii="Arial" w:hAnsi="Arial" w:cs="Arial"/>
                <w:b/>
              </w:rPr>
              <w:t>3.</w:t>
            </w:r>
          </w:p>
        </w:tc>
        <w:tc>
          <w:tcPr>
            <w:tcW w:w="3080" w:type="dxa"/>
            <w:tcBorders>
              <w:right w:val="single" w:sz="4" w:space="0" w:color="auto"/>
            </w:tcBorders>
            <w:shd w:val="clear" w:color="auto" w:fill="auto"/>
          </w:tcPr>
          <w:p w:rsidR="009951BB" w:rsidRPr="00BF0037" w:rsidRDefault="009951BB" w:rsidP="00BF0037">
            <w:pPr>
              <w:pStyle w:val="Listaszerbekezds1"/>
              <w:spacing w:after="0" w:line="240" w:lineRule="auto"/>
              <w:ind w:left="0"/>
              <w:rPr>
                <w:rFonts w:ascii="Arial" w:hAnsi="Arial" w:cs="Arial"/>
                <w:b/>
              </w:rPr>
            </w:pPr>
            <w:r w:rsidRPr="00BF0037">
              <w:rPr>
                <w:rFonts w:ascii="Arial" w:hAnsi="Arial" w:cs="Arial"/>
                <w:b/>
              </w:rPr>
              <w:t>Anyja leánykori neve:</w:t>
            </w:r>
          </w:p>
        </w:tc>
        <w:tc>
          <w:tcPr>
            <w:tcW w:w="4771" w:type="dxa"/>
            <w:tcBorders>
              <w:top w:val="single" w:sz="4" w:space="0" w:color="auto"/>
              <w:left w:val="single" w:sz="4" w:space="0" w:color="auto"/>
              <w:bottom w:val="single" w:sz="4" w:space="0" w:color="auto"/>
              <w:right w:val="single" w:sz="4" w:space="0" w:color="auto"/>
            </w:tcBorders>
            <w:shd w:val="clear" w:color="auto" w:fill="auto"/>
          </w:tcPr>
          <w:p w:rsidR="009951BB" w:rsidRPr="00BF0037" w:rsidRDefault="009951BB" w:rsidP="00BF0037">
            <w:pPr>
              <w:pStyle w:val="Listaszerbekezds1"/>
              <w:spacing w:after="0" w:line="240" w:lineRule="auto"/>
              <w:ind w:left="0"/>
              <w:rPr>
                <w:rFonts w:ascii="Arial" w:hAnsi="Arial" w:cs="Arial"/>
                <w:b/>
              </w:rPr>
            </w:pPr>
          </w:p>
        </w:tc>
      </w:tr>
      <w:tr w:rsidR="009951BB" w:rsidRPr="00BF0037" w:rsidTr="002704C7">
        <w:tc>
          <w:tcPr>
            <w:tcW w:w="548" w:type="dxa"/>
            <w:shd w:val="clear" w:color="auto" w:fill="auto"/>
          </w:tcPr>
          <w:p w:rsidR="009951BB" w:rsidRPr="00BF0037" w:rsidRDefault="009951BB" w:rsidP="00BF0037">
            <w:pPr>
              <w:pStyle w:val="Listaszerbekezds1"/>
              <w:spacing w:after="0" w:line="240" w:lineRule="auto"/>
              <w:ind w:left="0"/>
              <w:rPr>
                <w:rFonts w:ascii="Arial" w:hAnsi="Arial" w:cs="Arial"/>
                <w:b/>
              </w:rPr>
            </w:pPr>
            <w:r w:rsidRPr="00BF0037">
              <w:rPr>
                <w:rFonts w:ascii="Arial" w:hAnsi="Arial" w:cs="Arial"/>
                <w:b/>
              </w:rPr>
              <w:t>4.</w:t>
            </w:r>
          </w:p>
        </w:tc>
        <w:tc>
          <w:tcPr>
            <w:tcW w:w="3080" w:type="dxa"/>
            <w:shd w:val="clear" w:color="auto" w:fill="auto"/>
          </w:tcPr>
          <w:p w:rsidR="009951BB" w:rsidRPr="00BF0037" w:rsidRDefault="009951BB" w:rsidP="00BF0037">
            <w:pPr>
              <w:pStyle w:val="Listaszerbekezds1"/>
              <w:spacing w:after="0" w:line="240" w:lineRule="auto"/>
              <w:ind w:left="0"/>
              <w:rPr>
                <w:rFonts w:ascii="Arial" w:hAnsi="Arial" w:cs="Arial"/>
                <w:b/>
              </w:rPr>
            </w:pPr>
            <w:r w:rsidRPr="00BF0037">
              <w:rPr>
                <w:rFonts w:ascii="Arial" w:hAnsi="Arial" w:cs="Arial"/>
                <w:b/>
              </w:rPr>
              <w:t>Közoktatási intézménye neve és címe:</w:t>
            </w:r>
          </w:p>
        </w:tc>
        <w:tc>
          <w:tcPr>
            <w:tcW w:w="4771" w:type="dxa"/>
            <w:tcBorders>
              <w:top w:val="single" w:sz="4" w:space="0" w:color="auto"/>
            </w:tcBorders>
            <w:shd w:val="clear" w:color="auto" w:fill="auto"/>
          </w:tcPr>
          <w:p w:rsidR="009951BB" w:rsidRPr="00BF0037" w:rsidRDefault="009951BB" w:rsidP="00BF0037">
            <w:pPr>
              <w:pStyle w:val="Listaszerbekezds1"/>
              <w:spacing w:after="0" w:line="240" w:lineRule="auto"/>
              <w:ind w:left="0"/>
              <w:rPr>
                <w:rFonts w:ascii="Arial" w:hAnsi="Arial" w:cs="Arial"/>
                <w:b/>
              </w:rPr>
            </w:pPr>
          </w:p>
        </w:tc>
      </w:tr>
      <w:tr w:rsidR="009951BB" w:rsidRPr="00BF0037" w:rsidTr="002704C7">
        <w:tc>
          <w:tcPr>
            <w:tcW w:w="548" w:type="dxa"/>
            <w:shd w:val="clear" w:color="auto" w:fill="auto"/>
          </w:tcPr>
          <w:p w:rsidR="009951BB" w:rsidRPr="00BF0037" w:rsidRDefault="009951BB" w:rsidP="00BF0037">
            <w:pPr>
              <w:pStyle w:val="Listaszerbekezds1"/>
              <w:spacing w:after="0" w:line="240" w:lineRule="auto"/>
              <w:ind w:left="0"/>
              <w:rPr>
                <w:rFonts w:ascii="Arial" w:hAnsi="Arial" w:cs="Arial"/>
                <w:b/>
              </w:rPr>
            </w:pPr>
            <w:r w:rsidRPr="00BF0037">
              <w:rPr>
                <w:rFonts w:ascii="Arial" w:hAnsi="Arial" w:cs="Arial"/>
                <w:b/>
              </w:rPr>
              <w:t>5.</w:t>
            </w:r>
          </w:p>
        </w:tc>
        <w:tc>
          <w:tcPr>
            <w:tcW w:w="3080" w:type="dxa"/>
            <w:shd w:val="clear" w:color="auto" w:fill="auto"/>
          </w:tcPr>
          <w:p w:rsidR="009951BB" w:rsidRPr="00BF0037" w:rsidRDefault="009951BB" w:rsidP="00BF0037">
            <w:pPr>
              <w:pStyle w:val="Listaszerbekezds1"/>
              <w:spacing w:after="0" w:line="240" w:lineRule="auto"/>
              <w:ind w:left="0"/>
              <w:rPr>
                <w:rFonts w:ascii="Arial" w:hAnsi="Arial" w:cs="Arial"/>
                <w:b/>
              </w:rPr>
            </w:pPr>
            <w:r w:rsidRPr="00BF0037">
              <w:rPr>
                <w:rFonts w:ascii="Arial" w:hAnsi="Arial" w:cs="Arial"/>
                <w:b/>
              </w:rPr>
              <w:t>A tanuló állandó lakóhely:</w:t>
            </w:r>
          </w:p>
        </w:tc>
        <w:tc>
          <w:tcPr>
            <w:tcW w:w="4771" w:type="dxa"/>
            <w:shd w:val="clear" w:color="auto" w:fill="auto"/>
          </w:tcPr>
          <w:p w:rsidR="009951BB" w:rsidRPr="00BF0037" w:rsidRDefault="009951BB" w:rsidP="00BF0037">
            <w:pPr>
              <w:pStyle w:val="Listaszerbekezds1"/>
              <w:spacing w:after="0" w:line="240" w:lineRule="auto"/>
              <w:ind w:left="0"/>
              <w:rPr>
                <w:rFonts w:ascii="Arial" w:hAnsi="Arial" w:cs="Arial"/>
                <w:b/>
              </w:rPr>
            </w:pPr>
            <w:r w:rsidRPr="00BF0037">
              <w:rPr>
                <w:rFonts w:ascii="Arial" w:hAnsi="Arial" w:cs="Arial"/>
                <w:b/>
              </w:rPr>
              <w:t>HÉVÍZ,</w:t>
            </w:r>
          </w:p>
        </w:tc>
      </w:tr>
      <w:tr w:rsidR="009951BB" w:rsidRPr="00BF0037" w:rsidTr="002704C7">
        <w:tc>
          <w:tcPr>
            <w:tcW w:w="548" w:type="dxa"/>
            <w:shd w:val="clear" w:color="auto" w:fill="auto"/>
          </w:tcPr>
          <w:p w:rsidR="009951BB" w:rsidRPr="00BF0037" w:rsidRDefault="009951BB" w:rsidP="00BF0037">
            <w:pPr>
              <w:pStyle w:val="Listaszerbekezds1"/>
              <w:spacing w:after="0" w:line="240" w:lineRule="auto"/>
              <w:ind w:left="0"/>
              <w:rPr>
                <w:rFonts w:ascii="Arial" w:hAnsi="Arial" w:cs="Arial"/>
                <w:b/>
              </w:rPr>
            </w:pPr>
            <w:r w:rsidRPr="00BF0037">
              <w:rPr>
                <w:rFonts w:ascii="Arial" w:hAnsi="Arial" w:cs="Arial"/>
                <w:b/>
              </w:rPr>
              <w:t>6.</w:t>
            </w:r>
          </w:p>
        </w:tc>
        <w:tc>
          <w:tcPr>
            <w:tcW w:w="3080" w:type="dxa"/>
            <w:shd w:val="clear" w:color="auto" w:fill="auto"/>
          </w:tcPr>
          <w:p w:rsidR="009951BB" w:rsidRPr="00BF0037" w:rsidRDefault="009951BB" w:rsidP="00BF0037">
            <w:pPr>
              <w:pStyle w:val="Listaszerbekezds1"/>
              <w:spacing w:after="0" w:line="240" w:lineRule="auto"/>
              <w:ind w:left="0"/>
              <w:rPr>
                <w:rFonts w:ascii="Arial" w:hAnsi="Arial" w:cs="Arial"/>
                <w:b/>
              </w:rPr>
            </w:pPr>
            <w:r w:rsidRPr="00BF0037">
              <w:rPr>
                <w:rFonts w:ascii="Arial" w:hAnsi="Arial" w:cs="Arial"/>
                <w:b/>
              </w:rPr>
              <w:t>Tartózkodási címe:</w:t>
            </w:r>
          </w:p>
        </w:tc>
        <w:tc>
          <w:tcPr>
            <w:tcW w:w="4771" w:type="dxa"/>
            <w:shd w:val="clear" w:color="auto" w:fill="auto"/>
          </w:tcPr>
          <w:p w:rsidR="009951BB" w:rsidRPr="00BF0037" w:rsidRDefault="009951BB" w:rsidP="00BF0037">
            <w:pPr>
              <w:pStyle w:val="Listaszerbekezds1"/>
              <w:spacing w:after="0" w:line="240" w:lineRule="auto"/>
              <w:ind w:left="0"/>
              <w:rPr>
                <w:rFonts w:ascii="Arial" w:hAnsi="Arial" w:cs="Arial"/>
                <w:b/>
              </w:rPr>
            </w:pPr>
          </w:p>
        </w:tc>
      </w:tr>
      <w:tr w:rsidR="009951BB" w:rsidRPr="00BF0037" w:rsidTr="002704C7">
        <w:tc>
          <w:tcPr>
            <w:tcW w:w="548" w:type="dxa"/>
            <w:shd w:val="clear" w:color="auto" w:fill="auto"/>
          </w:tcPr>
          <w:p w:rsidR="009951BB" w:rsidRPr="00BF0037" w:rsidRDefault="009951BB" w:rsidP="00BF0037">
            <w:pPr>
              <w:pStyle w:val="Listaszerbekezds1"/>
              <w:spacing w:after="0" w:line="240" w:lineRule="auto"/>
              <w:ind w:left="0"/>
              <w:rPr>
                <w:rFonts w:ascii="Arial" w:hAnsi="Arial" w:cs="Arial"/>
                <w:b/>
              </w:rPr>
            </w:pPr>
            <w:r w:rsidRPr="00BF0037">
              <w:rPr>
                <w:rFonts w:ascii="Arial" w:hAnsi="Arial" w:cs="Arial"/>
                <w:b/>
              </w:rPr>
              <w:t>7.</w:t>
            </w:r>
          </w:p>
        </w:tc>
        <w:tc>
          <w:tcPr>
            <w:tcW w:w="3080" w:type="dxa"/>
            <w:shd w:val="clear" w:color="auto" w:fill="auto"/>
          </w:tcPr>
          <w:p w:rsidR="009951BB" w:rsidRPr="00BF0037" w:rsidRDefault="009951BB" w:rsidP="00BF0037">
            <w:pPr>
              <w:pStyle w:val="Listaszerbekezds1"/>
              <w:spacing w:after="0" w:line="240" w:lineRule="auto"/>
              <w:ind w:left="0"/>
              <w:rPr>
                <w:rFonts w:ascii="Arial" w:hAnsi="Arial" w:cs="Arial"/>
                <w:b/>
              </w:rPr>
            </w:pPr>
            <w:r w:rsidRPr="00BF0037">
              <w:rPr>
                <w:rFonts w:ascii="Arial" w:hAnsi="Arial" w:cs="Arial"/>
                <w:b/>
              </w:rPr>
              <w:t>Telefonszáma:</w:t>
            </w:r>
          </w:p>
        </w:tc>
        <w:tc>
          <w:tcPr>
            <w:tcW w:w="4771" w:type="dxa"/>
            <w:shd w:val="clear" w:color="auto" w:fill="auto"/>
          </w:tcPr>
          <w:p w:rsidR="009951BB" w:rsidRPr="00BF0037" w:rsidRDefault="009951BB" w:rsidP="00BF0037">
            <w:pPr>
              <w:pStyle w:val="Listaszerbekezds1"/>
              <w:spacing w:after="0" w:line="240" w:lineRule="auto"/>
              <w:ind w:left="0"/>
              <w:rPr>
                <w:rFonts w:ascii="Arial" w:hAnsi="Arial" w:cs="Arial"/>
                <w:b/>
              </w:rPr>
            </w:pPr>
          </w:p>
        </w:tc>
      </w:tr>
      <w:tr w:rsidR="009951BB" w:rsidRPr="00BF0037" w:rsidTr="002704C7">
        <w:tc>
          <w:tcPr>
            <w:tcW w:w="548" w:type="dxa"/>
            <w:shd w:val="clear" w:color="auto" w:fill="auto"/>
          </w:tcPr>
          <w:p w:rsidR="009951BB" w:rsidRPr="00BF0037" w:rsidRDefault="009951BB" w:rsidP="00BF0037">
            <w:pPr>
              <w:pStyle w:val="Listaszerbekezds1"/>
              <w:spacing w:after="0" w:line="240" w:lineRule="auto"/>
              <w:ind w:left="0"/>
              <w:rPr>
                <w:rFonts w:ascii="Arial" w:hAnsi="Arial" w:cs="Arial"/>
                <w:b/>
              </w:rPr>
            </w:pPr>
            <w:r w:rsidRPr="00BF0037">
              <w:rPr>
                <w:rFonts w:ascii="Arial" w:hAnsi="Arial" w:cs="Arial"/>
                <w:b/>
              </w:rPr>
              <w:t>8.</w:t>
            </w:r>
          </w:p>
        </w:tc>
        <w:tc>
          <w:tcPr>
            <w:tcW w:w="3080" w:type="dxa"/>
            <w:shd w:val="clear" w:color="auto" w:fill="auto"/>
          </w:tcPr>
          <w:p w:rsidR="009951BB" w:rsidRPr="00BF0037" w:rsidRDefault="009951BB" w:rsidP="00BF0037">
            <w:pPr>
              <w:pStyle w:val="Listaszerbekezds1"/>
              <w:spacing w:after="0" w:line="240" w:lineRule="auto"/>
              <w:ind w:left="0"/>
              <w:rPr>
                <w:rFonts w:ascii="Arial" w:hAnsi="Arial" w:cs="Arial"/>
                <w:b/>
              </w:rPr>
            </w:pPr>
            <w:r w:rsidRPr="00BF0037">
              <w:rPr>
                <w:rFonts w:ascii="Arial" w:hAnsi="Arial" w:cs="Arial"/>
                <w:b/>
              </w:rPr>
              <w:t>Bankszámlaszám:</w:t>
            </w:r>
          </w:p>
        </w:tc>
        <w:tc>
          <w:tcPr>
            <w:tcW w:w="4771" w:type="dxa"/>
            <w:shd w:val="clear" w:color="auto" w:fill="auto"/>
          </w:tcPr>
          <w:p w:rsidR="009951BB" w:rsidRPr="00BF0037" w:rsidRDefault="009951BB" w:rsidP="00BF0037">
            <w:pPr>
              <w:pStyle w:val="Listaszerbekezds1"/>
              <w:spacing w:after="0" w:line="240" w:lineRule="auto"/>
              <w:ind w:left="0"/>
              <w:rPr>
                <w:rFonts w:ascii="Arial" w:hAnsi="Arial" w:cs="Arial"/>
                <w:b/>
              </w:rPr>
            </w:pPr>
          </w:p>
        </w:tc>
      </w:tr>
      <w:tr w:rsidR="009951BB" w:rsidRPr="00BF0037" w:rsidTr="002704C7">
        <w:tc>
          <w:tcPr>
            <w:tcW w:w="548" w:type="dxa"/>
            <w:shd w:val="clear" w:color="auto" w:fill="auto"/>
          </w:tcPr>
          <w:p w:rsidR="009951BB" w:rsidRPr="00BF0037" w:rsidRDefault="009951BB" w:rsidP="00BF0037">
            <w:pPr>
              <w:pStyle w:val="Listaszerbekezds1"/>
              <w:spacing w:after="0" w:line="240" w:lineRule="auto"/>
              <w:ind w:left="0"/>
              <w:rPr>
                <w:rFonts w:ascii="Arial" w:hAnsi="Arial" w:cs="Arial"/>
                <w:b/>
              </w:rPr>
            </w:pPr>
            <w:r w:rsidRPr="00BF0037">
              <w:rPr>
                <w:rFonts w:ascii="Arial" w:hAnsi="Arial" w:cs="Arial"/>
                <w:b/>
              </w:rPr>
              <w:t>9.</w:t>
            </w:r>
          </w:p>
        </w:tc>
        <w:tc>
          <w:tcPr>
            <w:tcW w:w="3080" w:type="dxa"/>
            <w:shd w:val="clear" w:color="auto" w:fill="auto"/>
          </w:tcPr>
          <w:p w:rsidR="009951BB" w:rsidRPr="00BF0037" w:rsidRDefault="009951BB" w:rsidP="00BF0037">
            <w:pPr>
              <w:pStyle w:val="Listaszerbekezds1"/>
              <w:spacing w:after="0" w:line="240" w:lineRule="auto"/>
              <w:ind w:left="0"/>
              <w:rPr>
                <w:rFonts w:ascii="Arial" w:hAnsi="Arial" w:cs="Arial"/>
                <w:b/>
              </w:rPr>
            </w:pPr>
            <w:r w:rsidRPr="00BF0037">
              <w:rPr>
                <w:rFonts w:ascii="Arial" w:hAnsi="Arial" w:cs="Arial"/>
              </w:rPr>
              <w:t>A tanuló tanulmányi átlaga:</w:t>
            </w:r>
          </w:p>
        </w:tc>
        <w:tc>
          <w:tcPr>
            <w:tcW w:w="4771" w:type="dxa"/>
            <w:shd w:val="clear" w:color="auto" w:fill="auto"/>
          </w:tcPr>
          <w:p w:rsidR="009951BB" w:rsidRPr="00BF0037" w:rsidRDefault="009951BB" w:rsidP="00BF0037">
            <w:pPr>
              <w:pStyle w:val="Listaszerbekezds1"/>
              <w:spacing w:after="0" w:line="240" w:lineRule="auto"/>
              <w:ind w:left="0"/>
              <w:rPr>
                <w:rFonts w:ascii="Arial" w:hAnsi="Arial" w:cs="Arial"/>
                <w:b/>
              </w:rPr>
            </w:pPr>
          </w:p>
        </w:tc>
      </w:tr>
      <w:tr w:rsidR="009951BB" w:rsidRPr="00BF0037" w:rsidTr="002704C7">
        <w:tc>
          <w:tcPr>
            <w:tcW w:w="548" w:type="dxa"/>
            <w:shd w:val="clear" w:color="auto" w:fill="auto"/>
          </w:tcPr>
          <w:p w:rsidR="009951BB" w:rsidRPr="00BF0037" w:rsidRDefault="009951BB" w:rsidP="00BF0037">
            <w:pPr>
              <w:pStyle w:val="Listaszerbekezds1"/>
              <w:spacing w:after="0" w:line="240" w:lineRule="auto"/>
              <w:ind w:left="0"/>
              <w:rPr>
                <w:rFonts w:ascii="Arial" w:hAnsi="Arial" w:cs="Arial"/>
                <w:b/>
              </w:rPr>
            </w:pPr>
            <w:r w:rsidRPr="00BF0037">
              <w:rPr>
                <w:rFonts w:ascii="Arial" w:hAnsi="Arial" w:cs="Arial"/>
                <w:b/>
              </w:rPr>
              <w:t>10.</w:t>
            </w:r>
          </w:p>
        </w:tc>
        <w:tc>
          <w:tcPr>
            <w:tcW w:w="3080" w:type="dxa"/>
            <w:shd w:val="clear" w:color="auto" w:fill="auto"/>
          </w:tcPr>
          <w:p w:rsidR="009951BB" w:rsidRPr="00BF0037" w:rsidRDefault="009951BB" w:rsidP="00BF0037">
            <w:pPr>
              <w:pStyle w:val="Listaszerbekezds1"/>
              <w:spacing w:after="0" w:line="240" w:lineRule="auto"/>
              <w:ind w:left="0"/>
              <w:rPr>
                <w:rFonts w:ascii="Arial" w:hAnsi="Arial" w:cs="Arial"/>
              </w:rPr>
            </w:pPr>
            <w:r w:rsidRPr="00BF0037">
              <w:rPr>
                <w:rFonts w:ascii="Arial" w:hAnsi="Arial" w:cs="Arial"/>
              </w:rPr>
              <w:t>Szakképesítés típusa</w:t>
            </w:r>
          </w:p>
        </w:tc>
        <w:tc>
          <w:tcPr>
            <w:tcW w:w="4771" w:type="dxa"/>
            <w:shd w:val="clear" w:color="auto" w:fill="auto"/>
          </w:tcPr>
          <w:p w:rsidR="009951BB" w:rsidRPr="00BF0037" w:rsidRDefault="009951BB" w:rsidP="00BF0037">
            <w:pPr>
              <w:pStyle w:val="Listaszerbekezds1"/>
              <w:spacing w:after="0" w:line="240" w:lineRule="auto"/>
              <w:ind w:left="0"/>
              <w:rPr>
                <w:rFonts w:ascii="Arial" w:hAnsi="Arial" w:cs="Arial"/>
                <w:b/>
              </w:rPr>
            </w:pPr>
          </w:p>
        </w:tc>
      </w:tr>
    </w:tbl>
    <w:p w:rsidR="007C7FEF" w:rsidRDefault="007C7FEF" w:rsidP="00BF0037">
      <w:pPr>
        <w:pStyle w:val="Listaszerbekezds1"/>
        <w:spacing w:after="0" w:line="240" w:lineRule="auto"/>
        <w:ind w:left="0"/>
        <w:rPr>
          <w:rFonts w:ascii="Arial" w:eastAsia="Calibri" w:hAnsi="Arial" w:cs="Arial"/>
          <w:b/>
        </w:rPr>
      </w:pPr>
    </w:p>
    <w:p w:rsidR="009951BB" w:rsidRPr="00BF0037" w:rsidRDefault="009951BB" w:rsidP="00BF0037">
      <w:pPr>
        <w:pStyle w:val="Listaszerbekezds1"/>
        <w:spacing w:after="0" w:line="240" w:lineRule="auto"/>
        <w:ind w:left="0"/>
        <w:rPr>
          <w:rFonts w:ascii="Arial" w:eastAsia="Calibri" w:hAnsi="Arial" w:cs="Arial"/>
          <w:b/>
        </w:rPr>
      </w:pPr>
      <w:r w:rsidRPr="00BF0037">
        <w:rPr>
          <w:rFonts w:ascii="Arial" w:eastAsia="Calibri" w:hAnsi="Arial" w:cs="Arial"/>
          <w:b/>
        </w:rPr>
        <w:t>Csatolandó dokumentumok:</w:t>
      </w:r>
    </w:p>
    <w:p w:rsidR="009951BB" w:rsidRPr="00BF0037" w:rsidRDefault="009951BB" w:rsidP="00BF0037">
      <w:pPr>
        <w:pStyle w:val="Listaszerbekezds1"/>
        <w:numPr>
          <w:ilvl w:val="0"/>
          <w:numId w:val="1"/>
        </w:numPr>
        <w:spacing w:after="0" w:line="240" w:lineRule="auto"/>
        <w:ind w:left="440"/>
        <w:jc w:val="both"/>
        <w:rPr>
          <w:rFonts w:ascii="Arial" w:hAnsi="Arial" w:cs="Arial"/>
          <w:u w:val="single"/>
        </w:rPr>
      </w:pPr>
      <w:r w:rsidRPr="00BF0037">
        <w:rPr>
          <w:rFonts w:ascii="Arial" w:hAnsi="Arial" w:cs="Arial"/>
          <w:u w:val="single"/>
        </w:rPr>
        <w:t>a tanuló intézménye által kiállított iskolalátogatási igazolást</w:t>
      </w:r>
    </w:p>
    <w:p w:rsidR="009951BB" w:rsidRPr="00BF0037" w:rsidRDefault="009951BB" w:rsidP="00BF0037">
      <w:pPr>
        <w:pStyle w:val="Listaszerbekezds1"/>
        <w:numPr>
          <w:ilvl w:val="0"/>
          <w:numId w:val="1"/>
        </w:numPr>
        <w:spacing w:after="0" w:line="240" w:lineRule="auto"/>
        <w:ind w:left="440"/>
        <w:jc w:val="both"/>
        <w:rPr>
          <w:rFonts w:ascii="Arial" w:hAnsi="Arial" w:cs="Arial"/>
          <w:u w:val="single"/>
        </w:rPr>
      </w:pPr>
      <w:r w:rsidRPr="00BF0037">
        <w:rPr>
          <w:rFonts w:ascii="Arial" w:hAnsi="Arial" w:cs="Arial"/>
          <w:u w:val="single"/>
        </w:rPr>
        <w:t>a tanuló érvényes diákigazolványának másolatát</w:t>
      </w:r>
    </w:p>
    <w:p w:rsidR="009951BB" w:rsidRPr="00BF0037" w:rsidRDefault="009951BB" w:rsidP="00BF0037">
      <w:pPr>
        <w:pStyle w:val="Listaszerbekezds1"/>
        <w:numPr>
          <w:ilvl w:val="0"/>
          <w:numId w:val="1"/>
        </w:numPr>
        <w:spacing w:after="0" w:line="240" w:lineRule="auto"/>
        <w:ind w:left="440" w:hanging="330"/>
        <w:jc w:val="both"/>
        <w:rPr>
          <w:rFonts w:ascii="Arial" w:hAnsi="Arial" w:cs="Arial"/>
          <w:u w:val="single"/>
        </w:rPr>
      </w:pPr>
      <w:r w:rsidRPr="00BF0037">
        <w:rPr>
          <w:rFonts w:ascii="Arial" w:hAnsi="Arial" w:cs="Arial"/>
          <w:u w:val="single"/>
        </w:rPr>
        <w:t xml:space="preserve">az adott félév lezárását tanúsító középiskolai bizonyítvány eredeti példányát a Hivatalban be kell mutatni, melyről fénymásolat készül </w:t>
      </w:r>
    </w:p>
    <w:p w:rsidR="009951BB" w:rsidRPr="00BF0037" w:rsidRDefault="009951BB" w:rsidP="007C7FEF">
      <w:pPr>
        <w:pStyle w:val="Listaszerbekezds1"/>
        <w:spacing w:after="0" w:line="240" w:lineRule="auto"/>
        <w:ind w:left="440"/>
        <w:jc w:val="both"/>
        <w:rPr>
          <w:rFonts w:ascii="Arial" w:hAnsi="Arial" w:cs="Arial"/>
          <w:u w:val="single"/>
        </w:rPr>
      </w:pPr>
    </w:p>
    <w:p w:rsidR="009951BB" w:rsidRPr="00BF0037" w:rsidRDefault="009951BB" w:rsidP="00BF0037">
      <w:pPr>
        <w:pStyle w:val="Listaszerbekezds1"/>
        <w:spacing w:after="0" w:line="240" w:lineRule="auto"/>
        <w:ind w:left="-110"/>
        <w:rPr>
          <w:rFonts w:ascii="Arial" w:hAnsi="Arial" w:cs="Arial"/>
          <w:b/>
        </w:rPr>
      </w:pPr>
      <w:r w:rsidRPr="00BF0037">
        <w:rPr>
          <w:rFonts w:ascii="Arial" w:hAnsi="Arial" w:cs="Arial"/>
          <w:b/>
        </w:rPr>
        <w:t xml:space="preserve">Hévíz, 20….…………………………                </w:t>
      </w:r>
      <w:r w:rsidRPr="00BF0037">
        <w:rPr>
          <w:rFonts w:ascii="Arial" w:hAnsi="Arial" w:cs="Arial"/>
          <w:b/>
        </w:rPr>
        <w:tab/>
        <w:t xml:space="preserve">                  ……………………………………….</w:t>
      </w:r>
    </w:p>
    <w:p w:rsidR="009951BB" w:rsidRPr="00BF0037" w:rsidRDefault="009951BB" w:rsidP="00BF0037">
      <w:pPr>
        <w:pStyle w:val="Listaszerbekezds1"/>
        <w:spacing w:after="0" w:line="240" w:lineRule="auto"/>
        <w:ind w:left="-110"/>
        <w:rPr>
          <w:rFonts w:ascii="Arial" w:hAnsi="Arial" w:cs="Arial"/>
          <w:b/>
          <w:bCs/>
          <w:lang w:eastAsia="hu-HU"/>
        </w:rPr>
      </w:pPr>
      <w:r w:rsidRPr="00BF0037">
        <w:rPr>
          <w:rFonts w:ascii="Arial" w:hAnsi="Arial" w:cs="Arial"/>
          <w:b/>
        </w:rPr>
        <w:tab/>
      </w:r>
      <w:r w:rsidRPr="00BF0037">
        <w:rPr>
          <w:rFonts w:ascii="Arial" w:hAnsi="Arial" w:cs="Arial"/>
          <w:b/>
        </w:rPr>
        <w:tab/>
      </w:r>
      <w:r w:rsidRPr="00BF0037">
        <w:rPr>
          <w:rFonts w:ascii="Arial" w:hAnsi="Arial" w:cs="Arial"/>
          <w:b/>
        </w:rPr>
        <w:tab/>
      </w:r>
      <w:r w:rsidRPr="00BF0037">
        <w:rPr>
          <w:rFonts w:ascii="Arial" w:hAnsi="Arial" w:cs="Arial"/>
          <w:b/>
        </w:rPr>
        <w:tab/>
      </w:r>
      <w:r w:rsidRPr="00BF0037">
        <w:rPr>
          <w:rFonts w:ascii="Arial" w:hAnsi="Arial" w:cs="Arial"/>
          <w:b/>
        </w:rPr>
        <w:tab/>
        <w:t xml:space="preserve">           </w:t>
      </w:r>
      <w:r w:rsidRPr="00BF0037">
        <w:rPr>
          <w:rFonts w:ascii="Arial" w:hAnsi="Arial" w:cs="Arial"/>
          <w:b/>
        </w:rPr>
        <w:tab/>
      </w:r>
      <w:r w:rsidRPr="00BF0037">
        <w:rPr>
          <w:rFonts w:ascii="Arial" w:hAnsi="Arial" w:cs="Arial"/>
          <w:b/>
        </w:rPr>
        <w:tab/>
      </w:r>
      <w:r w:rsidRPr="00BF0037">
        <w:rPr>
          <w:rFonts w:ascii="Arial" w:hAnsi="Arial" w:cs="Arial"/>
          <w:b/>
        </w:rPr>
        <w:tab/>
        <w:t xml:space="preserve">        aláírás</w:t>
      </w:r>
    </w:p>
    <w:p w:rsidR="00082346" w:rsidRPr="00BF0037" w:rsidRDefault="00082346" w:rsidP="00BF0037">
      <w:pPr>
        <w:spacing w:after="0" w:line="240" w:lineRule="auto"/>
        <w:rPr>
          <w:rFonts w:ascii="Arial" w:hAnsi="Arial" w:cs="Arial"/>
        </w:rPr>
      </w:pPr>
    </w:p>
    <w:p w:rsidR="00BF0037" w:rsidRPr="00BF0037" w:rsidRDefault="00BF0037">
      <w:pPr>
        <w:spacing w:after="0" w:line="240" w:lineRule="auto"/>
        <w:rPr>
          <w:rFonts w:ascii="Arial" w:hAnsi="Arial" w:cs="Arial"/>
        </w:rPr>
      </w:pPr>
    </w:p>
    <w:sectPr w:rsidR="00BF0037" w:rsidRPr="00BF00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8412C6"/>
    <w:multiLevelType w:val="hybridMultilevel"/>
    <w:tmpl w:val="BA781550"/>
    <w:lvl w:ilvl="0" w:tplc="040E0001">
      <w:start w:val="1"/>
      <w:numFmt w:val="bullet"/>
      <w:lvlText w:val=""/>
      <w:lvlJc w:val="left"/>
      <w:pPr>
        <w:ind w:left="1495" w:hanging="360"/>
      </w:pPr>
      <w:rPr>
        <w:rFonts w:ascii="Symbol" w:hAnsi="Symbol" w:hint="default"/>
      </w:rPr>
    </w:lvl>
    <w:lvl w:ilvl="1" w:tplc="040E0003" w:tentative="1">
      <w:start w:val="1"/>
      <w:numFmt w:val="bullet"/>
      <w:lvlText w:val="o"/>
      <w:lvlJc w:val="left"/>
      <w:pPr>
        <w:ind w:left="1866" w:hanging="360"/>
      </w:pPr>
      <w:rPr>
        <w:rFonts w:ascii="Courier New" w:hAnsi="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hint="default"/>
      </w:rPr>
    </w:lvl>
    <w:lvl w:ilvl="8" w:tplc="040E0005" w:tentative="1">
      <w:start w:val="1"/>
      <w:numFmt w:val="bullet"/>
      <w:lvlText w:val=""/>
      <w:lvlJc w:val="left"/>
      <w:pPr>
        <w:ind w:left="690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1BB"/>
    <w:rsid w:val="00082346"/>
    <w:rsid w:val="000F70BC"/>
    <w:rsid w:val="00490EA7"/>
    <w:rsid w:val="007C7FEF"/>
    <w:rsid w:val="009951BB"/>
    <w:rsid w:val="00BF0037"/>
    <w:rsid w:val="00CB72AB"/>
    <w:rsid w:val="00E92CD4"/>
    <w:rsid w:val="00FD57C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1CC569-1C6B-475C-A75C-36D55022D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9951BB"/>
    <w:pPr>
      <w:spacing w:after="200" w:line="276" w:lineRule="auto"/>
    </w:pPr>
    <w:rPr>
      <w:rFonts w:ascii="Calibri" w:eastAsia="Calibri" w:hAnsi="Calibri" w:cs="Times New Roman"/>
      <w:sz w:val="22"/>
      <w:szCs w:val="22"/>
    </w:rPr>
  </w:style>
  <w:style w:type="paragraph" w:styleId="Cmsor1">
    <w:name w:val="heading 1"/>
    <w:basedOn w:val="Norml"/>
    <w:next w:val="Norml"/>
    <w:link w:val="Cmsor1Char"/>
    <w:qFormat/>
    <w:rsid w:val="009951BB"/>
    <w:pPr>
      <w:keepNext/>
      <w:spacing w:before="240" w:after="60"/>
      <w:outlineLvl w:val="0"/>
    </w:pPr>
    <w:rPr>
      <w:rFonts w:ascii="Arial" w:hAnsi="Arial" w:cs="Arial"/>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9951BB"/>
    <w:rPr>
      <w:rFonts w:eastAsia="Calibri"/>
      <w:b/>
      <w:bCs/>
      <w:kern w:val="32"/>
      <w:sz w:val="32"/>
      <w:szCs w:val="32"/>
    </w:rPr>
  </w:style>
  <w:style w:type="paragraph" w:customStyle="1" w:styleId="Default">
    <w:name w:val="Default"/>
    <w:rsid w:val="009951BB"/>
    <w:pPr>
      <w:autoSpaceDE w:val="0"/>
      <w:autoSpaceDN w:val="0"/>
      <w:adjustRightInd w:val="0"/>
      <w:spacing w:after="0" w:line="240" w:lineRule="auto"/>
    </w:pPr>
    <w:rPr>
      <w:rFonts w:eastAsia="Times New Roman"/>
      <w:color w:val="000000"/>
      <w:lang w:eastAsia="hu-HU"/>
    </w:rPr>
  </w:style>
  <w:style w:type="paragraph" w:customStyle="1" w:styleId="Listaszerbekezds1">
    <w:name w:val="Listaszerű bekezdés1"/>
    <w:basedOn w:val="Norml"/>
    <w:rsid w:val="009951BB"/>
    <w:pPr>
      <w:ind w:left="720"/>
      <w:contextualSpacing/>
    </w:pPr>
    <w:rPr>
      <w:rFonts w:eastAsia="Times New Roman"/>
    </w:rPr>
  </w:style>
  <w:style w:type="paragraph" w:styleId="Listaszerbekezds">
    <w:name w:val="List Paragraph"/>
    <w:basedOn w:val="Norml"/>
    <w:uiPriority w:val="34"/>
    <w:qFormat/>
    <w:rsid w:val="00BF00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26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854</Words>
  <Characters>5896</Characters>
  <Application>Microsoft Office Word</Application>
  <DocSecurity>0</DocSecurity>
  <Lines>49</Lines>
  <Paragraphs>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Lajkó Erzsébet Márta</dc:creator>
  <cp:keywords/>
  <dc:description/>
  <cp:lastModifiedBy>Lajkó Erzsébet Márta</cp:lastModifiedBy>
  <cp:revision>8</cp:revision>
  <cp:lastPrinted>2015-11-27T09:05:00Z</cp:lastPrinted>
  <dcterms:created xsi:type="dcterms:W3CDTF">2015-11-16T08:54:00Z</dcterms:created>
  <dcterms:modified xsi:type="dcterms:W3CDTF">2015-11-27T09:05:00Z</dcterms:modified>
</cp:coreProperties>
</file>