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242E7E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3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242E7E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242E7E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3F">
        <w:rPr>
          <w:rFonts w:ascii="ScalaSans" w:hAnsi="ScalaSans" w:cs="ScalaSans"/>
          <w:color w:val="auto"/>
          <w:spacing w:val="7"/>
          <w:lang w:val="hu-HU"/>
        </w:rPr>
        <w:t xml:space="preserve">    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24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 w:rsidP="00242E7E"/>
    <w:p w:rsidR="008E2138" w:rsidRDefault="008E2138" w:rsidP="00242E7E"/>
    <w:p w:rsidR="008E2138" w:rsidRDefault="008E2138" w:rsidP="00242E7E"/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7907A1">
        <w:rPr>
          <w:rFonts w:ascii="Arial" w:hAnsi="Arial" w:cs="Arial"/>
          <w:sz w:val="24"/>
          <w:szCs w:val="24"/>
        </w:rPr>
        <w:t>6582</w:t>
      </w:r>
      <w:r w:rsidR="000C6323">
        <w:rPr>
          <w:rFonts w:ascii="Arial" w:hAnsi="Arial" w:cs="Arial"/>
          <w:sz w:val="24"/>
          <w:szCs w:val="24"/>
        </w:rPr>
        <w:t>-1</w:t>
      </w:r>
      <w:r w:rsidR="00C12E4E">
        <w:rPr>
          <w:rFonts w:ascii="Arial" w:hAnsi="Arial" w:cs="Arial"/>
          <w:sz w:val="24"/>
          <w:szCs w:val="24"/>
        </w:rPr>
        <w:t>/2</w:t>
      </w:r>
      <w:r w:rsidR="000C6323">
        <w:rPr>
          <w:rFonts w:ascii="Arial" w:hAnsi="Arial" w:cs="Arial"/>
          <w:sz w:val="24"/>
          <w:szCs w:val="24"/>
        </w:rPr>
        <w:t>024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242E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0C6323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május 30-ai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0C6323">
        <w:rPr>
          <w:rFonts w:ascii="Arial" w:hAnsi="Arial" w:cs="Arial"/>
          <w:sz w:val="24"/>
          <w:szCs w:val="24"/>
        </w:rPr>
        <w:t>Szarka László és Szarka Péter Ferenc ingatlan felajánlása az Önkormányzat részére</w:t>
      </w:r>
      <w:r w:rsidR="009B4FA0">
        <w:rPr>
          <w:rFonts w:ascii="Arial" w:hAnsi="Arial" w:cs="Arial"/>
          <w:sz w:val="24"/>
          <w:szCs w:val="24"/>
        </w:rPr>
        <w:t xml:space="preserve"> </w:t>
      </w:r>
      <w:r w:rsidR="000C6323">
        <w:rPr>
          <w:rFonts w:ascii="Arial" w:hAnsi="Arial" w:cs="Arial"/>
          <w:sz w:val="24"/>
          <w:szCs w:val="24"/>
        </w:rPr>
        <w:t>(</w:t>
      </w:r>
      <w:r w:rsidR="00310304">
        <w:rPr>
          <w:rFonts w:ascii="Arial" w:hAnsi="Arial" w:cs="Arial"/>
          <w:sz w:val="24"/>
          <w:szCs w:val="24"/>
        </w:rPr>
        <w:t>Hévíz (</w:t>
      </w:r>
      <w:r w:rsidR="000C6323">
        <w:rPr>
          <w:rFonts w:ascii="Arial" w:hAnsi="Arial" w:cs="Arial"/>
          <w:sz w:val="24"/>
          <w:szCs w:val="24"/>
        </w:rPr>
        <w:t>kü</w:t>
      </w:r>
      <w:r w:rsidR="00310304">
        <w:rPr>
          <w:rFonts w:ascii="Arial" w:hAnsi="Arial" w:cs="Arial"/>
          <w:sz w:val="24"/>
          <w:szCs w:val="24"/>
        </w:rPr>
        <w:t xml:space="preserve">lterület) </w:t>
      </w:r>
      <w:r w:rsidR="000C6323">
        <w:rPr>
          <w:rFonts w:ascii="Arial" w:hAnsi="Arial" w:cs="Arial"/>
          <w:sz w:val="24"/>
          <w:szCs w:val="24"/>
        </w:rPr>
        <w:t>072/94. hrsz.)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0840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242E7E">
      <w:pPr>
        <w:autoSpaceDE w:val="0"/>
        <w:autoSpaceDN w:val="0"/>
        <w:adjustRightInd w:val="0"/>
        <w:spacing w:after="0" w:line="240" w:lineRule="auto"/>
        <w:ind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242E7E">
      <w:pPr>
        <w:autoSpaceDE w:val="0"/>
        <w:autoSpaceDN w:val="0"/>
        <w:adjustRightInd w:val="0"/>
        <w:spacing w:after="0" w:line="240" w:lineRule="auto"/>
        <w:ind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6B0E68" w:rsidRPr="00AC69D2" w:rsidRDefault="006B0E6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242E7E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 w:rsidP="00242E7E"/>
    <w:p w:rsidR="00801CE1" w:rsidRDefault="00801CE1" w:rsidP="00242E7E"/>
    <w:p w:rsidR="007B19D7" w:rsidRDefault="007B19D7" w:rsidP="00242E7E"/>
    <w:p w:rsidR="0008403F" w:rsidRDefault="0008403F" w:rsidP="00242E7E"/>
    <w:p w:rsidR="00404F27" w:rsidRDefault="00404F27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242E7E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AC69D2" w:rsidRPr="00161756" w:rsidRDefault="007B19D7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CE5F76">
      <w:pPr>
        <w:spacing w:after="0"/>
        <w:jc w:val="both"/>
        <w:rPr>
          <w:rFonts w:ascii="Arial" w:eastAsia="Arial" w:hAnsi="Arial" w:cs="Arial"/>
        </w:rPr>
      </w:pPr>
    </w:p>
    <w:p w:rsidR="000C6323" w:rsidRPr="000C6323" w:rsidRDefault="000C6323" w:rsidP="00CE5F76">
      <w:pPr>
        <w:spacing w:after="0"/>
        <w:jc w:val="both"/>
        <w:rPr>
          <w:rFonts w:ascii="Arial" w:eastAsia="Arial" w:hAnsi="Arial" w:cs="Arial"/>
        </w:rPr>
      </w:pPr>
      <w:r w:rsidRPr="000C6323">
        <w:rPr>
          <w:rFonts w:ascii="Arial" w:eastAsia="Arial" w:hAnsi="Arial" w:cs="Arial"/>
        </w:rPr>
        <w:t>Szarka László és Szarka Péter Ferenc az alábbi felajánlást tették</w:t>
      </w:r>
      <w:r>
        <w:rPr>
          <w:rFonts w:ascii="Arial" w:eastAsia="Arial" w:hAnsi="Arial" w:cs="Arial"/>
        </w:rPr>
        <w:t xml:space="preserve"> Hévíz Város Önkormányzat javára</w:t>
      </w:r>
      <w:r w:rsidRPr="000C6323">
        <w:rPr>
          <w:rFonts w:ascii="Arial" w:eastAsia="Arial" w:hAnsi="Arial" w:cs="Arial"/>
        </w:rPr>
        <w:t>:</w:t>
      </w:r>
    </w:p>
    <w:p w:rsidR="000C6323" w:rsidRPr="000C6323" w:rsidRDefault="000C6323" w:rsidP="00CE5F76">
      <w:pPr>
        <w:spacing w:after="0"/>
        <w:jc w:val="both"/>
        <w:rPr>
          <w:rFonts w:ascii="Arial" w:eastAsia="Arial" w:hAnsi="Arial" w:cs="Arial"/>
        </w:rPr>
      </w:pPr>
    </w:p>
    <w:p w:rsidR="00027928" w:rsidRDefault="000C6323" w:rsidP="00CE5F76">
      <w:pPr>
        <w:spacing w:after="0"/>
        <w:jc w:val="both"/>
        <w:rPr>
          <w:rFonts w:ascii="Arial" w:eastAsia="Arial" w:hAnsi="Arial" w:cs="Arial"/>
        </w:rPr>
      </w:pPr>
      <w:r w:rsidRPr="000C6323">
        <w:rPr>
          <w:rFonts w:ascii="Arial" w:eastAsia="Arial" w:hAnsi="Arial" w:cs="Arial"/>
        </w:rPr>
        <w:t xml:space="preserve">Kizárólagos tulajdonukat képezi a Hévízi ingatlan-nyilvántartásban </w:t>
      </w:r>
      <w:r>
        <w:rPr>
          <w:rFonts w:ascii="Arial" w:eastAsia="Arial" w:hAnsi="Arial" w:cs="Arial"/>
          <w:b/>
          <w:bCs/>
        </w:rPr>
        <w:t>072/94</w:t>
      </w:r>
      <w:r w:rsidRPr="000C6323">
        <w:rPr>
          <w:rFonts w:ascii="Arial" w:eastAsia="Arial" w:hAnsi="Arial" w:cs="Arial"/>
          <w:b/>
          <w:bCs/>
        </w:rPr>
        <w:t>. helyrajzi szám</w:t>
      </w:r>
      <w:r w:rsidRPr="000C6323">
        <w:rPr>
          <w:rFonts w:ascii="Arial" w:eastAsia="Arial" w:hAnsi="Arial" w:cs="Arial"/>
        </w:rPr>
        <w:t xml:space="preserve"> alatt felvett </w:t>
      </w:r>
      <w:r>
        <w:rPr>
          <w:rFonts w:ascii="Arial" w:eastAsia="Arial" w:hAnsi="Arial" w:cs="Arial"/>
        </w:rPr>
        <w:t>86</w:t>
      </w:r>
      <w:r w:rsidRPr="000C6323">
        <w:rPr>
          <w:rFonts w:ascii="Arial" w:eastAsia="Arial" w:hAnsi="Arial" w:cs="Arial"/>
        </w:rPr>
        <w:t xml:space="preserve"> m² alapterületű, „</w:t>
      </w:r>
      <w:r>
        <w:rPr>
          <w:rFonts w:ascii="Arial" w:eastAsia="Arial" w:hAnsi="Arial" w:cs="Arial"/>
        </w:rPr>
        <w:t>szántó</w:t>
      </w:r>
      <w:r w:rsidRPr="000C6323">
        <w:rPr>
          <w:rFonts w:ascii="Arial" w:eastAsia="Arial" w:hAnsi="Arial" w:cs="Arial"/>
        </w:rPr>
        <w:t>” megjelölésű</w:t>
      </w:r>
      <w:r>
        <w:rPr>
          <w:rFonts w:ascii="Arial" w:eastAsia="Arial" w:hAnsi="Arial" w:cs="Arial"/>
        </w:rPr>
        <w:t xml:space="preserve"> kü</w:t>
      </w:r>
      <w:r w:rsidRPr="000C6323">
        <w:rPr>
          <w:rFonts w:ascii="Arial" w:eastAsia="Arial" w:hAnsi="Arial" w:cs="Arial"/>
        </w:rPr>
        <w:t xml:space="preserve">lterületi ingatlan. </w:t>
      </w:r>
      <w:r>
        <w:rPr>
          <w:rFonts w:ascii="Arial" w:eastAsia="Arial" w:hAnsi="Arial" w:cs="Arial"/>
        </w:rPr>
        <w:t>Az ingatlant szeretnék felajánlani a Helyi építési szabályzatról sz</w:t>
      </w:r>
      <w:r w:rsidR="00E44A03">
        <w:rPr>
          <w:rFonts w:ascii="Arial" w:eastAsia="Arial" w:hAnsi="Arial" w:cs="Arial"/>
        </w:rPr>
        <w:t>ó</w:t>
      </w:r>
      <w:r>
        <w:rPr>
          <w:rFonts w:ascii="Arial" w:eastAsia="Arial" w:hAnsi="Arial" w:cs="Arial"/>
        </w:rPr>
        <w:t>l</w:t>
      </w:r>
      <w:r w:rsidR="00E44A03">
        <w:rPr>
          <w:rFonts w:ascii="Arial" w:eastAsia="Arial" w:hAnsi="Arial" w:cs="Arial"/>
        </w:rPr>
        <w:t>ó</w:t>
      </w:r>
      <w:r>
        <w:rPr>
          <w:rFonts w:ascii="Arial" w:eastAsia="Arial" w:hAnsi="Arial" w:cs="Arial"/>
        </w:rPr>
        <w:t xml:space="preserve"> 45/2016. (XII. 22.) számú rendeletben meghatározott „közút” kialakítása céljából az Önkormányzatnak. A térítésmentes átadásért kérik az ügyvédi és eljárási költségek átvállalását.</w:t>
      </w:r>
    </w:p>
    <w:p w:rsidR="00242E7E" w:rsidRDefault="00242E7E" w:rsidP="00CE5F76">
      <w:pPr>
        <w:spacing w:after="0"/>
        <w:jc w:val="both"/>
        <w:rPr>
          <w:rFonts w:ascii="Arial" w:eastAsia="Arial" w:hAnsi="Arial" w:cs="Arial"/>
        </w:rPr>
      </w:pPr>
    </w:p>
    <w:p w:rsidR="00242E7E" w:rsidRDefault="00242E7E" w:rsidP="00CE5F7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Az ingatlan a HÉSZ 2023. évi módosításával került be a város tervezett úthálózati rendszerébe, tehát annak átvétele fontos és indokolt.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  <w:r w:rsidRPr="00242E7E">
        <w:rPr>
          <w:rFonts w:ascii="Arial" w:eastAsia="Arial" w:hAnsi="Arial" w:cs="Arial"/>
        </w:rPr>
        <w:t>2021 előtti szabályozási tervlap kivonat: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05F3A9CB">
            <wp:extent cx="4706789" cy="5132705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563" cy="5141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E7E" w:rsidRDefault="00242E7E" w:rsidP="00242E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P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  <w:r w:rsidRPr="00242E7E">
        <w:rPr>
          <w:rFonts w:ascii="Arial" w:eastAsia="Arial" w:hAnsi="Arial" w:cs="Arial"/>
        </w:rPr>
        <w:t>Hatályos szabályozási tervlap kivonat: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center"/>
        <w:rPr>
          <w:rFonts w:ascii="Arial" w:eastAsia="Arial" w:hAnsi="Arial" w:cs="Arial"/>
        </w:rPr>
      </w:pPr>
      <w:r>
        <w:rPr>
          <w:noProof/>
        </w:rPr>
        <w:drawing>
          <wp:inline distT="0" distB="0" distL="0" distR="0">
            <wp:extent cx="5856555" cy="4210050"/>
            <wp:effectExtent l="0" t="0" r="0" b="0"/>
            <wp:docPr id="8" name="Kép 8" descr="cid:image004.jpg@01DAA2BF.36386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d:image004.jpg@01DAA2BF.363866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785" cy="4211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7E" w:rsidRDefault="00242E7E" w:rsidP="00242E7E">
      <w:pPr>
        <w:spacing w:after="0"/>
        <w:ind w:right="-567"/>
        <w:jc w:val="both"/>
        <w:rPr>
          <w:rFonts w:ascii="Arial" w:hAnsi="Arial" w:cs="Arial"/>
        </w:rPr>
      </w:pPr>
    </w:p>
    <w:p w:rsidR="00242E7E" w:rsidRDefault="00242E7E" w:rsidP="00242E7E">
      <w:pPr>
        <w:spacing w:after="0"/>
        <w:ind w:right="-567"/>
        <w:jc w:val="both"/>
        <w:rPr>
          <w:rFonts w:ascii="Arial" w:hAnsi="Arial" w:cs="Arial"/>
        </w:rPr>
      </w:pPr>
    </w:p>
    <w:p w:rsidR="00EC59B5" w:rsidRPr="00FF38A1" w:rsidRDefault="00404F27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EC59B5" w:rsidRPr="00FF38A1" w:rsidRDefault="00EC59B5" w:rsidP="00CE5F76">
      <w:pPr>
        <w:spacing w:after="0"/>
        <w:jc w:val="both"/>
        <w:rPr>
          <w:rFonts w:ascii="Arial" w:hAnsi="Arial" w:cs="Arial"/>
        </w:rPr>
      </w:pPr>
    </w:p>
    <w:p w:rsidR="00404F27" w:rsidRPr="00FF38A1" w:rsidRDefault="00404F27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>A Nemzeti Vagyonról szóló 2011. évi CXCVI. törvény a következőket mondja ki:</w:t>
      </w:r>
    </w:p>
    <w:p w:rsidR="00404F27" w:rsidRPr="00FF38A1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 xml:space="preserve">5. § </w:t>
      </w:r>
      <w:r w:rsidRPr="00FF38A1">
        <w:rPr>
          <w:rFonts w:ascii="Arial" w:hAnsi="Arial" w:cs="Arial"/>
        </w:rPr>
        <w:t>(3) A helyi önkormányzat kizárólagos tulajdonát képező nemzeti vagyonba tartoznak</w:t>
      </w:r>
    </w:p>
    <w:p w:rsidR="00404F27" w:rsidRPr="00FF38A1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FF38A1">
        <w:rPr>
          <w:rFonts w:ascii="Arial" w:hAnsi="Arial" w:cs="Arial"/>
          <w:iCs/>
        </w:rPr>
        <w:t xml:space="preserve">a) </w:t>
      </w:r>
      <w:r w:rsidRPr="00FF38A1">
        <w:rPr>
          <w:rFonts w:ascii="Arial" w:hAnsi="Arial" w:cs="Arial"/>
        </w:rPr>
        <w:t>a helyi közutak és műtárgyaik,</w:t>
      </w:r>
    </w:p>
    <w:p w:rsidR="00404F27" w:rsidRPr="00C02F08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b) </w:t>
      </w:r>
      <w:r w:rsidRPr="00C02F08">
        <w:rPr>
          <w:rFonts w:ascii="Arial" w:hAnsi="Arial" w:cs="Arial"/>
        </w:rPr>
        <w:t>a helyi önkormányzat tulajdonában álló terek, parkok,</w:t>
      </w:r>
    </w:p>
    <w:p w:rsidR="00404F27" w:rsidRPr="00C02F08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c) </w:t>
      </w:r>
      <w:r w:rsidRPr="00C02F08">
        <w:rPr>
          <w:rFonts w:ascii="Arial" w:hAnsi="Arial" w:cs="Arial"/>
        </w:rPr>
        <w:t>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04F27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d) </w:t>
      </w:r>
      <w:r w:rsidRPr="00C02F08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28130B" w:rsidRDefault="0028130B" w:rsidP="00CE5F76">
      <w:pPr>
        <w:spacing w:after="0"/>
        <w:ind w:firstLine="204"/>
        <w:jc w:val="both"/>
        <w:rPr>
          <w:rFonts w:ascii="Arial" w:hAnsi="Arial" w:cs="Arial"/>
        </w:rPr>
      </w:pPr>
    </w:p>
    <w:p w:rsidR="0028130B" w:rsidRPr="0028130B" w:rsidRDefault="0028130B" w:rsidP="00CE5F76">
      <w:pPr>
        <w:spacing w:after="0"/>
        <w:jc w:val="both"/>
        <w:rPr>
          <w:rFonts w:ascii="Arial" w:hAnsi="Arial" w:cs="Arial"/>
        </w:rPr>
      </w:pPr>
      <w:bookmarkStart w:id="0" w:name="_Hlk166232723"/>
      <w:r w:rsidRPr="00FF38A1">
        <w:rPr>
          <w:rFonts w:ascii="Arial" w:hAnsi="Arial" w:cs="Arial"/>
        </w:rPr>
        <w:t xml:space="preserve">A Mező- és erdőgazdasági földek forgalmáról szóló 2013. évi CXXII. törvény 11. § (2) bekezdés c) </w:t>
      </w:r>
      <w:r w:rsidR="0008403F" w:rsidRPr="00FF38A1">
        <w:rPr>
          <w:rFonts w:ascii="Arial" w:hAnsi="Arial" w:cs="Arial"/>
        </w:rPr>
        <w:t xml:space="preserve">pontja </w:t>
      </w:r>
      <w:r w:rsidRPr="00FF38A1">
        <w:rPr>
          <w:rFonts w:ascii="Arial" w:hAnsi="Arial" w:cs="Arial"/>
        </w:rPr>
        <w:t>szerint a föld tulajdonjogát</w:t>
      </w:r>
      <w:r w:rsidRPr="0028130B">
        <w:rPr>
          <w:rFonts w:ascii="Arial" w:hAnsi="Arial" w:cs="Arial"/>
        </w:rPr>
        <w:t xml:space="preserve"> a föld fekvése szerint illetékes települési önkormányzat közfoglalkoztatás és szociális földprogram és településfejlesztés céljára szerezheti meg. Jelen esetben a célirány a „településfejlesztés”.</w:t>
      </w:r>
    </w:p>
    <w:p w:rsidR="0028130B" w:rsidRDefault="0028130B" w:rsidP="0028130B">
      <w:pPr>
        <w:spacing w:after="0"/>
        <w:ind w:right="-567"/>
        <w:jc w:val="both"/>
        <w:rPr>
          <w:rFonts w:ascii="Arial" w:hAnsi="Arial" w:cs="Arial"/>
        </w:rPr>
      </w:pPr>
    </w:p>
    <w:p w:rsidR="0008403F" w:rsidRDefault="0008403F" w:rsidP="0028130B">
      <w:pPr>
        <w:spacing w:after="0"/>
        <w:ind w:right="-567"/>
        <w:jc w:val="both"/>
        <w:rPr>
          <w:rFonts w:ascii="Arial" w:hAnsi="Arial" w:cs="Arial"/>
        </w:rPr>
      </w:pPr>
    </w:p>
    <w:p w:rsidR="0008403F" w:rsidRPr="0028130B" w:rsidRDefault="0008403F" w:rsidP="0028130B">
      <w:pPr>
        <w:spacing w:after="0"/>
        <w:ind w:right="-567"/>
        <w:jc w:val="both"/>
        <w:rPr>
          <w:rFonts w:ascii="Arial" w:hAnsi="Arial" w:cs="Arial"/>
        </w:rPr>
      </w:pP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 xml:space="preserve">A földforgalmi törvény 20. § d) pontja a következőket mondja ki: </w:t>
      </w: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Elővásárlási jog nem áll fenn a 11. § (2) bekezdés c) pontjában meghatározott célból történő adás-vétel esetén. Tehát sem az államnak, sem más jogi és természetes személynek nincsen ebben az esetben elővásárlási joga.</w:t>
      </w: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Fontos továbbá, hogy a földforgalmi törvény 36. § (1) bekezdés h) pontja érvényes jelen esetben, tehát nem kell a mezőgazdasági igazgatási szerv jóváhagyása a 11. § (2) bekezdésében meghatározott tulajdonszerzéshez. Ezzel az adásvételi eljárás során nagyon sok időt lehet megtakarítani.</w:t>
      </w:r>
    </w:p>
    <w:bookmarkEnd w:id="0"/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</w:p>
    <w:p w:rsidR="00E761B8" w:rsidRPr="00FF38A1" w:rsidRDefault="00940340" w:rsidP="00CE5F76">
      <w:pPr>
        <w:spacing w:after="0"/>
        <w:jc w:val="both"/>
        <w:rPr>
          <w:rFonts w:ascii="Arial" w:hAnsi="Arial" w:cs="Arial"/>
          <w:bCs/>
        </w:rPr>
      </w:pPr>
      <w:r w:rsidRPr="00FF38A1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404F27" w:rsidRPr="00FF38A1" w:rsidRDefault="00404F27" w:rsidP="00CE5F76">
      <w:pPr>
        <w:spacing w:after="0"/>
        <w:jc w:val="both"/>
        <w:rPr>
          <w:rFonts w:ascii="Arial" w:hAnsi="Arial" w:cs="Arial"/>
          <w:bCs/>
        </w:rPr>
      </w:pPr>
    </w:p>
    <w:p w:rsidR="00940340" w:rsidRPr="00161756" w:rsidRDefault="00940340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>A 7. §</w:t>
      </w:r>
      <w:r w:rsidRPr="00FF38A1">
        <w:rPr>
          <w:rFonts w:ascii="Arial" w:hAnsi="Arial" w:cs="Arial"/>
        </w:rPr>
        <w:t xml:space="preserve"> (1) bekezdése szerint a vagyon tulajdonjogának ingyenes vagy kedvezményes megszerzéséről, felajánlás elfogadásáról a Képviselő-</w:t>
      </w:r>
      <w:r w:rsidRPr="00161756">
        <w:rPr>
          <w:rFonts w:ascii="Arial" w:hAnsi="Arial" w:cs="Arial"/>
        </w:rPr>
        <w:t>testület jogosult dönteni.</w:t>
      </w:r>
    </w:p>
    <w:p w:rsidR="00940340" w:rsidRPr="00161756" w:rsidRDefault="00940340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940340" w:rsidRPr="00161756" w:rsidRDefault="000A6A6F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 </w:t>
      </w:r>
      <w:r w:rsidR="00D02018">
        <w:rPr>
          <w:sz w:val="22"/>
          <w:szCs w:val="22"/>
        </w:rPr>
        <w:t>elfogadása</w:t>
      </w:r>
      <w:r w:rsidRPr="00161756">
        <w:rPr>
          <w:sz w:val="22"/>
          <w:szCs w:val="22"/>
        </w:rPr>
        <w:t xml:space="preserve">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CE5F7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0" w:firstLine="284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CE5F7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0" w:firstLine="284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  <w:r w:rsidR="0028130B">
        <w:rPr>
          <w:sz w:val="22"/>
          <w:szCs w:val="22"/>
        </w:rPr>
        <w:t xml:space="preserve"> (6.600.- Forint)</w:t>
      </w:r>
    </w:p>
    <w:p w:rsidR="00940340" w:rsidRPr="00161756" w:rsidRDefault="00940340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28130B" w:rsidRPr="0028130B" w:rsidRDefault="00CC7A12" w:rsidP="00CE5F76">
      <w:pPr>
        <w:pStyle w:val="Szvegtrzs3"/>
        <w:ind w:firstLine="0"/>
        <w:jc w:val="both"/>
        <w:rPr>
          <w:u w:val="single"/>
        </w:rPr>
      </w:pPr>
      <w:r w:rsidRPr="00CC7A12">
        <w:rPr>
          <w:sz w:val="22"/>
          <w:szCs w:val="22"/>
        </w:rPr>
        <w:t>A</w:t>
      </w:r>
      <w:r w:rsidR="00242E7E">
        <w:rPr>
          <w:sz w:val="22"/>
          <w:szCs w:val="22"/>
        </w:rPr>
        <w:t>z ajándékozási szerződés elkészítésére javaslom felkérni az állandó megbízással rendelkező dr. Farkas Ügyvédi Irodát.</w:t>
      </w:r>
      <w:r w:rsidRPr="00CC7A12">
        <w:rPr>
          <w:sz w:val="22"/>
          <w:szCs w:val="22"/>
        </w:rPr>
        <w:t xml:space="preserve"> </w:t>
      </w:r>
      <w:r w:rsidR="0028130B">
        <w:rPr>
          <w:sz w:val="22"/>
          <w:szCs w:val="22"/>
        </w:rPr>
        <w:t xml:space="preserve">A földhivatali eljárási díj </w:t>
      </w:r>
      <w:r w:rsidR="0028130B" w:rsidRPr="0028130B">
        <w:rPr>
          <w:bCs/>
        </w:rPr>
        <w:t xml:space="preserve">Hévíz Város Önkormányzat 2024. évi költségvetéséről szóló 1/2024. (II. 08.) önkormányzati rendeletének </w:t>
      </w:r>
      <w:r w:rsidR="0028130B">
        <w:rPr>
          <w:bCs/>
        </w:rPr>
        <w:t>13</w:t>
      </w:r>
      <w:r w:rsidR="0028130B" w:rsidRPr="0028130B">
        <w:rPr>
          <w:bCs/>
        </w:rPr>
        <w:t xml:space="preserve">. melléklet </w:t>
      </w:r>
      <w:r w:rsidR="0028130B">
        <w:rPr>
          <w:bCs/>
        </w:rPr>
        <w:t>E oszlop 63</w:t>
      </w:r>
      <w:r w:rsidR="0028130B" w:rsidRPr="0028130B">
        <w:rPr>
          <w:bCs/>
        </w:rPr>
        <w:t xml:space="preserve">. sora szerinti </w:t>
      </w:r>
      <w:r w:rsidR="0028130B">
        <w:rPr>
          <w:bCs/>
        </w:rPr>
        <w:t>dologi kiadások</w:t>
      </w:r>
      <w:r w:rsidR="0028130B" w:rsidRPr="0028130B">
        <w:t xml:space="preserve"> terhére biztosít</w:t>
      </w:r>
      <w:r w:rsidR="0028130B">
        <w:t>ott</w:t>
      </w:r>
      <w:r w:rsidR="0028130B" w:rsidRPr="0028130B">
        <w:t xml:space="preserve">. </w:t>
      </w:r>
    </w:p>
    <w:p w:rsidR="0055579D" w:rsidRDefault="0055579D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28130B" w:rsidRDefault="0028130B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2526E6" w:rsidRPr="00161756" w:rsidRDefault="002526E6" w:rsidP="00CE5F7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CE5F76">
      <w:pPr>
        <w:spacing w:after="0"/>
        <w:jc w:val="both"/>
        <w:rPr>
          <w:rFonts w:ascii="Arial" w:hAnsi="Arial" w:cs="Arial"/>
        </w:rPr>
      </w:pPr>
    </w:p>
    <w:p w:rsidR="00801CE1" w:rsidRDefault="002526E6" w:rsidP="00CE5F76">
      <w:pPr>
        <w:spacing w:after="0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242E7E">
      <w:pPr>
        <w:spacing w:after="0"/>
        <w:jc w:val="both"/>
        <w:rPr>
          <w:rFonts w:ascii="Arial" w:hAnsi="Arial" w:cs="Arial"/>
        </w:rPr>
      </w:pPr>
    </w:p>
    <w:p w:rsidR="00235553" w:rsidRDefault="00235553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235553" w:rsidRDefault="00235553" w:rsidP="00242E7E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242E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08403F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08403F">
      <w:pPr>
        <w:pStyle w:val="Listaszerbekezds"/>
        <w:spacing w:after="0" w:line="240" w:lineRule="auto"/>
        <w:ind w:left="142"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471DFA">
      <w:pPr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CE5F76">
      <w:pPr>
        <w:pStyle w:val="Listaszerbekezds"/>
        <w:widowControl w:val="0"/>
        <w:numPr>
          <w:ilvl w:val="0"/>
          <w:numId w:val="24"/>
        </w:numPr>
        <w:spacing w:after="0"/>
        <w:ind w:left="0" w:right="20" w:firstLine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6E2749">
        <w:rPr>
          <w:rFonts w:ascii="Arial" w:eastAsia="Arial" w:hAnsi="Arial" w:cs="Arial"/>
          <w:color w:val="000000"/>
          <w:lang w:eastAsia="hu-HU" w:bidi="hu-HU"/>
        </w:rPr>
        <w:t>Szarka László és Szarka Péter Ferenc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tulajdonában lévő Hévíz </w:t>
      </w:r>
      <w:r w:rsidR="00471DFA">
        <w:rPr>
          <w:rFonts w:ascii="Arial" w:eastAsia="Arial" w:hAnsi="Arial" w:cs="Arial"/>
          <w:color w:val="000000"/>
          <w:lang w:eastAsia="hu-HU" w:bidi="hu-HU"/>
        </w:rPr>
        <w:t>072/94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Pr="00D02018">
        <w:rPr>
          <w:rFonts w:ascii="Arial" w:eastAsia="Arial" w:hAnsi="Arial" w:cs="Arial"/>
          <w:color w:val="000000"/>
          <w:lang w:eastAsia="hu-HU" w:bidi="hu-HU"/>
        </w:rPr>
        <w:t>hrsz-ú ingatlan ajándékozás</w:t>
      </w:r>
      <w:r w:rsidR="00471DFA">
        <w:rPr>
          <w:rFonts w:ascii="Arial" w:eastAsia="Arial" w:hAnsi="Arial" w:cs="Arial"/>
          <w:color w:val="000000"/>
          <w:lang w:eastAsia="hu-HU" w:bidi="hu-HU"/>
        </w:rPr>
        <w:t xml:space="preserve"> (térítésmentes átadás)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CE5F7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Default="00D02018" w:rsidP="00CE5F76">
      <w:pPr>
        <w:pStyle w:val="Listaszerbekezds"/>
        <w:widowControl w:val="0"/>
        <w:numPr>
          <w:ilvl w:val="0"/>
          <w:numId w:val="24"/>
        </w:numPr>
        <w:spacing w:after="0"/>
        <w:ind w:left="0" w:right="20" w:firstLine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 w:rsidR="00F01C12">
        <w:rPr>
          <w:rFonts w:ascii="Arial" w:eastAsia="Arial" w:hAnsi="Arial" w:cs="Arial"/>
          <w:color w:val="000000"/>
          <w:lang w:eastAsia="hu-HU" w:bidi="hu-HU"/>
        </w:rPr>
        <w:t>az ajándékozási</w:t>
      </w:r>
      <w:r w:rsidR="004157BA">
        <w:rPr>
          <w:rFonts w:ascii="Arial" w:eastAsia="Arial" w:hAnsi="Arial" w:cs="Arial"/>
          <w:color w:val="000000"/>
          <w:lang w:eastAsia="hu-HU" w:bidi="hu-HU"/>
        </w:rPr>
        <w:t xml:space="preserve"> (térítésmentes átadás)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szerződés</w:t>
      </w:r>
      <w:r w:rsidR="00471DFA">
        <w:rPr>
          <w:rFonts w:ascii="Arial" w:eastAsia="Arial" w:hAnsi="Arial" w:cs="Arial"/>
          <w:color w:val="000000"/>
          <w:lang w:eastAsia="hu-HU" w:bidi="hu-HU"/>
        </w:rPr>
        <w:t xml:space="preserve"> elkészíttetésére és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aláírására.</w:t>
      </w:r>
    </w:p>
    <w:p w:rsidR="00D0707B" w:rsidRPr="00D0707B" w:rsidRDefault="00D0707B" w:rsidP="00CE5F76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471DFA" w:rsidRDefault="00CC7A12" w:rsidP="00CE5F76">
      <w:pPr>
        <w:pStyle w:val="Listaszerbekezds"/>
        <w:widowControl w:val="0"/>
        <w:numPr>
          <w:ilvl w:val="0"/>
          <w:numId w:val="24"/>
        </w:numPr>
        <w:spacing w:after="0"/>
        <w:ind w:left="0" w:right="20" w:firstLine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471DFA">
        <w:rPr>
          <w:rFonts w:ascii="Arial" w:eastAsia="Arial" w:hAnsi="Arial" w:cs="Arial"/>
          <w:color w:val="000000"/>
          <w:lang w:eastAsia="hu-HU" w:bidi="hu-HU"/>
        </w:rPr>
        <w:t xml:space="preserve">Az eljárással kapcsolatos valamennyi költséget Hévíz Város Önkormányzat viseli. A Képviselő-testület a felmerülő eljárási költségekre a forrást Hévíz Város Önkormányzat </w:t>
      </w:r>
      <w:r w:rsidR="00471DFA" w:rsidRPr="00471DFA">
        <w:rPr>
          <w:rFonts w:ascii="Arial" w:eastAsia="Arial" w:hAnsi="Arial" w:cs="Arial"/>
          <w:bCs/>
        </w:rPr>
        <w:t xml:space="preserve">2024. évi költségvetéséről szóló 1/2024. (II. 08.) önkormányzati rendeletének </w:t>
      </w:r>
      <w:r w:rsidR="00471DFA" w:rsidRPr="00471DFA">
        <w:rPr>
          <w:rFonts w:ascii="Arial" w:hAnsi="Arial" w:cs="Arial"/>
          <w:bCs/>
        </w:rPr>
        <w:t>13</w:t>
      </w:r>
      <w:r w:rsidR="00471DFA" w:rsidRPr="00471DFA">
        <w:rPr>
          <w:rFonts w:ascii="Arial" w:eastAsia="Arial" w:hAnsi="Arial" w:cs="Arial"/>
          <w:bCs/>
        </w:rPr>
        <w:t xml:space="preserve">. melléklet </w:t>
      </w:r>
      <w:r w:rsidR="00471DFA" w:rsidRPr="00471DFA">
        <w:rPr>
          <w:rFonts w:ascii="Arial" w:hAnsi="Arial" w:cs="Arial"/>
          <w:bCs/>
        </w:rPr>
        <w:t>E oszlop 63</w:t>
      </w:r>
      <w:r w:rsidR="00471DFA" w:rsidRPr="00471DFA">
        <w:rPr>
          <w:rFonts w:ascii="Arial" w:eastAsia="Arial" w:hAnsi="Arial" w:cs="Arial"/>
          <w:bCs/>
        </w:rPr>
        <w:t xml:space="preserve">. sora szerinti </w:t>
      </w:r>
      <w:r w:rsidR="00471DFA" w:rsidRPr="00471DFA">
        <w:rPr>
          <w:rFonts w:ascii="Arial" w:hAnsi="Arial" w:cs="Arial"/>
          <w:bCs/>
        </w:rPr>
        <w:t>dologi kiadások</w:t>
      </w:r>
      <w:r w:rsidR="00471DFA" w:rsidRPr="00471DFA">
        <w:rPr>
          <w:rFonts w:ascii="Arial" w:eastAsia="Arial" w:hAnsi="Arial" w:cs="Arial"/>
        </w:rPr>
        <w:t xml:space="preserve"> terhére</w:t>
      </w:r>
      <w:r w:rsidR="00471DFA" w:rsidRPr="00471DFA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71DFA">
        <w:rPr>
          <w:rFonts w:ascii="Arial" w:eastAsia="Arial" w:hAnsi="Arial" w:cs="Arial"/>
          <w:color w:val="000000"/>
          <w:lang w:eastAsia="hu-HU" w:bidi="hu-HU"/>
        </w:rPr>
        <w:t xml:space="preserve">biztosítja. </w:t>
      </w:r>
    </w:p>
    <w:p w:rsidR="00D02018" w:rsidRPr="00471DFA" w:rsidRDefault="00D02018" w:rsidP="00471DFA">
      <w:pPr>
        <w:pStyle w:val="Listaszerbekezds"/>
        <w:widowControl w:val="0"/>
        <w:spacing w:after="0"/>
        <w:ind w:left="142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FF38A1" w:rsidRDefault="00D02018" w:rsidP="0008403F">
      <w:pPr>
        <w:widowControl w:val="0"/>
        <w:spacing w:after="0"/>
        <w:ind w:left="142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FF38A1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FF38A1">
        <w:rPr>
          <w:rFonts w:ascii="Arial" w:eastAsia="Arial" w:hAnsi="Arial" w:cs="Arial"/>
          <w:color w:val="000000"/>
          <w:lang w:eastAsia="hu-HU" w:bidi="hu-HU"/>
        </w:rPr>
        <w:tab/>
        <w:t xml:space="preserve"> Papp Gábor polgármester</w:t>
      </w:r>
    </w:p>
    <w:p w:rsidR="00D02018" w:rsidRPr="00FF38A1" w:rsidRDefault="00EC59B5" w:rsidP="0008403F">
      <w:pPr>
        <w:widowControl w:val="0"/>
        <w:spacing w:after="0"/>
        <w:ind w:left="142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FF38A1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D02018" w:rsidRPr="00FF38A1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="00D02018" w:rsidRPr="00FF38A1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D0707B" w:rsidRPr="00FF38A1">
        <w:rPr>
          <w:rFonts w:ascii="Arial" w:eastAsia="Arial" w:hAnsi="Arial" w:cs="Arial"/>
          <w:color w:val="000000"/>
          <w:lang w:eastAsia="hu-HU" w:bidi="hu-HU"/>
        </w:rPr>
        <w:t>20</w:t>
      </w:r>
      <w:r w:rsidR="004157BA" w:rsidRPr="00FF38A1">
        <w:rPr>
          <w:rFonts w:ascii="Arial" w:eastAsia="Arial" w:hAnsi="Arial" w:cs="Arial"/>
          <w:color w:val="000000"/>
          <w:lang w:eastAsia="hu-HU" w:bidi="hu-HU"/>
        </w:rPr>
        <w:t>24</w:t>
      </w:r>
      <w:r w:rsidR="00D0707B" w:rsidRPr="00FF38A1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="00471DFA" w:rsidRPr="00FF38A1">
        <w:rPr>
          <w:rFonts w:ascii="Arial" w:eastAsia="Arial" w:hAnsi="Arial" w:cs="Arial"/>
          <w:color w:val="000000"/>
          <w:lang w:eastAsia="hu-HU" w:bidi="hu-HU"/>
        </w:rPr>
        <w:t>július</w:t>
      </w:r>
      <w:r w:rsidR="00D0707B" w:rsidRPr="00FF38A1">
        <w:rPr>
          <w:rFonts w:ascii="Arial" w:eastAsia="Arial" w:hAnsi="Arial" w:cs="Arial"/>
          <w:color w:val="000000"/>
          <w:lang w:eastAsia="hu-HU" w:bidi="hu-HU"/>
        </w:rPr>
        <w:t xml:space="preserve"> 3</w:t>
      </w:r>
      <w:r w:rsidR="006E2749" w:rsidRPr="00FF38A1">
        <w:rPr>
          <w:rFonts w:ascii="Arial" w:eastAsia="Arial" w:hAnsi="Arial" w:cs="Arial"/>
          <w:color w:val="000000"/>
          <w:lang w:eastAsia="hu-HU" w:bidi="hu-HU"/>
        </w:rPr>
        <w:t>1</w:t>
      </w:r>
      <w:r w:rsidR="00D02018" w:rsidRPr="00FF38A1">
        <w:rPr>
          <w:rFonts w:ascii="Arial" w:eastAsia="Arial" w:hAnsi="Arial" w:cs="Arial"/>
          <w:color w:val="000000"/>
          <w:lang w:eastAsia="hu-HU" w:bidi="hu-HU"/>
        </w:rPr>
        <w:t>.</w:t>
      </w:r>
    </w:p>
    <w:p w:rsidR="008E2138" w:rsidRPr="00FF38A1" w:rsidRDefault="008E2138" w:rsidP="0008403F">
      <w:pPr>
        <w:ind w:left="142"/>
      </w:pPr>
      <w:bookmarkStart w:id="1" w:name="_GoBack"/>
      <w:bookmarkEnd w:id="1"/>
    </w:p>
    <w:p w:rsidR="00404F27" w:rsidRDefault="00404F27" w:rsidP="0008403F">
      <w:pPr>
        <w:ind w:left="142"/>
      </w:pPr>
    </w:p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5C3B28" w:rsidRDefault="005C3B28" w:rsidP="00242E7E">
      <w:pPr>
        <w:sectPr w:rsidR="005C3B28" w:rsidSect="00FD7608">
          <w:footerReference w:type="even" r:id="rId13"/>
          <w:footerReference w:type="default" r:id="rId14"/>
          <w:pgSz w:w="11906" w:h="16838"/>
          <w:pgMar w:top="567" w:right="1700" w:bottom="426" w:left="1134" w:header="708" w:footer="448" w:gutter="0"/>
          <w:cols w:space="708"/>
          <w:docGrid w:linePitch="360"/>
        </w:sectPr>
      </w:pPr>
    </w:p>
    <w:p w:rsidR="00D0707B" w:rsidRDefault="00D0707B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242E7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2580"/>
      </w:tblGrid>
      <w:tr w:rsidR="008E2138" w:rsidRPr="00956A7D" w:rsidTr="00CE5F76">
        <w:tc>
          <w:tcPr>
            <w:tcW w:w="8788" w:type="dxa"/>
            <w:gridSpan w:val="4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E5F76">
        <w:trPr>
          <w:trHeight w:val="422"/>
        </w:trPr>
        <w:tc>
          <w:tcPr>
            <w:tcW w:w="2268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E5F76">
        <w:trPr>
          <w:trHeight w:val="697"/>
        </w:trPr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E5F76">
        <w:trPr>
          <w:trHeight w:val="573"/>
        </w:trPr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E5F76"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1760"/>
      </w:tblGrid>
      <w:tr w:rsidR="008E2138" w:rsidRPr="00956A7D" w:rsidTr="00CE5F76">
        <w:trPr>
          <w:trHeight w:val="277"/>
        </w:trPr>
        <w:tc>
          <w:tcPr>
            <w:tcW w:w="8788" w:type="dxa"/>
            <w:gridSpan w:val="4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CE5F76">
        <w:trPr>
          <w:trHeight w:val="277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E5F76">
        <w:trPr>
          <w:trHeight w:val="707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CE5F76">
        <w:trPr>
          <w:trHeight w:val="829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/>
    <w:p w:rsidR="008E2138" w:rsidRDefault="008E2138" w:rsidP="00242E7E"/>
    <w:sectPr w:rsidR="008E2138" w:rsidSect="00242E7E">
      <w:pgSz w:w="11906" w:h="16838"/>
      <w:pgMar w:top="567" w:right="1983" w:bottom="567" w:left="1134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AC5" w:rsidRDefault="008B2AC5">
      <w:pPr>
        <w:spacing w:after="0" w:line="240" w:lineRule="auto"/>
      </w:pPr>
      <w:r>
        <w:separator/>
      </w:r>
    </w:p>
  </w:endnote>
  <w:endnote w:type="continuationSeparator" w:id="0">
    <w:p w:rsidR="008B2AC5" w:rsidRDefault="008B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9B5" w:rsidRPr="00EC59B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9B5" w:rsidRPr="00EC59B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AC5" w:rsidRDefault="008B2AC5">
      <w:pPr>
        <w:spacing w:after="0" w:line="240" w:lineRule="auto"/>
      </w:pPr>
      <w:r>
        <w:separator/>
      </w:r>
    </w:p>
  </w:footnote>
  <w:footnote w:type="continuationSeparator" w:id="0">
    <w:p w:rsidR="008B2AC5" w:rsidRDefault="008B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57F6722"/>
    <w:multiLevelType w:val="hybridMultilevel"/>
    <w:tmpl w:val="F8F453B6"/>
    <w:lvl w:ilvl="0" w:tplc="684E0D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22"/>
  </w:num>
  <w:num w:numId="5">
    <w:abstractNumId w:val="18"/>
  </w:num>
  <w:num w:numId="6">
    <w:abstractNumId w:val="4"/>
  </w:num>
  <w:num w:numId="7">
    <w:abstractNumId w:val="21"/>
  </w:num>
  <w:num w:numId="8">
    <w:abstractNumId w:val="17"/>
  </w:num>
  <w:num w:numId="9">
    <w:abstractNumId w:val="16"/>
  </w:num>
  <w:num w:numId="10">
    <w:abstractNumId w:val="5"/>
  </w:num>
  <w:num w:numId="11">
    <w:abstractNumId w:val="19"/>
  </w:num>
  <w:num w:numId="12">
    <w:abstractNumId w:val="20"/>
  </w:num>
  <w:num w:numId="13">
    <w:abstractNumId w:val="6"/>
  </w:num>
  <w:num w:numId="14">
    <w:abstractNumId w:val="15"/>
  </w:num>
  <w:num w:numId="15">
    <w:abstractNumId w:val="9"/>
  </w:num>
  <w:num w:numId="16">
    <w:abstractNumId w:val="13"/>
  </w:num>
  <w:num w:numId="17">
    <w:abstractNumId w:val="7"/>
  </w:num>
  <w:num w:numId="18">
    <w:abstractNumId w:val="14"/>
  </w:num>
  <w:num w:numId="19">
    <w:abstractNumId w:val="3"/>
  </w:num>
  <w:num w:numId="20">
    <w:abstractNumId w:val="10"/>
  </w:num>
  <w:num w:numId="21">
    <w:abstractNumId w:val="2"/>
  </w:num>
  <w:num w:numId="22">
    <w:abstractNumId w:val="0"/>
  </w:num>
  <w:num w:numId="23">
    <w:abstractNumId w:val="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27928"/>
    <w:rsid w:val="00057976"/>
    <w:rsid w:val="0008403F"/>
    <w:rsid w:val="000A6A6F"/>
    <w:rsid w:val="000C6323"/>
    <w:rsid w:val="000D649C"/>
    <w:rsid w:val="000D6A51"/>
    <w:rsid w:val="00161756"/>
    <w:rsid w:val="001E65BB"/>
    <w:rsid w:val="00201700"/>
    <w:rsid w:val="00234DBA"/>
    <w:rsid w:val="00235553"/>
    <w:rsid w:val="00242E7E"/>
    <w:rsid w:val="002526E6"/>
    <w:rsid w:val="002638B4"/>
    <w:rsid w:val="00280BD2"/>
    <w:rsid w:val="0028130B"/>
    <w:rsid w:val="002E21D3"/>
    <w:rsid w:val="00301A81"/>
    <w:rsid w:val="00310304"/>
    <w:rsid w:val="00310773"/>
    <w:rsid w:val="003645BA"/>
    <w:rsid w:val="003662AF"/>
    <w:rsid w:val="00404F27"/>
    <w:rsid w:val="004157BA"/>
    <w:rsid w:val="00437CF8"/>
    <w:rsid w:val="00440618"/>
    <w:rsid w:val="00443A9F"/>
    <w:rsid w:val="004511FD"/>
    <w:rsid w:val="00471DFA"/>
    <w:rsid w:val="00486B41"/>
    <w:rsid w:val="004D45AF"/>
    <w:rsid w:val="00506F93"/>
    <w:rsid w:val="00550400"/>
    <w:rsid w:val="0055579D"/>
    <w:rsid w:val="0056466D"/>
    <w:rsid w:val="005C3B28"/>
    <w:rsid w:val="005E0FE2"/>
    <w:rsid w:val="0061413D"/>
    <w:rsid w:val="006725A3"/>
    <w:rsid w:val="006761B6"/>
    <w:rsid w:val="00697CD0"/>
    <w:rsid w:val="006B0E68"/>
    <w:rsid w:val="006B3CAE"/>
    <w:rsid w:val="006B6415"/>
    <w:rsid w:val="006E2749"/>
    <w:rsid w:val="00707759"/>
    <w:rsid w:val="00725F68"/>
    <w:rsid w:val="00732C48"/>
    <w:rsid w:val="00763F90"/>
    <w:rsid w:val="0077433B"/>
    <w:rsid w:val="00781381"/>
    <w:rsid w:val="007907A1"/>
    <w:rsid w:val="007B19D7"/>
    <w:rsid w:val="007B21BF"/>
    <w:rsid w:val="00801CE1"/>
    <w:rsid w:val="008363D5"/>
    <w:rsid w:val="008A5527"/>
    <w:rsid w:val="008B2AC5"/>
    <w:rsid w:val="008B5EC7"/>
    <w:rsid w:val="008C5EAF"/>
    <w:rsid w:val="008E2138"/>
    <w:rsid w:val="0090736A"/>
    <w:rsid w:val="00940340"/>
    <w:rsid w:val="009749CF"/>
    <w:rsid w:val="009A0220"/>
    <w:rsid w:val="009B4FA0"/>
    <w:rsid w:val="009D2A2E"/>
    <w:rsid w:val="00A82B3B"/>
    <w:rsid w:val="00AC69D2"/>
    <w:rsid w:val="00B27C4E"/>
    <w:rsid w:val="00B6673F"/>
    <w:rsid w:val="00B7530E"/>
    <w:rsid w:val="00B7637F"/>
    <w:rsid w:val="00B76DE6"/>
    <w:rsid w:val="00BB1F7A"/>
    <w:rsid w:val="00BC3CEB"/>
    <w:rsid w:val="00BF458C"/>
    <w:rsid w:val="00C0701A"/>
    <w:rsid w:val="00C12E4E"/>
    <w:rsid w:val="00C610AA"/>
    <w:rsid w:val="00C65A5A"/>
    <w:rsid w:val="00CA109D"/>
    <w:rsid w:val="00CB40F1"/>
    <w:rsid w:val="00CC7A12"/>
    <w:rsid w:val="00CD3539"/>
    <w:rsid w:val="00CE5F76"/>
    <w:rsid w:val="00D02018"/>
    <w:rsid w:val="00D0707B"/>
    <w:rsid w:val="00D22502"/>
    <w:rsid w:val="00D5068E"/>
    <w:rsid w:val="00DD698C"/>
    <w:rsid w:val="00E07A54"/>
    <w:rsid w:val="00E20130"/>
    <w:rsid w:val="00E218BC"/>
    <w:rsid w:val="00E35C1F"/>
    <w:rsid w:val="00E44A03"/>
    <w:rsid w:val="00E71133"/>
    <w:rsid w:val="00E761B8"/>
    <w:rsid w:val="00EC59B5"/>
    <w:rsid w:val="00F01C12"/>
    <w:rsid w:val="00FA07AA"/>
    <w:rsid w:val="00FD69F4"/>
    <w:rsid w:val="00FD7608"/>
    <w:rsid w:val="00FE42A4"/>
    <w:rsid w:val="00FF02A2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4.jpg@01DAA2BF.363866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9E9F-BAC3-4FC3-99E8-A7599050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3</cp:revision>
  <cp:lastPrinted>2018-05-11T06:16:00Z</cp:lastPrinted>
  <dcterms:created xsi:type="dcterms:W3CDTF">2024-05-10T11:47:00Z</dcterms:created>
  <dcterms:modified xsi:type="dcterms:W3CDTF">2024-05-10T11:48:00Z</dcterms:modified>
</cp:coreProperties>
</file>