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C69D2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CC3FCF">
        <w:rPr>
          <w:rFonts w:ascii="Arial" w:hAnsi="Arial" w:cs="Arial"/>
          <w:sz w:val="24"/>
          <w:szCs w:val="24"/>
        </w:rPr>
        <w:t>23-1/2017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C3FCF" w:rsidRPr="00E012A4" w:rsidRDefault="00CC3FCF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CC3FC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2017. február 23-ai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2D4BC8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CC3FCF">
        <w:rPr>
          <w:rFonts w:ascii="Arial" w:hAnsi="Arial" w:cs="Arial"/>
          <w:sz w:val="24"/>
          <w:szCs w:val="24"/>
        </w:rPr>
        <w:t>Petőfi</w:t>
      </w:r>
      <w:proofErr w:type="gramEnd"/>
      <w:r w:rsidR="00CC3FCF">
        <w:rPr>
          <w:rFonts w:ascii="Arial" w:hAnsi="Arial" w:cs="Arial"/>
          <w:sz w:val="24"/>
          <w:szCs w:val="24"/>
        </w:rPr>
        <w:t xml:space="preserve"> szobor állításra vonatkozó kezdeményezés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AC69D2" w:rsidP="008E213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Oktatási, Kulturális és Sport</w:t>
      </w:r>
      <w:r w:rsidR="008E2138"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CC3FCF" w:rsidRDefault="00CC3FCF"/>
    <w:p w:rsidR="00CC3FCF" w:rsidRDefault="00CC3FC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CC3FCF" w:rsidRDefault="00CC3FC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526E6" w:rsidRDefault="002526E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2526E6" w:rsidRDefault="002526E6" w:rsidP="002526E6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B85772" w:rsidRDefault="00B85772" w:rsidP="002526E6">
      <w:pPr>
        <w:spacing w:after="0" w:line="240" w:lineRule="auto"/>
        <w:jc w:val="both"/>
        <w:rPr>
          <w:rFonts w:ascii="Arial" w:hAnsi="Arial" w:cs="Arial"/>
        </w:rPr>
      </w:pPr>
    </w:p>
    <w:p w:rsidR="00B85772" w:rsidRDefault="00B85772" w:rsidP="00B85772">
      <w:pPr>
        <w:spacing w:before="240" w:after="240"/>
        <w:jc w:val="both"/>
        <w:rPr>
          <w:rFonts w:ascii="Arial" w:hAnsi="Arial" w:cs="Arial"/>
        </w:rPr>
      </w:pPr>
      <w:r w:rsidRPr="00E954A0">
        <w:rPr>
          <w:rFonts w:ascii="Arial" w:hAnsi="Arial" w:cs="Arial"/>
          <w:bCs/>
        </w:rPr>
        <w:t>Hévíz Város Önkormányzat Képviselő-testülete a 360/2013. (XII. 19.) számú határozatában döntött arról, hogy</w:t>
      </w:r>
      <w:r w:rsidRPr="00E954A0">
        <w:rPr>
          <w:rFonts w:ascii="Arial" w:hAnsi="Arial" w:cs="Arial"/>
        </w:rPr>
        <w:t xml:space="preserve"> 2014. április 1-jei hatállyal megbízza a Gróf I. Festetics György Művelődési Központot, mint intézményt, hogy az intézmény szervezeti egysége a Muzeális Gyűjtemény a magyar nemzeti értékekről és a </w:t>
      </w:r>
      <w:proofErr w:type="spellStart"/>
      <w:r w:rsidRPr="00E954A0">
        <w:rPr>
          <w:rFonts w:ascii="Arial" w:hAnsi="Arial" w:cs="Arial"/>
        </w:rPr>
        <w:t>hungarikumokról</w:t>
      </w:r>
      <w:proofErr w:type="spellEnd"/>
      <w:r w:rsidRPr="00E954A0">
        <w:rPr>
          <w:rFonts w:ascii="Arial" w:hAnsi="Arial" w:cs="Arial"/>
        </w:rPr>
        <w:t xml:space="preserve"> szóló 2012. évi XXX. törvényben meghatározott feladatok ellássa.</w:t>
      </w:r>
      <w:r>
        <w:rPr>
          <w:rFonts w:ascii="Arial" w:hAnsi="Arial" w:cs="Arial"/>
        </w:rPr>
        <w:t xml:space="preserve"> Ennek megfelelően jött létre a Helyi Értéktár Bizottság.</w:t>
      </w:r>
    </w:p>
    <w:p w:rsidR="00B85772" w:rsidRDefault="00B85772" w:rsidP="00B85772">
      <w:pPr>
        <w:spacing w:before="24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A Helyi Értéktár Bizottság 2016. május 23-án helyi értékké nyilvánította Molnár Jenő szobrászművész hévízi hagyatékát. A Művész 2001. évben bekövetkezett halálát követően műtermének számos alkotása és azok gipszmintája került a Múzeum gyűjteményébe. Ezek között található egy Petőfi Sándort ábrázoló mellszobor is, mely jelenleg is látható a Múzeum 1956-os kiállításán. A Helyi Értéktár Bizottság levelében javasolta a Képviselő-testületnek a szobor bronzba öntését, és elhelyezését Hévíz városában.</w:t>
      </w:r>
    </w:p>
    <w:p w:rsidR="00B85772" w:rsidRDefault="00B85772" w:rsidP="00B85772">
      <w:pPr>
        <w:spacing w:before="24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BB7D24">
        <w:rPr>
          <w:rFonts w:ascii="Arial" w:hAnsi="Arial" w:cs="Arial"/>
          <w:b/>
        </w:rPr>
        <w:t>Magyarország helyi önkormányzatairól szóló 2011. évi CLXXXIX. törvény 42. § 8. pontja</w:t>
      </w:r>
      <w:r>
        <w:rPr>
          <w:rFonts w:ascii="Arial" w:hAnsi="Arial" w:cs="Arial"/>
        </w:rPr>
        <w:t xml:space="preserve"> szerint a képviselő-testület hatásköréből nem ruházható át a köztéri szobor, műalkotás állítása.</w:t>
      </w:r>
    </w:p>
    <w:p w:rsidR="00BB7D24" w:rsidRPr="00BB7D24" w:rsidRDefault="00BB7D24" w:rsidP="00BB7D24">
      <w:pPr>
        <w:spacing w:before="240" w:after="240"/>
        <w:jc w:val="both"/>
        <w:rPr>
          <w:rFonts w:ascii="Arial" w:hAnsi="Arial" w:cs="Arial"/>
        </w:rPr>
      </w:pPr>
      <w:r w:rsidRPr="00BB7D24">
        <w:rPr>
          <w:rFonts w:ascii="Arial" w:hAnsi="Arial" w:cs="Arial"/>
          <w:bCs/>
        </w:rPr>
        <w:t xml:space="preserve">A </w:t>
      </w:r>
      <w:r w:rsidRPr="00BB7D24">
        <w:rPr>
          <w:rFonts w:ascii="Arial" w:hAnsi="Arial" w:cs="Arial"/>
          <w:b/>
          <w:bCs/>
        </w:rPr>
        <w:t xml:space="preserve">helyi önkormányzatok és szerveik, a köztársasági megbízottak, valamint egyes centrális alárendeltségű szervek feladat- és hatásköreiről szóló 1991. évi XX. törvény 109. § </w:t>
      </w:r>
      <w:r w:rsidRPr="00BB7D24">
        <w:rPr>
          <w:rFonts w:ascii="Arial" w:hAnsi="Arial" w:cs="Arial"/>
          <w:b/>
        </w:rPr>
        <w:t>(1) bekezdése</w:t>
      </w:r>
      <w:r w:rsidRPr="00BB7D24">
        <w:rPr>
          <w:rFonts w:ascii="Arial" w:hAnsi="Arial" w:cs="Arial"/>
        </w:rPr>
        <w:t xml:space="preserve"> szerint a művészeti alkotás közterületen, valamint önkormányzati tulajdonú épü</w:t>
      </w:r>
      <w:r w:rsidRPr="00BB7D24">
        <w:rPr>
          <w:rFonts w:ascii="Arial" w:hAnsi="Arial" w:cs="Arial"/>
        </w:rPr>
        <w:lastRenderedPageBreak/>
        <w:t>leten való elhelyezéséről, áthelyezéséről, lebontásáról a település önkormányzatának képviselőtestülete, Budapesten fővárosi tulajdonú közterület vagy épület esetében a fővárosi önkormányzat közgyűlése, a kerületi önkormányzat tulajdonában álló közterület vagy épület esetében a kerületi önkormányzat képviselőtestülete dönt, és gondoskodik fenntartásáról és felújításáról.</w:t>
      </w:r>
    </w:p>
    <w:p w:rsidR="00BB7D24" w:rsidRDefault="00BB7D24" w:rsidP="00BB7D24">
      <w:pPr>
        <w:spacing w:before="240" w:after="240"/>
        <w:jc w:val="both"/>
        <w:rPr>
          <w:rFonts w:ascii="Arial" w:hAnsi="Arial" w:cs="Arial"/>
        </w:rPr>
      </w:pPr>
      <w:r w:rsidRPr="00BB7D24">
        <w:rPr>
          <w:rFonts w:ascii="Arial" w:hAnsi="Arial" w:cs="Arial"/>
        </w:rPr>
        <w:t xml:space="preserve">A </w:t>
      </w:r>
      <w:r w:rsidRPr="00BB7D24">
        <w:rPr>
          <w:rFonts w:ascii="Arial" w:hAnsi="Arial" w:cs="Arial"/>
          <w:b/>
        </w:rPr>
        <w:t>(2) bekezdés</w:t>
      </w:r>
      <w:r w:rsidRPr="00BB7D24">
        <w:rPr>
          <w:rFonts w:ascii="Arial" w:hAnsi="Arial" w:cs="Arial"/>
        </w:rPr>
        <w:t xml:space="preserve"> szerint a döntéshez a műalkotás művészi értékére vonatkozóan szakvéleményt kell beszerezni.</w:t>
      </w:r>
    </w:p>
    <w:p w:rsidR="00BB7D24" w:rsidRPr="00BB7D24" w:rsidRDefault="00BB7D24" w:rsidP="00BB7D24">
      <w:pPr>
        <w:spacing w:before="24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A szakvélemény kiadására a Magyar Alkotóművészeti Közhasznú Nonprofit Kft. jogosult.</w:t>
      </w:r>
    </w:p>
    <w:p w:rsidR="00BB7D24" w:rsidRDefault="00021E1F" w:rsidP="00BB7D24">
      <w:pPr>
        <w:spacing w:before="240"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Városában jelentős mennyiségű kültéri szobor került felállításra. Így a teljesség igénye nélkül pl. gróf Festetics György bronz mellszobra, a Magyar Nemzetközösség Emlékműve, Móricz Zsigmond, Csokonai Vitéz Mihály és Berzsenyi Dániel szobra, id. dr. Moll Károly szobra, a Szentlélek templom előtt Az angyal című alkotás és Széchenyi István domborműve, a templomkertben Szent István király domborműve. A Városháza téren a </w:t>
      </w:r>
      <w:proofErr w:type="spellStart"/>
      <w:r>
        <w:rPr>
          <w:rFonts w:ascii="Arial" w:hAnsi="Arial" w:cs="Arial"/>
        </w:rPr>
        <w:t>Nympha</w:t>
      </w:r>
      <w:proofErr w:type="spellEnd"/>
      <w:r>
        <w:rPr>
          <w:rFonts w:ascii="Arial" w:hAnsi="Arial" w:cs="Arial"/>
        </w:rPr>
        <w:t xml:space="preserve"> díszkút. A városban látható még Illyés Gyula portrészobra, a Nagy Imre szobor, az 1848-49-es és az 1956-os forradalom és szabadságharc emlékműve, a 2000. júliusában felavatott Holocaust emlékmű, Kodály Zoltán és Vörösmarty Mihály mellszobra, valamint további tizenhárom emléktábla a Gyógyfürdő bejáratánál.</w:t>
      </w:r>
      <w:r w:rsidR="00DD2462">
        <w:rPr>
          <w:rFonts w:ascii="Arial" w:hAnsi="Arial" w:cs="Arial"/>
        </w:rPr>
        <w:t xml:space="preserve"> Ezen kívül a Gyógyhelyfejlesztési projekt keretében is tervezi az Önkormányzat köztéri szobor állítását (Festetics szoborcsoport).</w:t>
      </w:r>
    </w:p>
    <w:p w:rsidR="002526E6" w:rsidRDefault="00E96D3E" w:rsidP="002526E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Tekintettel a fentiekre, valamint arra, hogy a szoborállítás költségei is meghaladják a 1,5-2 millió forintot, </w:t>
      </w:r>
      <w:r w:rsidR="00DD2462">
        <w:rPr>
          <w:rFonts w:ascii="Arial" w:hAnsi="Arial" w:cs="Arial"/>
        </w:rPr>
        <w:t xml:space="preserve">továbbá Molnár Jenő hagyatékának jogi vonatkozásai sem teljesen tisztázottak öröklési szempontból (örökösök, jogutódok személye), </w:t>
      </w:r>
      <w:r>
        <w:rPr>
          <w:rFonts w:ascii="Arial" w:hAnsi="Arial" w:cs="Arial"/>
        </w:rPr>
        <w:t xml:space="preserve">nem javaslom újabb </w:t>
      </w:r>
      <w:r w:rsidR="00DD2462">
        <w:rPr>
          <w:rFonts w:ascii="Arial" w:hAnsi="Arial" w:cs="Arial"/>
        </w:rPr>
        <w:t>mell</w:t>
      </w:r>
      <w:r>
        <w:rPr>
          <w:rFonts w:ascii="Arial" w:hAnsi="Arial" w:cs="Arial"/>
        </w:rPr>
        <w:t>szobor felállítását Hévíz Városában.</w:t>
      </w:r>
    </w:p>
    <w:p w:rsidR="00E96D3E" w:rsidRDefault="00E96D3E" w:rsidP="002526E6">
      <w:pPr>
        <w:spacing w:after="0" w:line="240" w:lineRule="auto"/>
        <w:jc w:val="both"/>
        <w:rPr>
          <w:rFonts w:ascii="Arial" w:hAnsi="Arial" w:cs="Arial"/>
        </w:rPr>
      </w:pPr>
    </w:p>
    <w:p w:rsidR="00E96D3E" w:rsidRDefault="00E96D3E" w:rsidP="002526E6">
      <w:pPr>
        <w:spacing w:after="0" w:line="240" w:lineRule="auto"/>
        <w:jc w:val="both"/>
        <w:rPr>
          <w:rFonts w:ascii="Arial" w:hAnsi="Arial" w:cs="Arial"/>
        </w:rPr>
      </w:pPr>
    </w:p>
    <w:p w:rsidR="00E96D3E" w:rsidRDefault="00E96D3E" w:rsidP="002526E6">
      <w:pPr>
        <w:spacing w:after="0" w:line="240" w:lineRule="auto"/>
        <w:jc w:val="both"/>
        <w:rPr>
          <w:rFonts w:ascii="Arial" w:hAnsi="Arial" w:cs="Arial"/>
        </w:rPr>
      </w:pPr>
    </w:p>
    <w:p w:rsidR="00B85772" w:rsidRPr="00EE1CFD" w:rsidRDefault="00B85772" w:rsidP="00B85772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B85772" w:rsidRPr="00EE1CFD" w:rsidRDefault="00B85772" w:rsidP="002526E6">
      <w:pPr>
        <w:spacing w:after="0" w:line="240" w:lineRule="auto"/>
        <w:jc w:val="both"/>
        <w:rPr>
          <w:rFonts w:ascii="Arial" w:hAnsi="Arial" w:cs="Arial"/>
        </w:rPr>
      </w:pPr>
    </w:p>
    <w:p w:rsidR="002526E6" w:rsidRPr="00EE1CFD" w:rsidRDefault="002526E6" w:rsidP="002526E6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  <w:r w:rsidR="00101670">
        <w:rPr>
          <w:rFonts w:ascii="Arial" w:hAnsi="Arial" w:cs="Arial"/>
        </w:rPr>
        <w:t xml:space="preserve"> A döntés egyszerű szótöbbséget igényel.</w:t>
      </w:r>
    </w:p>
    <w:p w:rsidR="00801CE1" w:rsidRDefault="00801CE1" w:rsidP="002526E6">
      <w:pPr>
        <w:spacing w:after="0" w:line="240" w:lineRule="auto"/>
        <w:jc w:val="both"/>
        <w:rPr>
          <w:rFonts w:ascii="Arial" w:hAnsi="Arial" w:cs="Arial"/>
        </w:rPr>
      </w:pPr>
    </w:p>
    <w:p w:rsidR="002526E6" w:rsidRDefault="002526E6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DD2462" w:rsidRDefault="00DD2462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101670" w:rsidRPr="00372D8A" w:rsidRDefault="00101670" w:rsidP="00AC69D2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9D2" w:rsidRDefault="00AC69D2" w:rsidP="002526E6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  <w:bookmarkStart w:id="0" w:name="_GoBack"/>
      <w:r w:rsidRPr="002526E6">
        <w:rPr>
          <w:rFonts w:ascii="Arial" w:eastAsia="Arial" w:hAnsi="Arial" w:cs="Arial"/>
          <w:color w:val="000000"/>
          <w:lang w:eastAsia="hu-HU" w:bidi="hu-HU"/>
        </w:rPr>
        <w:lastRenderedPageBreak/>
        <w:t xml:space="preserve">Hévíz Város Önkormányzat </w:t>
      </w:r>
      <w:r w:rsidR="00021E1F">
        <w:rPr>
          <w:rFonts w:ascii="Arial" w:eastAsia="Arial" w:hAnsi="Arial" w:cs="Arial"/>
          <w:color w:val="000000"/>
          <w:lang w:eastAsia="hu-HU" w:bidi="hu-HU"/>
        </w:rPr>
        <w:t>Képviselő-testülete a Helyi Értéktár Bizotts</w:t>
      </w:r>
      <w:r w:rsidR="00101670">
        <w:rPr>
          <w:rFonts w:ascii="Arial" w:eastAsia="Arial" w:hAnsi="Arial" w:cs="Arial"/>
          <w:color w:val="000000"/>
          <w:lang w:eastAsia="hu-HU" w:bidi="hu-HU"/>
        </w:rPr>
        <w:t xml:space="preserve">ág által javasolt Petőfi Sándort ábrázoló köztéri </w:t>
      </w:r>
      <w:r w:rsidR="00DD2462">
        <w:rPr>
          <w:rFonts w:ascii="Arial" w:eastAsia="Arial" w:hAnsi="Arial" w:cs="Arial"/>
          <w:color w:val="000000"/>
          <w:lang w:eastAsia="hu-HU" w:bidi="hu-HU"/>
        </w:rPr>
        <w:t>mell</w:t>
      </w:r>
      <w:r w:rsidR="00101670">
        <w:rPr>
          <w:rFonts w:ascii="Arial" w:eastAsia="Arial" w:hAnsi="Arial" w:cs="Arial"/>
          <w:color w:val="000000"/>
          <w:lang w:eastAsia="hu-HU" w:bidi="hu-HU"/>
        </w:rPr>
        <w:t xml:space="preserve">szobor </w:t>
      </w:r>
      <w:r w:rsidR="00DD2462">
        <w:rPr>
          <w:rFonts w:ascii="Arial" w:eastAsia="Arial" w:hAnsi="Arial" w:cs="Arial"/>
          <w:color w:val="000000"/>
          <w:lang w:eastAsia="hu-HU" w:bidi="hu-HU"/>
        </w:rPr>
        <w:t>fel</w:t>
      </w:r>
      <w:r w:rsidR="00101670">
        <w:rPr>
          <w:rFonts w:ascii="Arial" w:eastAsia="Arial" w:hAnsi="Arial" w:cs="Arial"/>
          <w:color w:val="000000"/>
          <w:lang w:eastAsia="hu-HU" w:bidi="hu-HU"/>
        </w:rPr>
        <w:t xml:space="preserve">állítását </w:t>
      </w:r>
      <w:r w:rsidR="00113D94">
        <w:rPr>
          <w:rFonts w:ascii="Arial" w:eastAsia="Arial" w:hAnsi="Arial" w:cs="Arial"/>
          <w:color w:val="000000"/>
          <w:lang w:eastAsia="hu-HU" w:bidi="hu-HU"/>
        </w:rPr>
        <w:t xml:space="preserve">jelenleg </w:t>
      </w:r>
      <w:r w:rsidR="00101670">
        <w:rPr>
          <w:rFonts w:ascii="Arial" w:eastAsia="Arial" w:hAnsi="Arial" w:cs="Arial"/>
          <w:color w:val="000000"/>
          <w:lang w:eastAsia="hu-HU" w:bidi="hu-HU"/>
        </w:rPr>
        <w:t>nem támogatja.</w:t>
      </w:r>
    </w:p>
    <w:bookmarkEnd w:id="0"/>
    <w:p w:rsidR="00101670" w:rsidRDefault="00101670" w:rsidP="00101670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101670" w:rsidRPr="002526E6" w:rsidRDefault="00101670" w:rsidP="002526E6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>A Képviselő-testület felkéri a Polgármestert, hogy döntéséről a Helyi Értéktár Bizottságot tájékoztassa.</w:t>
      </w:r>
    </w:p>
    <w:p w:rsidR="00AC69D2" w:rsidRPr="00AC69D2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u w:val="single"/>
          <w:lang w:eastAsia="hu-HU" w:bidi="hu-HU"/>
        </w:rPr>
      </w:pPr>
    </w:p>
    <w:p w:rsidR="00AC69D2" w:rsidRPr="00AC69D2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  <w:t>Papp Gábor polgármester</w:t>
      </w:r>
    </w:p>
    <w:p w:rsidR="00AC69D2" w:rsidRPr="00AC69D2" w:rsidRDefault="00AC69D2" w:rsidP="00AC69D2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</w:r>
      <w:r w:rsidR="00101670">
        <w:rPr>
          <w:rFonts w:ascii="Arial" w:eastAsia="Arial" w:hAnsi="Arial" w:cs="Arial"/>
          <w:color w:val="000000"/>
          <w:lang w:eastAsia="hu-HU" w:bidi="hu-HU"/>
        </w:rPr>
        <w:t>2017. március 15.</w:t>
      </w:r>
      <w:r w:rsidRPr="00AC69D2">
        <w:rPr>
          <w:rFonts w:ascii="Arial" w:eastAsia="Arial" w:hAnsi="Arial" w:cs="Arial"/>
          <w:color w:val="000000"/>
          <w:lang w:eastAsia="hu-HU" w:bidi="hu-HU"/>
        </w:rPr>
        <w:br w:type="page"/>
      </w:r>
    </w:p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01CE1" w:rsidRDefault="00801CE1"/>
    <w:p w:rsidR="00801CE1" w:rsidRDefault="00801CE1"/>
    <w:p w:rsidR="00801CE1" w:rsidRDefault="00801CE1"/>
    <w:p w:rsidR="00801CE1" w:rsidRDefault="00801CE1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DD2462" w:rsidRDefault="00DD2462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801CE1">
      <w:footerReference w:type="even" r:id="rId9"/>
      <w:footerReference w:type="default" r:id="rId10"/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5EE" w:rsidRDefault="005C75EE">
      <w:pPr>
        <w:spacing w:after="0" w:line="240" w:lineRule="auto"/>
      </w:pPr>
      <w:r>
        <w:separator/>
      </w:r>
    </w:p>
  </w:endnote>
  <w:endnote w:type="continuationSeparator" w:id="0">
    <w:p w:rsidR="005C75EE" w:rsidRDefault="005C7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13D94" w:rsidRPr="00113D94">
                            <w:rPr>
                              <w:rStyle w:val="Fejlcvagylbjegyzet"/>
                              <w:noProof/>
                            </w:rPr>
                            <w:t>7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13D94" w:rsidRPr="00113D94">
                      <w:rPr>
                        <w:rStyle w:val="Fejlcvagylbjegyzet"/>
                        <w:noProof/>
                      </w:rPr>
                      <w:t>7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5EE" w:rsidRDefault="005C75EE">
      <w:pPr>
        <w:spacing w:after="0" w:line="240" w:lineRule="auto"/>
      </w:pPr>
      <w:r>
        <w:separator/>
      </w:r>
    </w:p>
  </w:footnote>
  <w:footnote w:type="continuationSeparator" w:id="0">
    <w:p w:rsidR="005C75EE" w:rsidRDefault="005C75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4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8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7"/>
  </w:num>
  <w:num w:numId="4">
    <w:abstractNumId w:val="16"/>
  </w:num>
  <w:num w:numId="5">
    <w:abstractNumId w:val="12"/>
  </w:num>
  <w:num w:numId="6">
    <w:abstractNumId w:val="0"/>
  </w:num>
  <w:num w:numId="7">
    <w:abstractNumId w:val="15"/>
  </w:num>
  <w:num w:numId="8">
    <w:abstractNumId w:val="11"/>
  </w:num>
  <w:num w:numId="9">
    <w:abstractNumId w:val="10"/>
  </w:num>
  <w:num w:numId="10">
    <w:abstractNumId w:val="1"/>
  </w:num>
  <w:num w:numId="11">
    <w:abstractNumId w:val="13"/>
  </w:num>
  <w:num w:numId="12">
    <w:abstractNumId w:val="14"/>
  </w:num>
  <w:num w:numId="13">
    <w:abstractNumId w:val="2"/>
  </w:num>
  <w:num w:numId="14">
    <w:abstractNumId w:val="9"/>
  </w:num>
  <w:num w:numId="15">
    <w:abstractNumId w:val="4"/>
  </w:num>
  <w:num w:numId="16">
    <w:abstractNumId w:val="7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16071"/>
    <w:rsid w:val="00021E1F"/>
    <w:rsid w:val="00101670"/>
    <w:rsid w:val="00113D94"/>
    <w:rsid w:val="00201700"/>
    <w:rsid w:val="002526E6"/>
    <w:rsid w:val="002E6433"/>
    <w:rsid w:val="00317A4A"/>
    <w:rsid w:val="00440618"/>
    <w:rsid w:val="00550400"/>
    <w:rsid w:val="0056466D"/>
    <w:rsid w:val="005A11BA"/>
    <w:rsid w:val="005C75EE"/>
    <w:rsid w:val="006761B6"/>
    <w:rsid w:val="00707759"/>
    <w:rsid w:val="00725F68"/>
    <w:rsid w:val="0077433B"/>
    <w:rsid w:val="007B21BF"/>
    <w:rsid w:val="00801CE1"/>
    <w:rsid w:val="008E2138"/>
    <w:rsid w:val="009D2A2E"/>
    <w:rsid w:val="00AC69D2"/>
    <w:rsid w:val="00B6673F"/>
    <w:rsid w:val="00B7637F"/>
    <w:rsid w:val="00B76DE6"/>
    <w:rsid w:val="00B80193"/>
    <w:rsid w:val="00B85772"/>
    <w:rsid w:val="00BB7D24"/>
    <w:rsid w:val="00C610AA"/>
    <w:rsid w:val="00CC167C"/>
    <w:rsid w:val="00CC3FCF"/>
    <w:rsid w:val="00DD2462"/>
    <w:rsid w:val="00DD698C"/>
    <w:rsid w:val="00E35C1F"/>
    <w:rsid w:val="00E71133"/>
    <w:rsid w:val="00E96D3E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80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01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601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3</cp:revision>
  <cp:lastPrinted>2017-01-31T12:50:00Z</cp:lastPrinted>
  <dcterms:created xsi:type="dcterms:W3CDTF">2017-02-06T12:13:00Z</dcterms:created>
  <dcterms:modified xsi:type="dcterms:W3CDTF">2017-02-06T12:43:00Z</dcterms:modified>
</cp:coreProperties>
</file>