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699A" w:rsidRDefault="00CF4430">
      <w:pPr>
        <w:spacing w:before="120" w:after="240"/>
        <w:ind w:left="1" w:firstLine="708"/>
        <w:jc w:val="center"/>
        <w:rPr>
          <w:b/>
          <w:sz w:val="28"/>
        </w:rPr>
      </w:pPr>
      <w:r>
        <w:rPr>
          <w:b/>
          <w:sz w:val="28"/>
        </w:rPr>
        <w:t xml:space="preserve">             </w:t>
      </w:r>
    </w:p>
    <w:p w:rsidR="0023699A" w:rsidRDefault="00CF4430">
      <w:pPr>
        <w:spacing w:before="120" w:after="240"/>
        <w:ind w:left="1" w:firstLine="708"/>
        <w:jc w:val="center"/>
      </w:pPr>
      <w:r>
        <w:rPr>
          <w:b/>
          <w:sz w:val="28"/>
        </w:rPr>
        <w:t>Ajánlati felhívás</w:t>
      </w:r>
    </w:p>
    <w:p w:rsidR="0023699A" w:rsidRDefault="00CF4430">
      <w:pPr>
        <w:jc w:val="center"/>
      </w:pPr>
      <w:r>
        <w:t>Hévíz Város Önkormányzat Képviselő-testületének a közbeszerzési értékhatár alatti beszerzésekről szóló szabályzata alapján</w:t>
      </w:r>
    </w:p>
    <w:p w:rsidR="0023699A" w:rsidRDefault="00CF4430">
      <w:pPr>
        <w:jc w:val="center"/>
        <w:rPr>
          <w:b/>
          <w:sz w:val="28"/>
        </w:rPr>
      </w:pPr>
      <w:r>
        <w:t>a</w:t>
      </w:r>
    </w:p>
    <w:p w:rsidR="0023699A" w:rsidRDefault="00CF4430">
      <w:pPr>
        <w:jc w:val="center"/>
        <w:rPr>
          <w:b/>
          <w:sz w:val="28"/>
        </w:rPr>
      </w:pPr>
      <w:r>
        <w:rPr>
          <w:b/>
          <w:sz w:val="28"/>
        </w:rPr>
        <w:t xml:space="preserve">Teréz Anya Szociális Integrált Intézmény részére </w:t>
      </w:r>
    </w:p>
    <w:p w:rsidR="0023699A" w:rsidRDefault="00215A0B">
      <w:pPr>
        <w:jc w:val="center"/>
      </w:pPr>
      <w:r>
        <w:rPr>
          <w:b/>
          <w:sz w:val="28"/>
        </w:rPr>
        <w:t xml:space="preserve">komplett </w:t>
      </w:r>
      <w:r w:rsidR="00CF4430">
        <w:rPr>
          <w:b/>
          <w:sz w:val="28"/>
        </w:rPr>
        <w:t>fogorvosi kezelőegység beszerzésére</w:t>
      </w:r>
    </w:p>
    <w:p w:rsidR="0023699A" w:rsidRDefault="0023699A">
      <w:pPr>
        <w:jc w:val="center"/>
      </w:pPr>
    </w:p>
    <w:p w:rsidR="0023699A" w:rsidRDefault="00CF4430">
      <w:pPr>
        <w:ind w:left="284" w:right="0" w:hanging="284"/>
        <w:rPr>
          <w:bCs/>
          <w:u w:val="single"/>
        </w:rPr>
      </w:pPr>
      <w:r>
        <w:rPr>
          <w:b/>
          <w:bCs/>
          <w:u w:val="single"/>
        </w:rPr>
        <w:t>I. Az ajánlatkérő megnevezése</w:t>
      </w:r>
    </w:p>
    <w:p w:rsidR="0023699A" w:rsidRDefault="0023699A">
      <w:pPr>
        <w:ind w:left="284" w:right="0" w:hanging="284"/>
        <w:rPr>
          <w:bCs/>
          <w:u w:val="single"/>
        </w:rPr>
      </w:pPr>
    </w:p>
    <w:p w:rsidR="0023699A" w:rsidRDefault="00CF4430">
      <w:pPr>
        <w:ind w:left="284" w:right="0" w:hanging="284"/>
        <w:rPr>
          <w:b/>
        </w:rPr>
      </w:pPr>
      <w:r>
        <w:rPr>
          <w:bCs/>
          <w:i/>
          <w:iCs/>
        </w:rPr>
        <w:t>1. Az ajánlatkérő hivatalos neve:</w:t>
      </w:r>
    </w:p>
    <w:p w:rsidR="0023699A" w:rsidRDefault="00CF4430">
      <w:pPr>
        <w:ind w:left="284" w:right="0" w:hanging="284"/>
        <w:rPr>
          <w:b/>
          <w:sz w:val="28"/>
        </w:rPr>
      </w:pPr>
      <w:r>
        <w:rPr>
          <w:b/>
        </w:rPr>
        <w:tab/>
        <w:t>Teréz Anya Szociális Integrált Intézmény</w:t>
      </w:r>
    </w:p>
    <w:p w:rsidR="0023699A" w:rsidRDefault="0023699A">
      <w:pPr>
        <w:ind w:left="284" w:right="0" w:hanging="284"/>
        <w:rPr>
          <w:b/>
        </w:rPr>
      </w:pPr>
    </w:p>
    <w:p w:rsidR="0023699A" w:rsidRDefault="00CF4430">
      <w:pPr>
        <w:ind w:left="284" w:right="0" w:hanging="284"/>
        <w:rPr>
          <w:bCs/>
        </w:rPr>
      </w:pPr>
      <w:r>
        <w:rPr>
          <w:bCs/>
          <w:i/>
          <w:iCs/>
        </w:rPr>
        <w:t>2. Az ajánlatkérő címe és elérhetősége (telefon, fax, e-mail):</w:t>
      </w:r>
    </w:p>
    <w:p w:rsidR="0023699A" w:rsidRDefault="00CF4430">
      <w:pPr>
        <w:ind w:left="284" w:right="0" w:firstLine="0"/>
        <w:rPr>
          <w:bCs/>
        </w:rPr>
      </w:pPr>
      <w:r>
        <w:rPr>
          <w:bCs/>
        </w:rPr>
        <w:t>8380 Hévíz , Szent András u.11/</w:t>
      </w:r>
      <w:proofErr w:type="gramStart"/>
      <w:r>
        <w:rPr>
          <w:bCs/>
        </w:rPr>
        <w:t>A</w:t>
      </w:r>
      <w:proofErr w:type="gramEnd"/>
      <w:r>
        <w:rPr>
          <w:bCs/>
        </w:rPr>
        <w:t>.</w:t>
      </w:r>
    </w:p>
    <w:p w:rsidR="0023699A" w:rsidRDefault="00CF4430">
      <w:pPr>
        <w:ind w:left="284" w:right="0" w:firstLine="0"/>
      </w:pPr>
      <w:r>
        <w:rPr>
          <w:bCs/>
        </w:rPr>
        <w:t xml:space="preserve">Tel: </w:t>
      </w:r>
      <w:r>
        <w:t>06-</w:t>
      </w:r>
      <w:r>
        <w:rPr>
          <w:bCs/>
        </w:rPr>
        <w:t>83/343-451, 06-30-5092388</w:t>
      </w:r>
    </w:p>
    <w:p w:rsidR="0023699A" w:rsidRDefault="00CF4430">
      <w:pPr>
        <w:ind w:left="284" w:right="0" w:firstLine="0"/>
        <w:rPr>
          <w:bCs/>
        </w:rPr>
      </w:pPr>
      <w:r>
        <w:rPr>
          <w:bCs/>
        </w:rPr>
        <w:t xml:space="preserve">Fax: </w:t>
      </w:r>
      <w:r>
        <w:t>06-</w:t>
      </w:r>
      <w:r>
        <w:rPr>
          <w:bCs/>
        </w:rPr>
        <w:t>83/343-451</w:t>
      </w:r>
    </w:p>
    <w:p w:rsidR="0023699A" w:rsidRDefault="00CF4430">
      <w:pPr>
        <w:ind w:left="284" w:right="0" w:firstLine="0"/>
        <w:jc w:val="left"/>
      </w:pPr>
      <w:proofErr w:type="gramStart"/>
      <w:r>
        <w:rPr>
          <w:bCs/>
        </w:rPr>
        <w:t>e-mail</w:t>
      </w:r>
      <w:proofErr w:type="gramEnd"/>
      <w:r>
        <w:rPr>
          <w:bCs/>
        </w:rPr>
        <w:t xml:space="preserve">: </w:t>
      </w:r>
      <w:hyperlink r:id="rId7">
        <w:r>
          <w:rPr>
            <w:rStyle w:val="Internet-hivatkozs"/>
          </w:rPr>
          <w:t>info@hevizterezanya.hu</w:t>
        </w:r>
      </w:hyperlink>
      <w:r>
        <w:t xml:space="preserve">, </w:t>
      </w:r>
      <w:hyperlink r:id="rId8">
        <w:r>
          <w:rPr>
            <w:rStyle w:val="Internet-hivatkozs"/>
          </w:rPr>
          <w:t>tapenztar@t-online.hu</w:t>
        </w:r>
      </w:hyperlink>
      <w:r>
        <w:t xml:space="preserve"> , </w:t>
      </w:r>
      <w:hyperlink r:id="rId9">
        <w:r>
          <w:rPr>
            <w:rStyle w:val="Internet-hivatkozs"/>
          </w:rPr>
          <w:t>intezmenyvezeto.taszii@gmail.com</w:t>
        </w:r>
      </w:hyperlink>
      <w:r>
        <w:t xml:space="preserve"> </w:t>
      </w:r>
    </w:p>
    <w:p w:rsidR="0023699A" w:rsidRDefault="0023699A">
      <w:pPr>
        <w:ind w:left="284" w:right="0" w:firstLine="0"/>
      </w:pPr>
    </w:p>
    <w:p w:rsidR="0023699A" w:rsidRDefault="00CF4430">
      <w:pPr>
        <w:ind w:left="284" w:right="0" w:hanging="284"/>
        <w:rPr>
          <w:bCs/>
        </w:rPr>
      </w:pPr>
      <w:r>
        <w:rPr>
          <w:bCs/>
          <w:i/>
          <w:iCs/>
        </w:rPr>
        <w:t>3. A dokumentáció a következő címen szerezhető be:</w:t>
      </w:r>
    </w:p>
    <w:p w:rsidR="0023699A" w:rsidRDefault="00CF4430">
      <w:pPr>
        <w:ind w:left="284" w:right="0" w:firstLine="0"/>
        <w:rPr>
          <w:bCs/>
        </w:rPr>
      </w:pPr>
      <w:r>
        <w:rPr>
          <w:bCs/>
        </w:rPr>
        <w:t>Nincs dokumentáció. Az ajánlatkérő az ajánlati felhívást az Önkormányzat internetes honlapján is közzé teszi, ahonnan az ingyenesen letölthető.</w:t>
      </w:r>
    </w:p>
    <w:p w:rsidR="0023699A" w:rsidRDefault="00CF4430">
      <w:pPr>
        <w:ind w:left="284" w:right="0" w:firstLine="0"/>
      </w:pPr>
      <w:r>
        <w:rPr>
          <w:bCs/>
        </w:rPr>
        <w:t xml:space="preserve">Cím: </w:t>
      </w:r>
      <w:hyperlink r:id="rId10">
        <w:r>
          <w:rPr>
            <w:rStyle w:val="Internet-hivatkozs"/>
            <w:bCs/>
          </w:rPr>
          <w:t>http://onkormanyzat.heviz.hu/kozerdeku/hirdetmenyek</w:t>
        </w:r>
      </w:hyperlink>
      <w:r>
        <w:rPr>
          <w:bCs/>
        </w:rPr>
        <w:t xml:space="preserve"> </w:t>
      </w:r>
    </w:p>
    <w:p w:rsidR="0023699A" w:rsidRDefault="0023699A">
      <w:pPr>
        <w:ind w:left="284" w:right="0" w:firstLine="0"/>
      </w:pPr>
    </w:p>
    <w:p w:rsidR="0023699A" w:rsidRDefault="00CF4430">
      <w:pPr>
        <w:ind w:left="284" w:right="0" w:hanging="284"/>
      </w:pPr>
      <w:r>
        <w:rPr>
          <w:i/>
          <w:iCs/>
        </w:rPr>
        <w:t xml:space="preserve">4. Az ajánlatok benyújtásának címe: </w:t>
      </w:r>
    </w:p>
    <w:p w:rsidR="0023699A" w:rsidRDefault="00CF4430">
      <w:pPr>
        <w:ind w:left="284" w:right="0" w:firstLine="0"/>
      </w:pPr>
      <w:r>
        <w:t>Teréz Anya Szociális Integrált Intézmény, 8380 Hévíz, Szent András u.11/</w:t>
      </w:r>
      <w:proofErr w:type="gramStart"/>
      <w:r>
        <w:t>A</w:t>
      </w:r>
      <w:proofErr w:type="gramEnd"/>
      <w:r>
        <w:t xml:space="preserve">.  </w:t>
      </w:r>
    </w:p>
    <w:p w:rsidR="0023699A" w:rsidRDefault="00CF4430">
      <w:pPr>
        <w:ind w:left="284" w:right="0" w:firstLine="0"/>
        <w:rPr>
          <w:i/>
          <w:iCs/>
        </w:rPr>
      </w:pPr>
      <w:r>
        <w:t xml:space="preserve"> </w:t>
      </w:r>
    </w:p>
    <w:p w:rsidR="0023699A" w:rsidRDefault="00CF4430">
      <w:pPr>
        <w:ind w:left="284" w:right="0" w:hanging="284"/>
      </w:pPr>
      <w:r>
        <w:rPr>
          <w:i/>
          <w:iCs/>
        </w:rPr>
        <w:t>5. Az ajánlatkérő vagy a nevében eljáró neve, elérhetősége, aki felvilágosítást tud adni:</w:t>
      </w:r>
    </w:p>
    <w:p w:rsidR="0023699A" w:rsidRDefault="00CF4430">
      <w:pPr>
        <w:ind w:left="284" w:right="0" w:firstLine="0"/>
      </w:pPr>
      <w:r>
        <w:t>Varga András intézményvezető, 30/5092388, e</w:t>
      </w:r>
      <w:r>
        <w:rPr>
          <w:bCs/>
        </w:rPr>
        <w:t xml:space="preserve">-mail: </w:t>
      </w:r>
      <w:hyperlink r:id="rId11">
        <w:r>
          <w:rPr>
            <w:rStyle w:val="Internet-hivatkozs"/>
            <w:bCs/>
          </w:rPr>
          <w:t>intezmenyvezeto.taszii@gmail.com</w:t>
        </w:r>
      </w:hyperlink>
      <w:r>
        <w:rPr>
          <w:bCs/>
        </w:rPr>
        <w:t xml:space="preserve"> </w:t>
      </w:r>
    </w:p>
    <w:p w:rsidR="0023699A" w:rsidRDefault="0023699A">
      <w:pPr>
        <w:ind w:left="284" w:right="0" w:firstLine="0"/>
        <w:rPr>
          <w:color w:val="000000"/>
        </w:rPr>
      </w:pPr>
    </w:p>
    <w:p w:rsidR="0023699A" w:rsidRDefault="0023699A">
      <w:pPr>
        <w:ind w:left="284" w:right="0" w:firstLine="0"/>
      </w:pPr>
    </w:p>
    <w:p w:rsidR="0023699A" w:rsidRDefault="00CF4430">
      <w:pPr>
        <w:ind w:left="284" w:right="0" w:hanging="284"/>
        <w:rPr>
          <w:bCs/>
          <w:u w:val="single"/>
        </w:rPr>
      </w:pPr>
      <w:proofErr w:type="gramStart"/>
      <w:r>
        <w:rPr>
          <w:b/>
          <w:bCs/>
          <w:u w:val="single"/>
        </w:rPr>
        <w:t>II.  Beszerzés</w:t>
      </w:r>
      <w:proofErr w:type="gramEnd"/>
      <w:r>
        <w:rPr>
          <w:b/>
          <w:bCs/>
          <w:u w:val="single"/>
        </w:rPr>
        <w:t xml:space="preserve"> tárgyának megjelölése</w:t>
      </w:r>
    </w:p>
    <w:p w:rsidR="0023699A" w:rsidRDefault="0023699A">
      <w:pPr>
        <w:ind w:left="284" w:right="0" w:hanging="284"/>
        <w:rPr>
          <w:bCs/>
          <w:u w:val="single"/>
        </w:rPr>
      </w:pPr>
    </w:p>
    <w:p w:rsidR="0023699A" w:rsidRDefault="00CF4430">
      <w:pPr>
        <w:ind w:left="284" w:right="0" w:hanging="284"/>
      </w:pPr>
      <w:r>
        <w:rPr>
          <w:i/>
          <w:iCs/>
        </w:rPr>
        <w:t>1.A beszerzés tárgya</w:t>
      </w:r>
      <w:proofErr w:type="gramStart"/>
      <w:r>
        <w:rPr>
          <w:i/>
          <w:iCs/>
        </w:rPr>
        <w:t xml:space="preserve">:  </w:t>
      </w:r>
      <w:r w:rsidR="003D3BF7">
        <w:rPr>
          <w:i/>
          <w:iCs/>
        </w:rPr>
        <w:t>komplett</w:t>
      </w:r>
      <w:proofErr w:type="gramEnd"/>
      <w:r w:rsidR="003D3BF7">
        <w:rPr>
          <w:i/>
          <w:iCs/>
        </w:rPr>
        <w:t xml:space="preserve"> </w:t>
      </w:r>
      <w:r>
        <w:rPr>
          <w:i/>
          <w:iCs/>
        </w:rPr>
        <w:t>fogorvosi kezelőegység</w:t>
      </w:r>
    </w:p>
    <w:p w:rsidR="0023699A" w:rsidRDefault="0023699A">
      <w:pPr>
        <w:ind w:left="284" w:right="0" w:hanging="284"/>
        <w:rPr>
          <w:rFonts w:eastAsia="Arial"/>
          <w:i/>
          <w:iCs/>
        </w:rPr>
      </w:pPr>
    </w:p>
    <w:p w:rsidR="0023699A" w:rsidRDefault="00CF44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eastAsia="Arial" w:hAnsi="Times New Roman" w:cs="Times New Roman"/>
          <w:color w:val="00000A"/>
          <w:szCs w:val="24"/>
        </w:rPr>
        <w:t xml:space="preserve">A TASZII jelen ajánlat kérés szempontjából releváns szakmai egységei alapvetően az Egészségügyi Központ, 1. számú </w:t>
      </w:r>
      <w:r>
        <w:rPr>
          <w:rFonts w:ascii="Times New Roman" w:eastAsia="Arial" w:hAnsi="Times New Roman" w:cs="Times New Roman"/>
          <w:szCs w:val="24"/>
          <w:shd w:val="clear" w:color="auto" w:fill="FFFFFF"/>
        </w:rPr>
        <w:t>fogorvosi körzet, fogorvosi alapellátás</w:t>
      </w:r>
      <w:r>
        <w:rPr>
          <w:rFonts w:ascii="Times New Roman" w:eastAsia="Arial" w:hAnsi="Times New Roman" w:cs="Times New Roman"/>
          <w:color w:val="00000A"/>
          <w:szCs w:val="24"/>
          <w:shd w:val="clear" w:color="auto" w:fill="FFFFFF"/>
        </w:rPr>
        <w:t xml:space="preserve">, vegyes fogászati körzet. </w:t>
      </w:r>
    </w:p>
    <w:p w:rsidR="0023699A" w:rsidRDefault="002369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eastAsia="Arial" w:hAnsi="Times New Roman" w:cs="Times New Roman"/>
          <w:color w:val="00000A"/>
          <w:szCs w:val="24"/>
        </w:rPr>
      </w:pPr>
    </w:p>
    <w:p w:rsidR="0023699A" w:rsidRDefault="00CF44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eastAsia="Arial" w:hAnsi="Times New Roman" w:cs="Times New Roman"/>
          <w:color w:val="00000A"/>
          <w:szCs w:val="24"/>
        </w:rPr>
        <w:lastRenderedPageBreak/>
        <w:t xml:space="preserve">Így a szerződés szerinti összeg becsült értéke 8-10 millió forint közöttire tehető. </w:t>
      </w:r>
    </w:p>
    <w:p w:rsidR="0023699A" w:rsidRDefault="00CF44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eastAsia="Arial" w:hAnsi="Times New Roman" w:cs="Times New Roman"/>
          <w:color w:val="00000A"/>
          <w:szCs w:val="24"/>
        </w:rPr>
        <w:t xml:space="preserve">Az ajánlat során olyan megbízható, gyors és precíz szerviz hátteret tartunk előnynek, mely könnyen elérhető, jelenős többlet kiadást nem igényel, tovább a partnerségen alapszik, megoldásokra törekszik. Az ajánlat során további szempont a vállalt garancia kiterjedése mind a gépet, mind pedig az időszakot illetően. </w:t>
      </w:r>
    </w:p>
    <w:p w:rsidR="0023699A" w:rsidRDefault="00CF44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eastAsia="Arial" w:hAnsi="Times New Roman" w:cs="Times New Roman"/>
          <w:color w:val="00000A"/>
          <w:szCs w:val="24"/>
        </w:rPr>
        <w:t xml:space="preserve">A kezelőegységet a nyertes pályázó leszállítja, üzemképes állapotba helyezi, a szükséges dokumentumokat rendelkezésre bocsájtja, valamint az azt a jövőben kezelő fogszakorvos és fogászati asszisztens részére dokumentálható módon, elméleti és gyakorlati oktatást nyújt az előírásoknak megfelelő, biztonságos és szakszerű használatról. </w:t>
      </w:r>
    </w:p>
    <w:p w:rsidR="0023699A" w:rsidRDefault="00CF4430">
      <w:pPr>
        <w:pStyle w:val="Style14"/>
        <w:widowControl/>
        <w:tabs>
          <w:tab w:val="left" w:pos="0"/>
          <w:tab w:val="left" w:pos="562"/>
        </w:tabs>
        <w:ind w:firstLine="0"/>
        <w:rPr>
          <w:rFonts w:ascii="Times New Roman" w:hAnsi="Times New Roman"/>
        </w:rPr>
      </w:pPr>
      <w:r>
        <w:rPr>
          <w:rStyle w:val="FontStyle54"/>
          <w:rFonts w:eastAsia="Arial"/>
          <w:sz w:val="24"/>
          <w:szCs w:val="24"/>
        </w:rPr>
        <w:t xml:space="preserve">A fogászati kezelőegységnek meg kell felelnie a 60/2003. </w:t>
      </w:r>
      <w:proofErr w:type="spellStart"/>
      <w:r>
        <w:rPr>
          <w:rStyle w:val="FontStyle54"/>
          <w:rFonts w:eastAsia="Arial"/>
          <w:sz w:val="24"/>
          <w:szCs w:val="24"/>
        </w:rPr>
        <w:t>EszCsM</w:t>
      </w:r>
      <w:proofErr w:type="spellEnd"/>
      <w:r>
        <w:rPr>
          <w:rStyle w:val="FontStyle54"/>
          <w:rFonts w:eastAsia="Arial"/>
          <w:sz w:val="24"/>
          <w:szCs w:val="24"/>
        </w:rPr>
        <w:t xml:space="preserve"> rendeletben foglalt fogászati kezelőegységekre vonatkozóan. </w:t>
      </w:r>
    </w:p>
    <w:p w:rsidR="0023699A" w:rsidRDefault="002369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hanging="284"/>
        <w:jc w:val="both"/>
        <w:rPr>
          <w:rFonts w:ascii="Times New Roman" w:eastAsia="Arial" w:hAnsi="Times New Roman" w:cs="Times New Roman"/>
          <w:color w:val="00000A"/>
          <w:szCs w:val="24"/>
        </w:rPr>
      </w:pPr>
    </w:p>
    <w:p w:rsidR="0023699A" w:rsidRDefault="00CF4430">
      <w:pPr>
        <w:ind w:left="284" w:right="0" w:hanging="284"/>
      </w:pPr>
      <w:r>
        <w:rPr>
          <w:i/>
          <w:iCs/>
        </w:rPr>
        <w:t>2. A beszerzés mennyisége</w:t>
      </w:r>
      <w:r>
        <w:rPr>
          <w:bCs/>
        </w:rPr>
        <w:t xml:space="preserve"> (a jellegének megfelelő meghatározással</w:t>
      </w:r>
      <w:proofErr w:type="gramStart"/>
      <w:r>
        <w:rPr>
          <w:bCs/>
        </w:rPr>
        <w:t>) :</w:t>
      </w:r>
      <w:proofErr w:type="gramEnd"/>
    </w:p>
    <w:p w:rsidR="0023699A" w:rsidRDefault="0023699A">
      <w:pPr>
        <w:ind w:left="284" w:right="0" w:hanging="284"/>
        <w:rPr>
          <w:bCs/>
        </w:rPr>
      </w:pPr>
    </w:p>
    <w:p w:rsidR="0023699A" w:rsidRDefault="00CF4430">
      <w:pPr>
        <w:ind w:left="284" w:right="0" w:hanging="284"/>
      </w:pPr>
      <w:r>
        <w:rPr>
          <w:bCs/>
        </w:rPr>
        <w:tab/>
      </w:r>
      <w:r>
        <w:rPr>
          <w:b/>
          <w:bCs/>
          <w:u w:val="single"/>
        </w:rPr>
        <w:t xml:space="preserve">1 db komplett fogászati kezelőegység, </w:t>
      </w:r>
      <w:r>
        <w:rPr>
          <w:b/>
          <w:bCs/>
          <w:u w:val="single"/>
          <w:shd w:val="clear" w:color="auto" w:fill="FFFFFF"/>
        </w:rPr>
        <w:t xml:space="preserve">a </w:t>
      </w:r>
      <w:r>
        <w:rPr>
          <w:b/>
          <w:bCs/>
          <w:i/>
          <w:iCs/>
          <w:u w:val="single"/>
          <w:shd w:val="clear" w:color="auto" w:fill="FFFFFF"/>
        </w:rPr>
        <w:t xml:space="preserve">4. számú mellékletben </w:t>
      </w:r>
      <w:r>
        <w:rPr>
          <w:b/>
          <w:bCs/>
          <w:u w:val="single"/>
          <w:shd w:val="clear" w:color="auto" w:fill="FFFFFF"/>
        </w:rPr>
        <w:t>foglaltaknak megfelelően.</w:t>
      </w:r>
    </w:p>
    <w:p w:rsidR="0023699A" w:rsidRDefault="0023699A">
      <w:pPr>
        <w:ind w:left="284" w:right="0" w:hanging="284"/>
        <w:rPr>
          <w:bCs/>
        </w:rPr>
      </w:pPr>
    </w:p>
    <w:p w:rsidR="0023699A" w:rsidRDefault="00CF4430">
      <w:pPr>
        <w:ind w:left="284" w:right="0" w:hanging="284"/>
      </w:pPr>
      <w:r>
        <w:rPr>
          <w:bCs/>
          <w:i/>
          <w:iCs/>
        </w:rPr>
        <w:t>3. Teljesítésének a helye és módja:</w:t>
      </w:r>
      <w:r>
        <w:rPr>
          <w:bCs/>
        </w:rPr>
        <w:t xml:space="preserve"> a kezelőegység átadása az ajánlattevő telephelyén, 8380 Hévíz, József Attila utca 2. szám alatti telephelyén, az 1. számú fogászati körzet</w:t>
      </w:r>
      <w:proofErr w:type="gramStart"/>
      <w:r>
        <w:rPr>
          <w:bCs/>
        </w:rPr>
        <w:t>,  üzemkész</w:t>
      </w:r>
      <w:proofErr w:type="gramEnd"/>
      <w:r>
        <w:rPr>
          <w:bCs/>
        </w:rPr>
        <w:t xml:space="preserve"> állapotban.</w:t>
      </w:r>
    </w:p>
    <w:p w:rsidR="0023699A" w:rsidRDefault="0023699A">
      <w:pPr>
        <w:ind w:left="284" w:right="0" w:hanging="284"/>
        <w:rPr>
          <w:bCs/>
        </w:rPr>
      </w:pPr>
    </w:p>
    <w:p w:rsidR="0023699A" w:rsidRDefault="00CF4430">
      <w:pPr>
        <w:ind w:left="284" w:right="0" w:hanging="284"/>
      </w:pPr>
      <w:r>
        <w:rPr>
          <w:bCs/>
          <w:i/>
          <w:iCs/>
        </w:rPr>
        <w:t>4. Részekre történő ajánlattétel</w:t>
      </w:r>
      <w:r>
        <w:rPr>
          <w:bCs/>
        </w:rPr>
        <w:t xml:space="preserve"> (amennyiben lehetséges): nem</w:t>
      </w:r>
    </w:p>
    <w:p w:rsidR="0023699A" w:rsidRDefault="0023699A">
      <w:pPr>
        <w:ind w:left="284" w:right="0" w:hanging="284"/>
        <w:rPr>
          <w:bCs/>
          <w:i/>
          <w:iCs/>
        </w:rPr>
      </w:pPr>
    </w:p>
    <w:p w:rsidR="0023699A" w:rsidRDefault="00CF4430">
      <w:pPr>
        <w:ind w:left="284" w:right="0" w:hanging="284"/>
      </w:pPr>
      <w:r>
        <w:rPr>
          <w:bCs/>
          <w:i/>
          <w:iCs/>
        </w:rPr>
        <w:t>5. Elfogadhatók-e változatok</w:t>
      </w:r>
      <w:r>
        <w:rPr>
          <w:bCs/>
        </w:rPr>
        <w:t xml:space="preserve"> (alternatív ajánlatok): igen</w:t>
      </w:r>
    </w:p>
    <w:p w:rsidR="0023699A" w:rsidRDefault="0023699A">
      <w:pPr>
        <w:ind w:left="284" w:right="0" w:hanging="284"/>
        <w:rPr>
          <w:bCs/>
          <w:i/>
          <w:iCs/>
        </w:rPr>
      </w:pPr>
    </w:p>
    <w:p w:rsidR="0023699A" w:rsidRDefault="00CF4430">
      <w:pPr>
        <w:ind w:left="284" w:right="0" w:hanging="284"/>
        <w:rPr>
          <w:bCs/>
        </w:rPr>
      </w:pPr>
      <w:r>
        <w:rPr>
          <w:bCs/>
          <w:i/>
          <w:iCs/>
        </w:rPr>
        <w:t>6. A teljesítés határideje:</w:t>
      </w:r>
    </w:p>
    <w:p w:rsidR="0023699A" w:rsidRDefault="00CF4430">
      <w:pPr>
        <w:ind w:left="284" w:right="0" w:hanging="284"/>
      </w:pPr>
      <w:r>
        <w:rPr>
          <w:bCs/>
        </w:rPr>
        <w:tab/>
      </w:r>
      <w:r w:rsidR="003D3BF7">
        <w:rPr>
          <w:bCs/>
        </w:rPr>
        <w:t>S</w:t>
      </w:r>
      <w:r>
        <w:rPr>
          <w:bCs/>
        </w:rPr>
        <w:t>zerződéskötést követően, de legkésőbb 2017. július 31.</w:t>
      </w:r>
    </w:p>
    <w:p w:rsidR="0023699A" w:rsidRDefault="00CF4430">
      <w:pPr>
        <w:ind w:left="284" w:right="0" w:hanging="284"/>
      </w:pPr>
      <w:r>
        <w:rPr>
          <w:bCs/>
        </w:rPr>
        <w:tab/>
        <w:t xml:space="preserve">Hévíz Város Önkormányzata, mint fenntartó </w:t>
      </w:r>
      <w:proofErr w:type="gramStart"/>
      <w:r>
        <w:rPr>
          <w:bCs/>
        </w:rPr>
        <w:t>2016. februárjában</w:t>
      </w:r>
      <w:proofErr w:type="gramEnd"/>
      <w:r>
        <w:rPr>
          <w:bCs/>
        </w:rPr>
        <w:t xml:space="preserve"> a TOP 4.1-15 számú felhívásra pályázatot nyújtott be. E pályázat az egészségügyi ellátást nyújtó szolgáltatások és infrastruktúra fejlesztését célozza, köztük komplett fogászati kezelőegység beszerzését. A pályázatok elbírálása a következő hetekben várható, ezért jelen ajánlattételi felhívás nyertes pályázat esetén a pályázati forrásból kerül beszerzésre. Nyertes pályázat esetén új beszerzési eljárás kerül kiírásra, amelyben az ajánlatkérő Hévíz Város Önkormányzat lesz. </w:t>
      </w:r>
    </w:p>
    <w:p w:rsidR="0023699A" w:rsidRDefault="0023699A">
      <w:pPr>
        <w:ind w:left="284" w:right="0" w:hanging="284"/>
        <w:rPr>
          <w:bCs/>
        </w:rPr>
      </w:pPr>
    </w:p>
    <w:p w:rsidR="0023699A" w:rsidRDefault="00CF4430">
      <w:pPr>
        <w:ind w:left="284" w:right="0" w:hanging="284"/>
      </w:pPr>
      <w:r>
        <w:rPr>
          <w:b/>
          <w:bCs/>
          <w:u w:val="single"/>
        </w:rPr>
        <w:t xml:space="preserve">III. </w:t>
      </w:r>
      <w:proofErr w:type="gramStart"/>
      <w:r>
        <w:rPr>
          <w:b/>
          <w:bCs/>
          <w:u w:val="single"/>
        </w:rPr>
        <w:t>A</w:t>
      </w:r>
      <w:proofErr w:type="gramEnd"/>
      <w:r>
        <w:rPr>
          <w:b/>
          <w:bCs/>
          <w:u w:val="single"/>
        </w:rPr>
        <w:t xml:space="preserve"> Szerződés</w:t>
      </w:r>
    </w:p>
    <w:p w:rsidR="0023699A" w:rsidRDefault="0023699A">
      <w:pPr>
        <w:ind w:left="284" w:right="0" w:hanging="284"/>
        <w:rPr>
          <w:b/>
          <w:bCs/>
          <w:u w:val="single"/>
        </w:rPr>
      </w:pPr>
    </w:p>
    <w:p w:rsidR="0023699A" w:rsidRDefault="00CF4430">
      <w:pPr>
        <w:ind w:left="284" w:right="0" w:hanging="284"/>
        <w:rPr>
          <w:bCs/>
        </w:rPr>
      </w:pPr>
      <w:r>
        <w:rPr>
          <w:bCs/>
        </w:rPr>
        <w:tab/>
        <w:t>1. A szerződés tervezet csatolásra került az ajánlattételi felhíváshoz. A szerződéses feltételek elfogadása kötelező, véleményeltérés nem lehetséges.</w:t>
      </w:r>
    </w:p>
    <w:p w:rsidR="0023699A" w:rsidRDefault="00CF4430">
      <w:pPr>
        <w:ind w:right="56" w:firstLine="0"/>
      </w:pPr>
      <w:r>
        <w:rPr>
          <w:bCs/>
        </w:rPr>
        <w:t xml:space="preserve">     2. A szerződési biztosítékok megjelölése: </w:t>
      </w:r>
    </w:p>
    <w:p w:rsidR="0023699A" w:rsidRDefault="00CF4430">
      <w:pPr>
        <w:numPr>
          <w:ilvl w:val="0"/>
          <w:numId w:val="3"/>
        </w:numPr>
        <w:ind w:right="56"/>
      </w:pPr>
      <w:r>
        <w:rPr>
          <w:bCs/>
        </w:rPr>
        <w:t xml:space="preserve">a szállítás teljesítésére előírt határidő 30 napot meghaladó túllépése esetén a beszerzési érték 1%-a/nap késedelmi kötbér </w:t>
      </w:r>
    </w:p>
    <w:p w:rsidR="0023699A" w:rsidRDefault="00CF4430">
      <w:pPr>
        <w:numPr>
          <w:ilvl w:val="0"/>
          <w:numId w:val="3"/>
        </w:numPr>
        <w:ind w:right="56"/>
        <w:rPr>
          <w:bCs/>
        </w:rPr>
      </w:pPr>
      <w:r>
        <w:rPr>
          <w:bCs/>
        </w:rPr>
        <w:t>azonnali hatályú felmondás esetén a már levont késedelmi és hibás teljesítési kötbéren felül a szerződés összegéből addig le nem szállított vételár 15 %-ának megfelelő meghiúsulási kötbér.</w:t>
      </w:r>
    </w:p>
    <w:p w:rsidR="0023699A" w:rsidRDefault="00CF4430">
      <w:pPr>
        <w:ind w:right="56" w:firstLine="0"/>
        <w:rPr>
          <w:bCs/>
        </w:rPr>
      </w:pPr>
      <w:r>
        <w:rPr>
          <w:bCs/>
        </w:rPr>
        <w:t xml:space="preserve">3. A finanszírozási feltételek (ellenszolgáltatás teljesítésének feltételei): </w:t>
      </w:r>
    </w:p>
    <w:p w:rsidR="0023699A" w:rsidRDefault="00CF4430">
      <w:pPr>
        <w:ind w:right="56" w:firstLine="0"/>
      </w:pPr>
      <w:r>
        <w:rPr>
          <w:bCs/>
        </w:rPr>
        <w:t xml:space="preserve">Az Ajánlatkérő előleget nem fizet. Az ajánlat csak banki átutalásos fizetési módot tartalmazhat, minden egyéb fizetési mód elfogadhatatlan az Ajánlatkérő számára. </w:t>
      </w:r>
    </w:p>
    <w:p w:rsidR="0023699A" w:rsidRDefault="00CF4430">
      <w:pPr>
        <w:ind w:right="56" w:firstLine="0"/>
      </w:pPr>
      <w:r>
        <w:rPr>
          <w:bCs/>
        </w:rPr>
        <w:t xml:space="preserve">Ajánlatkérő a szerződés tárgyát képező eszköz finanszírozására vagy a fentebb említett pályázati forrás, vagy saját, költségvetésében jelenleg is elkülönített pénzeszköz jelenti a fedezetet. </w:t>
      </w:r>
    </w:p>
    <w:p w:rsidR="0023699A" w:rsidRDefault="0023699A">
      <w:pPr>
        <w:ind w:right="56" w:firstLine="0"/>
        <w:rPr>
          <w:bCs/>
        </w:rPr>
      </w:pPr>
    </w:p>
    <w:p w:rsidR="0023699A" w:rsidRDefault="00CF4430">
      <w:pPr>
        <w:ind w:left="284" w:right="0" w:hanging="284"/>
      </w:pPr>
      <w:r>
        <w:rPr>
          <w:b/>
          <w:bCs/>
          <w:u w:val="single"/>
        </w:rPr>
        <w:t xml:space="preserve">IV. </w:t>
      </w:r>
      <w:proofErr w:type="gramStart"/>
      <w:r>
        <w:rPr>
          <w:b/>
          <w:bCs/>
          <w:u w:val="single"/>
        </w:rPr>
        <w:t>A</w:t>
      </w:r>
      <w:proofErr w:type="gramEnd"/>
      <w:r>
        <w:rPr>
          <w:b/>
          <w:bCs/>
          <w:u w:val="single"/>
        </w:rPr>
        <w:t xml:space="preserve"> részvételi feltételek</w:t>
      </w:r>
    </w:p>
    <w:p w:rsidR="0023699A" w:rsidRDefault="0023699A">
      <w:pPr>
        <w:ind w:left="284" w:right="0" w:hanging="284"/>
        <w:rPr>
          <w:b/>
          <w:bCs/>
          <w:i/>
          <w:iCs/>
          <w:u w:val="single"/>
        </w:rPr>
      </w:pPr>
    </w:p>
    <w:p w:rsidR="0023699A" w:rsidRDefault="00CF4430">
      <w:pPr>
        <w:ind w:left="284" w:right="0" w:hanging="284"/>
      </w:pPr>
      <w:r>
        <w:rPr>
          <w:i/>
          <w:iCs/>
        </w:rPr>
        <w:t>1. A dokumentáció beszerzésének feltételei:</w:t>
      </w:r>
    </w:p>
    <w:p w:rsidR="0023699A" w:rsidRDefault="0023699A">
      <w:pPr>
        <w:ind w:left="284" w:right="0" w:hanging="284"/>
        <w:rPr>
          <w:i/>
          <w:iCs/>
        </w:rPr>
      </w:pPr>
    </w:p>
    <w:p w:rsidR="0023699A" w:rsidRDefault="00CF4430">
      <w:pPr>
        <w:ind w:left="284" w:right="0" w:hanging="284"/>
      </w:pPr>
      <w:r>
        <w:tab/>
      </w:r>
      <w:proofErr w:type="gramStart"/>
      <w:r>
        <w:t>az</w:t>
      </w:r>
      <w:proofErr w:type="gramEnd"/>
      <w:r>
        <w:t xml:space="preserve"> előzetes tájékozódás alapján a lehetséges ajánlattevőknek elektronikus és postai úton megküldjük, valamint az ajánlattevők ingyenesen letölthetik az Önkormányzat honlapjáról az ajánlati felhívást és mellékleteit. </w:t>
      </w:r>
    </w:p>
    <w:p w:rsidR="0023699A" w:rsidRDefault="0023699A">
      <w:pPr>
        <w:ind w:left="284" w:right="0" w:hanging="284"/>
        <w:rPr>
          <w:bCs/>
          <w:i/>
          <w:iCs/>
        </w:rPr>
      </w:pPr>
    </w:p>
    <w:p w:rsidR="0023699A" w:rsidRDefault="00CF4430">
      <w:pPr>
        <w:ind w:left="284" w:right="0" w:hanging="284"/>
      </w:pPr>
      <w:r>
        <w:rPr>
          <w:bCs/>
          <w:i/>
          <w:iCs/>
        </w:rPr>
        <w:t>2. Pénzügyi- gazdasági és műszaki alkalmasság:</w:t>
      </w:r>
    </w:p>
    <w:p w:rsidR="0023699A" w:rsidRDefault="0023699A">
      <w:pPr>
        <w:ind w:left="284" w:right="0" w:hanging="284"/>
        <w:rPr>
          <w:bCs/>
          <w:i/>
          <w:iCs/>
        </w:rPr>
      </w:pPr>
    </w:p>
    <w:p w:rsidR="0023699A" w:rsidRDefault="00CF4430">
      <w:pPr>
        <w:ind w:left="284" w:right="0" w:hanging="284"/>
      </w:pPr>
      <w:r>
        <w:t xml:space="preserve">    Ajánlattevő pénzügyi, gazdasági és műszaki alkalmasságának igazolására ajánlatkérő az ajánlat benyújtásakor az alábbiak dokumentálását kéri:</w:t>
      </w:r>
    </w:p>
    <w:p w:rsidR="0023699A" w:rsidRDefault="00CF4430">
      <w:pPr>
        <w:ind w:left="284" w:right="0" w:hanging="284"/>
      </w:pPr>
      <w:r>
        <w:tab/>
      </w:r>
      <w:r>
        <w:tab/>
      </w:r>
      <w:proofErr w:type="gramStart"/>
      <w:r>
        <w:t>a</w:t>
      </w:r>
      <w:proofErr w:type="gramEnd"/>
      <w:r>
        <w:t>)  ajánlattevő nyilatkozatát, hogy az ajánlati kiírás feltételeit elfogadja;</w:t>
      </w:r>
    </w:p>
    <w:p w:rsidR="0023699A" w:rsidRDefault="00CF4430">
      <w:pPr>
        <w:ind w:left="284" w:right="0" w:hanging="284"/>
      </w:pPr>
      <w:r>
        <w:tab/>
      </w:r>
      <w:r>
        <w:tab/>
        <w:t xml:space="preserve">b) az ajánlattevő nyilatkozatát arról, hogy nincs ellene csőd, vagy felszámolási eljárás, </w:t>
      </w:r>
      <w:r>
        <w:tab/>
      </w:r>
      <w:r>
        <w:tab/>
        <w:t>illetve nem áll végelszámolás alatt</w:t>
      </w:r>
    </w:p>
    <w:p w:rsidR="0023699A" w:rsidRDefault="00CF4430">
      <w:pPr>
        <w:ind w:left="284" w:right="0" w:hanging="284"/>
      </w:pPr>
      <w:r>
        <w:tab/>
      </w:r>
      <w:r>
        <w:tab/>
        <w:t xml:space="preserve">c) ajánlattevő nyilatkozatát, hogy nincs egy évet meghaladó adó-, társadalombiztosítás </w:t>
      </w:r>
      <w:r>
        <w:tab/>
        <w:t>járulék, illeték és helyi adó tartozása;</w:t>
      </w:r>
    </w:p>
    <w:p w:rsidR="0023699A" w:rsidRDefault="00CF4430">
      <w:pPr>
        <w:ind w:right="0" w:firstLine="0"/>
      </w:pPr>
      <w:r>
        <w:tab/>
        <w:t xml:space="preserve">d) az ajánlattevő adatait tartalmazó, a működési forma szerinti tevékenységi engedély, vagy </w:t>
      </w:r>
      <w:r>
        <w:tab/>
        <w:t xml:space="preserve">regisztrációs okirat másolata (pl. cégkivonat, egyéni vállalkozó jegyzői kivonata /hatósági </w:t>
      </w:r>
      <w:r>
        <w:tab/>
        <w:t xml:space="preserve">igazolás/, igazolandó, hogy a tevékenységet a jogszabályok által előírt engedélyek </w:t>
      </w:r>
      <w:r>
        <w:tab/>
        <w:t>birtokában végzi;</w:t>
      </w:r>
    </w:p>
    <w:p w:rsidR="0023699A" w:rsidRDefault="00CF4430">
      <w:pPr>
        <w:ind w:left="284" w:right="0" w:hanging="284"/>
      </w:pPr>
      <w:r>
        <w:tab/>
      </w:r>
      <w:r>
        <w:tab/>
      </w:r>
      <w:proofErr w:type="gramStart"/>
      <w:r>
        <w:t>e</w:t>
      </w:r>
      <w:proofErr w:type="gramEnd"/>
      <w:r>
        <w:t xml:space="preserve">) az ajánlatot aláíró képviseletre jogosult aláírási címpéldányának, vagy banki aláírási </w:t>
      </w:r>
      <w:r>
        <w:tab/>
        <w:t xml:space="preserve">kartonjának másolata, </w:t>
      </w:r>
    </w:p>
    <w:p w:rsidR="0023699A" w:rsidRDefault="00CF4430">
      <w:pPr>
        <w:ind w:left="284" w:right="0" w:hanging="284"/>
      </w:pPr>
      <w:r>
        <w:tab/>
      </w:r>
      <w:r>
        <w:tab/>
      </w:r>
      <w:proofErr w:type="gramStart"/>
      <w:r>
        <w:t>f</w:t>
      </w:r>
      <w:proofErr w:type="gramEnd"/>
      <w:r>
        <w:t>) az ajánlattevő a megvalósításhoz alvállalkozót nem vehet igénybe.</w:t>
      </w:r>
    </w:p>
    <w:p w:rsidR="0023699A" w:rsidRDefault="00CF4430">
      <w:pPr>
        <w:ind w:left="284" w:right="0" w:hanging="284"/>
      </w:pPr>
      <w:r>
        <w:t>Az ajánlatkérő érvényteleníti az ajánlatot, ha</w:t>
      </w:r>
    </w:p>
    <w:p w:rsidR="0023699A" w:rsidRDefault="00CF4430">
      <w:pPr>
        <w:ind w:left="284" w:right="0" w:hanging="284"/>
      </w:pPr>
      <w:r>
        <w:tab/>
      </w:r>
      <w:r>
        <w:tab/>
      </w:r>
      <w:proofErr w:type="gramStart"/>
      <w:r>
        <w:t>g</w:t>
      </w:r>
      <w:proofErr w:type="gramEnd"/>
      <w:r>
        <w:t xml:space="preserve">) az ajánlattevő az ajánlati kiírás feltételeit nem fogadja el, illetve a 2.a) – 2.f) pontokban </w:t>
      </w:r>
      <w:r>
        <w:tab/>
        <w:t>foglalt feltételeknek nem felel meg ajánlata;</w:t>
      </w:r>
    </w:p>
    <w:p w:rsidR="0023699A" w:rsidRDefault="00CF4430">
      <w:pPr>
        <w:ind w:right="0" w:firstLine="0"/>
      </w:pPr>
      <w:r>
        <w:t>Ki kell zárni az ajánlati eljárásból azt az ajánlattevőt, aki:</w:t>
      </w:r>
    </w:p>
    <w:p w:rsidR="0023699A" w:rsidRDefault="00CF4430">
      <w:pPr>
        <w:ind w:left="284" w:right="0" w:hanging="284"/>
      </w:pPr>
      <w:r>
        <w:tab/>
      </w:r>
      <w:r>
        <w:tab/>
      </w:r>
      <w:proofErr w:type="gramStart"/>
      <w:r>
        <w:t>h</w:t>
      </w:r>
      <w:proofErr w:type="gramEnd"/>
      <w:r>
        <w:t>) végelszámolás alatt áll, vagy ellene csőd, illetve felszámolási eljárás folyamatban van;</w:t>
      </w:r>
    </w:p>
    <w:p w:rsidR="0023699A" w:rsidRDefault="00CF4430">
      <w:pPr>
        <w:ind w:left="284" w:right="0" w:hanging="284"/>
      </w:pPr>
      <w:r>
        <w:tab/>
      </w:r>
      <w:r>
        <w:tab/>
        <w:t xml:space="preserve">i) egy évet meghaladó adó-, illeték és társadalombiztosítási járulékfizetési hátralékkal </w:t>
      </w:r>
      <w:r>
        <w:tab/>
        <w:t>rendelkezik;</w:t>
      </w:r>
    </w:p>
    <w:p w:rsidR="0023699A" w:rsidRDefault="00CF4430">
      <w:pPr>
        <w:ind w:left="284" w:right="0" w:hanging="284"/>
      </w:pPr>
      <w:r>
        <w:tab/>
      </w:r>
      <w:r>
        <w:tab/>
        <w:t xml:space="preserve">j) az ajánlatkérőnél, korábban - de öt évnél nem régebben - végzett beszerzésnél vállalt </w:t>
      </w:r>
      <w:r>
        <w:tab/>
      </w:r>
      <w:r>
        <w:tab/>
        <w:t xml:space="preserve">szerződéses kötelezettségének megszegését jogerős államigazgatási, illetve bírósági </w:t>
      </w:r>
      <w:r>
        <w:tab/>
        <w:t>határozat megállapította.</w:t>
      </w:r>
    </w:p>
    <w:p w:rsidR="0023699A" w:rsidRDefault="00CF4430">
      <w:pPr>
        <w:ind w:left="284" w:right="0" w:hanging="284"/>
        <w:rPr>
          <w:bCs/>
          <w:u w:val="single"/>
        </w:rPr>
      </w:pPr>
      <w:r>
        <w:tab/>
      </w:r>
      <w:r>
        <w:tab/>
      </w:r>
      <w:proofErr w:type="gramStart"/>
      <w:r>
        <w:t>l</w:t>
      </w:r>
      <w:proofErr w:type="gramEnd"/>
      <w:r>
        <w:t xml:space="preserve">) aki nevének, székhelyének, az általa kért ellenszolgáltatás mértékének, a teljesítési </w:t>
      </w:r>
      <w:r>
        <w:tab/>
        <w:t>határidőnek nyilvánosságra hozatalát megtiltja.</w:t>
      </w:r>
    </w:p>
    <w:p w:rsidR="0023699A" w:rsidRDefault="0023699A">
      <w:pPr>
        <w:ind w:left="284" w:right="0" w:hanging="284"/>
        <w:rPr>
          <w:bCs/>
          <w:u w:val="single"/>
        </w:rPr>
      </w:pPr>
    </w:p>
    <w:p w:rsidR="0023699A" w:rsidRDefault="00CF4430">
      <w:pPr>
        <w:ind w:left="284" w:right="0" w:hanging="284"/>
      </w:pPr>
      <w:r>
        <w:rPr>
          <w:b/>
          <w:bCs/>
          <w:u w:val="single"/>
        </w:rPr>
        <w:t>V. Az eljárás típusa és lefolytatása</w:t>
      </w:r>
    </w:p>
    <w:p w:rsidR="0023699A" w:rsidRDefault="0023699A">
      <w:pPr>
        <w:ind w:left="284" w:right="0" w:hanging="284"/>
        <w:rPr>
          <w:b/>
          <w:bCs/>
          <w:i/>
          <w:iCs/>
          <w:u w:val="single"/>
        </w:rPr>
      </w:pPr>
    </w:p>
    <w:p w:rsidR="0023699A" w:rsidRDefault="00CF4430">
      <w:pPr>
        <w:ind w:left="284" w:right="0" w:hanging="284"/>
      </w:pPr>
      <w:r>
        <w:rPr>
          <w:i/>
          <w:iCs/>
        </w:rPr>
        <w:t>1. Az eljárás típusának feltüntetése: nyílt, tárgyalásos</w:t>
      </w:r>
    </w:p>
    <w:p w:rsidR="0023699A" w:rsidRDefault="00CF4430">
      <w:pPr>
        <w:ind w:left="284" w:right="0" w:hanging="284"/>
      </w:pPr>
      <w:r>
        <w:rPr>
          <w:i/>
          <w:iCs/>
        </w:rPr>
        <w:t>2. Az ajánlatok benyújtásának határideje</w:t>
      </w:r>
      <w:proofErr w:type="gramStart"/>
      <w:r>
        <w:rPr>
          <w:i/>
          <w:iCs/>
        </w:rPr>
        <w:t>,:</w:t>
      </w:r>
      <w:proofErr w:type="gramEnd"/>
      <w:r>
        <w:rPr>
          <w:i/>
          <w:iCs/>
        </w:rPr>
        <w:t xml:space="preserve"> </w:t>
      </w:r>
      <w:r>
        <w:rPr>
          <w:b/>
        </w:rPr>
        <w:t xml:space="preserve">2017. június 16. 12.00 óra. </w:t>
      </w:r>
      <w:r>
        <w:t>Az ajánlatok bontását követően, az értékelés után szükség esetén tárgyalást folytatunk le. Erről az ajánlatot benyújtókat elektronikus úton értesítjük.</w:t>
      </w:r>
    </w:p>
    <w:p w:rsidR="0023699A" w:rsidRDefault="00CF4430">
      <w:pPr>
        <w:ind w:left="284" w:right="0" w:hanging="284"/>
      </w:pPr>
      <w:r>
        <w:rPr>
          <w:i/>
          <w:iCs/>
        </w:rPr>
        <w:t>3. Az ajánlati kötöttség időtartama:</w:t>
      </w:r>
      <w:r>
        <w:t xml:space="preserve"> </w:t>
      </w:r>
      <w:r>
        <w:rPr>
          <w:b/>
          <w:bCs/>
        </w:rPr>
        <w:t xml:space="preserve">2017. július 31. (pozitív pályázati döntés esetén az abban foglaltaknak megfelelően </w:t>
      </w:r>
      <w:r w:rsidR="003D3BF7">
        <w:rPr>
          <w:b/>
          <w:bCs/>
        </w:rPr>
        <w:t>új eljárás lefolytatása szükséges</w:t>
      </w:r>
      <w:r>
        <w:rPr>
          <w:b/>
          <w:bCs/>
        </w:rPr>
        <w:t>)</w:t>
      </w:r>
    </w:p>
    <w:p w:rsidR="0023699A" w:rsidRDefault="00CF4430">
      <w:pPr>
        <w:ind w:left="284" w:right="0" w:hanging="284"/>
        <w:rPr>
          <w:i/>
          <w:iCs/>
        </w:rPr>
      </w:pPr>
      <w:r>
        <w:rPr>
          <w:i/>
          <w:iCs/>
        </w:rPr>
        <w:t>4. A hiánypótlás lehetősége:</w:t>
      </w:r>
      <w:r>
        <w:t xml:space="preserve"> egy alkalommal, értékelést követően, azonban az ajánlati ár és az azt alátámasztó tételes kereskedelmi ajánlat nem változtatható meg a hiánypótlás során</w:t>
      </w:r>
    </w:p>
    <w:p w:rsidR="0023699A" w:rsidRDefault="00CF4430">
      <w:pPr>
        <w:ind w:left="284" w:right="0" w:hanging="284"/>
      </w:pPr>
      <w:r>
        <w:rPr>
          <w:i/>
          <w:iCs/>
        </w:rPr>
        <w:t>5. Az eredményhirdetés tervezett időpontja:</w:t>
      </w:r>
      <w:r>
        <w:t xml:space="preserve"> </w:t>
      </w:r>
      <w:r>
        <w:rPr>
          <w:b/>
        </w:rPr>
        <w:t>2017. június 19. 12.00 óra</w:t>
      </w:r>
    </w:p>
    <w:p w:rsidR="0023699A" w:rsidRDefault="00CF4430">
      <w:pPr>
        <w:ind w:left="284" w:right="0" w:hanging="284"/>
      </w:pPr>
      <w:r>
        <w:lastRenderedPageBreak/>
        <w:t xml:space="preserve">6. A szerződéskötés tervezett időpontja. </w:t>
      </w:r>
      <w:r>
        <w:rPr>
          <w:b/>
        </w:rPr>
        <w:t xml:space="preserve">2017. június 26 – június 30 között </w:t>
      </w:r>
    </w:p>
    <w:p w:rsidR="0023699A" w:rsidRDefault="00CF4430">
      <w:pPr>
        <w:ind w:left="284" w:right="0" w:hanging="284"/>
        <w:rPr>
          <w:i/>
          <w:iCs/>
        </w:rPr>
      </w:pPr>
      <w:r>
        <w:rPr>
          <w:i/>
          <w:iCs/>
        </w:rPr>
        <w:t>7. Amennyiben a nyertes ajánlattevő a szerződést nem köti meg, az ajánlatkérő a második legkedvezőbb ajánlattevőt kéri fel szerződéskötésre.</w:t>
      </w:r>
    </w:p>
    <w:p w:rsidR="0023699A" w:rsidRDefault="0023699A">
      <w:pPr>
        <w:ind w:left="284" w:right="0" w:hanging="284"/>
        <w:rPr>
          <w:i/>
          <w:iCs/>
        </w:rPr>
      </w:pPr>
    </w:p>
    <w:p w:rsidR="0023699A" w:rsidRDefault="00CF4430">
      <w:pPr>
        <w:ind w:left="284" w:right="0" w:hanging="284"/>
      </w:pPr>
      <w:r>
        <w:rPr>
          <w:b/>
          <w:bCs/>
          <w:u w:val="single"/>
        </w:rPr>
        <w:t xml:space="preserve">VI. </w:t>
      </w:r>
      <w:proofErr w:type="gramStart"/>
      <w:r>
        <w:rPr>
          <w:b/>
          <w:bCs/>
          <w:u w:val="single"/>
        </w:rPr>
        <w:t>A</w:t>
      </w:r>
      <w:proofErr w:type="gramEnd"/>
      <w:r>
        <w:rPr>
          <w:b/>
          <w:bCs/>
          <w:u w:val="single"/>
        </w:rPr>
        <w:t xml:space="preserve"> bírálati szempontok</w:t>
      </w:r>
    </w:p>
    <w:p w:rsidR="0023699A" w:rsidRDefault="0023699A">
      <w:pPr>
        <w:ind w:left="284" w:right="0" w:hanging="284"/>
        <w:rPr>
          <w:b/>
          <w:bCs/>
          <w:u w:val="single"/>
        </w:rPr>
      </w:pPr>
    </w:p>
    <w:p w:rsidR="0023699A" w:rsidRDefault="00CF4430">
      <w:pPr>
        <w:numPr>
          <w:ilvl w:val="0"/>
          <w:numId w:val="2"/>
        </w:numPr>
      </w:pPr>
      <w:r>
        <w:t xml:space="preserve">A legalacsonyabb összegű ajánlatok kiválasztása elsődleges, de további fontos szempontok: garancia, kiterjesztett garancia, ingyenes karbantartási munkák, szerviz háttér, szakmai háttér, </w:t>
      </w:r>
      <w:r>
        <w:rPr>
          <w:rFonts w:eastAsia="Arial"/>
        </w:rPr>
        <w:t xml:space="preserve">rugalmasság, tájékoztatás, referenciák. </w:t>
      </w:r>
    </w:p>
    <w:p w:rsidR="0023699A" w:rsidRDefault="00CF4430">
      <w:pPr>
        <w:numPr>
          <w:ilvl w:val="0"/>
          <w:numId w:val="2"/>
        </w:numPr>
        <w:ind w:right="0"/>
      </w:pPr>
      <w:r>
        <w:t>A tárgyalás lefolytatásának menete és az ajánlatkérő által előírt szabályok: szerződéses feltételek egyeztetése.</w:t>
      </w:r>
    </w:p>
    <w:p w:rsidR="0023699A" w:rsidRDefault="0023699A">
      <w:pPr>
        <w:ind w:left="720" w:right="0" w:hanging="360"/>
      </w:pPr>
    </w:p>
    <w:p w:rsidR="0023699A" w:rsidRDefault="00CF4430">
      <w:pPr>
        <w:ind w:left="284" w:right="0" w:hanging="284"/>
      </w:pPr>
      <w:r>
        <w:rPr>
          <w:b/>
          <w:bCs/>
          <w:u w:val="single"/>
        </w:rPr>
        <w:t>VII. Az ajánlattevő tájékoztatása:</w:t>
      </w:r>
    </w:p>
    <w:p w:rsidR="0023699A" w:rsidRDefault="0023699A">
      <w:pPr>
        <w:ind w:left="284" w:right="0" w:hanging="284"/>
        <w:rPr>
          <w:b/>
          <w:bCs/>
          <w:u w:val="single"/>
        </w:rPr>
      </w:pPr>
    </w:p>
    <w:p w:rsidR="0023699A" w:rsidRDefault="00CF4430">
      <w:pPr>
        <w:ind w:left="284" w:right="0" w:hanging="284"/>
      </w:pPr>
      <w:r>
        <w:t>Az ajánlat elkészítésének formai feltételei:</w:t>
      </w:r>
    </w:p>
    <w:p w:rsidR="0023699A" w:rsidRDefault="00CF4430">
      <w:pPr>
        <w:ind w:left="284" w:right="0" w:hanging="284"/>
      </w:pPr>
      <w:r>
        <w:t xml:space="preserve">Az ajánlati felhívásként dokumentáció nem került kibocsátásra. </w:t>
      </w:r>
      <w:r>
        <w:rPr>
          <w:b/>
          <w:bCs/>
        </w:rPr>
        <w:t xml:space="preserve">Az ajánlattételi felhívásra jelentkezők hivatalos levél, vagy e-mail formájában előre kell jelezniük, hogy részt kívánnak venni a pályázatban. </w:t>
      </w:r>
      <w:r>
        <w:t xml:space="preserve">E-mail: </w:t>
      </w:r>
      <w:hyperlink r:id="rId12">
        <w:r>
          <w:rPr>
            <w:rStyle w:val="Internet-hivatkozs"/>
          </w:rPr>
          <w:t>info@hevizterezanya.hu</w:t>
        </w:r>
      </w:hyperlink>
      <w:r>
        <w:t xml:space="preserve">, </w:t>
      </w:r>
      <w:hyperlink r:id="rId13">
        <w:r>
          <w:rPr>
            <w:rStyle w:val="Internet-hivatkozs"/>
          </w:rPr>
          <w:t>tapenztar@t-online.hu</w:t>
        </w:r>
      </w:hyperlink>
      <w:r>
        <w:t xml:space="preserve">. </w:t>
      </w:r>
      <w:proofErr w:type="gramStart"/>
      <w:r>
        <w:t>A</w:t>
      </w:r>
      <w:proofErr w:type="gramEnd"/>
      <w:r>
        <w:t xml:space="preserve"> részvételi jelentkezésben meg kell adni az ajánlattevő nevét, címét, vezető tisztségviselője, vagy kapcsolattartója nevét és elérhetőségét telefonon, elektronikus levélben.</w:t>
      </w:r>
    </w:p>
    <w:p w:rsidR="0023699A" w:rsidRDefault="00CF4430">
      <w:pPr>
        <w:ind w:left="284" w:right="0" w:hanging="284"/>
      </w:pPr>
      <w:r>
        <w:t xml:space="preserve">Az ajánlatok benyújtását írásban, és zárt borítékban az ajánlati felhívásban megadott címre kell teljesíteni közvetlenül, vagy postai úton az ajánlattételi határidő lejártáig beérkezően. </w:t>
      </w:r>
    </w:p>
    <w:p w:rsidR="0023699A" w:rsidRDefault="00CF4430">
      <w:pPr>
        <w:ind w:left="284" w:right="0" w:hanging="284"/>
      </w:pPr>
      <w:r>
        <w:t>Az ajánlatokat az ajánlattevők által az arra jogosult által aláírva, személyesen, vagy postai úton, zárt csomagolásban, két példányban (egy „eredeti” + egy „másolat”) kell benyújtani. A csomagolást</w:t>
      </w:r>
      <w:r w:rsidR="003D3BF7">
        <w:t xml:space="preserve"> </w:t>
      </w:r>
      <w:r>
        <w:t xml:space="preserve">Teréz Anya Szociális Integrált Intézmény részére </w:t>
      </w:r>
      <w:r>
        <w:rPr>
          <w:i/>
          <w:iCs/>
        </w:rPr>
        <w:t>„</w:t>
      </w:r>
      <w:r w:rsidR="003308F7">
        <w:rPr>
          <w:i/>
          <w:iCs/>
        </w:rPr>
        <w:t>Komplett f</w:t>
      </w:r>
      <w:r>
        <w:rPr>
          <w:i/>
          <w:iCs/>
        </w:rPr>
        <w:t>ogászati kezelőegység beszerzése”</w:t>
      </w:r>
      <w:r>
        <w:t xml:space="preserve"> és az </w:t>
      </w:r>
      <w:r>
        <w:rPr>
          <w:i/>
          <w:iCs/>
        </w:rPr>
        <w:t>„Ajánlattételi határidő lejártáig tilos felbontani”</w:t>
      </w:r>
      <w:r>
        <w:t xml:space="preserve"> felirattal kell ellátni.</w:t>
      </w:r>
    </w:p>
    <w:p w:rsidR="0023699A" w:rsidRDefault="00CF4430">
      <w:pPr>
        <w:ind w:left="284" w:right="0" w:hanging="284"/>
      </w:pPr>
      <w:r>
        <w:t xml:space="preserve">Az ajánlatokat összefűzve, minden információt tartalmazó oldalát folyamatos sorszámozással ellátva kell összeállítani. </w:t>
      </w:r>
    </w:p>
    <w:p w:rsidR="0023699A" w:rsidRDefault="0023699A">
      <w:pPr>
        <w:ind w:left="284" w:right="0" w:hanging="284"/>
      </w:pPr>
    </w:p>
    <w:p w:rsidR="0023699A" w:rsidRDefault="00CF4430">
      <w:pPr>
        <w:ind w:left="284" w:right="0" w:hanging="284"/>
      </w:pPr>
      <w:r>
        <w:t>A benyújtandó ajánlat tartalma:</w:t>
      </w:r>
    </w:p>
    <w:p w:rsidR="0023699A" w:rsidRDefault="00CF4430">
      <w:pPr>
        <w:ind w:left="284" w:right="0" w:firstLine="0"/>
      </w:pPr>
      <w:r>
        <w:t xml:space="preserve"> 0.   Címlap</w:t>
      </w:r>
    </w:p>
    <w:p w:rsidR="0023699A" w:rsidRDefault="00CF4430">
      <w:pPr>
        <w:numPr>
          <w:ilvl w:val="0"/>
          <w:numId w:val="1"/>
        </w:numPr>
        <w:ind w:right="0"/>
      </w:pPr>
      <w:r>
        <w:t>Tartalomjegyzék</w:t>
      </w:r>
    </w:p>
    <w:p w:rsidR="0023699A" w:rsidRDefault="00CF4430">
      <w:pPr>
        <w:numPr>
          <w:ilvl w:val="0"/>
          <w:numId w:val="1"/>
        </w:numPr>
        <w:ind w:right="0"/>
      </w:pPr>
      <w:r>
        <w:t>Felolvasólap (jelen dokumentáció 1. sz. melléklete)</w:t>
      </w:r>
    </w:p>
    <w:p w:rsidR="0023699A" w:rsidRDefault="00CF4430">
      <w:pPr>
        <w:numPr>
          <w:ilvl w:val="0"/>
          <w:numId w:val="1"/>
        </w:numPr>
        <w:ind w:right="0"/>
      </w:pPr>
      <w:r>
        <w:t>Nyilatkozat (jelen dokumentáció 2. sz. melléklete)</w:t>
      </w:r>
    </w:p>
    <w:p w:rsidR="0023699A" w:rsidRDefault="00CF4430">
      <w:pPr>
        <w:numPr>
          <w:ilvl w:val="0"/>
          <w:numId w:val="1"/>
        </w:numPr>
        <w:ind w:right="0"/>
      </w:pPr>
      <w:r>
        <w:t xml:space="preserve">A kezelőegységre vonatkozó ajánlat, mely tartalmazza a műszaki, szakmai paramétereket, valamint az árat nettó ár + ÁFA, aláírt, bélyegzővel ellátott példány. </w:t>
      </w:r>
    </w:p>
    <w:p w:rsidR="0023699A" w:rsidRDefault="00CF4430">
      <w:pPr>
        <w:numPr>
          <w:ilvl w:val="0"/>
          <w:numId w:val="1"/>
        </w:numPr>
        <w:ind w:right="0"/>
      </w:pPr>
      <w:r>
        <w:t>Az ajánlattevő adatait tartalmazó, a működési forma szerinti okirat másolata.</w:t>
      </w:r>
    </w:p>
    <w:p w:rsidR="0023699A" w:rsidRDefault="00CF4430">
      <w:pPr>
        <w:numPr>
          <w:ilvl w:val="0"/>
          <w:numId w:val="1"/>
        </w:numPr>
        <w:ind w:right="0"/>
      </w:pPr>
      <w:r>
        <w:t>Az ajánlatot aláíró képviseletre jogosult aláírási címpéldányának, vagy banki aláírási kartonjának másolata</w:t>
      </w:r>
    </w:p>
    <w:p w:rsidR="0023699A" w:rsidRDefault="00CF4430">
      <w:pPr>
        <w:numPr>
          <w:ilvl w:val="0"/>
          <w:numId w:val="1"/>
        </w:numPr>
        <w:ind w:right="0"/>
      </w:pPr>
      <w:r>
        <w:t>Egyéb, az ajánlattevő által ismertetni kívánt adatok (pl.: garancia, szerviz háttér, referencia, partnerek felsorolása, működési sajátosságok, az ajánlattétel szempontjából fontos adatok, információk)</w:t>
      </w:r>
    </w:p>
    <w:p w:rsidR="0023699A" w:rsidRDefault="0023699A">
      <w:pPr>
        <w:ind w:left="720" w:right="0" w:hanging="360"/>
      </w:pPr>
    </w:p>
    <w:p w:rsidR="0023699A" w:rsidRDefault="00CF4430">
      <w:pPr>
        <w:ind w:left="284" w:right="0" w:hanging="284"/>
      </w:pPr>
      <w:r>
        <w:t>A kereskedelmi/szakmai ajánlat elemei és feltételei:</w:t>
      </w:r>
    </w:p>
    <w:p w:rsidR="0023699A" w:rsidRDefault="00CF4430">
      <w:pPr>
        <w:ind w:left="284" w:right="0" w:hanging="284"/>
      </w:pPr>
      <w:r>
        <w:tab/>
        <w:t>Az ajánlat a jelen dokumentációban leírt és tervezett beszerzés egészére kell, hogy vonatkozzék, és annak megfelelően teljesítendő.</w:t>
      </w:r>
    </w:p>
    <w:p w:rsidR="0023699A" w:rsidRDefault="00CF4430">
      <w:pPr>
        <w:ind w:left="284" w:right="0" w:hanging="284"/>
      </w:pPr>
      <w:r>
        <w:t>Ajánlattevőnek ajánlati árát a felolvasólapon kell megadnia nettó értékben.</w:t>
      </w:r>
    </w:p>
    <w:p w:rsidR="0023699A" w:rsidRDefault="00CF4430">
      <w:pPr>
        <w:ind w:left="284" w:right="0" w:hanging="284"/>
      </w:pPr>
      <w:r>
        <w:lastRenderedPageBreak/>
        <w:t>Az ajánlati árat magyar forintban (HUF) kell megadni, s az nem köthető semmilyen más külföldi fizetőeszköz árfolyamához.</w:t>
      </w:r>
    </w:p>
    <w:p w:rsidR="0023699A" w:rsidRDefault="00CF4430">
      <w:pPr>
        <w:ind w:left="284" w:right="0" w:hanging="284"/>
      </w:pPr>
      <w:r>
        <w:t>Az Ajánlattevőnek ajánlatában nyilatkoznia kell, hogy ajánlatát az ajánlattételi felhívás, valamint kiegészítő (értelmező) tájékoztatás ismeretében, azokat egymással összevetve és elfogadva, valamint tudomásul véve tette meg, melyekkel összefüggésben az ajánlat beadását követően ellentmondásra nem hivatkozhat, illetőleg arról, hogy megbizonyosodott az ajánlattételi felhívásban megadott, gyógyszerekre vonatkozó paraméterek helyességéről és elégséges voltáról.</w:t>
      </w:r>
    </w:p>
    <w:p w:rsidR="0023699A" w:rsidRDefault="00CF4430">
      <w:pPr>
        <w:numPr>
          <w:ilvl w:val="0"/>
          <w:numId w:val="4"/>
        </w:numPr>
      </w:pPr>
      <w:r>
        <w:t>Az Ajánlattevő a beszerzési eljárás eredményhirdetése után nem hivatkozhat arra, hogy az ajánlattételi felhívás nem volt teljes, vagy abban hibákat észlelt. Amennyiben az ajánlattételi felhívás nem értelmezhető egyértelműen az Ajánlattevő kötelezettsége az ellentmondásokat feloldani (a kiegészítő tájékoztatás útján, vagy egyéb módon), a feladatot pontosítani.</w:t>
      </w:r>
    </w:p>
    <w:p w:rsidR="0023699A" w:rsidRDefault="00CF4430">
      <w:pPr>
        <w:numPr>
          <w:ilvl w:val="0"/>
          <w:numId w:val="4"/>
        </w:numPr>
      </w:pPr>
      <w:r>
        <w:t xml:space="preserve">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w:t>
      </w:r>
      <w:proofErr w:type="gramStart"/>
      <w:r>
        <w:t>köt</w:t>
      </w:r>
      <w:proofErr w:type="gramEnd"/>
      <w:r>
        <w:t xml:space="preserve"> szerződést a mulasztás ténye nem mentesíti az Ajánlattevőt szerződéses kötelezettségeinek a vállalt határidőre történő teljesítése alól.</w:t>
      </w:r>
    </w:p>
    <w:p w:rsidR="0023699A" w:rsidRDefault="0023699A">
      <w:pPr>
        <w:ind w:left="284" w:right="0" w:hanging="284"/>
        <w:rPr>
          <w:u w:val="single"/>
        </w:rPr>
      </w:pPr>
    </w:p>
    <w:p w:rsidR="0023699A" w:rsidRDefault="00CF4430">
      <w:pPr>
        <w:ind w:left="284" w:right="0" w:hanging="284"/>
      </w:pPr>
      <w:r>
        <w:rPr>
          <w:u w:val="single"/>
        </w:rPr>
        <w:t>Egyéb feltételek:</w:t>
      </w:r>
    </w:p>
    <w:p w:rsidR="0023699A" w:rsidRDefault="00CF4430">
      <w:pPr>
        <w:ind w:left="284" w:right="0" w:hanging="284"/>
      </w:pPr>
      <w:r>
        <w:t>Az ajánlat készítésével és benyújtásával kapcsolatos költségeket az ajánlattevő viseli.</w:t>
      </w:r>
    </w:p>
    <w:p w:rsidR="0023699A" w:rsidRDefault="00CF4430">
      <w:pPr>
        <w:ind w:left="284" w:right="0" w:hanging="284"/>
      </w:pPr>
      <w:r>
        <w:t>Az ajánlatkérő fenntartja azon jogát, hogy a pályázati eljárást eredménytelennek nyilváníthatja.</w:t>
      </w:r>
    </w:p>
    <w:p w:rsidR="0023699A" w:rsidRDefault="00CF4430">
      <w:pPr>
        <w:ind w:left="284" w:right="0" w:hanging="284"/>
      </w:pPr>
      <w:r>
        <w:t>Amennyiben az „eredeti” és a „másolati” példány között eltérés van, az ajánlatkérő az eredeti példányt tekinti mérvadónak.</w:t>
      </w:r>
    </w:p>
    <w:p w:rsidR="0023699A" w:rsidRDefault="00CF4430">
      <w:pPr>
        <w:ind w:left="284" w:right="0" w:hanging="284"/>
      </w:pPr>
      <w:r>
        <w:t>Amennyiben az ajánlattevő a borítékon elmulasztotta feltüntetni az ajánlati felhívás szerinti, az ajánlat zártságára vonatkozó záradékot, az ajánlatának nyilvánosságra kerüléséből adódóan semmilyen igényt nem támaszthat, ajánlata érvénytelenné nyilvánítható.</w:t>
      </w:r>
    </w:p>
    <w:p w:rsidR="0023699A" w:rsidRDefault="00CF4430">
      <w:pPr>
        <w:ind w:left="284" w:right="0" w:hanging="284"/>
      </w:pPr>
      <w:r>
        <w:t>A késedelmesen benyújtott ajánlat érvénytelen, azt az ajánlatkérő felbontás nélkül köteles az ajánlattevőnek visszajuttatni.</w:t>
      </w:r>
    </w:p>
    <w:p w:rsidR="0023699A" w:rsidRDefault="00CF4430">
      <w:pPr>
        <w:ind w:left="284" w:right="0" w:hanging="284"/>
      </w:pPr>
      <w:r>
        <w:t>Az ajánlatok felbontásánál csak az ajánlatkérő vagy a nevében eljárók, az ajánlattevők, továbbá az ajánlatkérő által meghívottak lehetnek jelen.</w:t>
      </w:r>
    </w:p>
    <w:p w:rsidR="0023699A" w:rsidRDefault="00CF4430">
      <w:pPr>
        <w:ind w:left="284" w:right="0" w:hanging="284"/>
      </w:pPr>
      <w:r>
        <w:t xml:space="preserve">Az ajánlatok felbontásakor ismertetni kell a felolvasó lap tartalmát. </w:t>
      </w:r>
    </w:p>
    <w:p w:rsidR="0023699A" w:rsidRDefault="00CF4430">
      <w:pPr>
        <w:ind w:left="284" w:right="0" w:hanging="284"/>
      </w:pPr>
      <w:r>
        <w:t>Az ajánlatoknak az ajánlati felhívásban megjelölteket tartalmaznia kell. Amennyiben az ajánlat - az ajánlat elbírálásának - szempontjaiból akár egyet is nem tartalmaz, az ajánlat érvénytelen.</w:t>
      </w:r>
    </w:p>
    <w:p w:rsidR="0023699A" w:rsidRDefault="00CF4430">
      <w:pPr>
        <w:ind w:left="284" w:right="0" w:hanging="284"/>
      </w:pPr>
      <w:r>
        <w:t>Kommunikáció az ajánlattételi időszak alatt:</w:t>
      </w:r>
    </w:p>
    <w:p w:rsidR="0023699A" w:rsidRDefault="00CF4430">
      <w:pPr>
        <w:ind w:right="0" w:firstLine="0"/>
      </w:pPr>
      <w: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23699A" w:rsidRDefault="00CF4430">
      <w:pPr>
        <w:ind w:left="284" w:right="0" w:hanging="284"/>
      </w:pPr>
      <w:r>
        <w:t xml:space="preserve">Ajánlattevő elektronikus úton 2017. június 10 – </w:t>
      </w:r>
      <w:proofErr w:type="spellStart"/>
      <w:r>
        <w:t>ig</w:t>
      </w:r>
      <w:proofErr w:type="spellEnd"/>
      <w:r>
        <w:t xml:space="preserve"> kiegészítő tájékoztatást kérhet, melyre a választ az ajánlatkérő ugyancsak írásban elektronikus úton (e-mail) adja meg. A kiegészítő tájékoztatás – kérést ajánlatkérő címére kell elektronikus úton (e-mail) vagy telefaxon megküldeni.</w:t>
      </w:r>
    </w:p>
    <w:p w:rsidR="0023699A" w:rsidRDefault="0023699A">
      <w:pPr>
        <w:ind w:left="284" w:right="0" w:hanging="284"/>
      </w:pPr>
    </w:p>
    <w:p w:rsidR="0023699A" w:rsidRDefault="00CF4430">
      <w:pPr>
        <w:ind w:left="284" w:right="0" w:hanging="284"/>
      </w:pPr>
      <w:r>
        <w:rPr>
          <w:b/>
          <w:bCs/>
          <w:u w:val="single"/>
        </w:rPr>
        <w:t xml:space="preserve">VIII. </w:t>
      </w:r>
      <w:proofErr w:type="gramStart"/>
      <w:r>
        <w:rPr>
          <w:b/>
          <w:bCs/>
          <w:u w:val="single"/>
        </w:rPr>
        <w:t>A</w:t>
      </w:r>
      <w:proofErr w:type="gramEnd"/>
      <w:r>
        <w:rPr>
          <w:b/>
          <w:bCs/>
          <w:u w:val="single"/>
        </w:rPr>
        <w:t xml:space="preserve"> felhívás feladásának, illetve megküldésének napja: 2017. június 1.</w:t>
      </w:r>
    </w:p>
    <w:p w:rsidR="0023699A" w:rsidRDefault="0023699A">
      <w:pPr>
        <w:ind w:left="284" w:right="0" w:hanging="284"/>
        <w:rPr>
          <w:b/>
          <w:bCs/>
          <w:u w:val="single"/>
        </w:rPr>
      </w:pPr>
    </w:p>
    <w:p w:rsidR="0023699A" w:rsidRDefault="0023699A">
      <w:pPr>
        <w:ind w:left="284" w:right="0" w:hanging="284"/>
        <w:rPr>
          <w:b/>
          <w:bCs/>
          <w:u w:val="single"/>
        </w:rPr>
      </w:pPr>
    </w:p>
    <w:p w:rsidR="0023699A" w:rsidRDefault="00CF4430">
      <w:pPr>
        <w:ind w:left="284" w:right="0" w:hanging="284"/>
      </w:pPr>
      <w:r>
        <w:rPr>
          <w:b/>
          <w:bCs/>
          <w:u w:val="single"/>
        </w:rPr>
        <w:lastRenderedPageBreak/>
        <w:t>IX. Az ajánlati felhívás mellékletei:</w:t>
      </w:r>
    </w:p>
    <w:p w:rsidR="0023699A" w:rsidRDefault="0023699A">
      <w:pPr>
        <w:ind w:left="284" w:right="0" w:hanging="284"/>
      </w:pPr>
    </w:p>
    <w:p w:rsidR="0023699A" w:rsidRDefault="00CF4430">
      <w:pPr>
        <w:ind w:left="284" w:right="0" w:hanging="284"/>
      </w:pPr>
      <w:r>
        <w:t>1. Felolvasólap (1. sz. melléklet)</w:t>
      </w:r>
    </w:p>
    <w:p w:rsidR="0023699A" w:rsidRDefault="00CF4430">
      <w:pPr>
        <w:ind w:left="284" w:right="0" w:hanging="284"/>
      </w:pPr>
      <w:r>
        <w:t>2. Nyilatkozat (minta, 2. sz. melléklet)</w:t>
      </w:r>
    </w:p>
    <w:p w:rsidR="0023699A" w:rsidRDefault="00CF4430">
      <w:pPr>
        <w:ind w:left="284" w:right="0" w:hanging="284"/>
      </w:pPr>
      <w:r>
        <w:t>3. Szerződés tervezet (3. sz. melléklet)</w:t>
      </w:r>
    </w:p>
    <w:p w:rsidR="0023699A" w:rsidRDefault="00CF4430">
      <w:pPr>
        <w:ind w:right="0" w:firstLine="0"/>
      </w:pPr>
      <w:r>
        <w:t xml:space="preserve">4. </w:t>
      </w:r>
      <w:r w:rsidR="001E509A">
        <w:t>Komplett f</w:t>
      </w:r>
      <w:r>
        <w:t xml:space="preserve">ogászati kezelőegység </w:t>
      </w:r>
      <w:r w:rsidR="001E509A">
        <w:t xml:space="preserve">főbb </w:t>
      </w:r>
      <w:r>
        <w:t>jellemzői, tartalmi elemei (4. sz. melléklet)</w:t>
      </w:r>
    </w:p>
    <w:p w:rsidR="0023699A" w:rsidRDefault="0023699A">
      <w:pPr>
        <w:ind w:right="0" w:firstLine="0"/>
      </w:pPr>
    </w:p>
    <w:p w:rsidR="0023699A" w:rsidRDefault="0023699A">
      <w:pPr>
        <w:ind w:right="0" w:firstLine="0"/>
      </w:pPr>
    </w:p>
    <w:p w:rsidR="0023699A" w:rsidRDefault="0023699A">
      <w:pPr>
        <w:spacing w:after="120"/>
      </w:pPr>
    </w:p>
    <w:p w:rsidR="0023699A" w:rsidRDefault="00CF4430">
      <w:pPr>
        <w:ind w:firstLine="0"/>
      </w:pPr>
      <w:r>
        <w:t>Hévíz, 2017. június 1.</w:t>
      </w:r>
    </w:p>
    <w:p w:rsidR="0023699A" w:rsidRDefault="0023699A"/>
    <w:p w:rsidR="0023699A" w:rsidRDefault="0023699A"/>
    <w:p w:rsidR="0023699A" w:rsidRDefault="00CF4430">
      <w:pPr>
        <w:tabs>
          <w:tab w:val="center" w:pos="6804"/>
        </w:tabs>
        <w:ind w:firstLine="0"/>
        <w:rPr>
          <w:b/>
        </w:rPr>
      </w:pPr>
      <w:r>
        <w:rPr>
          <w:b/>
        </w:rPr>
        <w:tab/>
        <w:t>Varga András</w:t>
      </w:r>
    </w:p>
    <w:p w:rsidR="0023699A" w:rsidRDefault="00CF4430">
      <w:pPr>
        <w:tabs>
          <w:tab w:val="center" w:pos="6804"/>
        </w:tabs>
        <w:rPr>
          <w:i/>
        </w:rPr>
        <w:sectPr w:rsidR="0023699A">
          <w:headerReference w:type="default" r:id="rId14"/>
          <w:footerReference w:type="default" r:id="rId15"/>
          <w:headerReference w:type="first" r:id="rId16"/>
          <w:footerReference w:type="first" r:id="rId17"/>
          <w:pgSz w:w="11906" w:h="16838"/>
          <w:pgMar w:top="1417" w:right="1417" w:bottom="1417" w:left="1417" w:header="708" w:footer="708" w:gutter="0"/>
          <w:cols w:space="708"/>
          <w:formProt w:val="0"/>
          <w:titlePg/>
          <w:docGrid w:linePitch="360" w:charSpace="-6145"/>
        </w:sectPr>
      </w:pPr>
      <w:r>
        <w:rPr>
          <w:b/>
        </w:rPr>
        <w:tab/>
        <w:t xml:space="preserve"> Intézményvezető</w:t>
      </w:r>
    </w:p>
    <w:p w:rsidR="0023699A" w:rsidRDefault="00CF4430">
      <w:pPr>
        <w:spacing w:after="120"/>
        <w:ind w:left="720"/>
        <w:jc w:val="right"/>
        <w:rPr>
          <w:b/>
          <w:sz w:val="28"/>
        </w:rPr>
      </w:pPr>
      <w:r>
        <w:rPr>
          <w:i/>
        </w:rPr>
        <w:lastRenderedPageBreak/>
        <w:t>1. sz. melléklet</w:t>
      </w:r>
    </w:p>
    <w:p w:rsidR="0023699A" w:rsidRDefault="00CF4430">
      <w:pPr>
        <w:spacing w:after="120"/>
        <w:ind w:firstLine="0"/>
        <w:jc w:val="center"/>
      </w:pPr>
      <w:r>
        <w:rPr>
          <w:b/>
          <w:sz w:val="28"/>
        </w:rPr>
        <w:t>FELOLVASÓ LAP</w:t>
      </w:r>
    </w:p>
    <w:p w:rsidR="0023699A" w:rsidRDefault="00CF4430">
      <w:pPr>
        <w:spacing w:after="120"/>
        <w:jc w:val="center"/>
        <w:rPr>
          <w:b/>
          <w:sz w:val="28"/>
        </w:rPr>
      </w:pPr>
      <w:r>
        <w:t>a</w:t>
      </w:r>
    </w:p>
    <w:p w:rsidR="0023699A" w:rsidRDefault="00CF4430">
      <w:pPr>
        <w:spacing w:before="120" w:after="120"/>
        <w:jc w:val="center"/>
        <w:rPr>
          <w:b/>
          <w:sz w:val="28"/>
        </w:rPr>
      </w:pPr>
      <w:r>
        <w:rPr>
          <w:b/>
          <w:sz w:val="28"/>
        </w:rPr>
        <w:t xml:space="preserve">Teréz Anya Szociális Integrált Intézmény részére </w:t>
      </w:r>
    </w:p>
    <w:p w:rsidR="0023699A" w:rsidRDefault="00CF4430">
      <w:pPr>
        <w:spacing w:before="120" w:after="120"/>
        <w:jc w:val="center"/>
      </w:pPr>
      <w:r>
        <w:rPr>
          <w:b/>
          <w:sz w:val="28"/>
        </w:rPr>
        <w:t xml:space="preserve">„ </w:t>
      </w:r>
      <w:r w:rsidR="001E509A">
        <w:rPr>
          <w:b/>
          <w:sz w:val="28"/>
        </w:rPr>
        <w:t>Komplett f</w:t>
      </w:r>
      <w:r>
        <w:rPr>
          <w:b/>
          <w:sz w:val="28"/>
        </w:rPr>
        <w:t>ogászati kezelőegység beszerzése”</w:t>
      </w:r>
    </w:p>
    <w:p w:rsidR="0023699A" w:rsidRDefault="00CF4430">
      <w:pPr>
        <w:pStyle w:val="NormlWeb"/>
        <w:spacing w:before="120" w:after="300"/>
        <w:ind w:right="147"/>
        <w:jc w:val="center"/>
      </w:pPr>
      <w:proofErr w:type="gramStart"/>
      <w:r>
        <w:t>című</w:t>
      </w:r>
      <w:proofErr w:type="gramEnd"/>
      <w:r>
        <w:t xml:space="preserve"> beszerzési eljáráshoz</w:t>
      </w:r>
    </w:p>
    <w:p w:rsidR="0023699A" w:rsidRDefault="00CF4430">
      <w:pPr>
        <w:tabs>
          <w:tab w:val="right" w:pos="8931"/>
        </w:tabs>
        <w:spacing w:before="120"/>
        <w:ind w:left="426" w:hanging="426"/>
      </w:pPr>
      <w:r>
        <w:t>1.</w:t>
      </w:r>
      <w:r>
        <w:tab/>
        <w:t>Ajánlattevő neve</w:t>
      </w:r>
      <w:proofErr w:type="gramStart"/>
      <w:r>
        <w:t>:   …</w:t>
      </w:r>
      <w:proofErr w:type="gramEnd"/>
      <w:r>
        <w:t xml:space="preserve">………………………………………………………………  </w:t>
      </w:r>
    </w:p>
    <w:p w:rsidR="0023699A" w:rsidRDefault="00CF4430">
      <w:pPr>
        <w:tabs>
          <w:tab w:val="right" w:pos="8931"/>
        </w:tabs>
        <w:spacing w:before="120"/>
        <w:ind w:left="425" w:hanging="425"/>
      </w:pPr>
      <w:r>
        <w:t>2.</w:t>
      </w:r>
      <w:r>
        <w:tab/>
        <w:t>Ajánlattevő székhelyének (levelezésének) címe</w:t>
      </w:r>
      <w:proofErr w:type="gramStart"/>
      <w:r>
        <w:t>: …</w:t>
      </w:r>
      <w:proofErr w:type="gramEnd"/>
      <w:r>
        <w:t>……………………………….</w:t>
      </w:r>
    </w:p>
    <w:p w:rsidR="0023699A" w:rsidRDefault="00CF4430">
      <w:pPr>
        <w:tabs>
          <w:tab w:val="right" w:pos="8931"/>
        </w:tabs>
        <w:spacing w:before="120"/>
        <w:ind w:left="425" w:hanging="425"/>
      </w:pPr>
      <w:r>
        <w:t xml:space="preserve">       .……………………………………………………………………………………..</w:t>
      </w:r>
    </w:p>
    <w:p w:rsidR="0023699A" w:rsidRDefault="00CF4430">
      <w:pPr>
        <w:tabs>
          <w:tab w:val="right" w:pos="8931"/>
        </w:tabs>
        <w:spacing w:before="120"/>
        <w:ind w:left="425" w:hanging="425"/>
      </w:pPr>
      <w:r>
        <w:t>3.</w:t>
      </w:r>
      <w:r>
        <w:tab/>
        <w:t>Ajánlattevő telefonszáma, faxszáma és e-mail címe</w:t>
      </w:r>
      <w:proofErr w:type="gramStart"/>
      <w:r>
        <w:t>:  …</w:t>
      </w:r>
      <w:proofErr w:type="gramEnd"/>
      <w:r>
        <w:t>…………………………..</w:t>
      </w:r>
    </w:p>
    <w:p w:rsidR="0023699A" w:rsidRDefault="00CF4430">
      <w:pPr>
        <w:tabs>
          <w:tab w:val="right" w:pos="8931"/>
        </w:tabs>
        <w:spacing w:before="120"/>
        <w:ind w:left="425" w:hanging="425"/>
      </w:pPr>
      <w:r>
        <w:t xml:space="preserve">       .……………………………………………………………………………………..</w:t>
      </w:r>
    </w:p>
    <w:p w:rsidR="0023699A" w:rsidRDefault="00CF4430">
      <w:pPr>
        <w:tabs>
          <w:tab w:val="left" w:pos="426"/>
        </w:tabs>
        <w:ind w:left="425" w:hanging="425"/>
      </w:pPr>
      <w:r>
        <w:t>4.</w:t>
      </w:r>
      <w:r>
        <w:tab/>
        <w:t>A fenti címmel meghirdetett ajánlattételi felhívásra válaszul alulírottak ezennel kijelentjük, hogy:</w:t>
      </w:r>
    </w:p>
    <w:p w:rsidR="0023699A" w:rsidRDefault="00CF4430">
      <w:pPr>
        <w:tabs>
          <w:tab w:val="left" w:pos="426"/>
        </w:tabs>
        <w:spacing w:before="120" w:after="120"/>
        <w:ind w:left="426" w:hanging="426"/>
      </w:pPr>
      <w:r>
        <w:tab/>
        <w:t xml:space="preserve">Áttanulmányoztuk, és teljes egészében elfogadjuk a 2017. június 1 – én kelt Ajánlati felhívás tartalmát és kiegészítő </w:t>
      </w:r>
      <w:proofErr w:type="gramStart"/>
      <w:r>
        <w:t>tájékoztatás(</w:t>
      </w:r>
      <w:proofErr w:type="gramEnd"/>
      <w:r>
        <w:t>oka)t, s ezennel fenntartások vagy korlátozások nélkül, és teljes egészében elfogadva a bennük foglalt feltételeket az alábbi ajánlatot tesszük.</w:t>
      </w:r>
    </w:p>
    <w:p w:rsidR="0023699A" w:rsidRDefault="0023699A">
      <w:pPr>
        <w:ind w:firstLine="0"/>
      </w:pPr>
    </w:p>
    <w:p w:rsidR="0023699A" w:rsidRDefault="00CF4430">
      <w:pPr>
        <w:tabs>
          <w:tab w:val="right" w:pos="8647"/>
        </w:tabs>
        <w:spacing w:after="240"/>
        <w:ind w:firstLine="0"/>
      </w:pPr>
      <w:r>
        <w:rPr>
          <w:b/>
        </w:rPr>
        <w:t xml:space="preserve">5.  Összesített ajánlati </w:t>
      </w:r>
      <w:proofErr w:type="gramStart"/>
      <w:r>
        <w:rPr>
          <w:b/>
        </w:rPr>
        <w:t>ár …</w:t>
      </w:r>
      <w:proofErr w:type="gramEnd"/>
      <w:r>
        <w:rPr>
          <w:b/>
        </w:rPr>
        <w:t>……………Ft, (</w:t>
      </w:r>
      <w:r>
        <w:rPr>
          <w:b/>
          <w:i/>
        </w:rPr>
        <w:t xml:space="preserve">5. </w:t>
      </w:r>
      <w:proofErr w:type="spellStart"/>
      <w:r>
        <w:rPr>
          <w:b/>
          <w:i/>
        </w:rPr>
        <w:t>sz</w:t>
      </w:r>
      <w:proofErr w:type="spellEnd"/>
      <w:r>
        <w:rPr>
          <w:b/>
          <w:i/>
        </w:rPr>
        <w:t xml:space="preserve"> melléklet</w:t>
      </w:r>
      <w:r>
        <w:rPr>
          <w:b/>
        </w:rPr>
        <w:t>) amely nem tartalmazza az Általános Forgalmi Adót.</w:t>
      </w:r>
    </w:p>
    <w:p w:rsidR="0023699A" w:rsidRDefault="00CF4430">
      <w:pPr>
        <w:tabs>
          <w:tab w:val="left" w:pos="426"/>
        </w:tabs>
        <w:spacing w:before="120" w:after="120"/>
        <w:ind w:left="426" w:right="0" w:hanging="426"/>
      </w:pPr>
      <w:r>
        <w:t>6.</w:t>
      </w:r>
      <w:r>
        <w:tab/>
        <w:t>Kijelentjük, hogy az ajánlattételt megelőzően megbizonyosodtunk, hogy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23699A" w:rsidRDefault="0023699A">
      <w:pPr>
        <w:tabs>
          <w:tab w:val="left" w:pos="426"/>
        </w:tabs>
        <w:spacing w:before="120" w:after="120"/>
        <w:ind w:left="426" w:right="0" w:hanging="426"/>
      </w:pPr>
    </w:p>
    <w:p w:rsidR="0023699A" w:rsidRDefault="00CF4430">
      <w:pPr>
        <w:tabs>
          <w:tab w:val="center" w:pos="1701"/>
          <w:tab w:val="center" w:pos="3969"/>
          <w:tab w:val="center" w:pos="5812"/>
          <w:tab w:val="center" w:pos="7655"/>
        </w:tabs>
        <w:ind w:left="284" w:right="0" w:hanging="284"/>
      </w:pPr>
      <w:r>
        <w:t>Kelt</w:t>
      </w:r>
      <w:proofErr w:type="gramStart"/>
      <w:r>
        <w:t>: …</w:t>
      </w:r>
      <w:proofErr w:type="gramEnd"/>
      <w:r>
        <w:t>…………………, 2017…………………….</w:t>
      </w:r>
    </w:p>
    <w:p w:rsidR="0023699A" w:rsidRDefault="0023699A">
      <w:pPr>
        <w:tabs>
          <w:tab w:val="left" w:pos="5103"/>
          <w:tab w:val="left" w:leader="dot" w:pos="7938"/>
        </w:tabs>
        <w:ind w:left="284" w:right="0" w:hanging="284"/>
      </w:pPr>
    </w:p>
    <w:p w:rsidR="0023699A" w:rsidRDefault="0023699A">
      <w:pPr>
        <w:tabs>
          <w:tab w:val="left" w:pos="5103"/>
          <w:tab w:val="left" w:leader="dot" w:pos="7938"/>
        </w:tabs>
        <w:ind w:left="284" w:right="0" w:hanging="284"/>
      </w:pPr>
    </w:p>
    <w:p w:rsidR="0023699A" w:rsidRDefault="00CF4430">
      <w:pPr>
        <w:tabs>
          <w:tab w:val="center" w:pos="6804"/>
          <w:tab w:val="left" w:leader="dot" w:pos="7938"/>
        </w:tabs>
        <w:ind w:left="284" w:right="0" w:hanging="284"/>
      </w:pPr>
      <w:r>
        <w:tab/>
      </w:r>
      <w:r>
        <w:tab/>
        <w:t>……………………………………</w:t>
      </w:r>
    </w:p>
    <w:p w:rsidR="0023699A" w:rsidRDefault="00CF4430">
      <w:pPr>
        <w:tabs>
          <w:tab w:val="center" w:pos="6804"/>
        </w:tabs>
        <w:ind w:left="284" w:right="0" w:hanging="284"/>
        <w:rPr>
          <w:i/>
        </w:rPr>
      </w:pPr>
      <w:r>
        <w:tab/>
      </w:r>
      <w:r>
        <w:tab/>
      </w:r>
      <w:proofErr w:type="gramStart"/>
      <w:r>
        <w:t>cégszerű</w:t>
      </w:r>
      <w:proofErr w:type="gramEnd"/>
      <w:r>
        <w:t xml:space="preserve"> aláírás</w:t>
      </w:r>
      <w:r>
        <w:br w:type="page"/>
      </w:r>
    </w:p>
    <w:p w:rsidR="0023699A" w:rsidRDefault="00CF4430">
      <w:pPr>
        <w:spacing w:after="120"/>
        <w:ind w:left="720"/>
        <w:jc w:val="right"/>
        <w:rPr>
          <w:b/>
          <w:sz w:val="28"/>
        </w:rPr>
      </w:pPr>
      <w:r>
        <w:rPr>
          <w:i/>
        </w:rPr>
        <w:lastRenderedPageBreak/>
        <w:t>2. sz. melléklet</w:t>
      </w:r>
    </w:p>
    <w:p w:rsidR="0023699A" w:rsidRDefault="00CF4430">
      <w:pPr>
        <w:spacing w:after="120"/>
        <w:jc w:val="center"/>
      </w:pPr>
      <w:r>
        <w:rPr>
          <w:b/>
          <w:sz w:val="28"/>
        </w:rPr>
        <w:t>NYILATKOZAT</w:t>
      </w:r>
    </w:p>
    <w:p w:rsidR="0023699A" w:rsidRDefault="00CF4430">
      <w:pPr>
        <w:spacing w:after="120"/>
        <w:jc w:val="center"/>
        <w:rPr>
          <w:b/>
          <w:sz w:val="28"/>
        </w:rPr>
      </w:pPr>
      <w:r>
        <w:t>a</w:t>
      </w:r>
    </w:p>
    <w:p w:rsidR="0023699A" w:rsidRDefault="00CF4430">
      <w:pPr>
        <w:spacing w:before="120" w:after="120"/>
        <w:jc w:val="center"/>
        <w:rPr>
          <w:b/>
          <w:sz w:val="28"/>
        </w:rPr>
      </w:pPr>
      <w:r>
        <w:rPr>
          <w:b/>
          <w:sz w:val="28"/>
        </w:rPr>
        <w:t xml:space="preserve">Teréz Anya Szociális Integrált Intézmény részére </w:t>
      </w:r>
    </w:p>
    <w:p w:rsidR="0023699A" w:rsidRDefault="00CF4430">
      <w:pPr>
        <w:spacing w:before="120" w:after="120"/>
        <w:jc w:val="center"/>
      </w:pPr>
      <w:r>
        <w:rPr>
          <w:b/>
          <w:sz w:val="28"/>
        </w:rPr>
        <w:t xml:space="preserve">„ </w:t>
      </w:r>
      <w:r w:rsidR="001E509A">
        <w:rPr>
          <w:b/>
          <w:sz w:val="28"/>
        </w:rPr>
        <w:t>Komplett f</w:t>
      </w:r>
      <w:r>
        <w:rPr>
          <w:b/>
          <w:sz w:val="28"/>
        </w:rPr>
        <w:t>ogászati kezelőegység beszerzése”</w:t>
      </w:r>
    </w:p>
    <w:p w:rsidR="0023699A" w:rsidRDefault="00CF4430">
      <w:pPr>
        <w:pStyle w:val="NormlWeb"/>
        <w:spacing w:before="120" w:after="300"/>
        <w:ind w:right="147"/>
        <w:jc w:val="center"/>
      </w:pPr>
      <w:proofErr w:type="gramStart"/>
      <w:r>
        <w:t>című</w:t>
      </w:r>
      <w:proofErr w:type="gramEnd"/>
      <w:r>
        <w:t xml:space="preserve"> beszerzési eljáráshoz</w:t>
      </w:r>
    </w:p>
    <w:p w:rsidR="0023699A" w:rsidRDefault="00CF4430">
      <w:proofErr w:type="gramStart"/>
      <w:r>
        <w:t>Alulírott …</w:t>
      </w:r>
      <w:proofErr w:type="gramEnd"/>
      <w:r>
        <w:t>………………………….……………….………………….……… (név), mint a ……………………………..…………..(ajánlattevő neve, címe) kötelezettségvállalásra jogosult képviselője nyilatkozom:</w:t>
      </w:r>
    </w:p>
    <w:p w:rsidR="0023699A" w:rsidRDefault="00CF4430">
      <w:proofErr w:type="gramStart"/>
      <w:r>
        <w:t>a</w:t>
      </w:r>
      <w:proofErr w:type="gramEnd"/>
      <w:r>
        <w:t>)   az ajánlati kiírás feltételeit elfogadjuk;</w:t>
      </w:r>
    </w:p>
    <w:p w:rsidR="0023699A" w:rsidRDefault="00CF4430">
      <w:r>
        <w:t>b</w:t>
      </w:r>
      <w:proofErr w:type="gramStart"/>
      <w:r>
        <w:t>)  nincs</w:t>
      </w:r>
      <w:proofErr w:type="gramEnd"/>
      <w:r>
        <w:t xml:space="preserve"> ellenünk folyamatban csőd, vagy felszámolási eljárás, illetve nem állunk végelszámolás alatt</w:t>
      </w:r>
    </w:p>
    <w:p w:rsidR="0023699A" w:rsidRDefault="00CF4430">
      <w:pPr>
        <w:pStyle w:val="Szvegtrzs"/>
        <w:spacing w:after="0"/>
      </w:pPr>
      <w:r>
        <w:t>c) nincs egy évet meghaladó adó-, társadalombiztosítás járulék, illeték és helyi adó tartozásunk;</w:t>
      </w:r>
    </w:p>
    <w:p w:rsidR="0023699A" w:rsidRDefault="00CF4430">
      <w:pPr>
        <w:pStyle w:val="Szvegtrzs"/>
        <w:spacing w:after="0"/>
        <w:rPr>
          <w:bCs/>
        </w:rPr>
      </w:pPr>
      <w:r>
        <w:t xml:space="preserve">d) </w:t>
      </w:r>
      <w:r>
        <w:rPr>
          <w:bCs/>
        </w:rPr>
        <w:t xml:space="preserve">mellékeljük az adatainkat tartalmazó, a működési forma </w:t>
      </w:r>
      <w:proofErr w:type="gramStart"/>
      <w:r>
        <w:rPr>
          <w:bCs/>
        </w:rPr>
        <w:t>szerinti …</w:t>
      </w:r>
      <w:proofErr w:type="gramEnd"/>
      <w:r>
        <w:rPr>
          <w:bCs/>
        </w:rPr>
        <w:t>………………..</w:t>
      </w:r>
    </w:p>
    <w:p w:rsidR="0023699A" w:rsidRDefault="00CF4430">
      <w:pPr>
        <w:pStyle w:val="Szvegtrzs"/>
        <w:spacing w:after="0"/>
      </w:pPr>
      <w:proofErr w:type="gramStart"/>
      <w:r>
        <w:rPr>
          <w:bCs/>
        </w:rPr>
        <w:t>tevékenységi</w:t>
      </w:r>
      <w:proofErr w:type="gramEnd"/>
      <w:r>
        <w:rPr>
          <w:bCs/>
        </w:rPr>
        <w:t xml:space="preserve"> engedély, vagy regisztrációs okirat másolatát;</w:t>
      </w:r>
    </w:p>
    <w:p w:rsidR="0023699A" w:rsidRDefault="00CF4430">
      <w:pPr>
        <w:pStyle w:val="Szvegtrzs"/>
        <w:spacing w:after="0"/>
      </w:pPr>
      <w:proofErr w:type="gramStart"/>
      <w:r>
        <w:t>e</w:t>
      </w:r>
      <w:proofErr w:type="gramEnd"/>
      <w:r>
        <w:t xml:space="preserve">) mellékeljük az ajánlatot aláíró képviseletre jogosult személy aláírási címpéldányát, vagy banki aláírási kartonjának egyszerű másolatát,  </w:t>
      </w:r>
    </w:p>
    <w:p w:rsidR="0023699A" w:rsidRDefault="00CF4430">
      <w:pPr>
        <w:pStyle w:val="Szvegtrzs"/>
        <w:spacing w:after="0"/>
      </w:pPr>
      <w:proofErr w:type="gramStart"/>
      <w:r>
        <w:t>f</w:t>
      </w:r>
      <w:proofErr w:type="gramEnd"/>
      <w:r>
        <w:t xml:space="preserve">) az  ajánlatban közölt nevünk, székhelyünk, a szolgáltatás tárgyának és a kért ellenszolgáltatás mértékének, a teljesítési határidőnek nyilvánosságra hozatalát engedélyezzük, </w:t>
      </w:r>
    </w:p>
    <w:p w:rsidR="0023699A" w:rsidRDefault="00CF4430">
      <w:proofErr w:type="gramStart"/>
      <w:r>
        <w:t>g</w:t>
      </w:r>
      <w:proofErr w:type="gramEnd"/>
      <w:r>
        <w:t>) a megvalósításhoz alvállalkozót nem veszünk igénybe.</w:t>
      </w:r>
    </w:p>
    <w:p w:rsidR="0023699A" w:rsidRDefault="0023699A"/>
    <w:p w:rsidR="0023699A" w:rsidRDefault="00CF4430">
      <w:pPr>
        <w:spacing w:after="120"/>
      </w:pPr>
      <w:r>
        <w:t>Jelen nyilatkozatot Teréz Anya Szociális Integrált Intézmény részére „Fogászati kezelőegység” tárgyú beszerzési eljárás során az ajánlat részeként teszem.</w:t>
      </w:r>
    </w:p>
    <w:p w:rsidR="0023699A" w:rsidRDefault="0023699A">
      <w:pPr>
        <w:rPr>
          <w:b/>
          <w:bCs/>
        </w:rPr>
      </w:pPr>
    </w:p>
    <w:p w:rsidR="0023699A" w:rsidRDefault="0023699A">
      <w:pPr>
        <w:rPr>
          <w:b/>
          <w:bCs/>
        </w:rPr>
      </w:pPr>
    </w:p>
    <w:p w:rsidR="0023699A" w:rsidRDefault="00CF4430">
      <w:pPr>
        <w:tabs>
          <w:tab w:val="center" w:pos="1701"/>
          <w:tab w:val="center" w:pos="3969"/>
          <w:tab w:val="center" w:pos="5812"/>
          <w:tab w:val="center" w:pos="7655"/>
        </w:tabs>
        <w:ind w:left="284" w:right="0" w:hanging="284"/>
      </w:pPr>
      <w:r>
        <w:t>Kelt</w:t>
      </w:r>
      <w:proofErr w:type="gramStart"/>
      <w:r>
        <w:t>:...............................,</w:t>
      </w:r>
      <w:proofErr w:type="gramEnd"/>
      <w:r>
        <w:t xml:space="preserve"> 2017. .................................</w:t>
      </w:r>
    </w:p>
    <w:p w:rsidR="0023699A" w:rsidRDefault="00CF4430">
      <w:pPr>
        <w:tabs>
          <w:tab w:val="center" w:pos="6804"/>
          <w:tab w:val="left" w:leader="dot" w:pos="7938"/>
        </w:tabs>
        <w:ind w:right="0" w:firstLine="0"/>
      </w:pPr>
      <w:r>
        <w:tab/>
      </w:r>
    </w:p>
    <w:p w:rsidR="0023699A" w:rsidRDefault="0023699A">
      <w:pPr>
        <w:tabs>
          <w:tab w:val="center" w:pos="6804"/>
          <w:tab w:val="left" w:leader="dot" w:pos="7938"/>
        </w:tabs>
        <w:ind w:right="0" w:firstLine="0"/>
      </w:pPr>
    </w:p>
    <w:p w:rsidR="0023699A" w:rsidRDefault="00CF4430">
      <w:pPr>
        <w:tabs>
          <w:tab w:val="center" w:pos="6804"/>
          <w:tab w:val="left" w:leader="dot" w:pos="7938"/>
        </w:tabs>
        <w:ind w:right="0" w:firstLine="0"/>
      </w:pPr>
      <w:r>
        <w:tab/>
        <w:t>……………………………………</w:t>
      </w:r>
    </w:p>
    <w:p w:rsidR="0023699A" w:rsidRDefault="00CF4430">
      <w:pPr>
        <w:tabs>
          <w:tab w:val="center" w:pos="6804"/>
        </w:tabs>
        <w:ind w:left="284" w:right="0" w:hanging="284"/>
      </w:pPr>
      <w:r>
        <w:tab/>
      </w:r>
      <w:r>
        <w:tab/>
      </w:r>
      <w:proofErr w:type="gramStart"/>
      <w:r>
        <w:t>cégszerű</w:t>
      </w:r>
      <w:proofErr w:type="gramEnd"/>
      <w:r>
        <w:t xml:space="preserve"> aláírás</w:t>
      </w: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23699A">
      <w:pPr>
        <w:tabs>
          <w:tab w:val="center" w:pos="6804"/>
        </w:tabs>
        <w:ind w:left="284" w:right="0" w:hanging="284"/>
      </w:pPr>
    </w:p>
    <w:p w:rsidR="0023699A" w:rsidRDefault="00CF4430">
      <w:pPr>
        <w:tabs>
          <w:tab w:val="center" w:pos="6804"/>
        </w:tabs>
        <w:ind w:left="284" w:right="0" w:hanging="284"/>
        <w:jc w:val="right"/>
        <w:rPr>
          <w:b/>
          <w:sz w:val="28"/>
        </w:rPr>
      </w:pPr>
      <w:r>
        <w:rPr>
          <w:i/>
          <w:iCs/>
        </w:rPr>
        <w:lastRenderedPageBreak/>
        <w:t>3. sz. melléklet</w:t>
      </w:r>
    </w:p>
    <w:p w:rsidR="0023699A" w:rsidRDefault="00CF4430">
      <w:pPr>
        <w:tabs>
          <w:tab w:val="left" w:pos="0"/>
        </w:tabs>
        <w:spacing w:after="120"/>
        <w:jc w:val="center"/>
        <w:rPr>
          <w:b/>
          <w:sz w:val="28"/>
        </w:rPr>
      </w:pPr>
      <w:r>
        <w:rPr>
          <w:b/>
          <w:sz w:val="28"/>
        </w:rPr>
        <w:t>SZERZŐDÉSES FELTÉTELEK</w:t>
      </w:r>
    </w:p>
    <w:p w:rsidR="0023699A" w:rsidRDefault="00CF4430">
      <w:pPr>
        <w:tabs>
          <w:tab w:val="left" w:pos="0"/>
        </w:tabs>
        <w:jc w:val="center"/>
        <w:rPr>
          <w:b/>
          <w:sz w:val="28"/>
        </w:rPr>
      </w:pPr>
      <w:r>
        <w:rPr>
          <w:b/>
          <w:sz w:val="28"/>
        </w:rPr>
        <w:t xml:space="preserve">Teréz Anya Szociális Integrált Intézmény részére </w:t>
      </w:r>
    </w:p>
    <w:p w:rsidR="0023699A" w:rsidRDefault="00CF4430">
      <w:pPr>
        <w:tabs>
          <w:tab w:val="left" w:pos="0"/>
        </w:tabs>
        <w:jc w:val="center"/>
      </w:pPr>
      <w:proofErr w:type="gramStart"/>
      <w:r>
        <w:rPr>
          <w:b/>
          <w:sz w:val="28"/>
        </w:rPr>
        <w:t>a</w:t>
      </w:r>
      <w:proofErr w:type="gramEnd"/>
      <w:r>
        <w:rPr>
          <w:b/>
          <w:sz w:val="28"/>
        </w:rPr>
        <w:t xml:space="preserve"> fogászati kezelőegység</w:t>
      </w:r>
      <w:r>
        <w:t xml:space="preserve"> </w:t>
      </w:r>
    </w:p>
    <w:p w:rsidR="0023699A" w:rsidRDefault="00CF4430">
      <w:pPr>
        <w:pStyle w:val="NormlWeb"/>
        <w:tabs>
          <w:tab w:val="left" w:pos="0"/>
        </w:tabs>
        <w:spacing w:before="300" w:after="300"/>
        <w:ind w:right="150" w:firstLine="0"/>
        <w:jc w:val="center"/>
        <w:rPr>
          <w:rStyle w:val="FontStyle52"/>
          <w:sz w:val="28"/>
          <w:szCs w:val="28"/>
        </w:rPr>
      </w:pPr>
      <w:proofErr w:type="gramStart"/>
      <w:r>
        <w:t>című</w:t>
      </w:r>
      <w:proofErr w:type="gramEnd"/>
      <w:r>
        <w:t>, Hévíz Város Önkormányzat Képviselő-testületének a közbeszerzési értékhatár alatti beszerzésekről szóló beszerzési eljáráshoz</w:t>
      </w:r>
    </w:p>
    <w:p w:rsidR="0023699A" w:rsidRDefault="00CF4430">
      <w:pPr>
        <w:pStyle w:val="Style9"/>
        <w:widowControl/>
        <w:tabs>
          <w:tab w:val="left" w:pos="0"/>
        </w:tabs>
        <w:spacing w:before="14"/>
        <w:jc w:val="center"/>
      </w:pPr>
      <w:r>
        <w:rPr>
          <w:rStyle w:val="FontStyle52"/>
          <w:sz w:val="28"/>
          <w:szCs w:val="28"/>
        </w:rPr>
        <w:t>Adásvételi szerződés Tervezet</w:t>
      </w:r>
    </w:p>
    <w:p w:rsidR="0023699A" w:rsidRDefault="0023699A">
      <w:pPr>
        <w:jc w:val="center"/>
        <w:rPr>
          <w:rFonts w:cs="Arial"/>
          <w:b/>
          <w:sz w:val="22"/>
          <w:szCs w:val="22"/>
        </w:rPr>
      </w:pPr>
    </w:p>
    <w:p w:rsidR="0023699A" w:rsidRDefault="00CF4430">
      <w:pPr>
        <w:jc w:val="center"/>
      </w:pPr>
      <w:r>
        <w:rPr>
          <w:rFonts w:cs="Arial"/>
          <w:b/>
        </w:rPr>
        <w:t>Fogászati kezelőegység beszerzésére</w:t>
      </w:r>
    </w:p>
    <w:p w:rsidR="0023699A" w:rsidRDefault="0023699A">
      <w:pPr>
        <w:rPr>
          <w:rFonts w:cs="Arial"/>
        </w:rPr>
      </w:pPr>
    </w:p>
    <w:p w:rsidR="0023699A" w:rsidRDefault="00CF4430">
      <w:proofErr w:type="gramStart"/>
      <w:r>
        <w:rPr>
          <w:rFonts w:cs="Arial"/>
        </w:rPr>
        <w:t>amely</w:t>
      </w:r>
      <w:proofErr w:type="gramEnd"/>
      <w:r>
        <w:rPr>
          <w:rFonts w:cs="Arial"/>
        </w:rPr>
        <w:t xml:space="preserve"> létrejött egyrészről </w:t>
      </w:r>
    </w:p>
    <w:p w:rsidR="0023699A" w:rsidRDefault="0023699A">
      <w:pPr>
        <w:rPr>
          <w:rFonts w:cs="Arial"/>
        </w:rPr>
      </w:pPr>
    </w:p>
    <w:p w:rsidR="0023699A" w:rsidRDefault="00CF4430">
      <w:proofErr w:type="gramStart"/>
      <w:r>
        <w:rPr>
          <w:rFonts w:cs="Arial"/>
        </w:rPr>
        <w:t>székhely</w:t>
      </w:r>
      <w:proofErr w:type="gramEnd"/>
      <w:r>
        <w:rPr>
          <w:rFonts w:cs="Arial"/>
        </w:rPr>
        <w:t xml:space="preserve">: </w:t>
      </w:r>
    </w:p>
    <w:p w:rsidR="0023699A" w:rsidRDefault="00CF4430">
      <w:proofErr w:type="gramStart"/>
      <w:r>
        <w:rPr>
          <w:rFonts w:cs="Arial"/>
        </w:rPr>
        <w:t>adószám</w:t>
      </w:r>
      <w:proofErr w:type="gramEnd"/>
      <w:r>
        <w:rPr>
          <w:rFonts w:cs="Arial"/>
        </w:rPr>
        <w:t xml:space="preserve">: </w:t>
      </w:r>
    </w:p>
    <w:p w:rsidR="0023699A" w:rsidRDefault="00CF4430">
      <w:proofErr w:type="gramStart"/>
      <w:r>
        <w:rPr>
          <w:rFonts w:cs="Arial"/>
        </w:rPr>
        <w:t>bankszámlaszám</w:t>
      </w:r>
      <w:proofErr w:type="gramEnd"/>
      <w:r>
        <w:rPr>
          <w:rFonts w:cs="Arial"/>
        </w:rPr>
        <w:t>:</w:t>
      </w:r>
    </w:p>
    <w:p w:rsidR="0023699A" w:rsidRDefault="00CF4430">
      <w:proofErr w:type="gramStart"/>
      <w:r>
        <w:rPr>
          <w:rFonts w:cs="Arial"/>
        </w:rPr>
        <w:t>mint</w:t>
      </w:r>
      <w:proofErr w:type="gramEnd"/>
      <w:r>
        <w:rPr>
          <w:rFonts w:cs="Arial"/>
        </w:rPr>
        <w:t xml:space="preserve"> eladó (továbbiakban: </w:t>
      </w:r>
      <w:r>
        <w:rPr>
          <w:rFonts w:cs="Arial"/>
          <w:b/>
        </w:rPr>
        <w:t>Eladó</w:t>
      </w:r>
      <w:r>
        <w:rPr>
          <w:rFonts w:cs="Arial"/>
        </w:rPr>
        <w:t>)</w:t>
      </w:r>
    </w:p>
    <w:p w:rsidR="0023699A" w:rsidRDefault="0023699A">
      <w:pPr>
        <w:rPr>
          <w:rFonts w:cs="Arial"/>
        </w:rPr>
      </w:pPr>
    </w:p>
    <w:p w:rsidR="0023699A" w:rsidRDefault="00CF4430">
      <w:proofErr w:type="gramStart"/>
      <w:r>
        <w:rPr>
          <w:rFonts w:cs="Arial"/>
        </w:rPr>
        <w:t>másrészről</w:t>
      </w:r>
      <w:proofErr w:type="gramEnd"/>
      <w:r>
        <w:rPr>
          <w:rFonts w:cs="Arial"/>
        </w:rPr>
        <w:t xml:space="preserve"> </w:t>
      </w:r>
      <w:r>
        <w:rPr>
          <w:rFonts w:cs="Arial"/>
          <w:b/>
        </w:rPr>
        <w:t>Teréz Anya Szociális Integrált Intézmény</w:t>
      </w:r>
    </w:p>
    <w:p w:rsidR="0023699A" w:rsidRDefault="00CF4430">
      <w:proofErr w:type="gramStart"/>
      <w:r>
        <w:rPr>
          <w:rFonts w:cs="Arial"/>
        </w:rPr>
        <w:t>székhely</w:t>
      </w:r>
      <w:proofErr w:type="gramEnd"/>
      <w:r>
        <w:rPr>
          <w:rFonts w:cs="Arial"/>
        </w:rPr>
        <w:t>: 8380 Hévíz, Szent András u. 11/A.</w:t>
      </w:r>
    </w:p>
    <w:p w:rsidR="0023699A" w:rsidRDefault="00CF4430">
      <w:proofErr w:type="gramStart"/>
      <w:r>
        <w:rPr>
          <w:rFonts w:cs="Arial"/>
        </w:rPr>
        <w:t>adószám</w:t>
      </w:r>
      <w:proofErr w:type="gramEnd"/>
      <w:r>
        <w:rPr>
          <w:rFonts w:cs="Arial"/>
        </w:rPr>
        <w:t xml:space="preserve">: </w:t>
      </w:r>
    </w:p>
    <w:p w:rsidR="0023699A" w:rsidRDefault="00CF4430">
      <w:proofErr w:type="gramStart"/>
      <w:r>
        <w:rPr>
          <w:rFonts w:cs="Arial"/>
        </w:rPr>
        <w:t>bankszámlaszám</w:t>
      </w:r>
      <w:proofErr w:type="gramEnd"/>
      <w:r>
        <w:rPr>
          <w:rFonts w:cs="Arial"/>
        </w:rPr>
        <w:t xml:space="preserve">: </w:t>
      </w:r>
    </w:p>
    <w:p w:rsidR="0023699A" w:rsidRDefault="00CF4430">
      <w:proofErr w:type="gramStart"/>
      <w:r>
        <w:rPr>
          <w:rFonts w:cs="Arial"/>
        </w:rPr>
        <w:t>képviseletében</w:t>
      </w:r>
      <w:proofErr w:type="gramEnd"/>
      <w:r>
        <w:rPr>
          <w:rFonts w:cs="Arial"/>
        </w:rPr>
        <w:t>: Varga András intézményvezető</w:t>
      </w:r>
    </w:p>
    <w:p w:rsidR="0023699A" w:rsidRDefault="00CF4430">
      <w:proofErr w:type="gramStart"/>
      <w:r>
        <w:rPr>
          <w:rFonts w:cs="Arial"/>
        </w:rPr>
        <w:t>mint</w:t>
      </w:r>
      <w:proofErr w:type="gramEnd"/>
      <w:r>
        <w:rPr>
          <w:rFonts w:cs="Arial"/>
        </w:rPr>
        <w:t xml:space="preserve"> vevő (továbbiakban: </w:t>
      </w:r>
      <w:r>
        <w:rPr>
          <w:rFonts w:cs="Arial"/>
          <w:b/>
        </w:rPr>
        <w:t>Vevő</w:t>
      </w:r>
      <w:r>
        <w:rPr>
          <w:rFonts w:cs="Arial"/>
        </w:rPr>
        <w:t>)</w:t>
      </w:r>
    </w:p>
    <w:p w:rsidR="0023699A" w:rsidRDefault="0023699A">
      <w:pPr>
        <w:rPr>
          <w:rFonts w:cs="Arial"/>
        </w:rPr>
      </w:pPr>
    </w:p>
    <w:p w:rsidR="0023699A" w:rsidRDefault="00CF4430">
      <w:proofErr w:type="gramStart"/>
      <w:r>
        <w:rPr>
          <w:rFonts w:cs="Arial"/>
        </w:rPr>
        <w:t>együttesen</w:t>
      </w:r>
      <w:proofErr w:type="gramEnd"/>
      <w:r>
        <w:rPr>
          <w:rFonts w:cs="Arial"/>
        </w:rPr>
        <w:t xml:space="preserve"> Felek között alulírott helyen és időben az alábbi feltételek szerint:</w:t>
      </w:r>
    </w:p>
    <w:p w:rsidR="0023699A" w:rsidRDefault="0023699A">
      <w:pPr>
        <w:ind w:left="180" w:firstLine="0"/>
        <w:jc w:val="center"/>
        <w:rPr>
          <w:rFonts w:cs="Arial"/>
        </w:rPr>
      </w:pPr>
    </w:p>
    <w:p w:rsidR="0023699A" w:rsidRDefault="00CF4430">
      <w:pPr>
        <w:ind w:left="180" w:firstLine="0"/>
        <w:jc w:val="center"/>
      </w:pPr>
      <w:r>
        <w:rPr>
          <w:rFonts w:cs="Arial"/>
          <w:b/>
        </w:rPr>
        <w:t>1. A szerződés tárgya</w:t>
      </w:r>
    </w:p>
    <w:p w:rsidR="0023699A" w:rsidRDefault="0023699A">
      <w:pPr>
        <w:ind w:left="180" w:firstLine="0"/>
        <w:jc w:val="center"/>
        <w:rPr>
          <w:rFonts w:cs="Arial"/>
        </w:rPr>
      </w:pPr>
    </w:p>
    <w:p w:rsidR="0023699A" w:rsidRDefault="00CF4430">
      <w:pPr>
        <w:ind w:left="360" w:hanging="360"/>
      </w:pPr>
      <w:r>
        <w:rPr>
          <w:rFonts w:cs="Arial"/>
          <w:bCs/>
        </w:rPr>
        <w:t>1.1</w:t>
      </w:r>
      <w:r>
        <w:rPr>
          <w:rFonts w:cs="Arial"/>
          <w:bCs/>
        </w:rPr>
        <w:tab/>
        <w:t>Eladó eladja, Vevő megveszi az Eladó kizárólagos tulajdonát képező fogászati kezelőegységet a műszaki leírásban és az ajánlatában meghatározott műszaki tartalomnak megfelelően.</w:t>
      </w:r>
    </w:p>
    <w:p w:rsidR="0023699A" w:rsidRDefault="0023699A">
      <w:pPr>
        <w:ind w:left="360" w:hanging="360"/>
        <w:rPr>
          <w:rFonts w:cs="Arial"/>
          <w:bCs/>
        </w:rPr>
      </w:pPr>
    </w:p>
    <w:p w:rsidR="0023699A" w:rsidRDefault="00CF4430">
      <w:pPr>
        <w:spacing w:after="240"/>
        <w:ind w:firstLine="0"/>
      </w:pPr>
      <w:r>
        <w:rPr>
          <w:rFonts w:cs="Arial"/>
        </w:rPr>
        <w:t xml:space="preserve">1.2. </w:t>
      </w:r>
      <w:r>
        <w:rPr>
          <w:rFonts w:cs="Arial"/>
        </w:rPr>
        <w:tab/>
        <w:t xml:space="preserve">A fogászati kezelőegység adatai </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4077"/>
        <w:gridCol w:w="5135"/>
      </w:tblGrid>
      <w:tr w:rsidR="0023699A">
        <w:tc>
          <w:tcPr>
            <w:tcW w:w="40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CF4430">
            <w:r>
              <w:rPr>
                <w:rFonts w:cs="Arial"/>
              </w:rPr>
              <w:t xml:space="preserve">Gyártmány: </w:t>
            </w:r>
          </w:p>
        </w:tc>
        <w:tc>
          <w:tcPr>
            <w:tcW w:w="5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23699A">
            <w:pPr>
              <w:rPr>
                <w:rFonts w:cs="Arial"/>
              </w:rPr>
            </w:pPr>
          </w:p>
        </w:tc>
      </w:tr>
      <w:tr w:rsidR="0023699A">
        <w:tc>
          <w:tcPr>
            <w:tcW w:w="40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CF4430">
            <w:r>
              <w:rPr>
                <w:rFonts w:cs="Arial"/>
              </w:rPr>
              <w:t>Típus:</w:t>
            </w:r>
          </w:p>
        </w:tc>
        <w:tc>
          <w:tcPr>
            <w:tcW w:w="5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23699A">
            <w:pPr>
              <w:rPr>
                <w:rFonts w:cs="Arial"/>
              </w:rPr>
            </w:pPr>
          </w:p>
        </w:tc>
      </w:tr>
      <w:tr w:rsidR="0023699A">
        <w:tc>
          <w:tcPr>
            <w:tcW w:w="40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CF4430">
            <w:r>
              <w:rPr>
                <w:rFonts w:cs="Arial"/>
              </w:rPr>
              <w:t>Gyártás éve:</w:t>
            </w:r>
          </w:p>
        </w:tc>
        <w:tc>
          <w:tcPr>
            <w:tcW w:w="5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3699A" w:rsidRDefault="0023699A">
            <w:pPr>
              <w:rPr>
                <w:rFonts w:cs="Arial"/>
              </w:rPr>
            </w:pPr>
          </w:p>
        </w:tc>
      </w:tr>
    </w:tbl>
    <w:p w:rsidR="0023699A" w:rsidRDefault="0023699A">
      <w:pPr>
        <w:spacing w:after="240"/>
        <w:rPr>
          <w:rFonts w:cs="Arial"/>
        </w:rPr>
      </w:pPr>
    </w:p>
    <w:p w:rsidR="0023699A" w:rsidRDefault="00CF4430">
      <w:pPr>
        <w:spacing w:after="240"/>
        <w:ind w:firstLine="0"/>
      </w:pPr>
      <w:r>
        <w:rPr>
          <w:rFonts w:cs="Arial"/>
          <w:bCs/>
        </w:rPr>
        <w:t>1.3.</w:t>
      </w:r>
      <w:r>
        <w:rPr>
          <w:rFonts w:cs="Arial"/>
          <w:bCs/>
        </w:rPr>
        <w:tab/>
        <w:t>Eladó kijelenti, hogy nincs tudomása a fogászati kezelőegység olyan rejtett hibájáról, amely a rendeltetésszerű használatot akadályozná vagy lehetetlenné tenné.</w:t>
      </w:r>
    </w:p>
    <w:p w:rsidR="0023699A" w:rsidRDefault="00CF4430">
      <w:pPr>
        <w:spacing w:after="240"/>
        <w:ind w:firstLine="0"/>
      </w:pPr>
      <w:r>
        <w:rPr>
          <w:rFonts w:cs="Arial"/>
          <w:bCs/>
        </w:rPr>
        <w:t xml:space="preserve">1.4. </w:t>
      </w:r>
      <w:r>
        <w:rPr>
          <w:rFonts w:cs="Arial"/>
          <w:bCs/>
        </w:rPr>
        <w:tab/>
        <w:t>Eladó kijelenti, hogy a fogászati kezelőegységen harmadik személynek nincs olyan joga, amely korlátozná a Vevő tulajdonszerzését.</w:t>
      </w:r>
    </w:p>
    <w:p w:rsidR="0023699A" w:rsidRDefault="0023699A">
      <w:pPr>
        <w:spacing w:after="240"/>
        <w:rPr>
          <w:rFonts w:cs="Arial"/>
          <w:bCs/>
        </w:rPr>
      </w:pPr>
    </w:p>
    <w:p w:rsidR="0023699A" w:rsidRDefault="00CF4430">
      <w:pPr>
        <w:ind w:left="2694" w:hanging="2127"/>
        <w:jc w:val="center"/>
      </w:pPr>
      <w:r>
        <w:rPr>
          <w:rFonts w:cs="Arial"/>
          <w:b/>
          <w:color w:val="000000"/>
        </w:rPr>
        <w:t>2.</w:t>
      </w:r>
      <w:r>
        <w:rPr>
          <w:rFonts w:cs="Arial"/>
          <w:color w:val="000000"/>
        </w:rPr>
        <w:t xml:space="preserve"> </w:t>
      </w:r>
      <w:r>
        <w:rPr>
          <w:rFonts w:cs="Arial"/>
          <w:b/>
        </w:rPr>
        <w:t>Teljesítés, a felek kötelességei</w:t>
      </w:r>
    </w:p>
    <w:p w:rsidR="0023699A" w:rsidRDefault="0023699A">
      <w:pPr>
        <w:rPr>
          <w:rFonts w:cs="Arial"/>
          <w:color w:val="000000"/>
        </w:rPr>
      </w:pPr>
    </w:p>
    <w:p w:rsidR="0023699A" w:rsidRDefault="00CF4430">
      <w:pPr>
        <w:ind w:firstLine="0"/>
      </w:pPr>
      <w:r>
        <w:rPr>
          <w:rFonts w:cs="Arial"/>
        </w:rPr>
        <w:t>2.1.</w:t>
      </w:r>
      <w:r>
        <w:rPr>
          <w:rFonts w:cs="Arial"/>
        </w:rPr>
        <w:tab/>
        <w:t xml:space="preserve">Eladó a fogászati kezelőegységet a </w:t>
      </w:r>
      <w:r>
        <w:rPr>
          <w:rFonts w:cs="Arial"/>
          <w:b/>
          <w:bCs/>
        </w:rPr>
        <w:t>legkésőbb 2017. július 31-ig</w:t>
      </w:r>
      <w:r>
        <w:rPr>
          <w:rFonts w:cs="Arial"/>
        </w:rPr>
        <w:t xml:space="preserve"> köteles </w:t>
      </w:r>
      <w:r>
        <w:rPr>
          <w:rFonts w:eastAsia="HiddenHorzOCR" w:cs="Arial"/>
        </w:rPr>
        <w:t xml:space="preserve">Vevő székhelyére szállítani és Vevő birtokába adni, üzemkész állapotban. A birtokba adásról jegyzőkönyvet kell felvenni. Eladó a szállítás előtt 3 munkanappal korábban köteles értesíteni a Vevőt. </w:t>
      </w:r>
      <w:r>
        <w:rPr>
          <w:rFonts w:cs="Arial"/>
          <w:bCs/>
        </w:rPr>
        <w:t>Vevő határidő előtti teljesítést elfogad.</w:t>
      </w:r>
    </w:p>
    <w:p w:rsidR="0023699A" w:rsidRDefault="0023699A">
      <w:pPr>
        <w:tabs>
          <w:tab w:val="left" w:pos="0"/>
        </w:tabs>
        <w:ind w:left="357" w:firstLine="0"/>
        <w:rPr>
          <w:rFonts w:cs="Arial"/>
        </w:rPr>
      </w:pPr>
    </w:p>
    <w:p w:rsidR="0023699A" w:rsidRDefault="00CF4430">
      <w:pPr>
        <w:tabs>
          <w:tab w:val="left" w:pos="0"/>
        </w:tabs>
        <w:ind w:firstLine="0"/>
      </w:pPr>
      <w:r>
        <w:rPr>
          <w:rFonts w:cs="Arial"/>
        </w:rPr>
        <w:t xml:space="preserve">2.2. </w:t>
      </w:r>
      <w:r>
        <w:rPr>
          <w:rFonts w:cs="Arial"/>
        </w:rPr>
        <w:tab/>
        <w:t xml:space="preserve">Felek a szerződés teljesítése során kötelesek együttműködni, valamennyi körülményről egymást értesíteni. </w:t>
      </w:r>
    </w:p>
    <w:p w:rsidR="0023699A" w:rsidRDefault="0023699A">
      <w:pPr>
        <w:tabs>
          <w:tab w:val="left" w:pos="0"/>
        </w:tabs>
        <w:ind w:left="357" w:firstLine="0"/>
        <w:rPr>
          <w:rFonts w:cs="Arial"/>
        </w:rPr>
      </w:pPr>
    </w:p>
    <w:p w:rsidR="0023699A" w:rsidRDefault="00CF4430">
      <w:pPr>
        <w:tabs>
          <w:tab w:val="left" w:pos="0"/>
        </w:tabs>
        <w:ind w:firstLine="0"/>
      </w:pPr>
      <w:r>
        <w:rPr>
          <w:rFonts w:cs="Arial"/>
        </w:rPr>
        <w:t xml:space="preserve">2.3. Eladó kötelezettséget vállal arra és szavatolja, hogy az általa szállított fogászati kezelőegység műszaki és valamennyi egyéb szempontból megfelel a szerződésben és a vonatkozó jogszabályokban meghatározott követelményeknek. Eladó szavatolja, hogy a fogászati kezelőegység alkalmas a vonatkozó előírások, rendeletek alapján a fogászati ellátás zavartalan működtetésére. </w:t>
      </w:r>
    </w:p>
    <w:p w:rsidR="0023699A" w:rsidRDefault="0023699A">
      <w:pPr>
        <w:tabs>
          <w:tab w:val="left" w:pos="0"/>
        </w:tabs>
        <w:ind w:left="357" w:firstLine="0"/>
        <w:rPr>
          <w:rFonts w:cs="Arial"/>
        </w:rPr>
      </w:pPr>
    </w:p>
    <w:p w:rsidR="0023699A" w:rsidRDefault="00CF4430">
      <w:pPr>
        <w:tabs>
          <w:tab w:val="left" w:pos="0"/>
        </w:tabs>
        <w:ind w:firstLine="0"/>
      </w:pPr>
      <w:r>
        <w:rPr>
          <w:rFonts w:cs="Arial"/>
        </w:rPr>
        <w:t>2.4.</w:t>
      </w:r>
      <w:r>
        <w:rPr>
          <w:rFonts w:cs="Arial"/>
        </w:rPr>
        <w:tab/>
        <w:t>A fogászati kezelőegység szállítása magában foglalja az összes felszerelés, tartozék szállítását és dokumentumok átadását (ideértve a használati utasítást, az oktatási naplót, az oktatással kapcsolatos dokumentációt, jótállási jegyet stb.), amelyeket a jogszabály megkövetel.</w:t>
      </w:r>
    </w:p>
    <w:p w:rsidR="0023699A" w:rsidRDefault="0023699A">
      <w:pPr>
        <w:tabs>
          <w:tab w:val="left" w:pos="0"/>
        </w:tabs>
        <w:ind w:left="357" w:firstLine="0"/>
        <w:rPr>
          <w:rFonts w:cs="Arial"/>
        </w:rPr>
      </w:pPr>
    </w:p>
    <w:p w:rsidR="0023699A" w:rsidRDefault="00CF4430">
      <w:pPr>
        <w:tabs>
          <w:tab w:val="left" w:pos="0"/>
        </w:tabs>
        <w:ind w:firstLine="0"/>
      </w:pPr>
      <w:r>
        <w:rPr>
          <w:rFonts w:cs="Arial"/>
        </w:rPr>
        <w:t xml:space="preserve">2.5. </w:t>
      </w:r>
      <w:r>
        <w:rPr>
          <w:rFonts w:cs="Arial"/>
        </w:rPr>
        <w:tab/>
        <w:t xml:space="preserve">Az üzembe helyezéssel, működőképes állapotba való átadással kapcsolatos valamennyi költség eladót terheli. </w:t>
      </w:r>
    </w:p>
    <w:p w:rsidR="0023699A" w:rsidRDefault="0023699A">
      <w:pPr>
        <w:tabs>
          <w:tab w:val="left" w:pos="0"/>
        </w:tabs>
        <w:ind w:left="357" w:hanging="357"/>
        <w:rPr>
          <w:rFonts w:cs="Arial"/>
        </w:rPr>
      </w:pPr>
    </w:p>
    <w:p w:rsidR="0023699A" w:rsidRDefault="00CF4430">
      <w:pPr>
        <w:tabs>
          <w:tab w:val="left" w:pos="0"/>
        </w:tabs>
        <w:ind w:firstLine="0"/>
      </w:pPr>
      <w:r>
        <w:rPr>
          <w:rFonts w:cs="Arial"/>
        </w:rPr>
        <w:t>2.6.</w:t>
      </w:r>
      <w:r>
        <w:rPr>
          <w:rFonts w:cs="Arial"/>
        </w:rPr>
        <w:tab/>
        <w:t>Vevő köteles mindazon nyilatkozatokat megtenni, okiratokat aláírni és Eladó rendelkezésére bocsátani, amelyek a forgalomba helyezéshez szükségesek.</w:t>
      </w:r>
    </w:p>
    <w:p w:rsidR="0023699A" w:rsidRDefault="0023699A">
      <w:pPr>
        <w:tabs>
          <w:tab w:val="left" w:pos="0"/>
        </w:tabs>
        <w:rPr>
          <w:rFonts w:cs="Arial"/>
        </w:rPr>
      </w:pPr>
    </w:p>
    <w:p w:rsidR="0023699A" w:rsidRDefault="00CF4430">
      <w:pPr>
        <w:tabs>
          <w:tab w:val="left" w:pos="0"/>
        </w:tabs>
        <w:ind w:firstLine="0"/>
      </w:pPr>
      <w:r>
        <w:rPr>
          <w:rFonts w:cs="Arial"/>
        </w:rPr>
        <w:t xml:space="preserve">2.7. </w:t>
      </w:r>
      <w:r>
        <w:rPr>
          <w:rFonts w:cs="Arial"/>
        </w:rPr>
        <w:tab/>
        <w:t xml:space="preserve">A jótállási időszak a fogászati kezelőegység birtokba adásának napjától </w:t>
      </w:r>
      <w:proofErr w:type="gramStart"/>
      <w:r>
        <w:rPr>
          <w:rFonts w:cs="Arial"/>
        </w:rPr>
        <w:t>számított …</w:t>
      </w:r>
      <w:proofErr w:type="gramEnd"/>
      <w:r>
        <w:rPr>
          <w:rFonts w:cs="Arial"/>
        </w:rPr>
        <w:t>…….. hónap.</w:t>
      </w:r>
    </w:p>
    <w:p w:rsidR="0023699A" w:rsidRDefault="0023699A">
      <w:pPr>
        <w:tabs>
          <w:tab w:val="left" w:pos="0"/>
        </w:tabs>
        <w:ind w:left="357" w:firstLine="0"/>
        <w:rPr>
          <w:rFonts w:cs="Arial"/>
        </w:rPr>
      </w:pPr>
    </w:p>
    <w:p w:rsidR="0023699A" w:rsidRDefault="00CF4430">
      <w:pPr>
        <w:tabs>
          <w:tab w:val="left" w:pos="0"/>
        </w:tabs>
        <w:ind w:firstLine="0"/>
      </w:pPr>
      <w:r>
        <w:rPr>
          <w:rFonts w:cs="Arial"/>
        </w:rPr>
        <w:t xml:space="preserve">2.8. </w:t>
      </w:r>
      <w:r>
        <w:rPr>
          <w:rFonts w:cs="Arial"/>
        </w:rPr>
        <w:tab/>
        <w:t xml:space="preserve">A szavatossági időszak a fogászati kezelőegység birtokba adásának napjától </w:t>
      </w:r>
      <w:proofErr w:type="gramStart"/>
      <w:r>
        <w:rPr>
          <w:rFonts w:cs="Arial"/>
        </w:rPr>
        <w:t>számított …</w:t>
      </w:r>
      <w:proofErr w:type="gramEnd"/>
      <w:r>
        <w:rPr>
          <w:rFonts w:cs="Arial"/>
        </w:rPr>
        <w:t>……... hónap.</w:t>
      </w:r>
    </w:p>
    <w:p w:rsidR="0023699A" w:rsidRDefault="0023699A">
      <w:pPr>
        <w:tabs>
          <w:tab w:val="left" w:pos="0"/>
        </w:tabs>
        <w:ind w:left="357" w:firstLine="0"/>
        <w:rPr>
          <w:rFonts w:cs="Arial"/>
        </w:rPr>
      </w:pPr>
    </w:p>
    <w:p w:rsidR="0023699A" w:rsidRDefault="00CF4430">
      <w:pPr>
        <w:tabs>
          <w:tab w:val="left" w:pos="0"/>
        </w:tabs>
        <w:ind w:firstLine="0"/>
      </w:pPr>
      <w:r>
        <w:rPr>
          <w:rFonts w:cs="Arial"/>
        </w:rPr>
        <w:t xml:space="preserve">2.9. </w:t>
      </w:r>
      <w:r>
        <w:rPr>
          <w:rFonts w:cs="Arial"/>
        </w:rPr>
        <w:tab/>
        <w:t>Eladó a jótállási és szavatossági igények alapján elvégzett szolgáltatásokra külön díjazást nem számít fel, függetlenül az igénybevételi alkalmak számától, illetve az igénybevételi időszak hosszától.</w:t>
      </w:r>
    </w:p>
    <w:p w:rsidR="0023699A" w:rsidRDefault="0023699A">
      <w:pPr>
        <w:tabs>
          <w:tab w:val="left" w:pos="0"/>
        </w:tabs>
        <w:ind w:left="357" w:firstLine="0"/>
        <w:rPr>
          <w:rFonts w:cs="Arial"/>
        </w:rPr>
      </w:pPr>
    </w:p>
    <w:p w:rsidR="0023699A" w:rsidRDefault="00CF4430">
      <w:pPr>
        <w:tabs>
          <w:tab w:val="left" w:pos="0"/>
        </w:tabs>
        <w:ind w:firstLine="0"/>
      </w:pPr>
      <w:r>
        <w:rPr>
          <w:rFonts w:cs="Arial"/>
        </w:rPr>
        <w:t>2.10.</w:t>
      </w:r>
      <w:r>
        <w:rPr>
          <w:rFonts w:cs="Arial"/>
        </w:rPr>
        <w:tab/>
        <w:t>Vevő köteles a tudomásszerzést követően haladéktalanul írásban értesíteni Eladót az általa észlelt hibáról, hiányosságról az érvényesíteni kívánt jótállási vagy szavatossági igénye megjelölésével. Eladó köteles az értesítést követően haladéktalanul megkezdeni a hiba kijavítását, alkatrész cserét, legfeljebb 2 munkanapon belül a munkát elvégezni.</w:t>
      </w:r>
    </w:p>
    <w:p w:rsidR="0023699A" w:rsidRDefault="0023699A">
      <w:pPr>
        <w:tabs>
          <w:tab w:val="left" w:pos="0"/>
        </w:tabs>
        <w:rPr>
          <w:rFonts w:cs="Arial"/>
        </w:rPr>
      </w:pPr>
    </w:p>
    <w:p w:rsidR="0023699A" w:rsidRDefault="00CF4430">
      <w:pPr>
        <w:tabs>
          <w:tab w:val="left" w:pos="0"/>
        </w:tabs>
        <w:ind w:firstLine="0"/>
      </w:pPr>
      <w:r>
        <w:rPr>
          <w:rFonts w:cs="Arial"/>
        </w:rPr>
        <w:t>2.11.</w:t>
      </w:r>
      <w:r>
        <w:rPr>
          <w:rFonts w:cs="Arial"/>
        </w:rPr>
        <w:tab/>
        <w:t>Felek képviselői:</w:t>
      </w:r>
    </w:p>
    <w:p w:rsidR="0023699A" w:rsidRDefault="0023699A">
      <w:pPr>
        <w:ind w:left="539" w:firstLine="0"/>
        <w:rPr>
          <w:rFonts w:cs="Arial"/>
        </w:rPr>
      </w:pPr>
    </w:p>
    <w:p w:rsidR="0023699A" w:rsidRDefault="00CF4430">
      <w:pPr>
        <w:ind w:left="539" w:firstLine="0"/>
      </w:pPr>
      <w:r>
        <w:rPr>
          <w:rFonts w:cs="Arial"/>
        </w:rPr>
        <w:t xml:space="preserve">Vevő nyilatkozattételre, </w:t>
      </w:r>
      <w:proofErr w:type="gramStart"/>
      <w:r>
        <w:rPr>
          <w:rFonts w:cs="Arial"/>
        </w:rPr>
        <w:t>szerződés módosításra</w:t>
      </w:r>
      <w:proofErr w:type="gramEnd"/>
      <w:r>
        <w:rPr>
          <w:rFonts w:cs="Arial"/>
        </w:rPr>
        <w:t xml:space="preserve"> felhatalmazott képviselője: </w:t>
      </w:r>
    </w:p>
    <w:p w:rsidR="0023699A" w:rsidRDefault="00CF4430">
      <w:pPr>
        <w:ind w:left="539" w:firstLine="0"/>
      </w:pPr>
      <w:r>
        <w:rPr>
          <w:rFonts w:cs="Arial"/>
        </w:rPr>
        <w:t>Varga András intézményvezető tel: +3630/509-2388</w:t>
      </w:r>
    </w:p>
    <w:p w:rsidR="0023699A" w:rsidRDefault="0023699A">
      <w:pPr>
        <w:ind w:left="540" w:firstLine="0"/>
        <w:rPr>
          <w:rFonts w:cs="Arial"/>
        </w:rPr>
      </w:pPr>
    </w:p>
    <w:p w:rsidR="0023699A" w:rsidRDefault="00CF4430">
      <w:pPr>
        <w:ind w:left="540" w:firstLine="0"/>
      </w:pPr>
      <w:r>
        <w:rPr>
          <w:rFonts w:cs="Arial"/>
        </w:rPr>
        <w:t xml:space="preserve">Vevő teljesítésigazolásra jogosított képviselője: </w:t>
      </w:r>
    </w:p>
    <w:p w:rsidR="0023699A" w:rsidRDefault="0023699A">
      <w:pPr>
        <w:ind w:left="540" w:firstLine="0"/>
        <w:rPr>
          <w:rFonts w:cs="Arial"/>
        </w:rPr>
      </w:pPr>
    </w:p>
    <w:p w:rsidR="0023699A" w:rsidRDefault="00CF4430">
      <w:pPr>
        <w:ind w:left="540" w:firstLine="0"/>
      </w:pPr>
      <w:r>
        <w:rPr>
          <w:rFonts w:cs="Arial"/>
        </w:rPr>
        <w:t>Eladó képviselője:</w:t>
      </w:r>
    </w:p>
    <w:p w:rsidR="0023699A" w:rsidRDefault="0023699A">
      <w:pPr>
        <w:rPr>
          <w:rFonts w:cs="Arial"/>
        </w:rPr>
      </w:pPr>
    </w:p>
    <w:p w:rsidR="0023699A" w:rsidRDefault="0023699A">
      <w:pPr>
        <w:rPr>
          <w:rFonts w:cs="Arial"/>
        </w:rPr>
      </w:pPr>
    </w:p>
    <w:p w:rsidR="0023699A" w:rsidRDefault="00CF4430">
      <w:pPr>
        <w:ind w:left="2410" w:hanging="2268"/>
        <w:jc w:val="center"/>
      </w:pPr>
      <w:r>
        <w:rPr>
          <w:rFonts w:cs="Arial"/>
          <w:b/>
        </w:rPr>
        <w:t>3.</w:t>
      </w:r>
      <w:r>
        <w:rPr>
          <w:rFonts w:cs="Arial"/>
        </w:rPr>
        <w:t xml:space="preserve"> </w:t>
      </w:r>
      <w:r>
        <w:rPr>
          <w:rFonts w:cs="Arial"/>
          <w:b/>
        </w:rPr>
        <w:t>Vételár, fizetési feltételek</w:t>
      </w:r>
    </w:p>
    <w:p w:rsidR="0023699A" w:rsidRDefault="0023699A">
      <w:pPr>
        <w:rPr>
          <w:rFonts w:cs="Arial"/>
        </w:rPr>
      </w:pPr>
    </w:p>
    <w:p w:rsidR="0023699A" w:rsidRDefault="00CF4430">
      <w:pPr>
        <w:ind w:firstLine="0"/>
      </w:pPr>
      <w:r>
        <w:rPr>
          <w:rFonts w:cs="Arial"/>
        </w:rPr>
        <w:t xml:space="preserve">3.1 </w:t>
      </w:r>
      <w:r>
        <w:rPr>
          <w:rFonts w:cs="Arial"/>
        </w:rPr>
        <w:tab/>
        <w:t xml:space="preserve">Felek megállapodnak abban, hogy a fogászati kezelőegység teljes vételára </w:t>
      </w:r>
      <w:proofErr w:type="gramStart"/>
      <w:r>
        <w:rPr>
          <w:rFonts w:cs="Arial"/>
        </w:rPr>
        <w:t>nettó ….</w:t>
      </w:r>
      <w:proofErr w:type="gramEnd"/>
      <w:r>
        <w:rPr>
          <w:rFonts w:cs="Arial"/>
        </w:rPr>
        <w:t xml:space="preserve">.……………….. </w:t>
      </w:r>
      <w:r>
        <w:rPr>
          <w:rFonts w:cs="Arial"/>
          <w:b/>
        </w:rPr>
        <w:t>Ft, áfa …..…………….. Ft, azaz összesen bruttó …………………… Ft</w:t>
      </w:r>
      <w:r>
        <w:rPr>
          <w:rFonts w:cs="Arial"/>
        </w:rPr>
        <w:t>.</w:t>
      </w:r>
    </w:p>
    <w:p w:rsidR="0023699A" w:rsidRDefault="0023699A">
      <w:pPr>
        <w:rPr>
          <w:rFonts w:cs="Arial"/>
        </w:rPr>
      </w:pPr>
    </w:p>
    <w:p w:rsidR="0023699A" w:rsidRDefault="00CF4430">
      <w:pPr>
        <w:ind w:firstLine="0"/>
      </w:pPr>
      <w:r>
        <w:rPr>
          <w:rFonts w:cs="Arial"/>
        </w:rPr>
        <w:t>3.2.</w:t>
      </w:r>
      <w:r>
        <w:rPr>
          <w:rFonts w:cs="Arial"/>
        </w:rPr>
        <w:tab/>
        <w:t>Vevő kijelenti, hogy a vételár megfizetéséhez szükséges fedezet költségvetésében rendelkezésére áll.</w:t>
      </w:r>
    </w:p>
    <w:p w:rsidR="0023699A" w:rsidRDefault="0023699A">
      <w:pPr>
        <w:ind w:firstLine="0"/>
        <w:rPr>
          <w:rFonts w:cs="Arial"/>
        </w:rPr>
      </w:pPr>
    </w:p>
    <w:p w:rsidR="0023699A" w:rsidRDefault="00CF4430">
      <w:pPr>
        <w:ind w:firstLine="0"/>
      </w:pPr>
      <w:r>
        <w:rPr>
          <w:rFonts w:cs="Arial"/>
        </w:rPr>
        <w:t xml:space="preserve">3.3. </w:t>
      </w:r>
      <w:r>
        <w:rPr>
          <w:rFonts w:cs="Arial"/>
        </w:rPr>
        <w:tab/>
        <w:t>Eladó a fogászati kezelőegység birtokba adását követően teljesítésigazolás alapján jogosult számláját kiállítani. Vevő a számla ellenértékét annak benyújtásától számított 15 napon belül átutalással fizeti meg. Vevő előleget nem fizet.</w:t>
      </w:r>
      <w:r>
        <w:rPr>
          <w:rFonts w:cs="Arial"/>
          <w:bCs/>
        </w:rPr>
        <w:t xml:space="preserve"> </w:t>
      </w:r>
    </w:p>
    <w:p w:rsidR="0023699A" w:rsidRDefault="0023699A">
      <w:pPr>
        <w:ind w:firstLine="0"/>
        <w:rPr>
          <w:rFonts w:cs="Arial"/>
          <w:bCs/>
        </w:rPr>
      </w:pPr>
    </w:p>
    <w:p w:rsidR="0023699A" w:rsidRDefault="00CF4430">
      <w:pPr>
        <w:ind w:firstLine="0"/>
      </w:pPr>
      <w:r>
        <w:rPr>
          <w:rFonts w:cs="Arial"/>
        </w:rPr>
        <w:t>3.4.</w:t>
      </w:r>
      <w:r>
        <w:rPr>
          <w:rFonts w:cs="Arial"/>
        </w:rPr>
        <w:tab/>
        <w:t>Szerződő felek megállapodnak abban, hogy Eladó saját érdekkörében felmerülő okból történő késedelmes teljesítése esetére a bruttó vételár 1%-a/nap késedelmi kötbért tartozik fizetni. A meghiúsulási kötbér összege a bruttó vételár 20%-</w:t>
      </w:r>
      <w:proofErr w:type="gramStart"/>
      <w:r>
        <w:rPr>
          <w:rFonts w:cs="Arial"/>
        </w:rPr>
        <w:t>a.</w:t>
      </w:r>
      <w:proofErr w:type="gramEnd"/>
      <w:r>
        <w:rPr>
          <w:rFonts w:cs="Arial"/>
        </w:rPr>
        <w:t xml:space="preserve"> A szerződés meghiúsulását jelenti Eladó súlyos szerződésszegése. A kötbér összege a végszámlába történő beszámítással kerül érvényesítésre.</w:t>
      </w:r>
    </w:p>
    <w:p w:rsidR="0023699A" w:rsidRDefault="0023699A">
      <w:pPr>
        <w:ind w:firstLine="0"/>
        <w:rPr>
          <w:rFonts w:cs="Arial"/>
        </w:rPr>
      </w:pPr>
    </w:p>
    <w:p w:rsidR="0023699A" w:rsidRDefault="00CF4430">
      <w:pPr>
        <w:ind w:firstLine="0"/>
      </w:pPr>
      <w:r>
        <w:rPr>
          <w:rFonts w:cs="Arial"/>
        </w:rPr>
        <w:t xml:space="preserve">3.5. </w:t>
      </w:r>
      <w:r>
        <w:rPr>
          <w:rFonts w:cs="Arial"/>
        </w:rPr>
        <w:tab/>
        <w:t>Ha a Vevő a vételár kifizetésével késedelembe esik, akkor a mindenkori jegybanki alapkamatnak megfelelő összegű késedelmi kamatot köteles fizetni.</w:t>
      </w:r>
    </w:p>
    <w:p w:rsidR="0023699A" w:rsidRDefault="0023699A">
      <w:pPr>
        <w:pStyle w:val="Szvegtrzs"/>
        <w:ind w:left="357" w:firstLine="0"/>
        <w:rPr>
          <w:rFonts w:cs="Arial"/>
        </w:rPr>
      </w:pPr>
    </w:p>
    <w:p w:rsidR="0023699A" w:rsidRDefault="00CF4430">
      <w:pPr>
        <w:tabs>
          <w:tab w:val="left" w:pos="0"/>
          <w:tab w:val="left" w:pos="3600"/>
        </w:tabs>
        <w:spacing w:before="240" w:after="240"/>
        <w:jc w:val="center"/>
      </w:pPr>
      <w:r>
        <w:rPr>
          <w:rFonts w:cs="Arial"/>
          <w:b/>
          <w:bCs/>
        </w:rPr>
        <w:t>4. Szerződésszegés</w:t>
      </w:r>
    </w:p>
    <w:p w:rsidR="0023699A" w:rsidRDefault="00CF4430">
      <w:pPr>
        <w:ind w:firstLine="0"/>
      </w:pPr>
      <w:r>
        <w:rPr>
          <w:rFonts w:cs="Arial"/>
        </w:rPr>
        <w:t>4.1. Amennyiben Eladó a Vevő írásbeli felhívására sem teljesíti (vagy hibásan, hiányosan teljesíti) szerződéses kötelezettségeit Vevő által meghatározott ésszerű, de legfeljebb 30 napos határidőn belül, súlyos szerződésszegést követ el.</w:t>
      </w:r>
    </w:p>
    <w:p w:rsidR="0023699A" w:rsidRDefault="0023699A">
      <w:pPr>
        <w:ind w:left="357" w:firstLine="0"/>
        <w:rPr>
          <w:rFonts w:cs="Arial"/>
        </w:rPr>
      </w:pPr>
    </w:p>
    <w:p w:rsidR="0023699A" w:rsidRDefault="00CF4430">
      <w:pPr>
        <w:ind w:firstLine="0"/>
      </w:pPr>
      <w:r>
        <w:rPr>
          <w:rFonts w:cs="Arial"/>
        </w:rPr>
        <w:t>4.2. Eladó súlyos szerződésszegése esetén Vevő jogosult a szerződést a még át nem vett fogászati kezelőegység tekintetében egyoldalúan, azonnali hatállyal felmondani, és Eladó semmilyen jogcímen nem érvényesíthet igényeket Vevővel szemben. Már átvett fogászati kezelőegység esetében a Felek között elszámolási kötelezettség keletkezik.</w:t>
      </w:r>
    </w:p>
    <w:p w:rsidR="0023699A" w:rsidRDefault="0023699A">
      <w:pPr>
        <w:ind w:left="357" w:firstLine="0"/>
        <w:rPr>
          <w:rFonts w:cs="Arial"/>
        </w:rPr>
      </w:pPr>
    </w:p>
    <w:p w:rsidR="0023699A" w:rsidRDefault="00CF4430">
      <w:pPr>
        <w:ind w:firstLine="0"/>
      </w:pPr>
      <w:r>
        <w:rPr>
          <w:rFonts w:cs="Arial"/>
        </w:rPr>
        <w:t>4.3. A 4.2 pontban meghatározott elszámolási szabályok érvényesülnek a szerződés közös megegyezéssel történő megszüntetése esetén. Felek a szerződést közös megegyezéssel bármikor megszüntethetik.</w:t>
      </w:r>
    </w:p>
    <w:p w:rsidR="0023699A" w:rsidRDefault="0023699A">
      <w:pPr>
        <w:ind w:left="357" w:hanging="357"/>
        <w:rPr>
          <w:rFonts w:cs="Arial"/>
        </w:rPr>
      </w:pPr>
    </w:p>
    <w:p w:rsidR="0023699A" w:rsidRDefault="0023699A">
      <w:pPr>
        <w:ind w:left="357" w:firstLine="0"/>
        <w:rPr>
          <w:rFonts w:cs="Arial"/>
        </w:rPr>
      </w:pPr>
    </w:p>
    <w:p w:rsidR="0023699A" w:rsidRDefault="0023699A">
      <w:pPr>
        <w:ind w:left="357" w:firstLine="0"/>
        <w:rPr>
          <w:rFonts w:cs="Arial"/>
        </w:rPr>
      </w:pPr>
    </w:p>
    <w:p w:rsidR="0023699A" w:rsidRDefault="00CF4430">
      <w:pPr>
        <w:ind w:left="357" w:firstLine="0"/>
        <w:jc w:val="center"/>
      </w:pPr>
      <w:r>
        <w:rPr>
          <w:rFonts w:cs="Arial"/>
          <w:b/>
        </w:rPr>
        <w:t>5. Vegyes rendelkezések</w:t>
      </w:r>
    </w:p>
    <w:p w:rsidR="0023699A" w:rsidRDefault="0023699A">
      <w:pPr>
        <w:ind w:left="357" w:firstLine="0"/>
        <w:jc w:val="center"/>
        <w:rPr>
          <w:rFonts w:cs="Arial"/>
        </w:rPr>
      </w:pPr>
    </w:p>
    <w:p w:rsidR="0023699A" w:rsidRDefault="00CF4430">
      <w:pPr>
        <w:tabs>
          <w:tab w:val="left" w:pos="426"/>
        </w:tabs>
        <w:ind w:firstLine="0"/>
      </w:pPr>
      <w:r>
        <w:rPr>
          <w:rFonts w:cs="Arial"/>
        </w:rPr>
        <w:t>5.1</w:t>
      </w:r>
      <w:r>
        <w:rPr>
          <w:rFonts w:cs="Arial"/>
        </w:rPr>
        <w:tab/>
        <w:t>Jelen szerződés módosítása csak írásban mindkét fél cégszerű aláírásával érvényes.</w:t>
      </w:r>
    </w:p>
    <w:p w:rsidR="0023699A" w:rsidRDefault="0023699A">
      <w:pPr>
        <w:rPr>
          <w:rFonts w:cs="Arial"/>
        </w:rPr>
      </w:pPr>
    </w:p>
    <w:p w:rsidR="0023699A" w:rsidRDefault="00CF4430">
      <w:pPr>
        <w:tabs>
          <w:tab w:val="left" w:pos="426"/>
        </w:tabs>
        <w:ind w:firstLine="0"/>
      </w:pPr>
      <w:r>
        <w:rPr>
          <w:rFonts w:cs="Arial"/>
        </w:rPr>
        <w:t>5.2</w:t>
      </w:r>
      <w:r>
        <w:rPr>
          <w:rFonts w:cs="Arial"/>
        </w:rPr>
        <w:tab/>
        <w:t>Jelen szerződésből eredő jogvitákat a felek egymás között, elsősorban tárgyalásos úton rendezik, ennek sikertelensége esetén Vevő székhelye szerint illetékes bíróság illetékességében állapodnak meg.</w:t>
      </w:r>
    </w:p>
    <w:p w:rsidR="0023699A" w:rsidRDefault="0023699A">
      <w:pPr>
        <w:tabs>
          <w:tab w:val="left" w:pos="426"/>
        </w:tabs>
        <w:rPr>
          <w:rFonts w:cs="Arial"/>
        </w:rPr>
      </w:pPr>
    </w:p>
    <w:p w:rsidR="0023699A" w:rsidRDefault="00CF4430">
      <w:pPr>
        <w:tabs>
          <w:tab w:val="left" w:pos="426"/>
        </w:tabs>
        <w:ind w:firstLine="0"/>
      </w:pPr>
      <w:r>
        <w:rPr>
          <w:rFonts w:cs="Arial"/>
        </w:rPr>
        <w:t>5.3</w:t>
      </w:r>
      <w:r>
        <w:rPr>
          <w:rFonts w:cs="Arial"/>
        </w:rPr>
        <w:tab/>
        <w:t xml:space="preserve">Jelen szerződésben nem szabályozott kérdésekben a Polgári Törvénykönyv rendelkezései az irányadóak. </w:t>
      </w:r>
    </w:p>
    <w:p w:rsidR="0023699A" w:rsidRDefault="00CF4430">
      <w:pPr>
        <w:keepLines/>
        <w:spacing w:before="240" w:after="240"/>
        <w:ind w:firstLine="0"/>
      </w:pPr>
      <w:r>
        <w:rPr>
          <w:rFonts w:cs="Arial"/>
        </w:rPr>
        <w:lastRenderedPageBreak/>
        <w:t xml:space="preserve">Jelen szerződést a felek elolvasás és értelmezés </w:t>
      </w:r>
      <w:proofErr w:type="gramStart"/>
      <w:r>
        <w:rPr>
          <w:rFonts w:cs="Arial"/>
        </w:rPr>
        <w:t>után</w:t>
      </w:r>
      <w:proofErr w:type="gramEnd"/>
      <w:r>
        <w:rPr>
          <w:rFonts w:cs="Arial"/>
        </w:rPr>
        <w:t xml:space="preserve"> mint akaratukkal mindenben megegyezőt, 4 eredeti példányban jóváhagyólag aláírták.</w:t>
      </w:r>
    </w:p>
    <w:p w:rsidR="0023699A" w:rsidRDefault="0023699A">
      <w:pPr>
        <w:rPr>
          <w:rFonts w:cs="Arial"/>
        </w:rPr>
      </w:pPr>
    </w:p>
    <w:p w:rsidR="0023699A" w:rsidRDefault="00CF4430">
      <w:pPr>
        <w:tabs>
          <w:tab w:val="left" w:pos="700"/>
        </w:tabs>
      </w:pPr>
      <w:r>
        <w:rPr>
          <w:rFonts w:cs="Arial"/>
        </w:rPr>
        <w:t>Hévíz, 2017</w:t>
      </w:r>
      <w:proofErr w:type="gramStart"/>
      <w:r>
        <w:rPr>
          <w:rFonts w:cs="Arial"/>
        </w:rPr>
        <w:t>…………………………………………...</w:t>
      </w:r>
      <w:proofErr w:type="gramEnd"/>
    </w:p>
    <w:p w:rsidR="0023699A" w:rsidRDefault="0023699A">
      <w:pPr>
        <w:tabs>
          <w:tab w:val="left" w:pos="700"/>
        </w:tabs>
        <w:rPr>
          <w:rFonts w:cs="Arial"/>
        </w:rPr>
      </w:pPr>
    </w:p>
    <w:p w:rsidR="0023699A" w:rsidRDefault="0023699A">
      <w:pPr>
        <w:tabs>
          <w:tab w:val="center" w:pos="1260"/>
          <w:tab w:val="center" w:pos="6840"/>
        </w:tabs>
        <w:outlineLvl w:val="0"/>
        <w:rPr>
          <w:rFonts w:cs="Arial"/>
        </w:rPr>
      </w:pPr>
    </w:p>
    <w:p w:rsidR="0023699A" w:rsidRDefault="0023699A">
      <w:pPr>
        <w:tabs>
          <w:tab w:val="center" w:pos="1260"/>
          <w:tab w:val="center" w:pos="6840"/>
        </w:tabs>
        <w:outlineLvl w:val="0"/>
        <w:rPr>
          <w:rFonts w:cs="Arial"/>
        </w:rPr>
      </w:pPr>
    </w:p>
    <w:p w:rsidR="0023699A" w:rsidRDefault="0023699A">
      <w:pPr>
        <w:tabs>
          <w:tab w:val="center" w:pos="1260"/>
          <w:tab w:val="center" w:pos="6840"/>
        </w:tabs>
        <w:outlineLvl w:val="0"/>
        <w:rPr>
          <w:rFonts w:cs="Arial"/>
        </w:rPr>
      </w:pPr>
    </w:p>
    <w:p w:rsidR="0023699A" w:rsidRDefault="00CF4430">
      <w:pPr>
        <w:tabs>
          <w:tab w:val="center" w:pos="1260"/>
          <w:tab w:val="center" w:pos="6840"/>
        </w:tabs>
        <w:ind w:left="360" w:firstLine="0"/>
        <w:outlineLvl w:val="0"/>
      </w:pPr>
      <w:r>
        <w:rPr>
          <w:rFonts w:cs="Arial"/>
        </w:rPr>
        <w:tab/>
      </w:r>
      <w:r>
        <w:rPr>
          <w:rFonts w:cs="Arial"/>
        </w:rPr>
        <w:tab/>
        <w:t>Teréz Anya Szociális Integrált Intézmény</w:t>
      </w:r>
    </w:p>
    <w:p w:rsidR="0023699A" w:rsidRDefault="00CF4430">
      <w:pPr>
        <w:tabs>
          <w:tab w:val="center" w:pos="1260"/>
          <w:tab w:val="center" w:pos="6840"/>
        </w:tabs>
        <w:ind w:left="1260" w:hanging="552"/>
        <w:outlineLvl w:val="0"/>
      </w:pPr>
      <w:r>
        <w:rPr>
          <w:rFonts w:cs="Arial"/>
        </w:rPr>
        <w:t>Eladó</w:t>
      </w:r>
      <w:r>
        <w:rPr>
          <w:rFonts w:cs="Arial"/>
        </w:rPr>
        <w:tab/>
        <w:t>Vevő</w:t>
      </w:r>
    </w:p>
    <w:p w:rsidR="0023699A" w:rsidRDefault="00CF4430">
      <w:pPr>
        <w:tabs>
          <w:tab w:val="center" w:pos="1260"/>
          <w:tab w:val="center" w:pos="6840"/>
        </w:tabs>
        <w:outlineLvl w:val="0"/>
      </w:pPr>
      <w:proofErr w:type="spellStart"/>
      <w:r>
        <w:rPr>
          <w:rFonts w:cs="Arial"/>
        </w:rPr>
        <w:t>képv</w:t>
      </w:r>
      <w:proofErr w:type="spellEnd"/>
      <w:r>
        <w:rPr>
          <w:rFonts w:cs="Arial"/>
        </w:rPr>
        <w:t>.</w:t>
      </w:r>
      <w:r>
        <w:rPr>
          <w:rFonts w:cs="Arial"/>
        </w:rPr>
        <w:tab/>
      </w:r>
      <w:r>
        <w:rPr>
          <w:rFonts w:cs="Arial"/>
        </w:rPr>
        <w:tab/>
      </w:r>
      <w:proofErr w:type="spellStart"/>
      <w:r>
        <w:rPr>
          <w:rFonts w:cs="Arial"/>
        </w:rPr>
        <w:t>képv</w:t>
      </w:r>
      <w:proofErr w:type="spellEnd"/>
      <w:r>
        <w:rPr>
          <w:rFonts w:cs="Arial"/>
        </w:rPr>
        <w:t>. Varga András intézményvezető</w:t>
      </w:r>
    </w:p>
    <w:p w:rsidR="0023699A" w:rsidRDefault="0023699A">
      <w:pPr>
        <w:tabs>
          <w:tab w:val="center" w:pos="1260"/>
          <w:tab w:val="center" w:pos="6840"/>
        </w:tabs>
        <w:outlineLvl w:val="0"/>
        <w:rPr>
          <w:rFonts w:cs="Arial"/>
        </w:rPr>
      </w:pPr>
    </w:p>
    <w:p w:rsidR="0023699A" w:rsidRDefault="0023699A">
      <w:pPr>
        <w:tabs>
          <w:tab w:val="center" w:pos="1260"/>
          <w:tab w:val="center" w:pos="6840"/>
        </w:tabs>
        <w:outlineLvl w:val="0"/>
        <w:rPr>
          <w:rFonts w:cs="Arial"/>
        </w:rPr>
      </w:pPr>
    </w:p>
    <w:p w:rsidR="0023699A" w:rsidRDefault="0023699A">
      <w:pPr>
        <w:tabs>
          <w:tab w:val="center" w:pos="1260"/>
          <w:tab w:val="center" w:pos="6840"/>
        </w:tabs>
        <w:outlineLvl w:val="0"/>
        <w:rPr>
          <w:rFonts w:cs="Arial"/>
        </w:rPr>
      </w:pPr>
    </w:p>
    <w:p w:rsidR="0023699A" w:rsidRDefault="0023699A">
      <w:pPr>
        <w:tabs>
          <w:tab w:val="center" w:pos="1260"/>
          <w:tab w:val="center" w:pos="6840"/>
        </w:tabs>
        <w:outlineLvl w:val="0"/>
        <w:rPr>
          <w:rFonts w:cs="Arial"/>
        </w:rPr>
      </w:pPr>
    </w:p>
    <w:p w:rsidR="0023699A" w:rsidRDefault="00CF4430">
      <w:pPr>
        <w:tabs>
          <w:tab w:val="center" w:pos="1260"/>
          <w:tab w:val="center" w:pos="6840"/>
        </w:tabs>
        <w:outlineLvl w:val="0"/>
      </w:pPr>
      <w:r>
        <w:rPr>
          <w:rFonts w:cs="Arial"/>
        </w:rPr>
        <w:tab/>
      </w:r>
      <w:r>
        <w:rPr>
          <w:rFonts w:cs="Arial"/>
        </w:rPr>
        <w:tab/>
        <w:t>Pénzügyi ellenjegyzés:</w:t>
      </w:r>
    </w:p>
    <w:p w:rsidR="0023699A" w:rsidRDefault="00CF4430">
      <w:pPr>
        <w:tabs>
          <w:tab w:val="center" w:pos="1260"/>
          <w:tab w:val="center" w:pos="6840"/>
        </w:tabs>
        <w:spacing w:before="14"/>
        <w:jc w:val="center"/>
        <w:outlineLvl w:val="0"/>
      </w:pPr>
      <w:r>
        <w:tab/>
      </w:r>
      <w:r>
        <w:tab/>
      </w:r>
      <w:proofErr w:type="spellStart"/>
      <w:r>
        <w:t>Hubayné</w:t>
      </w:r>
      <w:proofErr w:type="spellEnd"/>
      <w:r>
        <w:t xml:space="preserve"> </w:t>
      </w:r>
      <w:proofErr w:type="spellStart"/>
      <w:r>
        <w:t>Jónyer</w:t>
      </w:r>
      <w:proofErr w:type="spellEnd"/>
      <w:r>
        <w:t xml:space="preserve"> Szilvia GAMESZ Gazdasági vezető</w:t>
      </w:r>
    </w:p>
    <w:p w:rsidR="0023699A" w:rsidRDefault="0023699A">
      <w:pPr>
        <w:pStyle w:val="Style9"/>
        <w:widowControl/>
        <w:tabs>
          <w:tab w:val="left" w:pos="0"/>
        </w:tabs>
        <w:spacing w:before="14"/>
        <w:jc w:val="center"/>
        <w:rPr>
          <w:rFonts w:ascii="Times New Roman" w:hAnsi="Times New Roman"/>
        </w:rPr>
      </w:pPr>
    </w:p>
    <w:p w:rsidR="0023699A" w:rsidRDefault="0023699A">
      <w:pPr>
        <w:pStyle w:val="Style9"/>
        <w:widowControl/>
        <w:tabs>
          <w:tab w:val="left" w:pos="0"/>
        </w:tabs>
        <w:spacing w:before="14"/>
        <w:jc w:val="center"/>
        <w:rPr>
          <w:rFonts w:ascii="Times New Roman" w:hAnsi="Times New Roman"/>
        </w:rPr>
      </w:pPr>
    </w:p>
    <w:p w:rsidR="0023699A" w:rsidRDefault="0023699A">
      <w:pPr>
        <w:pStyle w:val="Style9"/>
        <w:widowControl/>
        <w:tabs>
          <w:tab w:val="left" w:pos="0"/>
        </w:tabs>
        <w:spacing w:before="14"/>
        <w:jc w:val="center"/>
        <w:rPr>
          <w:rFonts w:ascii="Times New Roman" w:hAnsi="Times New Roman"/>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23699A">
      <w:pPr>
        <w:pStyle w:val="Style14"/>
        <w:widowControl/>
        <w:tabs>
          <w:tab w:val="left" w:pos="0"/>
          <w:tab w:val="left" w:pos="562"/>
        </w:tabs>
        <w:rPr>
          <w:rStyle w:val="FontStyle54"/>
          <w:sz w:val="24"/>
          <w:szCs w:val="24"/>
        </w:rPr>
      </w:pPr>
    </w:p>
    <w:p w:rsidR="0023699A" w:rsidRDefault="00CF4430">
      <w:pPr>
        <w:pStyle w:val="Style14"/>
        <w:widowControl/>
        <w:tabs>
          <w:tab w:val="left" w:pos="0"/>
          <w:tab w:val="left" w:pos="562"/>
        </w:tabs>
        <w:jc w:val="right"/>
      </w:pPr>
      <w:r>
        <w:rPr>
          <w:rStyle w:val="FontStyle54"/>
          <w:i/>
          <w:iCs/>
          <w:sz w:val="24"/>
          <w:szCs w:val="24"/>
        </w:rPr>
        <w:lastRenderedPageBreak/>
        <w:t>4. sz. melléklet</w:t>
      </w:r>
    </w:p>
    <w:p w:rsidR="0023699A" w:rsidRDefault="00CD3FD3">
      <w:pPr>
        <w:pStyle w:val="Style14"/>
        <w:widowControl/>
        <w:tabs>
          <w:tab w:val="left" w:pos="0"/>
          <w:tab w:val="left" w:pos="562"/>
        </w:tabs>
        <w:jc w:val="center"/>
      </w:pPr>
      <w:r>
        <w:rPr>
          <w:rStyle w:val="FontStyle54"/>
          <w:b/>
          <w:bCs/>
          <w:sz w:val="24"/>
          <w:szCs w:val="24"/>
        </w:rPr>
        <w:t xml:space="preserve">KOMPLETT </w:t>
      </w:r>
      <w:r w:rsidR="00CF4430">
        <w:rPr>
          <w:rStyle w:val="FontStyle54"/>
          <w:b/>
          <w:bCs/>
          <w:sz w:val="24"/>
          <w:szCs w:val="24"/>
        </w:rPr>
        <w:t>FOGÁSZATI KEZELŐEGYSÉG</w:t>
      </w:r>
    </w:p>
    <w:p w:rsidR="0023699A" w:rsidRDefault="00CD3FD3">
      <w:pPr>
        <w:pStyle w:val="Style14"/>
        <w:widowControl/>
        <w:tabs>
          <w:tab w:val="left" w:pos="0"/>
          <w:tab w:val="left" w:pos="562"/>
        </w:tabs>
        <w:jc w:val="center"/>
      </w:pPr>
      <w:r>
        <w:rPr>
          <w:rStyle w:val="FontStyle54"/>
          <w:b/>
          <w:bCs/>
          <w:sz w:val="24"/>
          <w:szCs w:val="24"/>
        </w:rPr>
        <w:t>Főbb m</w:t>
      </w:r>
      <w:r w:rsidR="00CF4430">
        <w:rPr>
          <w:rStyle w:val="FontStyle54"/>
          <w:b/>
          <w:bCs/>
          <w:sz w:val="24"/>
          <w:szCs w:val="24"/>
        </w:rPr>
        <w:t>űszaki paraméterek</w:t>
      </w:r>
    </w:p>
    <w:p w:rsidR="0023699A" w:rsidRDefault="0023699A">
      <w:pPr>
        <w:pStyle w:val="Style14"/>
        <w:widowControl/>
        <w:tabs>
          <w:tab w:val="left" w:pos="0"/>
          <w:tab w:val="left" w:pos="562"/>
        </w:tabs>
        <w:rPr>
          <w:rStyle w:val="FontStyle54"/>
          <w:b/>
          <w:bCs/>
          <w:sz w:val="24"/>
          <w:szCs w:val="24"/>
        </w:rPr>
      </w:pPr>
    </w:p>
    <w:p w:rsidR="0023699A" w:rsidRDefault="00CF4430">
      <w:pPr>
        <w:pStyle w:val="Style14"/>
        <w:widowControl/>
        <w:tabs>
          <w:tab w:val="left" w:pos="0"/>
          <w:tab w:val="left" w:pos="562"/>
        </w:tabs>
      </w:pPr>
      <w:bookmarkStart w:id="0" w:name="__DdeLink__2901_1640721618"/>
      <w:bookmarkEnd w:id="0"/>
      <w:r>
        <w:rPr>
          <w:rStyle w:val="FontStyle54"/>
          <w:b/>
          <w:bCs/>
          <w:sz w:val="24"/>
          <w:szCs w:val="24"/>
        </w:rPr>
        <w:t xml:space="preserve">A fogászati kezelőegységnek meg kell felelnie a 60/2003. </w:t>
      </w:r>
      <w:proofErr w:type="spellStart"/>
      <w:r>
        <w:rPr>
          <w:rStyle w:val="FontStyle54"/>
          <w:b/>
          <w:bCs/>
          <w:sz w:val="24"/>
          <w:szCs w:val="24"/>
        </w:rPr>
        <w:t>EszCsM</w:t>
      </w:r>
      <w:proofErr w:type="spellEnd"/>
      <w:r>
        <w:rPr>
          <w:rStyle w:val="FontStyle54"/>
          <w:b/>
          <w:bCs/>
          <w:sz w:val="24"/>
          <w:szCs w:val="24"/>
        </w:rPr>
        <w:t xml:space="preserve"> rendeletben foglalt fogászati kezelőegységekre vonatkozóan. </w:t>
      </w:r>
    </w:p>
    <w:p w:rsidR="0023699A" w:rsidRDefault="0023699A">
      <w:pPr>
        <w:pStyle w:val="Style14"/>
        <w:widowControl/>
        <w:tabs>
          <w:tab w:val="left" w:pos="0"/>
          <w:tab w:val="left" w:pos="562"/>
        </w:tabs>
        <w:jc w:val="center"/>
        <w:rPr>
          <w:rStyle w:val="FontStyle54"/>
          <w:b/>
          <w:bCs/>
          <w:sz w:val="24"/>
          <w:szCs w:val="24"/>
        </w:rPr>
      </w:pPr>
    </w:p>
    <w:p w:rsidR="0023699A" w:rsidRDefault="00CF4430">
      <w:pPr>
        <w:outlineLvl w:val="0"/>
      </w:pPr>
      <w:r>
        <w:rPr>
          <w:b/>
        </w:rPr>
        <w:t>Felsőkaros</w:t>
      </w:r>
      <w:r>
        <w:rPr>
          <w:b/>
          <w:sz w:val="32"/>
        </w:rPr>
        <w:t xml:space="preserve"> </w:t>
      </w:r>
      <w:r>
        <w:rPr>
          <w:b/>
        </w:rPr>
        <w:t>fogászati kezelőegység</w:t>
      </w:r>
    </w:p>
    <w:p w:rsidR="0023699A" w:rsidRDefault="0023699A">
      <w:pPr>
        <w:rPr>
          <w:b/>
        </w:rPr>
      </w:pPr>
    </w:p>
    <w:p w:rsidR="0023699A" w:rsidRDefault="00CF4430">
      <w:r>
        <w:t xml:space="preserve">- turbina és </w:t>
      </w:r>
      <w:proofErr w:type="spellStart"/>
      <w:r>
        <w:t>mikromotor</w:t>
      </w:r>
      <w:proofErr w:type="spellEnd"/>
      <w:r>
        <w:t xml:space="preserve"> Chip </w:t>
      </w:r>
      <w:proofErr w:type="spellStart"/>
      <w:r>
        <w:t>Blower</w:t>
      </w:r>
      <w:proofErr w:type="spellEnd"/>
      <w:r>
        <w:t>,</w:t>
      </w:r>
    </w:p>
    <w:p w:rsidR="0023699A" w:rsidRDefault="00CF4430">
      <w:r>
        <w:t xml:space="preserve">- digitális </w:t>
      </w:r>
      <w:proofErr w:type="spellStart"/>
      <w:r>
        <w:t>mikromotor</w:t>
      </w:r>
      <w:proofErr w:type="spellEnd"/>
      <w:r>
        <w:t xml:space="preserve"> maximum sebesség beállítás</w:t>
      </w:r>
    </w:p>
    <w:p w:rsidR="0023699A" w:rsidRDefault="00CF4430">
      <w:r>
        <w:t xml:space="preserve">- digitális </w:t>
      </w:r>
      <w:proofErr w:type="spellStart"/>
      <w:r>
        <w:t>depurátor</w:t>
      </w:r>
      <w:proofErr w:type="spellEnd"/>
      <w:r>
        <w:t xml:space="preserve"> beállítás,</w:t>
      </w:r>
    </w:p>
    <w:p w:rsidR="0023699A" w:rsidRDefault="00CF4430">
      <w:r>
        <w:t xml:space="preserve">- sterilizálható </w:t>
      </w:r>
      <w:proofErr w:type="spellStart"/>
      <w:r>
        <w:t>instrumenttartó</w:t>
      </w:r>
      <w:proofErr w:type="spellEnd"/>
      <w:r>
        <w:t>,</w:t>
      </w:r>
    </w:p>
    <w:p w:rsidR="0023699A" w:rsidRDefault="00CF4430">
      <w:r>
        <w:t xml:space="preserve">- műszerasztalról irányítható betegszék, </w:t>
      </w:r>
    </w:p>
    <w:p w:rsidR="0023699A" w:rsidRDefault="00CF4430">
      <w:r>
        <w:t xml:space="preserve">- lábkapcsoló, mely a betegszéket is irányítja, </w:t>
      </w:r>
    </w:p>
    <w:p w:rsidR="0023699A" w:rsidRDefault="00CF4430">
      <w:proofErr w:type="gramStart"/>
      <w:r>
        <w:t>-  90</w:t>
      </w:r>
      <w:proofErr w:type="gramEnd"/>
      <w:r>
        <w:t xml:space="preserve"> fokkal kifordítható  vizesblokk:   - porcelán köpőcsésze</w:t>
      </w:r>
    </w:p>
    <w:p w:rsidR="0023699A" w:rsidRDefault="00CF4430">
      <w:r>
        <w:tab/>
      </w:r>
      <w:r>
        <w:tab/>
      </w:r>
      <w:r>
        <w:tab/>
      </w:r>
      <w:r>
        <w:tab/>
      </w:r>
      <w:r>
        <w:tab/>
        <w:t xml:space="preserve">   - időkapcsolós </w:t>
      </w:r>
      <w:proofErr w:type="spellStart"/>
      <w:r>
        <w:t>melegvizes</w:t>
      </w:r>
      <w:proofErr w:type="spellEnd"/>
      <w:r>
        <w:t xml:space="preserve"> pohártöltés</w:t>
      </w:r>
    </w:p>
    <w:p w:rsidR="0023699A" w:rsidRDefault="00CF4430">
      <w:r>
        <w:tab/>
      </w:r>
      <w:r>
        <w:tab/>
      </w:r>
      <w:r>
        <w:tab/>
      </w:r>
      <w:r>
        <w:tab/>
      </w:r>
      <w:r>
        <w:tab/>
        <w:t xml:space="preserve">    - köpőcsésze öblítés</w:t>
      </w:r>
    </w:p>
    <w:p w:rsidR="0023699A" w:rsidRDefault="0023699A"/>
    <w:p w:rsidR="0023699A" w:rsidRDefault="00CF4430">
      <w:r>
        <w:t xml:space="preserve">-  LED OP-lámpa, </w:t>
      </w:r>
      <w:proofErr w:type="gramStart"/>
      <w:r>
        <w:t>( 35</w:t>
      </w:r>
      <w:proofErr w:type="gramEnd"/>
      <w:r>
        <w:t xml:space="preserve">.000 L ) fényerő szabályozóval </w:t>
      </w:r>
    </w:p>
    <w:p w:rsidR="0023699A" w:rsidRDefault="0023699A"/>
    <w:p w:rsidR="0023699A" w:rsidRDefault="00CF4430">
      <w:r>
        <w:t xml:space="preserve">- 1db </w:t>
      </w:r>
      <w:proofErr w:type="spellStart"/>
      <w:r>
        <w:t>Midwest</w:t>
      </w:r>
      <w:proofErr w:type="spellEnd"/>
      <w:r>
        <w:t>, fényes turbina kiépítés</w:t>
      </w:r>
      <w:r>
        <w:tab/>
      </w:r>
      <w:r>
        <w:tab/>
      </w:r>
      <w:r>
        <w:tab/>
      </w:r>
      <w:r>
        <w:tab/>
      </w:r>
      <w:r>
        <w:tab/>
      </w:r>
    </w:p>
    <w:p w:rsidR="0023699A" w:rsidRDefault="00CF4430">
      <w:r>
        <w:t xml:space="preserve">- </w:t>
      </w:r>
      <w:proofErr w:type="gramStart"/>
      <w:r>
        <w:t>1db  fényes</w:t>
      </w:r>
      <w:proofErr w:type="gramEnd"/>
      <w:r>
        <w:t xml:space="preserve"> </w:t>
      </w:r>
      <w:proofErr w:type="spellStart"/>
      <w:r>
        <w:t>elektromikromotor</w:t>
      </w:r>
      <w:proofErr w:type="spellEnd"/>
      <w:r>
        <w:tab/>
      </w:r>
    </w:p>
    <w:p w:rsidR="0023699A" w:rsidRDefault="00CF4430">
      <w:r>
        <w:t xml:space="preserve">-1 </w:t>
      </w:r>
      <w:proofErr w:type="gramStart"/>
      <w:r>
        <w:t>db  szénkefementes</w:t>
      </w:r>
      <w:proofErr w:type="gramEnd"/>
      <w:r>
        <w:t xml:space="preserve"> fényes </w:t>
      </w:r>
      <w:proofErr w:type="spellStart"/>
      <w:r>
        <w:t>elektromikromotor</w:t>
      </w:r>
      <w:proofErr w:type="spellEnd"/>
    </w:p>
    <w:p w:rsidR="0023699A" w:rsidRDefault="00CF4430">
      <w:r>
        <w:t xml:space="preserve">- </w:t>
      </w:r>
      <w:proofErr w:type="gramStart"/>
      <w:r>
        <w:t>1db</w:t>
      </w:r>
      <w:r>
        <w:rPr>
          <w:b/>
        </w:rPr>
        <w:t xml:space="preserve"> </w:t>
      </w:r>
      <w:r>
        <w:t xml:space="preserve">  </w:t>
      </w:r>
      <w:proofErr w:type="spellStart"/>
      <w:r>
        <w:t>piezzoelektromos</w:t>
      </w:r>
      <w:proofErr w:type="spellEnd"/>
      <w:proofErr w:type="gramEnd"/>
      <w:r>
        <w:t xml:space="preserve"> </w:t>
      </w:r>
      <w:proofErr w:type="spellStart"/>
      <w:r>
        <w:t>depurátor</w:t>
      </w:r>
      <w:proofErr w:type="spellEnd"/>
      <w:r>
        <w:t xml:space="preserve"> 4 heggyel</w:t>
      </w:r>
      <w:r>
        <w:tab/>
        <w:t xml:space="preserve"> </w:t>
      </w:r>
      <w:r>
        <w:tab/>
      </w:r>
      <w:r>
        <w:tab/>
      </w:r>
      <w:r>
        <w:tab/>
        <w:t xml:space="preserve">   </w:t>
      </w:r>
    </w:p>
    <w:p w:rsidR="0023699A" w:rsidRDefault="00CF4430">
      <w:r>
        <w:t xml:space="preserve">- </w:t>
      </w:r>
      <w:proofErr w:type="gramStart"/>
      <w:r>
        <w:t>1db  6</w:t>
      </w:r>
      <w:proofErr w:type="gramEnd"/>
      <w:r>
        <w:t xml:space="preserve"> funkciós (</w:t>
      </w:r>
      <w:proofErr w:type="spellStart"/>
      <w:r>
        <w:t>melegvizes</w:t>
      </w:r>
      <w:proofErr w:type="spellEnd"/>
      <w:r>
        <w:t xml:space="preserve">) </w:t>
      </w:r>
      <w:proofErr w:type="spellStart"/>
      <w:r>
        <w:t>puszter</w:t>
      </w:r>
      <w:proofErr w:type="spellEnd"/>
      <w:r>
        <w:t xml:space="preserve"> autoklávozható burkolattal</w:t>
      </w:r>
      <w:r>
        <w:tab/>
      </w:r>
      <w:r>
        <w:tab/>
      </w:r>
      <w:r>
        <w:tab/>
      </w:r>
    </w:p>
    <w:p w:rsidR="0023699A" w:rsidRDefault="00CF4430">
      <w:r>
        <w:t>- dupla méretű műszertartó tálca</w:t>
      </w:r>
    </w:p>
    <w:p w:rsidR="0023699A" w:rsidRDefault="0023699A">
      <w:pPr>
        <w:rPr>
          <w:b/>
          <w:u w:val="single"/>
        </w:rPr>
      </w:pPr>
    </w:p>
    <w:p w:rsidR="0023699A" w:rsidRDefault="00CF4430">
      <w:proofErr w:type="gramStart"/>
      <w:r>
        <w:rPr>
          <w:u w:val="single"/>
        </w:rPr>
        <w:t>asszisztensi</w:t>
      </w:r>
      <w:proofErr w:type="gramEnd"/>
      <w:r>
        <w:rPr>
          <w:u w:val="single"/>
        </w:rPr>
        <w:t xml:space="preserve"> oldal:</w:t>
      </w:r>
      <w:r>
        <w:tab/>
      </w:r>
      <w:r>
        <w:tab/>
      </w:r>
      <w:r>
        <w:tab/>
      </w:r>
      <w:r>
        <w:tab/>
      </w:r>
      <w:r>
        <w:tab/>
      </w:r>
      <w:r>
        <w:tab/>
      </w:r>
      <w:r>
        <w:tab/>
      </w:r>
    </w:p>
    <w:p w:rsidR="0023699A" w:rsidRDefault="00CF4430">
      <w:r>
        <w:t xml:space="preserve">- </w:t>
      </w:r>
      <w:proofErr w:type="spellStart"/>
      <w:r>
        <w:t>exhaustor</w:t>
      </w:r>
      <w:proofErr w:type="spellEnd"/>
      <w:r>
        <w:t xml:space="preserve"> kiépítés vastag és vékony </w:t>
      </w:r>
      <w:proofErr w:type="spellStart"/>
      <w:r>
        <w:t>elszívókanüllel</w:t>
      </w:r>
      <w:proofErr w:type="spellEnd"/>
      <w:r>
        <w:t xml:space="preserve"> amalgámszeparátorral</w:t>
      </w:r>
      <w:r>
        <w:tab/>
        <w:t xml:space="preserve">    </w:t>
      </w:r>
    </w:p>
    <w:p w:rsidR="0023699A" w:rsidRDefault="00CF4430">
      <w:r>
        <w:t>- pantográf karos asszisztensi pult</w:t>
      </w:r>
      <w:r>
        <w:tab/>
      </w:r>
      <w:r>
        <w:tab/>
      </w:r>
      <w:r>
        <w:tab/>
      </w:r>
      <w:r>
        <w:tab/>
      </w:r>
      <w:r>
        <w:tab/>
      </w:r>
      <w:r>
        <w:tab/>
        <w:t xml:space="preserve">    </w:t>
      </w:r>
    </w:p>
    <w:p w:rsidR="0023699A" w:rsidRDefault="00CF4430">
      <w:r>
        <w:t xml:space="preserve">- 6 funkciós asszisztensi </w:t>
      </w:r>
      <w:proofErr w:type="spellStart"/>
      <w:r>
        <w:t>puszter</w:t>
      </w:r>
      <w:proofErr w:type="spellEnd"/>
    </w:p>
    <w:p w:rsidR="0023699A" w:rsidRDefault="00CF4430">
      <w:r>
        <w:tab/>
      </w:r>
      <w:r>
        <w:tab/>
      </w:r>
      <w:r>
        <w:tab/>
      </w:r>
      <w:r>
        <w:tab/>
      </w:r>
      <w:r>
        <w:tab/>
      </w:r>
      <w:r>
        <w:tab/>
        <w:t xml:space="preserve">    </w:t>
      </w:r>
    </w:p>
    <w:p w:rsidR="0023699A" w:rsidRDefault="00CF4430">
      <w:r>
        <w:rPr>
          <w:u w:val="single"/>
        </w:rPr>
        <w:t xml:space="preserve">- motoros </w:t>
      </w:r>
      <w:proofErr w:type="gramStart"/>
      <w:r>
        <w:rPr>
          <w:u w:val="single"/>
        </w:rPr>
        <w:t>betegszék</w:t>
      </w:r>
      <w:r>
        <w:t xml:space="preserve"> :</w:t>
      </w:r>
      <w:proofErr w:type="gramEnd"/>
      <w:r>
        <w:t xml:space="preserve">           </w:t>
      </w:r>
      <w:r>
        <w:tab/>
      </w:r>
      <w:r>
        <w:tab/>
      </w:r>
      <w:r>
        <w:tab/>
      </w:r>
      <w:r>
        <w:tab/>
      </w:r>
      <w:r>
        <w:tab/>
      </w:r>
    </w:p>
    <w:p w:rsidR="0023699A" w:rsidRDefault="00CF4430">
      <w:r>
        <w:t xml:space="preserve">  - </w:t>
      </w:r>
      <w:proofErr w:type="gramStart"/>
      <w:r>
        <w:t>fel-le mozgás</w:t>
      </w:r>
      <w:proofErr w:type="gramEnd"/>
      <w:r>
        <w:t xml:space="preserve">, </w:t>
      </w:r>
      <w:proofErr w:type="spellStart"/>
      <w:r>
        <w:t>háttámlamozgás</w:t>
      </w:r>
      <w:proofErr w:type="spellEnd"/>
      <w:r>
        <w:t xml:space="preserve">, automata kiszállás és </w:t>
      </w:r>
      <w:proofErr w:type="spellStart"/>
      <w:r>
        <w:t>öblítőpozíció</w:t>
      </w:r>
      <w:proofErr w:type="spellEnd"/>
    </w:p>
    <w:p w:rsidR="0023699A" w:rsidRDefault="00CF4430">
      <w:r>
        <w:t xml:space="preserve"> - 3 helyről vezérelhető (a betegszék háttámlája, műszerasztal és a lábkapcsoló)</w:t>
      </w:r>
    </w:p>
    <w:p w:rsidR="0023699A" w:rsidRDefault="00CF4430">
      <w:r>
        <w:t xml:space="preserve"> - </w:t>
      </w:r>
      <w:proofErr w:type="gramStart"/>
      <w:r>
        <w:t xml:space="preserve">bal </w:t>
      </w:r>
      <w:r>
        <w:rPr>
          <w:b/>
        </w:rPr>
        <w:t xml:space="preserve"> </w:t>
      </w:r>
      <w:r>
        <w:t>karfa</w:t>
      </w:r>
      <w:proofErr w:type="gramEnd"/>
    </w:p>
    <w:p w:rsidR="0023699A" w:rsidRDefault="00CF4430">
      <w:r>
        <w:t xml:space="preserve"> - artikulációs fejtámla</w:t>
      </w:r>
    </w:p>
    <w:p w:rsidR="0023699A" w:rsidRDefault="00CF4430">
      <w:proofErr w:type="gramStart"/>
      <w:r>
        <w:t>-  1</w:t>
      </w:r>
      <w:proofErr w:type="gramEnd"/>
      <w:r>
        <w:t xml:space="preserve"> orvosi ülőke</w:t>
      </w:r>
    </w:p>
    <w:p w:rsidR="0023699A" w:rsidRDefault="0023699A"/>
    <w:p w:rsidR="0023699A" w:rsidRDefault="00CF4430">
      <w:pPr>
        <w:outlineLvl w:val="0"/>
      </w:pPr>
      <w:r>
        <w:t xml:space="preserve">1 db fényes </w:t>
      </w:r>
      <w:proofErr w:type="gramStart"/>
      <w:r>
        <w:t>turbina  +</w:t>
      </w:r>
      <w:proofErr w:type="gramEnd"/>
      <w:r>
        <w:t xml:space="preserve"> kuplung</w:t>
      </w:r>
    </w:p>
    <w:p w:rsidR="0023699A" w:rsidRDefault="00CF4430">
      <w:pPr>
        <w:outlineLvl w:val="0"/>
      </w:pPr>
      <w:r>
        <w:t>1 db fényes 5:1 gyorsítós könyökdarab</w:t>
      </w:r>
      <w:r>
        <w:tab/>
      </w:r>
      <w:r>
        <w:tab/>
        <w:t xml:space="preserve">   </w:t>
      </w:r>
      <w:r>
        <w:tab/>
        <w:t xml:space="preserve">  </w:t>
      </w:r>
    </w:p>
    <w:p w:rsidR="0023699A" w:rsidRDefault="00CF4430">
      <w:r>
        <w:t xml:space="preserve">1 </w:t>
      </w:r>
      <w:proofErr w:type="gramStart"/>
      <w:r>
        <w:t>db  fényes</w:t>
      </w:r>
      <w:proofErr w:type="gramEnd"/>
      <w:r>
        <w:t xml:space="preserve"> könyökdarab</w:t>
      </w:r>
      <w:r>
        <w:tab/>
      </w:r>
      <w:r>
        <w:tab/>
      </w:r>
      <w:r>
        <w:tab/>
      </w:r>
      <w:r>
        <w:tab/>
        <w:t xml:space="preserve"> </w:t>
      </w:r>
    </w:p>
    <w:p w:rsidR="0023699A" w:rsidRDefault="00CF4430">
      <w:r>
        <w:t xml:space="preserve">1 </w:t>
      </w:r>
      <w:proofErr w:type="gramStart"/>
      <w:r>
        <w:t xml:space="preserve">db  </w:t>
      </w:r>
      <w:proofErr w:type="spellStart"/>
      <w:r>
        <w:t>egyenesdarab</w:t>
      </w:r>
      <w:proofErr w:type="spellEnd"/>
      <w:proofErr w:type="gramEnd"/>
      <w:r>
        <w:tab/>
      </w:r>
      <w:r>
        <w:tab/>
      </w:r>
      <w:r>
        <w:tab/>
      </w:r>
      <w:r>
        <w:tab/>
      </w:r>
      <w:r>
        <w:tab/>
        <w:t xml:space="preserve">  </w:t>
      </w:r>
    </w:p>
    <w:p w:rsidR="0023699A" w:rsidRDefault="00CF4430">
      <w:r>
        <w:t xml:space="preserve">1 </w:t>
      </w:r>
      <w:proofErr w:type="gramStart"/>
      <w:r>
        <w:t>db  kompresszor</w:t>
      </w:r>
      <w:proofErr w:type="gramEnd"/>
      <w:r>
        <w:t xml:space="preserve"> és elszívó hangszigetelt dobozban     </w:t>
      </w:r>
    </w:p>
    <w:p w:rsidR="0023699A" w:rsidRDefault="0023699A">
      <w:pPr>
        <w:tabs>
          <w:tab w:val="left" w:pos="0"/>
          <w:tab w:val="left" w:pos="562"/>
        </w:tabs>
      </w:pPr>
    </w:p>
    <w:sectPr w:rsidR="0023699A" w:rsidSect="0023699A">
      <w:headerReference w:type="default" r:id="rId18"/>
      <w:footerReference w:type="default" r:id="rId19"/>
      <w:pgSz w:w="11906" w:h="16838"/>
      <w:pgMar w:top="1417" w:right="1417" w:bottom="1417" w:left="1417" w:header="708" w:footer="708"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599" w:rsidRDefault="00686599" w:rsidP="0023699A">
      <w:r>
        <w:separator/>
      </w:r>
    </w:p>
  </w:endnote>
  <w:endnote w:type="continuationSeparator" w:id="0">
    <w:p w:rsidR="00686599" w:rsidRDefault="00686599" w:rsidP="00236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calaSans">
    <w:altName w:val="Times New Roman"/>
    <w:charset w:val="EE"/>
    <w:family w:val="roman"/>
    <w:pitch w:val="variable"/>
    <w:sig w:usb0="00000000" w:usb1="00000000" w:usb2="00000000" w:usb3="00000000" w:csb0="00000000" w:csb1="00000000"/>
  </w:font>
  <w:font w:name="HiddenHorzOCR">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EC75A7">
    <w:pPr>
      <w:pStyle w:val="llb"/>
      <w:ind w:right="360"/>
      <w:jc w:val="center"/>
    </w:pPr>
    <w:r>
      <w:pict>
        <v:rect id="shape_0" o:spid="_x0000_s2050" style="position:absolute;left:0;text-align:left;margin-left:485pt;margin-top:.05pt;width:39.35pt;height:27.5pt;z-index:251657728;mso-position-horizontal-relative:page" filled="f" stroked="f" strokecolor="#3465a4">
          <v:fill o:detectmouseclick="t"/>
          <v:stroke joinstyle="round"/>
          <v:textbox>
            <w:txbxContent>
              <w:p w:rsidR="0023699A" w:rsidRDefault="0023699A">
                <w:pPr>
                  <w:pStyle w:val="llb"/>
                  <w:rPr>
                    <w:color w:val="000000"/>
                  </w:rPr>
                </w:pPr>
              </w:p>
              <w:p w:rsidR="0023699A" w:rsidRDefault="0023699A">
                <w:pPr>
                  <w:pStyle w:val="llb"/>
                  <w:rPr>
                    <w:color w:val="000000"/>
                  </w:rPr>
                </w:pPr>
              </w:p>
            </w:txbxContent>
          </v:textbox>
          <w10:wrap type="square" anchorx="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EC75A7">
    <w:pPr>
      <w:pStyle w:val="llb"/>
      <w:jc w:val="right"/>
    </w:pPr>
    <w:r>
      <w:fldChar w:fldCharType="begin"/>
    </w:r>
    <w:r w:rsidR="00CF4430">
      <w:instrText>PAGE</w:instrText>
    </w:r>
    <w:r>
      <w:fldChar w:fldCharType="separate"/>
    </w:r>
    <w:r w:rsidR="001E509A">
      <w:rPr>
        <w:noProof/>
      </w:rPr>
      <w:t>1</w:t>
    </w:r>
    <w:r>
      <w:fldChar w:fldCharType="end"/>
    </w:r>
  </w:p>
  <w:p w:rsidR="0023699A" w:rsidRDefault="0023699A">
    <w:pPr>
      <w:rPr>
        <w:rFonts w:ascii="ScalaSans" w:hAnsi="ScalaSans" w:cs="ScalaSans"/>
        <w:spacing w:val="6"/>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EC75A7">
    <w:pPr>
      <w:pStyle w:val="llb"/>
      <w:ind w:right="360"/>
      <w:jc w:val="center"/>
    </w:pPr>
    <w:r>
      <w:pict>
        <v:rect id="_x0000_s2049" style="position:absolute;left:0;text-align:left;margin-left:485pt;margin-top:.05pt;width:39.35pt;height:27.5pt;z-index:251658752;mso-position-horizontal-relative:page" filled="f" stroked="f" strokecolor="#3465a4">
          <v:fill o:detectmouseclick="t"/>
          <v:stroke joinstyle="round"/>
          <v:textbox>
            <w:txbxContent>
              <w:p w:rsidR="0023699A" w:rsidRDefault="0023699A">
                <w:pPr>
                  <w:pStyle w:val="llb"/>
                  <w:rPr>
                    <w:color w:val="000000"/>
                  </w:rPr>
                </w:pPr>
              </w:p>
              <w:p w:rsidR="0023699A" w:rsidRDefault="0023699A">
                <w:pPr>
                  <w:pStyle w:val="llb"/>
                  <w:rPr>
                    <w:color w:val="000000"/>
                  </w:rPr>
                </w:pPr>
              </w:p>
            </w:txbxContent>
          </v:textbox>
          <w10:wrap type="square"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599" w:rsidRDefault="00686599" w:rsidP="0023699A">
      <w:r>
        <w:separator/>
      </w:r>
    </w:p>
  </w:footnote>
  <w:footnote w:type="continuationSeparator" w:id="0">
    <w:p w:rsidR="00686599" w:rsidRDefault="00686599" w:rsidP="00236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EC75A7">
    <w:pPr>
      <w:pStyle w:val="lfej"/>
      <w:jc w:val="center"/>
    </w:pPr>
    <w:r>
      <w:fldChar w:fldCharType="begin"/>
    </w:r>
    <w:r w:rsidR="00CF4430">
      <w:instrText>PAGE</w:instrText>
    </w:r>
    <w:r>
      <w:fldChar w:fldCharType="separate"/>
    </w:r>
    <w:r w:rsidR="001E509A">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23699A">
    <w:pPr>
      <w:pStyle w:val="C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p>
  <w:p w:rsidR="0023699A" w:rsidRDefault="00CF4430">
    <w:pPr>
      <w:pStyle w:val="Cmso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4"/>
        <w:szCs w:val="24"/>
      </w:rPr>
    </w:pPr>
    <w:r>
      <w:rPr>
        <w:noProof/>
        <w:lang w:eastAsia="hu-HU"/>
      </w:rPr>
      <w:drawing>
        <wp:anchor distT="152400" distB="152400" distL="152400" distR="152400" simplePos="0" relativeHeight="251656704" behindDoc="1" locked="0" layoutInCell="1" allowOverlap="1">
          <wp:simplePos x="0" y="0"/>
          <wp:positionH relativeFrom="page">
            <wp:posOffset>104140</wp:posOffset>
          </wp:positionH>
          <wp:positionV relativeFrom="line">
            <wp:posOffset>258445</wp:posOffset>
          </wp:positionV>
          <wp:extent cx="1141730" cy="1447800"/>
          <wp:effectExtent l="0" t="0" r="0" b="0"/>
          <wp:wrapSquare wrapText="bothSides"/>
          <wp:docPr id="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pic:cNvPicPr>
                    <a:picLocks noChangeAspect="1" noChangeArrowheads="1"/>
                  </pic:cNvPicPr>
                </pic:nvPicPr>
                <pic:blipFill>
                  <a:blip r:embed="rId1"/>
                  <a:stretch>
                    <a:fillRect/>
                  </a:stretch>
                </pic:blipFill>
                <pic:spPr bwMode="auto">
                  <a:xfrm>
                    <a:off x="0" y="0"/>
                    <a:ext cx="1141730" cy="1447800"/>
                  </a:xfrm>
                  <a:prstGeom prst="rect">
                    <a:avLst/>
                  </a:prstGeom>
                  <a:noFill/>
                  <a:ln w="9525">
                    <a:noFill/>
                    <a:miter lim="800000"/>
                    <a:headEnd/>
                    <a:tailEnd/>
                  </a:ln>
                </pic:spPr>
              </pic:pic>
            </a:graphicData>
          </a:graphic>
        </wp:anchor>
      </w:drawing>
    </w:r>
    <w:r>
      <w:rPr>
        <w:rStyle w:val="Kiemels1"/>
        <w:rFonts w:ascii="Arial" w:hAnsi="Arial" w:cs="Arial"/>
        <w:sz w:val="24"/>
        <w:szCs w:val="24"/>
      </w:rPr>
      <w:t>Teréz Anya Szociális Integrált Intézmény</w:t>
    </w:r>
  </w:p>
  <w:p w:rsidR="0023699A" w:rsidRDefault="00CF4430">
    <w:pPr>
      <w:pStyle w:val="HeaderFooter"/>
      <w:jc w:val="center"/>
    </w:pPr>
    <w:r>
      <w:rPr>
        <w:rFonts w:ascii="Arial" w:hAnsi="Arial" w:cs="Arial"/>
        <w:szCs w:val="24"/>
      </w:rPr>
      <w:t>8380 Hévíz, Szent András u. 11/</w:t>
    </w:r>
    <w:proofErr w:type="gramStart"/>
    <w:r>
      <w:rPr>
        <w:rFonts w:ascii="Arial" w:hAnsi="Arial" w:cs="Arial"/>
        <w:szCs w:val="24"/>
      </w:rPr>
      <w:t>a</w:t>
    </w:r>
    <w:proofErr w:type="gramEnd"/>
  </w:p>
  <w:p w:rsidR="0023699A" w:rsidRDefault="00EC75A7">
    <w:pPr>
      <w:pStyle w:val="HeaderFooter"/>
      <w:jc w:val="center"/>
    </w:pPr>
    <w:hyperlink r:id="rId2">
      <w:r w:rsidR="00CF4430">
        <w:rPr>
          <w:rStyle w:val="Internet-hivatkozs"/>
          <w:rFonts w:ascii="Arial" w:hAnsi="Arial" w:cs="Arial"/>
          <w:szCs w:val="24"/>
        </w:rPr>
        <w:t>info@hevizterezanya.hu</w:t>
      </w:r>
    </w:hyperlink>
    <w:r w:rsidR="00CF4430">
      <w:rPr>
        <w:rFonts w:ascii="Arial" w:hAnsi="Arial" w:cs="Arial"/>
        <w:szCs w:val="24"/>
      </w:rPr>
      <w:t xml:space="preserve">; </w:t>
    </w:r>
    <w:hyperlink r:id="rId3">
      <w:r w:rsidR="00CF4430">
        <w:rPr>
          <w:rStyle w:val="Internet-hivatkozs"/>
          <w:rFonts w:ascii="Arial" w:hAnsi="Arial" w:cs="Arial"/>
          <w:szCs w:val="24"/>
        </w:rPr>
        <w:t>tapenztar@t-online.hu</w:t>
      </w:r>
    </w:hyperlink>
  </w:p>
  <w:p w:rsidR="0023699A" w:rsidRDefault="00CF4430">
    <w:pPr>
      <w:pStyle w:val="HeaderFooter"/>
      <w:ind w:firstLine="0"/>
      <w:rPr>
        <w:rFonts w:ascii="Arial" w:hAnsi="Arial" w:cs="Arial"/>
        <w:szCs w:val="24"/>
      </w:rPr>
    </w:pPr>
    <w:r>
      <w:rPr>
        <w:rFonts w:ascii="Arial" w:eastAsia="Arial" w:hAnsi="Arial" w:cs="Arial"/>
        <w:szCs w:val="24"/>
      </w:rPr>
      <w:t xml:space="preserve"> </w:t>
    </w:r>
  </w:p>
  <w:p w:rsidR="0023699A" w:rsidRDefault="00CF4430">
    <w:pPr>
      <w:pStyle w:val="HeaderFooter"/>
      <w:jc w:val="center"/>
      <w:rPr>
        <w:rFonts w:ascii="Arial" w:hAnsi="Arial" w:cs="Arial"/>
        <w:szCs w:val="24"/>
      </w:rPr>
    </w:pPr>
    <w:r>
      <w:rPr>
        <w:rFonts w:ascii="Arial" w:hAnsi="Arial" w:cs="Arial"/>
        <w:szCs w:val="24"/>
      </w:rPr>
      <w:t>06-30-487-9140</w:t>
    </w:r>
  </w:p>
  <w:p w:rsidR="0023699A" w:rsidRDefault="00CF4430">
    <w:pPr>
      <w:pStyle w:val="HeaderFooter"/>
      <w:jc w:val="center"/>
    </w:pPr>
    <w:r>
      <w:rPr>
        <w:rFonts w:ascii="Arial" w:hAnsi="Arial" w:cs="Arial"/>
        <w:szCs w:val="24"/>
      </w:rPr>
      <w:t>06-83-343-451</w:t>
    </w:r>
  </w:p>
  <w:p w:rsidR="0023699A" w:rsidRDefault="0023699A">
    <w:pPr>
      <w:pStyle w:val="lfej"/>
    </w:pPr>
  </w:p>
  <w:p w:rsidR="0023699A" w:rsidRDefault="0023699A">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9A" w:rsidRDefault="00EC75A7">
    <w:pPr>
      <w:pStyle w:val="lfej"/>
      <w:jc w:val="center"/>
    </w:pPr>
    <w:r>
      <w:fldChar w:fldCharType="begin"/>
    </w:r>
    <w:r w:rsidR="00CF4430">
      <w:instrText>PAGE</w:instrText>
    </w:r>
    <w:r>
      <w:fldChar w:fldCharType="separate"/>
    </w:r>
    <w:r w:rsidR="001E509A">
      <w:rPr>
        <w:noProof/>
      </w:rPr>
      <w:t>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A6392"/>
    <w:multiLevelType w:val="multilevel"/>
    <w:tmpl w:val="430A4C26"/>
    <w:lvl w:ilvl="0">
      <w:start w:val="1"/>
      <w:numFmt w:val="bullet"/>
      <w:lvlText w:val="−"/>
      <w:lvlJc w:val="left"/>
      <w:pPr>
        <w:ind w:left="36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1A67C07"/>
    <w:multiLevelType w:val="multilevel"/>
    <w:tmpl w:val="B97E89E2"/>
    <w:lvl w:ilvl="0">
      <w:start w:val="1"/>
      <w:numFmt w:val="bullet"/>
      <w:lvlText w:val="−"/>
      <w:lvlJc w:val="left"/>
      <w:pPr>
        <w:tabs>
          <w:tab w:val="num" w:pos="360"/>
        </w:tabs>
        <w:ind w:left="720" w:hanging="360"/>
      </w:pPr>
      <w:rPr>
        <w:rFonts w:ascii="Times New Roman" w:hAnsi="Times New Roman" w:cs="Times New Roman"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F3F27DE"/>
    <w:multiLevelType w:val="multilevel"/>
    <w:tmpl w:val="F1BEC6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0907ADF"/>
    <w:multiLevelType w:val="multilevel"/>
    <w:tmpl w:val="3D206E1A"/>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4">
    <w:nsid w:val="543A7F45"/>
    <w:multiLevelType w:val="multilevel"/>
    <w:tmpl w:val="884410B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699A"/>
    <w:rsid w:val="001029AC"/>
    <w:rsid w:val="001E509A"/>
    <w:rsid w:val="00215A0B"/>
    <w:rsid w:val="0023699A"/>
    <w:rsid w:val="003308F7"/>
    <w:rsid w:val="003D3BF7"/>
    <w:rsid w:val="00486B48"/>
    <w:rsid w:val="00686599"/>
    <w:rsid w:val="007B7AE5"/>
    <w:rsid w:val="009B24CB"/>
    <w:rsid w:val="00CD3FD3"/>
    <w:rsid w:val="00CF4430"/>
    <w:rsid w:val="00EC75A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7CC1"/>
    <w:pPr>
      <w:suppressAutoHyphens/>
      <w:ind w:right="57" w:firstLine="709"/>
      <w:jc w:val="both"/>
    </w:pPr>
    <w:rPr>
      <w:color w:val="00000A"/>
      <w:sz w:val="24"/>
      <w:szCs w:val="24"/>
      <w:lang w:eastAsia="zh-CN"/>
    </w:rPr>
  </w:style>
  <w:style w:type="paragraph" w:styleId="Cmsor1">
    <w:name w:val="heading 1"/>
    <w:basedOn w:val="Norml"/>
    <w:qFormat/>
    <w:rsid w:val="00817CC1"/>
    <w:pPr>
      <w:keepNext/>
      <w:spacing w:before="240" w:after="60"/>
      <w:outlineLvl w:val="0"/>
    </w:pPr>
    <w:rPr>
      <w:rFonts w:ascii="Cambria" w:hAnsi="Cambria" w:cs="Cambria"/>
      <w:b/>
      <w:bCs/>
      <w:sz w:val="32"/>
      <w:szCs w:val="32"/>
    </w:rPr>
  </w:style>
  <w:style w:type="paragraph" w:styleId="Cmsor2">
    <w:name w:val="heading 2"/>
    <w:basedOn w:val="Norml"/>
    <w:qFormat/>
    <w:rsid w:val="00817CC1"/>
    <w:pPr>
      <w:keepNext/>
      <w:spacing w:before="240" w:after="60"/>
      <w:outlineLvl w:val="1"/>
    </w:pPr>
    <w:rPr>
      <w:rFonts w:ascii="Cambria" w:hAnsi="Cambria" w:cs="Cambria"/>
      <w:b/>
      <w:bCs/>
      <w:i/>
      <w:iCs/>
      <w:sz w:val="28"/>
      <w:szCs w:val="28"/>
    </w:rPr>
  </w:style>
  <w:style w:type="paragraph" w:styleId="Cmsor4">
    <w:name w:val="heading 4"/>
    <w:basedOn w:val="Norml"/>
    <w:qFormat/>
    <w:rsid w:val="00817CC1"/>
    <w:pPr>
      <w:keepNext/>
      <w:spacing w:before="240" w:after="60"/>
      <w:outlineLvl w:val="3"/>
    </w:pPr>
    <w:rPr>
      <w:rFonts w:ascii="Calibri" w:hAnsi="Calibri" w:cs="Calibri"/>
      <w:b/>
      <w:bCs/>
      <w:sz w:val="28"/>
      <w:szCs w:val="28"/>
    </w:rPr>
  </w:style>
  <w:style w:type="paragraph" w:styleId="Cmsor5">
    <w:name w:val="heading 5"/>
    <w:basedOn w:val="Norml"/>
    <w:qFormat/>
    <w:rsid w:val="00817CC1"/>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qFormat/>
    <w:rsid w:val="00817CC1"/>
  </w:style>
  <w:style w:type="character" w:customStyle="1" w:styleId="WW8Num1z1">
    <w:name w:val="WW8Num1z1"/>
    <w:qFormat/>
    <w:rsid w:val="00817CC1"/>
  </w:style>
  <w:style w:type="character" w:customStyle="1" w:styleId="WW8Num1z2">
    <w:name w:val="WW8Num1z2"/>
    <w:qFormat/>
    <w:rsid w:val="00817CC1"/>
  </w:style>
  <w:style w:type="character" w:customStyle="1" w:styleId="WW8Num1z3">
    <w:name w:val="WW8Num1z3"/>
    <w:qFormat/>
    <w:rsid w:val="00817CC1"/>
  </w:style>
  <w:style w:type="character" w:customStyle="1" w:styleId="WW8Num1z4">
    <w:name w:val="WW8Num1z4"/>
    <w:qFormat/>
    <w:rsid w:val="00817CC1"/>
  </w:style>
  <w:style w:type="character" w:customStyle="1" w:styleId="WW8Num1z5">
    <w:name w:val="WW8Num1z5"/>
    <w:qFormat/>
    <w:rsid w:val="00817CC1"/>
  </w:style>
  <w:style w:type="character" w:customStyle="1" w:styleId="WW8Num1z6">
    <w:name w:val="WW8Num1z6"/>
    <w:qFormat/>
    <w:rsid w:val="00817CC1"/>
  </w:style>
  <w:style w:type="character" w:customStyle="1" w:styleId="WW8Num1z7">
    <w:name w:val="WW8Num1z7"/>
    <w:qFormat/>
    <w:rsid w:val="00817CC1"/>
  </w:style>
  <w:style w:type="character" w:customStyle="1" w:styleId="WW8Num1z8">
    <w:name w:val="WW8Num1z8"/>
    <w:qFormat/>
    <w:rsid w:val="00817CC1"/>
  </w:style>
  <w:style w:type="character" w:customStyle="1" w:styleId="WW8Num2z0">
    <w:name w:val="WW8Num2z0"/>
    <w:qFormat/>
    <w:rsid w:val="00817CC1"/>
  </w:style>
  <w:style w:type="character" w:customStyle="1" w:styleId="WW8Num3z0">
    <w:name w:val="WW8Num3z0"/>
    <w:qFormat/>
    <w:rsid w:val="00817CC1"/>
    <w:rPr>
      <w:rFonts w:ascii="Times New Roman" w:eastAsia="Arial" w:hAnsi="Times New Roman" w:cs="Times New Roman"/>
      <w:sz w:val="24"/>
      <w:szCs w:val="24"/>
    </w:rPr>
  </w:style>
  <w:style w:type="character" w:customStyle="1" w:styleId="WW8Num4z0">
    <w:name w:val="WW8Num4z0"/>
    <w:qFormat/>
    <w:rsid w:val="00817CC1"/>
    <w:rPr>
      <w:rFonts w:ascii="Times New Roman" w:hAnsi="Times New Roman" w:cs="Times New Roman"/>
    </w:rPr>
  </w:style>
  <w:style w:type="character" w:customStyle="1" w:styleId="WW8Num5z0">
    <w:name w:val="WW8Num5z0"/>
    <w:qFormat/>
    <w:rsid w:val="00817CC1"/>
    <w:rPr>
      <w:rFonts w:ascii="Times New Roman" w:hAnsi="Times New Roman" w:cs="Times New Roman"/>
    </w:rPr>
  </w:style>
  <w:style w:type="character" w:customStyle="1" w:styleId="WW8Num6z0">
    <w:name w:val="WW8Num6z0"/>
    <w:qFormat/>
    <w:rsid w:val="00817CC1"/>
    <w:rPr>
      <w:rFonts w:ascii="Times New Roman" w:hAnsi="Times New Roman" w:cs="Times New Roman"/>
    </w:rPr>
  </w:style>
  <w:style w:type="character" w:customStyle="1" w:styleId="WW8Num6z1">
    <w:name w:val="WW8Num6z1"/>
    <w:qFormat/>
    <w:rsid w:val="00817CC1"/>
    <w:rPr>
      <w:rFonts w:ascii="Courier New" w:hAnsi="Courier New" w:cs="Courier New"/>
    </w:rPr>
  </w:style>
  <w:style w:type="character" w:customStyle="1" w:styleId="WW8Num6z2">
    <w:name w:val="WW8Num6z2"/>
    <w:qFormat/>
    <w:rsid w:val="00817CC1"/>
    <w:rPr>
      <w:rFonts w:ascii="Wingdings" w:hAnsi="Wingdings" w:cs="Wingdings"/>
    </w:rPr>
  </w:style>
  <w:style w:type="character" w:customStyle="1" w:styleId="WW8Num6z3">
    <w:name w:val="WW8Num6z3"/>
    <w:qFormat/>
    <w:rsid w:val="00817CC1"/>
    <w:rPr>
      <w:rFonts w:ascii="Symbol" w:hAnsi="Symbol" w:cs="Symbol"/>
    </w:rPr>
  </w:style>
  <w:style w:type="character" w:customStyle="1" w:styleId="WW8Num7z0">
    <w:name w:val="WW8Num7z0"/>
    <w:qFormat/>
    <w:rsid w:val="00817CC1"/>
    <w:rPr>
      <w:rFonts w:ascii="Symbol" w:hAnsi="Symbol" w:cs="Symbol"/>
    </w:rPr>
  </w:style>
  <w:style w:type="character" w:customStyle="1" w:styleId="WW8Num7z1">
    <w:name w:val="WW8Num7z1"/>
    <w:qFormat/>
    <w:rsid w:val="00817CC1"/>
    <w:rPr>
      <w:rFonts w:ascii="Courier New" w:hAnsi="Courier New" w:cs="Courier New"/>
    </w:rPr>
  </w:style>
  <w:style w:type="character" w:customStyle="1" w:styleId="WW8Num7z2">
    <w:name w:val="WW8Num7z2"/>
    <w:qFormat/>
    <w:rsid w:val="00817CC1"/>
    <w:rPr>
      <w:rFonts w:ascii="Wingdings" w:hAnsi="Wingdings" w:cs="Wingdings"/>
    </w:rPr>
  </w:style>
  <w:style w:type="character" w:customStyle="1" w:styleId="WW8Num8z0">
    <w:name w:val="WW8Num8z0"/>
    <w:qFormat/>
    <w:rsid w:val="00817CC1"/>
  </w:style>
  <w:style w:type="character" w:customStyle="1" w:styleId="WW8Num8z1">
    <w:name w:val="WW8Num8z1"/>
    <w:qFormat/>
    <w:rsid w:val="00817CC1"/>
  </w:style>
  <w:style w:type="character" w:customStyle="1" w:styleId="WW8Num8z2">
    <w:name w:val="WW8Num8z2"/>
    <w:qFormat/>
    <w:rsid w:val="00817CC1"/>
  </w:style>
  <w:style w:type="character" w:customStyle="1" w:styleId="WW8Num8z3">
    <w:name w:val="WW8Num8z3"/>
    <w:qFormat/>
    <w:rsid w:val="00817CC1"/>
  </w:style>
  <w:style w:type="character" w:customStyle="1" w:styleId="WW8Num8z4">
    <w:name w:val="WW8Num8z4"/>
    <w:qFormat/>
    <w:rsid w:val="00817CC1"/>
  </w:style>
  <w:style w:type="character" w:customStyle="1" w:styleId="WW8Num8z5">
    <w:name w:val="WW8Num8z5"/>
    <w:qFormat/>
    <w:rsid w:val="00817CC1"/>
  </w:style>
  <w:style w:type="character" w:customStyle="1" w:styleId="WW8Num8z6">
    <w:name w:val="WW8Num8z6"/>
    <w:qFormat/>
    <w:rsid w:val="00817CC1"/>
  </w:style>
  <w:style w:type="character" w:customStyle="1" w:styleId="WW8Num8z7">
    <w:name w:val="WW8Num8z7"/>
    <w:qFormat/>
    <w:rsid w:val="00817CC1"/>
  </w:style>
  <w:style w:type="character" w:customStyle="1" w:styleId="WW8Num8z8">
    <w:name w:val="WW8Num8z8"/>
    <w:qFormat/>
    <w:rsid w:val="00817CC1"/>
  </w:style>
  <w:style w:type="character" w:customStyle="1" w:styleId="WW8Num9z0">
    <w:name w:val="WW8Num9z0"/>
    <w:qFormat/>
    <w:rsid w:val="00817CC1"/>
    <w:rPr>
      <w:rFonts w:ascii="Symbol" w:hAnsi="Symbol" w:cs="Symbol"/>
    </w:rPr>
  </w:style>
  <w:style w:type="character" w:customStyle="1" w:styleId="WW8Num9z1">
    <w:name w:val="WW8Num9z1"/>
    <w:qFormat/>
    <w:rsid w:val="00817CC1"/>
    <w:rPr>
      <w:rFonts w:ascii="Courier New" w:hAnsi="Courier New" w:cs="Courier New"/>
    </w:rPr>
  </w:style>
  <w:style w:type="character" w:customStyle="1" w:styleId="WW8Num9z2">
    <w:name w:val="WW8Num9z2"/>
    <w:qFormat/>
    <w:rsid w:val="00817CC1"/>
    <w:rPr>
      <w:rFonts w:ascii="Wingdings" w:hAnsi="Wingdings" w:cs="Wingdings"/>
    </w:rPr>
  </w:style>
  <w:style w:type="character" w:customStyle="1" w:styleId="WW8Num10z0">
    <w:name w:val="WW8Num10z0"/>
    <w:qFormat/>
    <w:rsid w:val="00817CC1"/>
    <w:rPr>
      <w:rFonts w:ascii="Times New Roman" w:hAnsi="Times New Roman" w:cs="Times New Roman"/>
    </w:rPr>
  </w:style>
  <w:style w:type="character" w:customStyle="1" w:styleId="WW8Num10z1">
    <w:name w:val="WW8Num10z1"/>
    <w:qFormat/>
    <w:rsid w:val="00817CC1"/>
    <w:rPr>
      <w:rFonts w:ascii="Courier New" w:hAnsi="Courier New" w:cs="Courier New"/>
    </w:rPr>
  </w:style>
  <w:style w:type="character" w:customStyle="1" w:styleId="WW8Num10z2">
    <w:name w:val="WW8Num10z2"/>
    <w:qFormat/>
    <w:rsid w:val="00817CC1"/>
    <w:rPr>
      <w:rFonts w:ascii="Wingdings" w:hAnsi="Wingdings" w:cs="Wingdings"/>
    </w:rPr>
  </w:style>
  <w:style w:type="character" w:customStyle="1" w:styleId="WW8Num10z3">
    <w:name w:val="WW8Num10z3"/>
    <w:qFormat/>
    <w:rsid w:val="00817CC1"/>
    <w:rPr>
      <w:rFonts w:ascii="Symbol" w:hAnsi="Symbol" w:cs="Symbol"/>
    </w:rPr>
  </w:style>
  <w:style w:type="character" w:customStyle="1" w:styleId="WW8Num11z0">
    <w:name w:val="WW8Num11z0"/>
    <w:qFormat/>
    <w:rsid w:val="00817CC1"/>
    <w:rPr>
      <w:rFonts w:ascii="Times New Roman" w:hAnsi="Times New Roman" w:cs="Times New Roman"/>
    </w:rPr>
  </w:style>
  <w:style w:type="character" w:customStyle="1" w:styleId="WW8Num12z0">
    <w:name w:val="WW8Num12z0"/>
    <w:qFormat/>
    <w:rsid w:val="00817CC1"/>
    <w:rPr>
      <w:rFonts w:ascii="Times New Roman" w:eastAsia="Times New Roman" w:hAnsi="Times New Roman" w:cs="Times New Roman"/>
    </w:rPr>
  </w:style>
  <w:style w:type="character" w:customStyle="1" w:styleId="WW8Num12z1">
    <w:name w:val="WW8Num12z1"/>
    <w:qFormat/>
    <w:rsid w:val="00817CC1"/>
    <w:rPr>
      <w:rFonts w:ascii="Courier New" w:hAnsi="Courier New" w:cs="Courier New"/>
    </w:rPr>
  </w:style>
  <w:style w:type="character" w:customStyle="1" w:styleId="WW8Num12z2">
    <w:name w:val="WW8Num12z2"/>
    <w:qFormat/>
    <w:rsid w:val="00817CC1"/>
    <w:rPr>
      <w:rFonts w:ascii="Wingdings" w:hAnsi="Wingdings" w:cs="Wingdings"/>
    </w:rPr>
  </w:style>
  <w:style w:type="character" w:customStyle="1" w:styleId="WW8Num12z3">
    <w:name w:val="WW8Num12z3"/>
    <w:qFormat/>
    <w:rsid w:val="00817CC1"/>
    <w:rPr>
      <w:rFonts w:ascii="Symbol" w:hAnsi="Symbol" w:cs="Symbol"/>
    </w:rPr>
  </w:style>
  <w:style w:type="character" w:customStyle="1" w:styleId="WW8Num13z0">
    <w:name w:val="WW8Num13z0"/>
    <w:qFormat/>
    <w:rsid w:val="00817CC1"/>
  </w:style>
  <w:style w:type="character" w:customStyle="1" w:styleId="WW8Num13z1">
    <w:name w:val="WW8Num13z1"/>
    <w:qFormat/>
    <w:rsid w:val="00817CC1"/>
  </w:style>
  <w:style w:type="character" w:customStyle="1" w:styleId="WW8Num13z2">
    <w:name w:val="WW8Num13z2"/>
    <w:qFormat/>
    <w:rsid w:val="00817CC1"/>
  </w:style>
  <w:style w:type="character" w:customStyle="1" w:styleId="WW8Num13z3">
    <w:name w:val="WW8Num13z3"/>
    <w:qFormat/>
    <w:rsid w:val="00817CC1"/>
  </w:style>
  <w:style w:type="character" w:customStyle="1" w:styleId="WW8Num13z4">
    <w:name w:val="WW8Num13z4"/>
    <w:qFormat/>
    <w:rsid w:val="00817CC1"/>
  </w:style>
  <w:style w:type="character" w:customStyle="1" w:styleId="WW8Num13z5">
    <w:name w:val="WW8Num13z5"/>
    <w:qFormat/>
    <w:rsid w:val="00817CC1"/>
  </w:style>
  <w:style w:type="character" w:customStyle="1" w:styleId="WW8Num13z6">
    <w:name w:val="WW8Num13z6"/>
    <w:qFormat/>
    <w:rsid w:val="00817CC1"/>
  </w:style>
  <w:style w:type="character" w:customStyle="1" w:styleId="WW8Num13z7">
    <w:name w:val="WW8Num13z7"/>
    <w:qFormat/>
    <w:rsid w:val="00817CC1"/>
  </w:style>
  <w:style w:type="character" w:customStyle="1" w:styleId="WW8Num13z8">
    <w:name w:val="WW8Num13z8"/>
    <w:qFormat/>
    <w:rsid w:val="00817CC1"/>
  </w:style>
  <w:style w:type="character" w:customStyle="1" w:styleId="WW8Num14z0">
    <w:name w:val="WW8Num14z0"/>
    <w:qFormat/>
    <w:rsid w:val="00817CC1"/>
    <w:rPr>
      <w:rFonts w:cs="Times New Roman"/>
    </w:rPr>
  </w:style>
  <w:style w:type="character" w:customStyle="1" w:styleId="WW8Num15z0">
    <w:name w:val="WW8Num15z0"/>
    <w:qFormat/>
    <w:rsid w:val="00817CC1"/>
  </w:style>
  <w:style w:type="character" w:customStyle="1" w:styleId="WW8Num15z1">
    <w:name w:val="WW8Num15z1"/>
    <w:qFormat/>
    <w:rsid w:val="00817CC1"/>
  </w:style>
  <w:style w:type="character" w:customStyle="1" w:styleId="WW8Num15z2">
    <w:name w:val="WW8Num15z2"/>
    <w:qFormat/>
    <w:rsid w:val="00817CC1"/>
  </w:style>
  <w:style w:type="character" w:customStyle="1" w:styleId="WW8Num15z3">
    <w:name w:val="WW8Num15z3"/>
    <w:qFormat/>
    <w:rsid w:val="00817CC1"/>
  </w:style>
  <w:style w:type="character" w:customStyle="1" w:styleId="WW8Num15z4">
    <w:name w:val="WW8Num15z4"/>
    <w:qFormat/>
    <w:rsid w:val="00817CC1"/>
  </w:style>
  <w:style w:type="character" w:customStyle="1" w:styleId="WW8Num15z5">
    <w:name w:val="WW8Num15z5"/>
    <w:qFormat/>
    <w:rsid w:val="00817CC1"/>
  </w:style>
  <w:style w:type="character" w:customStyle="1" w:styleId="WW8Num15z6">
    <w:name w:val="WW8Num15z6"/>
    <w:qFormat/>
    <w:rsid w:val="00817CC1"/>
  </w:style>
  <w:style w:type="character" w:customStyle="1" w:styleId="WW8Num15z7">
    <w:name w:val="WW8Num15z7"/>
    <w:qFormat/>
    <w:rsid w:val="00817CC1"/>
  </w:style>
  <w:style w:type="character" w:customStyle="1" w:styleId="WW8Num15z8">
    <w:name w:val="WW8Num15z8"/>
    <w:qFormat/>
    <w:rsid w:val="00817CC1"/>
  </w:style>
  <w:style w:type="character" w:customStyle="1" w:styleId="WW8Num16z0">
    <w:name w:val="WW8Num16z0"/>
    <w:qFormat/>
    <w:rsid w:val="00817CC1"/>
    <w:rPr>
      <w:rFonts w:ascii="Symbol" w:hAnsi="Symbol" w:cs="Symbol"/>
    </w:rPr>
  </w:style>
  <w:style w:type="character" w:customStyle="1" w:styleId="WW8Num16z1">
    <w:name w:val="WW8Num16z1"/>
    <w:qFormat/>
    <w:rsid w:val="00817CC1"/>
    <w:rPr>
      <w:rFonts w:ascii="Courier New" w:hAnsi="Courier New" w:cs="Courier New"/>
    </w:rPr>
  </w:style>
  <w:style w:type="character" w:customStyle="1" w:styleId="WW8Num16z2">
    <w:name w:val="WW8Num16z2"/>
    <w:qFormat/>
    <w:rsid w:val="00817CC1"/>
    <w:rPr>
      <w:rFonts w:ascii="Wingdings" w:hAnsi="Wingdings" w:cs="Wingdings"/>
    </w:rPr>
  </w:style>
  <w:style w:type="character" w:customStyle="1" w:styleId="WW8Num17z0">
    <w:name w:val="WW8Num17z0"/>
    <w:qFormat/>
    <w:rsid w:val="00817CC1"/>
  </w:style>
  <w:style w:type="character" w:customStyle="1" w:styleId="WW8Num17z1">
    <w:name w:val="WW8Num17z1"/>
    <w:qFormat/>
    <w:rsid w:val="00817CC1"/>
  </w:style>
  <w:style w:type="character" w:customStyle="1" w:styleId="WW8Num17z2">
    <w:name w:val="WW8Num17z2"/>
    <w:qFormat/>
    <w:rsid w:val="00817CC1"/>
  </w:style>
  <w:style w:type="character" w:customStyle="1" w:styleId="WW8Num17z3">
    <w:name w:val="WW8Num17z3"/>
    <w:qFormat/>
    <w:rsid w:val="00817CC1"/>
  </w:style>
  <w:style w:type="character" w:customStyle="1" w:styleId="WW8Num17z4">
    <w:name w:val="WW8Num17z4"/>
    <w:qFormat/>
    <w:rsid w:val="00817CC1"/>
  </w:style>
  <w:style w:type="character" w:customStyle="1" w:styleId="WW8Num17z5">
    <w:name w:val="WW8Num17z5"/>
    <w:qFormat/>
    <w:rsid w:val="00817CC1"/>
  </w:style>
  <w:style w:type="character" w:customStyle="1" w:styleId="WW8Num17z6">
    <w:name w:val="WW8Num17z6"/>
    <w:qFormat/>
    <w:rsid w:val="00817CC1"/>
  </w:style>
  <w:style w:type="character" w:customStyle="1" w:styleId="WW8Num17z7">
    <w:name w:val="WW8Num17z7"/>
    <w:qFormat/>
    <w:rsid w:val="00817CC1"/>
  </w:style>
  <w:style w:type="character" w:customStyle="1" w:styleId="WW8Num17z8">
    <w:name w:val="WW8Num17z8"/>
    <w:qFormat/>
    <w:rsid w:val="00817CC1"/>
  </w:style>
  <w:style w:type="character" w:customStyle="1" w:styleId="WW8Num18z0">
    <w:name w:val="WW8Num18z0"/>
    <w:qFormat/>
    <w:rsid w:val="00817CC1"/>
  </w:style>
  <w:style w:type="character" w:customStyle="1" w:styleId="WW8Num18z1">
    <w:name w:val="WW8Num18z1"/>
    <w:qFormat/>
    <w:rsid w:val="00817CC1"/>
  </w:style>
  <w:style w:type="character" w:customStyle="1" w:styleId="WW8Num18z2">
    <w:name w:val="WW8Num18z2"/>
    <w:qFormat/>
    <w:rsid w:val="00817CC1"/>
  </w:style>
  <w:style w:type="character" w:customStyle="1" w:styleId="WW8Num18z3">
    <w:name w:val="WW8Num18z3"/>
    <w:qFormat/>
    <w:rsid w:val="00817CC1"/>
  </w:style>
  <w:style w:type="character" w:customStyle="1" w:styleId="WW8Num18z4">
    <w:name w:val="WW8Num18z4"/>
    <w:qFormat/>
    <w:rsid w:val="00817CC1"/>
  </w:style>
  <w:style w:type="character" w:customStyle="1" w:styleId="WW8Num18z5">
    <w:name w:val="WW8Num18z5"/>
    <w:qFormat/>
    <w:rsid w:val="00817CC1"/>
  </w:style>
  <w:style w:type="character" w:customStyle="1" w:styleId="WW8Num18z6">
    <w:name w:val="WW8Num18z6"/>
    <w:qFormat/>
    <w:rsid w:val="00817CC1"/>
  </w:style>
  <w:style w:type="character" w:customStyle="1" w:styleId="WW8Num18z7">
    <w:name w:val="WW8Num18z7"/>
    <w:qFormat/>
    <w:rsid w:val="00817CC1"/>
  </w:style>
  <w:style w:type="character" w:customStyle="1" w:styleId="WW8Num18z8">
    <w:name w:val="WW8Num18z8"/>
    <w:qFormat/>
    <w:rsid w:val="00817CC1"/>
  </w:style>
  <w:style w:type="character" w:customStyle="1" w:styleId="WW8Num19z0">
    <w:name w:val="WW8Num19z0"/>
    <w:qFormat/>
    <w:rsid w:val="00817CC1"/>
  </w:style>
  <w:style w:type="character" w:customStyle="1" w:styleId="WW8Num19z1">
    <w:name w:val="WW8Num19z1"/>
    <w:qFormat/>
    <w:rsid w:val="00817CC1"/>
  </w:style>
  <w:style w:type="character" w:customStyle="1" w:styleId="WW8Num19z2">
    <w:name w:val="WW8Num19z2"/>
    <w:qFormat/>
    <w:rsid w:val="00817CC1"/>
  </w:style>
  <w:style w:type="character" w:customStyle="1" w:styleId="WW8Num19z3">
    <w:name w:val="WW8Num19z3"/>
    <w:qFormat/>
    <w:rsid w:val="00817CC1"/>
  </w:style>
  <w:style w:type="character" w:customStyle="1" w:styleId="WW8Num19z4">
    <w:name w:val="WW8Num19z4"/>
    <w:qFormat/>
    <w:rsid w:val="00817CC1"/>
  </w:style>
  <w:style w:type="character" w:customStyle="1" w:styleId="WW8Num19z5">
    <w:name w:val="WW8Num19z5"/>
    <w:qFormat/>
    <w:rsid w:val="00817CC1"/>
  </w:style>
  <w:style w:type="character" w:customStyle="1" w:styleId="WW8Num19z6">
    <w:name w:val="WW8Num19z6"/>
    <w:qFormat/>
    <w:rsid w:val="00817CC1"/>
  </w:style>
  <w:style w:type="character" w:customStyle="1" w:styleId="WW8Num19z7">
    <w:name w:val="WW8Num19z7"/>
    <w:qFormat/>
    <w:rsid w:val="00817CC1"/>
  </w:style>
  <w:style w:type="character" w:customStyle="1" w:styleId="WW8Num19z8">
    <w:name w:val="WW8Num19z8"/>
    <w:qFormat/>
    <w:rsid w:val="00817CC1"/>
  </w:style>
  <w:style w:type="character" w:customStyle="1" w:styleId="WW8Num20z0">
    <w:name w:val="WW8Num20z0"/>
    <w:qFormat/>
    <w:rsid w:val="00817CC1"/>
    <w:rPr>
      <w:rFonts w:ascii="Times New Roman" w:eastAsia="Times New Roman" w:hAnsi="Times New Roman" w:cs="Times New Roman"/>
    </w:rPr>
  </w:style>
  <w:style w:type="character" w:customStyle="1" w:styleId="WW8Num20z1">
    <w:name w:val="WW8Num20z1"/>
    <w:qFormat/>
    <w:rsid w:val="00817CC1"/>
    <w:rPr>
      <w:rFonts w:ascii="Courier New" w:hAnsi="Courier New" w:cs="Courier New"/>
    </w:rPr>
  </w:style>
  <w:style w:type="character" w:customStyle="1" w:styleId="WW8Num20z2">
    <w:name w:val="WW8Num20z2"/>
    <w:qFormat/>
    <w:rsid w:val="00817CC1"/>
    <w:rPr>
      <w:rFonts w:ascii="Wingdings" w:hAnsi="Wingdings" w:cs="Wingdings"/>
    </w:rPr>
  </w:style>
  <w:style w:type="character" w:customStyle="1" w:styleId="WW8Num20z3">
    <w:name w:val="WW8Num20z3"/>
    <w:qFormat/>
    <w:rsid w:val="00817CC1"/>
    <w:rPr>
      <w:rFonts w:ascii="Symbol" w:hAnsi="Symbol" w:cs="Symbol"/>
    </w:rPr>
  </w:style>
  <w:style w:type="character" w:customStyle="1" w:styleId="WW8Num21z0">
    <w:name w:val="WW8Num21z0"/>
    <w:qFormat/>
    <w:rsid w:val="00817CC1"/>
  </w:style>
  <w:style w:type="character" w:customStyle="1" w:styleId="WW8Num21z1">
    <w:name w:val="WW8Num21z1"/>
    <w:qFormat/>
    <w:rsid w:val="00817CC1"/>
  </w:style>
  <w:style w:type="character" w:customStyle="1" w:styleId="WW8Num21z2">
    <w:name w:val="WW8Num21z2"/>
    <w:qFormat/>
    <w:rsid w:val="00817CC1"/>
  </w:style>
  <w:style w:type="character" w:customStyle="1" w:styleId="WW8Num21z3">
    <w:name w:val="WW8Num21z3"/>
    <w:qFormat/>
    <w:rsid w:val="00817CC1"/>
  </w:style>
  <w:style w:type="character" w:customStyle="1" w:styleId="WW8Num21z4">
    <w:name w:val="WW8Num21z4"/>
    <w:qFormat/>
    <w:rsid w:val="00817CC1"/>
  </w:style>
  <w:style w:type="character" w:customStyle="1" w:styleId="WW8Num21z5">
    <w:name w:val="WW8Num21z5"/>
    <w:qFormat/>
    <w:rsid w:val="00817CC1"/>
  </w:style>
  <w:style w:type="character" w:customStyle="1" w:styleId="WW8Num21z6">
    <w:name w:val="WW8Num21z6"/>
    <w:qFormat/>
    <w:rsid w:val="00817CC1"/>
  </w:style>
  <w:style w:type="character" w:customStyle="1" w:styleId="WW8Num21z7">
    <w:name w:val="WW8Num21z7"/>
    <w:qFormat/>
    <w:rsid w:val="00817CC1"/>
  </w:style>
  <w:style w:type="character" w:customStyle="1" w:styleId="WW8Num21z8">
    <w:name w:val="WW8Num21z8"/>
    <w:qFormat/>
    <w:rsid w:val="00817CC1"/>
  </w:style>
  <w:style w:type="character" w:customStyle="1" w:styleId="WW8NumSt7z0">
    <w:name w:val="WW8NumSt7z0"/>
    <w:qFormat/>
    <w:rsid w:val="00817CC1"/>
    <w:rPr>
      <w:rFonts w:ascii="Times New Roman" w:hAnsi="Times New Roman" w:cs="Times New Roman"/>
    </w:rPr>
  </w:style>
  <w:style w:type="character" w:customStyle="1" w:styleId="Bekezdsalapbettpusa1">
    <w:name w:val="Bekezdés alapbetűtípusa1"/>
    <w:qFormat/>
    <w:rsid w:val="00817CC1"/>
  </w:style>
  <w:style w:type="character" w:customStyle="1" w:styleId="CharChar5">
    <w:name w:val="Char Char5"/>
    <w:qFormat/>
    <w:rsid w:val="00817CC1"/>
    <w:rPr>
      <w:rFonts w:ascii="Cambria" w:eastAsia="Times New Roman" w:hAnsi="Cambria" w:cs="Times New Roman"/>
      <w:b/>
      <w:bCs/>
      <w:i/>
      <w:iCs/>
      <w:sz w:val="28"/>
      <w:szCs w:val="28"/>
    </w:rPr>
  </w:style>
  <w:style w:type="character" w:styleId="Oldalszm">
    <w:name w:val="page number"/>
    <w:basedOn w:val="Bekezdsalapbettpusa1"/>
    <w:qFormat/>
    <w:rsid w:val="00817CC1"/>
  </w:style>
  <w:style w:type="character" w:customStyle="1" w:styleId="Internet-hivatkozs">
    <w:name w:val="Internet-hivatkozás"/>
    <w:rsid w:val="00817CC1"/>
    <w:rPr>
      <w:color w:val="0000FF"/>
      <w:u w:val="single"/>
    </w:rPr>
  </w:style>
  <w:style w:type="character" w:customStyle="1" w:styleId="FootnoteCharacters">
    <w:name w:val="Footnote Characters"/>
    <w:qFormat/>
    <w:rsid w:val="00817CC1"/>
    <w:rPr>
      <w:vertAlign w:val="superscript"/>
    </w:rPr>
  </w:style>
  <w:style w:type="character" w:customStyle="1" w:styleId="skypepnhprintcontainer">
    <w:name w:val="skype_pnh_print_container"/>
    <w:qFormat/>
    <w:rsid w:val="00817CC1"/>
  </w:style>
  <w:style w:type="character" w:customStyle="1" w:styleId="skypepnhcontainer">
    <w:name w:val="skype_pnh_container"/>
    <w:qFormat/>
    <w:rsid w:val="00817CC1"/>
  </w:style>
  <w:style w:type="character" w:customStyle="1" w:styleId="skypepnhmark">
    <w:name w:val="skype_pnh_mark"/>
    <w:qFormat/>
    <w:rsid w:val="00817CC1"/>
  </w:style>
  <w:style w:type="character" w:customStyle="1" w:styleId="skypepnhtextspan">
    <w:name w:val="skype_pnh_text_span"/>
    <w:qFormat/>
    <w:rsid w:val="00817CC1"/>
  </w:style>
  <w:style w:type="character" w:customStyle="1" w:styleId="skypepnhrightspan">
    <w:name w:val="skype_pnh_right_span"/>
    <w:qFormat/>
    <w:rsid w:val="00817CC1"/>
  </w:style>
  <w:style w:type="character" w:styleId="Mrltotthiperhivatkozs">
    <w:name w:val="FollowedHyperlink"/>
    <w:qFormat/>
    <w:rsid w:val="00817CC1"/>
    <w:rPr>
      <w:color w:val="800080"/>
      <w:u w:val="single"/>
    </w:rPr>
  </w:style>
  <w:style w:type="character" w:customStyle="1" w:styleId="datavalue">
    <w:name w:val="data_value"/>
    <w:qFormat/>
    <w:rsid w:val="00817CC1"/>
  </w:style>
  <w:style w:type="character" w:styleId="Kiemels2">
    <w:name w:val="Strong"/>
    <w:qFormat/>
    <w:rsid w:val="00817CC1"/>
    <w:rPr>
      <w:b/>
      <w:bCs/>
    </w:rPr>
  </w:style>
  <w:style w:type="character" w:customStyle="1" w:styleId="apple-style-span">
    <w:name w:val="apple-style-span"/>
    <w:qFormat/>
    <w:rsid w:val="00817CC1"/>
  </w:style>
  <w:style w:type="character" w:customStyle="1" w:styleId="dataname">
    <w:name w:val="data_name"/>
    <w:qFormat/>
    <w:rsid w:val="00817CC1"/>
  </w:style>
  <w:style w:type="character" w:customStyle="1" w:styleId="CharChar4">
    <w:name w:val="Char Char4"/>
    <w:qFormat/>
    <w:rsid w:val="00817CC1"/>
    <w:rPr>
      <w:rFonts w:ascii="Calibri" w:eastAsia="Times New Roman" w:hAnsi="Calibri" w:cs="Times New Roman"/>
      <w:b/>
      <w:bCs/>
      <w:sz w:val="28"/>
      <w:szCs w:val="28"/>
    </w:rPr>
  </w:style>
  <w:style w:type="character" w:customStyle="1" w:styleId="CharChar1">
    <w:name w:val="Char Char1"/>
    <w:qFormat/>
    <w:rsid w:val="00817CC1"/>
    <w:rPr>
      <w:sz w:val="16"/>
      <w:szCs w:val="16"/>
    </w:rPr>
  </w:style>
  <w:style w:type="character" w:customStyle="1" w:styleId="CharChar6">
    <w:name w:val="Char Char6"/>
    <w:qFormat/>
    <w:rsid w:val="00817CC1"/>
    <w:rPr>
      <w:rFonts w:ascii="Cambria" w:eastAsia="Times New Roman" w:hAnsi="Cambria" w:cs="Times New Roman"/>
      <w:b/>
      <w:bCs/>
      <w:sz w:val="32"/>
      <w:szCs w:val="32"/>
    </w:rPr>
  </w:style>
  <w:style w:type="character" w:customStyle="1" w:styleId="CharChar3">
    <w:name w:val="Char Char3"/>
    <w:qFormat/>
    <w:rsid w:val="00817CC1"/>
    <w:rPr>
      <w:sz w:val="24"/>
    </w:rPr>
  </w:style>
  <w:style w:type="character" w:customStyle="1" w:styleId="CharChar">
    <w:name w:val="Char Char"/>
    <w:qFormat/>
    <w:rsid w:val="00817CC1"/>
    <w:rPr>
      <w:rFonts w:ascii="Tahoma" w:hAnsi="Tahoma" w:cs="Tahoma"/>
      <w:sz w:val="16"/>
      <w:szCs w:val="16"/>
    </w:rPr>
  </w:style>
  <w:style w:type="character" w:customStyle="1" w:styleId="CharChar2">
    <w:name w:val="Char Char2"/>
    <w:qFormat/>
    <w:rsid w:val="00817CC1"/>
    <w:rPr>
      <w:sz w:val="24"/>
      <w:szCs w:val="24"/>
    </w:rPr>
  </w:style>
  <w:style w:type="character" w:customStyle="1" w:styleId="FontStyle53">
    <w:name w:val="Font Style53"/>
    <w:qFormat/>
    <w:rsid w:val="00817CC1"/>
    <w:rPr>
      <w:rFonts w:ascii="Times New Roman" w:hAnsi="Times New Roman" w:cs="Times New Roman"/>
      <w:b/>
      <w:bCs/>
      <w:sz w:val="22"/>
      <w:szCs w:val="22"/>
    </w:rPr>
  </w:style>
  <w:style w:type="character" w:customStyle="1" w:styleId="FontStyle54">
    <w:name w:val="Font Style54"/>
    <w:qFormat/>
    <w:rsid w:val="00817CC1"/>
    <w:rPr>
      <w:rFonts w:ascii="Times New Roman" w:hAnsi="Times New Roman" w:cs="Times New Roman"/>
      <w:sz w:val="22"/>
      <w:szCs w:val="22"/>
    </w:rPr>
  </w:style>
  <w:style w:type="character" w:customStyle="1" w:styleId="FontStyle43">
    <w:name w:val="Font Style43"/>
    <w:qFormat/>
    <w:rsid w:val="00817CC1"/>
    <w:rPr>
      <w:rFonts w:ascii="Times New Roman" w:hAnsi="Times New Roman" w:cs="Times New Roman"/>
      <w:b/>
      <w:bCs/>
      <w:i/>
      <w:iCs/>
      <w:sz w:val="22"/>
      <w:szCs w:val="22"/>
    </w:rPr>
  </w:style>
  <w:style w:type="character" w:customStyle="1" w:styleId="FontStyle46">
    <w:name w:val="Font Style46"/>
    <w:qFormat/>
    <w:rsid w:val="00817CC1"/>
    <w:rPr>
      <w:rFonts w:ascii="Times New Roman" w:hAnsi="Times New Roman" w:cs="Times New Roman"/>
      <w:i/>
      <w:iCs/>
      <w:sz w:val="22"/>
      <w:szCs w:val="22"/>
    </w:rPr>
  </w:style>
  <w:style w:type="character" w:customStyle="1" w:styleId="FontStyle52">
    <w:name w:val="Font Style52"/>
    <w:qFormat/>
    <w:rsid w:val="00817CC1"/>
    <w:rPr>
      <w:rFonts w:ascii="Times New Roman" w:hAnsi="Times New Roman" w:cs="Times New Roman"/>
      <w:b/>
      <w:bCs/>
      <w:sz w:val="26"/>
      <w:szCs w:val="26"/>
    </w:rPr>
  </w:style>
  <w:style w:type="character" w:customStyle="1" w:styleId="FontStyle55">
    <w:name w:val="Font Style55"/>
    <w:qFormat/>
    <w:rsid w:val="00817CC1"/>
    <w:rPr>
      <w:rFonts w:ascii="Times New Roman" w:hAnsi="Times New Roman" w:cs="Times New Roman"/>
      <w:b/>
      <w:bCs/>
      <w:smallCaps/>
      <w:sz w:val="18"/>
      <w:szCs w:val="18"/>
    </w:rPr>
  </w:style>
  <w:style w:type="character" w:customStyle="1" w:styleId="Hangslyozs">
    <w:name w:val="Hangsúlyozás"/>
    <w:qFormat/>
    <w:rsid w:val="00817CC1"/>
    <w:rPr>
      <w:rFonts w:ascii="Helvetica" w:eastAsia="ヒラギノ角ゴ Pro W3" w:hAnsi="Helvetica" w:cs="Helvetica"/>
      <w:b/>
      <w:bCs w:val="0"/>
      <w:i w:val="0"/>
      <w:iCs w:val="0"/>
    </w:rPr>
  </w:style>
  <w:style w:type="character" w:customStyle="1" w:styleId="Kiemels1">
    <w:name w:val="Kiemelés1"/>
    <w:basedOn w:val="Bekezdsalapbettpusa1"/>
    <w:qFormat/>
    <w:rsid w:val="00817CC1"/>
    <w:rPr>
      <w:rFonts w:ascii="Helvetica" w:hAnsi="Helvetica" w:cs="Times New Roman"/>
      <w:b/>
    </w:rPr>
  </w:style>
  <w:style w:type="character" w:customStyle="1" w:styleId="WW8Num22z0">
    <w:name w:val="WW8Num22z0"/>
    <w:qFormat/>
    <w:rsid w:val="00817CC1"/>
    <w:rPr>
      <w:rFonts w:ascii="Times New Roman" w:hAnsi="Times New Roman" w:cs="Times New Roman"/>
    </w:rPr>
  </w:style>
  <w:style w:type="character" w:customStyle="1" w:styleId="WW8Num22z1">
    <w:name w:val="WW8Num22z1"/>
    <w:qFormat/>
    <w:rsid w:val="00817CC1"/>
    <w:rPr>
      <w:rFonts w:ascii="Courier New" w:hAnsi="Courier New" w:cs="Courier New"/>
    </w:rPr>
  </w:style>
  <w:style w:type="character" w:customStyle="1" w:styleId="WW8Num22z2">
    <w:name w:val="WW8Num22z2"/>
    <w:qFormat/>
    <w:rsid w:val="00817CC1"/>
    <w:rPr>
      <w:rFonts w:ascii="Wingdings" w:hAnsi="Wingdings" w:cs="Wingdings"/>
    </w:rPr>
  </w:style>
  <w:style w:type="character" w:customStyle="1" w:styleId="WW8Num22z3">
    <w:name w:val="WW8Num22z3"/>
    <w:qFormat/>
    <w:rsid w:val="00817CC1"/>
    <w:rPr>
      <w:rFonts w:ascii="Symbol" w:hAnsi="Symbol" w:cs="Symbol"/>
    </w:rPr>
  </w:style>
  <w:style w:type="character" w:customStyle="1" w:styleId="WW8Num16z3">
    <w:name w:val="WW8Num16z3"/>
    <w:qFormat/>
    <w:rsid w:val="00817CC1"/>
    <w:rPr>
      <w:rFonts w:ascii="Symbol" w:hAnsi="Symbol" w:cs="Symbol"/>
    </w:rPr>
  </w:style>
  <w:style w:type="character" w:customStyle="1" w:styleId="WW8Num36z0">
    <w:name w:val="WW8Num36z0"/>
    <w:qFormat/>
    <w:rsid w:val="00817CC1"/>
    <w:rPr>
      <w:sz w:val="24"/>
      <w:szCs w:val="24"/>
    </w:rPr>
  </w:style>
  <w:style w:type="character" w:customStyle="1" w:styleId="WW8Num36z1">
    <w:name w:val="WW8Num36z1"/>
    <w:qFormat/>
    <w:rsid w:val="00817CC1"/>
  </w:style>
  <w:style w:type="character" w:customStyle="1" w:styleId="WW8Num36z2">
    <w:name w:val="WW8Num36z2"/>
    <w:qFormat/>
    <w:rsid w:val="00817CC1"/>
  </w:style>
  <w:style w:type="character" w:customStyle="1" w:styleId="WW8Num36z3">
    <w:name w:val="WW8Num36z3"/>
    <w:qFormat/>
    <w:rsid w:val="00817CC1"/>
  </w:style>
  <w:style w:type="character" w:customStyle="1" w:styleId="WW8Num36z4">
    <w:name w:val="WW8Num36z4"/>
    <w:qFormat/>
    <w:rsid w:val="00817CC1"/>
  </w:style>
  <w:style w:type="character" w:customStyle="1" w:styleId="WW8Num36z5">
    <w:name w:val="WW8Num36z5"/>
    <w:qFormat/>
    <w:rsid w:val="00817CC1"/>
  </w:style>
  <w:style w:type="character" w:customStyle="1" w:styleId="WW8Num36z6">
    <w:name w:val="WW8Num36z6"/>
    <w:qFormat/>
    <w:rsid w:val="00817CC1"/>
  </w:style>
  <w:style w:type="character" w:customStyle="1" w:styleId="WW8Num36z7">
    <w:name w:val="WW8Num36z7"/>
    <w:qFormat/>
    <w:rsid w:val="00817CC1"/>
  </w:style>
  <w:style w:type="character" w:customStyle="1" w:styleId="WW8Num36z8">
    <w:name w:val="WW8Num36z8"/>
    <w:qFormat/>
    <w:rsid w:val="00817CC1"/>
  </w:style>
  <w:style w:type="character" w:customStyle="1" w:styleId="WW8Num23z0">
    <w:name w:val="WW8Num23z0"/>
    <w:qFormat/>
    <w:rsid w:val="00817CC1"/>
    <w:rPr>
      <w:rFonts w:ascii="Times New Roman" w:hAnsi="Times New Roman" w:cs="Times New Roman"/>
      <w:bCs/>
      <w:sz w:val="24"/>
      <w:szCs w:val="24"/>
    </w:rPr>
  </w:style>
  <w:style w:type="character" w:customStyle="1" w:styleId="WW8Num35z0">
    <w:name w:val="WW8Num35z0"/>
    <w:qFormat/>
    <w:rsid w:val="00817CC1"/>
    <w:rPr>
      <w:sz w:val="24"/>
      <w:szCs w:val="24"/>
    </w:rPr>
  </w:style>
  <w:style w:type="character" w:customStyle="1" w:styleId="WW8Num35z1">
    <w:name w:val="WW8Num35z1"/>
    <w:qFormat/>
    <w:rsid w:val="00817CC1"/>
  </w:style>
  <w:style w:type="character" w:customStyle="1" w:styleId="WW8Num35z2">
    <w:name w:val="WW8Num35z2"/>
    <w:qFormat/>
    <w:rsid w:val="00817CC1"/>
  </w:style>
  <w:style w:type="character" w:customStyle="1" w:styleId="WW8Num35z3">
    <w:name w:val="WW8Num35z3"/>
    <w:qFormat/>
    <w:rsid w:val="00817CC1"/>
  </w:style>
  <w:style w:type="character" w:customStyle="1" w:styleId="WW8Num35z4">
    <w:name w:val="WW8Num35z4"/>
    <w:qFormat/>
    <w:rsid w:val="00817CC1"/>
  </w:style>
  <w:style w:type="character" w:customStyle="1" w:styleId="WW8Num35z5">
    <w:name w:val="WW8Num35z5"/>
    <w:qFormat/>
    <w:rsid w:val="00817CC1"/>
  </w:style>
  <w:style w:type="character" w:customStyle="1" w:styleId="WW8Num35z6">
    <w:name w:val="WW8Num35z6"/>
    <w:qFormat/>
    <w:rsid w:val="00817CC1"/>
  </w:style>
  <w:style w:type="character" w:customStyle="1" w:styleId="WW8Num35z7">
    <w:name w:val="WW8Num35z7"/>
    <w:qFormat/>
    <w:rsid w:val="00817CC1"/>
  </w:style>
  <w:style w:type="character" w:customStyle="1" w:styleId="WW8Num35z8">
    <w:name w:val="WW8Num35z8"/>
    <w:qFormat/>
    <w:rsid w:val="00817CC1"/>
  </w:style>
  <w:style w:type="character" w:customStyle="1" w:styleId="WW8Num25z0">
    <w:name w:val="WW8Num25z0"/>
    <w:qFormat/>
    <w:rsid w:val="00817CC1"/>
    <w:rPr>
      <w:sz w:val="24"/>
      <w:szCs w:val="24"/>
    </w:rPr>
  </w:style>
  <w:style w:type="character" w:customStyle="1" w:styleId="WW8Num25z1">
    <w:name w:val="WW8Num25z1"/>
    <w:qFormat/>
    <w:rsid w:val="00817CC1"/>
  </w:style>
  <w:style w:type="character" w:customStyle="1" w:styleId="WW8Num25z2">
    <w:name w:val="WW8Num25z2"/>
    <w:qFormat/>
    <w:rsid w:val="00817CC1"/>
  </w:style>
  <w:style w:type="character" w:customStyle="1" w:styleId="WW8Num25z3">
    <w:name w:val="WW8Num25z3"/>
    <w:qFormat/>
    <w:rsid w:val="00817CC1"/>
  </w:style>
  <w:style w:type="character" w:customStyle="1" w:styleId="WW8Num25z4">
    <w:name w:val="WW8Num25z4"/>
    <w:qFormat/>
    <w:rsid w:val="00817CC1"/>
  </w:style>
  <w:style w:type="character" w:customStyle="1" w:styleId="WW8Num25z5">
    <w:name w:val="WW8Num25z5"/>
    <w:qFormat/>
    <w:rsid w:val="00817CC1"/>
  </w:style>
  <w:style w:type="character" w:customStyle="1" w:styleId="WW8Num25z6">
    <w:name w:val="WW8Num25z6"/>
    <w:qFormat/>
    <w:rsid w:val="00817CC1"/>
  </w:style>
  <w:style w:type="character" w:customStyle="1" w:styleId="WW8Num25z7">
    <w:name w:val="WW8Num25z7"/>
    <w:qFormat/>
    <w:rsid w:val="00817CC1"/>
  </w:style>
  <w:style w:type="character" w:customStyle="1" w:styleId="WW8Num25z8">
    <w:name w:val="WW8Num25z8"/>
    <w:qFormat/>
    <w:rsid w:val="00817CC1"/>
  </w:style>
  <w:style w:type="character" w:customStyle="1" w:styleId="WW8NumSt34z0">
    <w:name w:val="WW8NumSt34z0"/>
    <w:qFormat/>
    <w:rsid w:val="00817CC1"/>
    <w:rPr>
      <w:rFonts w:ascii="Times New Roman" w:hAnsi="Times New Roman" w:cs="Times New Roman"/>
      <w:sz w:val="24"/>
      <w:szCs w:val="24"/>
    </w:rPr>
  </w:style>
  <w:style w:type="character" w:customStyle="1" w:styleId="WW8Num29z0">
    <w:name w:val="WW8Num29z0"/>
    <w:qFormat/>
    <w:rsid w:val="00817CC1"/>
  </w:style>
  <w:style w:type="character" w:customStyle="1" w:styleId="WW8Num29z1">
    <w:name w:val="WW8Num29z1"/>
    <w:qFormat/>
    <w:rsid w:val="00817CC1"/>
    <w:rPr>
      <w:sz w:val="24"/>
      <w:szCs w:val="24"/>
    </w:rPr>
  </w:style>
  <w:style w:type="character" w:customStyle="1" w:styleId="WW8Num29z2">
    <w:name w:val="WW8Num29z2"/>
    <w:qFormat/>
    <w:rsid w:val="00817CC1"/>
  </w:style>
  <w:style w:type="character" w:customStyle="1" w:styleId="WW8Num29z3">
    <w:name w:val="WW8Num29z3"/>
    <w:qFormat/>
    <w:rsid w:val="00817CC1"/>
  </w:style>
  <w:style w:type="character" w:customStyle="1" w:styleId="WW8Num29z4">
    <w:name w:val="WW8Num29z4"/>
    <w:qFormat/>
    <w:rsid w:val="00817CC1"/>
  </w:style>
  <w:style w:type="character" w:customStyle="1" w:styleId="WW8Num29z5">
    <w:name w:val="WW8Num29z5"/>
    <w:qFormat/>
    <w:rsid w:val="00817CC1"/>
  </w:style>
  <w:style w:type="character" w:customStyle="1" w:styleId="WW8Num29z6">
    <w:name w:val="WW8Num29z6"/>
    <w:qFormat/>
    <w:rsid w:val="00817CC1"/>
  </w:style>
  <w:style w:type="character" w:customStyle="1" w:styleId="WW8Num29z7">
    <w:name w:val="WW8Num29z7"/>
    <w:qFormat/>
    <w:rsid w:val="00817CC1"/>
  </w:style>
  <w:style w:type="character" w:customStyle="1" w:styleId="WW8Num29z8">
    <w:name w:val="WW8Num29z8"/>
    <w:qFormat/>
    <w:rsid w:val="00817CC1"/>
  </w:style>
  <w:style w:type="character" w:customStyle="1" w:styleId="ListLabel1">
    <w:name w:val="ListLabel 1"/>
    <w:qFormat/>
    <w:rsid w:val="0023699A"/>
    <w:rPr>
      <w:rFonts w:eastAsia="Arial" w:cs="Times New Roman"/>
      <w:sz w:val="24"/>
      <w:szCs w:val="24"/>
    </w:rPr>
  </w:style>
  <w:style w:type="character" w:customStyle="1" w:styleId="ListLabel2">
    <w:name w:val="ListLabel 2"/>
    <w:qFormat/>
    <w:rsid w:val="0023699A"/>
    <w:rPr>
      <w:rFonts w:cs="Times New Roman"/>
      <w:b/>
      <w:sz w:val="24"/>
    </w:rPr>
  </w:style>
  <w:style w:type="character" w:customStyle="1" w:styleId="ListLabel3">
    <w:name w:val="ListLabel 3"/>
    <w:qFormat/>
    <w:rsid w:val="0023699A"/>
    <w:rPr>
      <w:rFonts w:cs="Symbol"/>
    </w:rPr>
  </w:style>
  <w:style w:type="character" w:customStyle="1" w:styleId="ListLabel4">
    <w:name w:val="ListLabel 4"/>
    <w:qFormat/>
    <w:rsid w:val="0023699A"/>
    <w:rPr>
      <w:b w:val="0"/>
      <w:sz w:val="24"/>
      <w:szCs w:val="24"/>
    </w:rPr>
  </w:style>
  <w:style w:type="character" w:customStyle="1" w:styleId="ListLabel5">
    <w:name w:val="ListLabel 5"/>
    <w:qFormat/>
    <w:rsid w:val="0023699A"/>
    <w:rPr>
      <w:rFonts w:cs="Times New Roman"/>
      <w:b/>
      <w:bCs/>
      <w:sz w:val="24"/>
      <w:szCs w:val="24"/>
    </w:rPr>
  </w:style>
  <w:style w:type="character" w:customStyle="1" w:styleId="ListLabel6">
    <w:name w:val="ListLabel 6"/>
    <w:qFormat/>
    <w:rsid w:val="0023699A"/>
    <w:rPr>
      <w:rFonts w:cs="Times New Roman"/>
      <w:b/>
      <w:sz w:val="24"/>
      <w:szCs w:val="24"/>
    </w:rPr>
  </w:style>
  <w:style w:type="character" w:customStyle="1" w:styleId="ListLabel7">
    <w:name w:val="ListLabel 7"/>
    <w:qFormat/>
    <w:rsid w:val="0023699A"/>
    <w:rPr>
      <w:sz w:val="24"/>
      <w:szCs w:val="24"/>
    </w:rPr>
  </w:style>
  <w:style w:type="character" w:customStyle="1" w:styleId="ListLabel8">
    <w:name w:val="ListLabel 8"/>
    <w:qFormat/>
    <w:rsid w:val="0023699A"/>
    <w:rPr>
      <w:rFonts w:cs="Times New Roman"/>
      <w:b/>
      <w:sz w:val="24"/>
    </w:rPr>
  </w:style>
  <w:style w:type="character" w:customStyle="1" w:styleId="ListLabel9">
    <w:name w:val="ListLabel 9"/>
    <w:qFormat/>
    <w:rsid w:val="0023699A"/>
    <w:rPr>
      <w:rFonts w:cs="Times New Roman"/>
    </w:rPr>
  </w:style>
  <w:style w:type="character" w:customStyle="1" w:styleId="ListLabel10">
    <w:name w:val="ListLabel 10"/>
    <w:qFormat/>
    <w:rsid w:val="0023699A"/>
    <w:rPr>
      <w:b w:val="0"/>
      <w:sz w:val="24"/>
      <w:szCs w:val="24"/>
    </w:rPr>
  </w:style>
  <w:style w:type="character" w:customStyle="1" w:styleId="ListLabel11">
    <w:name w:val="ListLabel 11"/>
    <w:qFormat/>
    <w:rsid w:val="0023699A"/>
    <w:rPr>
      <w:b/>
      <w:sz w:val="24"/>
    </w:rPr>
  </w:style>
  <w:style w:type="character" w:customStyle="1" w:styleId="ListLabel12">
    <w:name w:val="ListLabel 12"/>
    <w:qFormat/>
    <w:rsid w:val="0023699A"/>
    <w:rPr>
      <w:rFonts w:cs="Times New Roman"/>
      <w:b/>
      <w:sz w:val="24"/>
      <w:szCs w:val="24"/>
    </w:rPr>
  </w:style>
  <w:style w:type="character" w:customStyle="1" w:styleId="ListLabel13">
    <w:name w:val="ListLabel 13"/>
    <w:qFormat/>
    <w:rsid w:val="0023699A"/>
    <w:rPr>
      <w:b/>
      <w:bCs/>
      <w:sz w:val="24"/>
      <w:szCs w:val="24"/>
    </w:rPr>
  </w:style>
  <w:style w:type="character" w:customStyle="1" w:styleId="Szmozsjelek">
    <w:name w:val="Számozásjelek"/>
    <w:qFormat/>
    <w:rsid w:val="0023699A"/>
  </w:style>
  <w:style w:type="character" w:customStyle="1" w:styleId="ListLabel14">
    <w:name w:val="ListLabel 14"/>
    <w:qFormat/>
    <w:rsid w:val="0023699A"/>
    <w:rPr>
      <w:rFonts w:ascii="Times New Roman" w:hAnsi="Times New Roman"/>
      <w:sz w:val="24"/>
      <w:szCs w:val="24"/>
    </w:rPr>
  </w:style>
  <w:style w:type="character" w:customStyle="1" w:styleId="ListLabel15">
    <w:name w:val="ListLabel 15"/>
    <w:qFormat/>
    <w:rsid w:val="0023699A"/>
    <w:rPr>
      <w:rFonts w:ascii="Times New Roman" w:hAnsi="Times New Roman" w:cs="Times New Roman"/>
      <w:b/>
      <w:sz w:val="24"/>
    </w:rPr>
  </w:style>
  <w:style w:type="character" w:customStyle="1" w:styleId="ListLabel16">
    <w:name w:val="ListLabel 16"/>
    <w:qFormat/>
    <w:rsid w:val="0023699A"/>
    <w:rPr>
      <w:rFonts w:ascii="Times New Roman" w:hAnsi="Times New Roman" w:cs="Times New Roman"/>
      <w:sz w:val="24"/>
    </w:rPr>
  </w:style>
  <w:style w:type="paragraph" w:customStyle="1" w:styleId="Cmsor">
    <w:name w:val="Címsor"/>
    <w:basedOn w:val="Norml"/>
    <w:next w:val="Szvegtrzs"/>
    <w:qFormat/>
    <w:rsid w:val="00817CC1"/>
    <w:pPr>
      <w:jc w:val="center"/>
    </w:pPr>
    <w:rPr>
      <w:b/>
      <w:sz w:val="28"/>
      <w:szCs w:val="20"/>
    </w:rPr>
  </w:style>
  <w:style w:type="paragraph" w:styleId="Szvegtrzs">
    <w:name w:val="Body Text"/>
    <w:basedOn w:val="Norml"/>
    <w:rsid w:val="00817CC1"/>
    <w:pPr>
      <w:spacing w:after="120"/>
    </w:pPr>
  </w:style>
  <w:style w:type="paragraph" w:styleId="Lista">
    <w:name w:val="List"/>
    <w:basedOn w:val="Szvegtrzs"/>
    <w:rsid w:val="00817CC1"/>
  </w:style>
  <w:style w:type="paragraph" w:customStyle="1" w:styleId="Felirat">
    <w:name w:val="Felirat"/>
    <w:basedOn w:val="Norml"/>
    <w:rsid w:val="0023699A"/>
    <w:pPr>
      <w:suppressLineNumbers/>
      <w:spacing w:before="120" w:after="120"/>
    </w:pPr>
    <w:rPr>
      <w:rFonts w:cs="Mangal"/>
      <w:i/>
      <w:iCs/>
    </w:rPr>
  </w:style>
  <w:style w:type="paragraph" w:customStyle="1" w:styleId="Trgymutat">
    <w:name w:val="Tárgymutató"/>
    <w:basedOn w:val="Norml"/>
    <w:qFormat/>
    <w:rsid w:val="00817CC1"/>
    <w:pPr>
      <w:suppressLineNumbers/>
    </w:pPr>
  </w:style>
  <w:style w:type="paragraph" w:styleId="Kpalrs">
    <w:name w:val="caption"/>
    <w:basedOn w:val="Norml"/>
    <w:qFormat/>
    <w:rsid w:val="00817CC1"/>
    <w:pPr>
      <w:suppressLineNumbers/>
      <w:spacing w:before="120" w:after="120"/>
    </w:pPr>
    <w:rPr>
      <w:i/>
      <w:iCs/>
    </w:rPr>
  </w:style>
  <w:style w:type="paragraph" w:styleId="lfej">
    <w:name w:val="header"/>
    <w:basedOn w:val="Norml"/>
    <w:rsid w:val="00817CC1"/>
    <w:rPr>
      <w:szCs w:val="20"/>
    </w:rPr>
  </w:style>
  <w:style w:type="paragraph" w:customStyle="1" w:styleId="Szvegtrzs21">
    <w:name w:val="Szövegtörzs 21"/>
    <w:basedOn w:val="Norml"/>
    <w:qFormat/>
    <w:rsid w:val="00817CC1"/>
    <w:pPr>
      <w:spacing w:after="120" w:line="480" w:lineRule="auto"/>
    </w:pPr>
    <w:rPr>
      <w:sz w:val="20"/>
      <w:szCs w:val="20"/>
    </w:rPr>
  </w:style>
  <w:style w:type="paragraph" w:styleId="llb">
    <w:name w:val="footer"/>
    <w:basedOn w:val="Norml"/>
    <w:rsid w:val="00817CC1"/>
  </w:style>
  <w:style w:type="paragraph" w:customStyle="1" w:styleId="Szvegtrzsbehzsa">
    <w:name w:val="Szövegtörzs behúzása"/>
    <w:basedOn w:val="Norml"/>
    <w:rsid w:val="00817CC1"/>
    <w:pPr>
      <w:spacing w:after="120"/>
      <w:ind w:left="283"/>
    </w:pPr>
  </w:style>
  <w:style w:type="paragraph" w:styleId="Lbjegyzetszveg">
    <w:name w:val="footnote text"/>
    <w:basedOn w:val="Norml"/>
    <w:qFormat/>
    <w:rsid w:val="00817CC1"/>
    <w:rPr>
      <w:sz w:val="20"/>
      <w:szCs w:val="20"/>
    </w:rPr>
  </w:style>
  <w:style w:type="paragraph" w:customStyle="1" w:styleId="Default">
    <w:name w:val="Default"/>
    <w:qFormat/>
    <w:rsid w:val="00817CC1"/>
    <w:pPr>
      <w:suppressAutoHyphens/>
      <w:ind w:right="57" w:firstLine="709"/>
      <w:jc w:val="both"/>
    </w:pPr>
    <w:rPr>
      <w:color w:val="000000"/>
      <w:sz w:val="24"/>
      <w:szCs w:val="24"/>
      <w:lang w:eastAsia="zh-CN"/>
    </w:rPr>
  </w:style>
  <w:style w:type="paragraph" w:styleId="NormlWeb">
    <w:name w:val="Normal (Web)"/>
    <w:basedOn w:val="Norml"/>
    <w:qFormat/>
    <w:rsid w:val="00817CC1"/>
    <w:pPr>
      <w:spacing w:before="280" w:after="280"/>
    </w:pPr>
  </w:style>
  <w:style w:type="paragraph" w:customStyle="1" w:styleId="BasicParagraph">
    <w:name w:val="[Basic Paragraph]"/>
    <w:basedOn w:val="Norml"/>
    <w:qFormat/>
    <w:rsid w:val="00817CC1"/>
    <w:pPr>
      <w:spacing w:line="288" w:lineRule="auto"/>
      <w:textAlignment w:val="center"/>
    </w:pPr>
    <w:rPr>
      <w:rFonts w:eastAsia="Calibri"/>
      <w:color w:val="000000"/>
      <w:lang w:val="en-US"/>
    </w:rPr>
  </w:style>
  <w:style w:type="paragraph" w:customStyle="1" w:styleId="Szvegtrzs31">
    <w:name w:val="Szövegtörzs 31"/>
    <w:basedOn w:val="Norml"/>
    <w:qFormat/>
    <w:rsid w:val="00817CC1"/>
    <w:pPr>
      <w:spacing w:after="120"/>
    </w:pPr>
    <w:rPr>
      <w:sz w:val="16"/>
      <w:szCs w:val="16"/>
    </w:rPr>
  </w:style>
  <w:style w:type="paragraph" w:customStyle="1" w:styleId="text-3mezera">
    <w:name w:val="text - 3 mezera"/>
    <w:basedOn w:val="Norml"/>
    <w:qFormat/>
    <w:rsid w:val="00817CC1"/>
    <w:pPr>
      <w:widowControl w:val="0"/>
      <w:spacing w:before="60"/>
    </w:pPr>
    <w:rPr>
      <w:szCs w:val="20"/>
      <w:lang w:val="cs-CZ"/>
    </w:rPr>
  </w:style>
  <w:style w:type="paragraph" w:styleId="Buborkszveg">
    <w:name w:val="Balloon Text"/>
    <w:basedOn w:val="Norml"/>
    <w:qFormat/>
    <w:rsid w:val="00817CC1"/>
    <w:rPr>
      <w:rFonts w:ascii="Tahoma" w:hAnsi="Tahoma" w:cs="Tahoma"/>
      <w:sz w:val="16"/>
      <w:szCs w:val="16"/>
    </w:rPr>
  </w:style>
  <w:style w:type="paragraph" w:customStyle="1" w:styleId="Style27">
    <w:name w:val="Style27"/>
    <w:basedOn w:val="Norml"/>
    <w:qFormat/>
    <w:rsid w:val="00817CC1"/>
    <w:pPr>
      <w:widowControl w:val="0"/>
      <w:spacing w:line="274" w:lineRule="exact"/>
      <w:ind w:hanging="696"/>
    </w:pPr>
    <w:rPr>
      <w:rFonts w:ascii="Tahoma" w:hAnsi="Tahoma" w:cs="Tahoma"/>
    </w:rPr>
  </w:style>
  <w:style w:type="paragraph" w:customStyle="1" w:styleId="Style9">
    <w:name w:val="Style9"/>
    <w:basedOn w:val="Norml"/>
    <w:qFormat/>
    <w:rsid w:val="00817CC1"/>
    <w:pPr>
      <w:widowControl w:val="0"/>
    </w:pPr>
    <w:rPr>
      <w:rFonts w:ascii="Tahoma" w:hAnsi="Tahoma" w:cs="Tahoma"/>
    </w:rPr>
  </w:style>
  <w:style w:type="paragraph" w:customStyle="1" w:styleId="Style10">
    <w:name w:val="Style10"/>
    <w:basedOn w:val="Norml"/>
    <w:qFormat/>
    <w:rsid w:val="00817CC1"/>
    <w:pPr>
      <w:widowControl w:val="0"/>
      <w:spacing w:line="277" w:lineRule="exact"/>
    </w:pPr>
    <w:rPr>
      <w:rFonts w:ascii="Tahoma" w:hAnsi="Tahoma" w:cs="Tahoma"/>
    </w:rPr>
  </w:style>
  <w:style w:type="paragraph" w:customStyle="1" w:styleId="Style14">
    <w:name w:val="Style14"/>
    <w:basedOn w:val="Norml"/>
    <w:qFormat/>
    <w:rsid w:val="00817CC1"/>
    <w:pPr>
      <w:widowControl w:val="0"/>
    </w:pPr>
    <w:rPr>
      <w:rFonts w:ascii="Tahoma" w:hAnsi="Tahoma" w:cs="Tahoma"/>
    </w:rPr>
  </w:style>
  <w:style w:type="paragraph" w:customStyle="1" w:styleId="Style12">
    <w:name w:val="Style12"/>
    <w:basedOn w:val="Norml"/>
    <w:qFormat/>
    <w:rsid w:val="00817CC1"/>
    <w:pPr>
      <w:widowControl w:val="0"/>
      <w:spacing w:line="276" w:lineRule="exact"/>
      <w:jc w:val="center"/>
    </w:pPr>
    <w:rPr>
      <w:rFonts w:ascii="Tahoma" w:hAnsi="Tahoma" w:cs="Tahoma"/>
    </w:rPr>
  </w:style>
  <w:style w:type="paragraph" w:customStyle="1" w:styleId="Style16">
    <w:name w:val="Style16"/>
    <w:basedOn w:val="Norml"/>
    <w:qFormat/>
    <w:rsid w:val="00817CC1"/>
    <w:pPr>
      <w:widowControl w:val="0"/>
      <w:spacing w:line="274" w:lineRule="exact"/>
      <w:ind w:hanging="350"/>
    </w:pPr>
    <w:rPr>
      <w:rFonts w:ascii="Tahoma" w:hAnsi="Tahoma" w:cs="Tahoma"/>
    </w:rPr>
  </w:style>
  <w:style w:type="paragraph" w:customStyle="1" w:styleId="Style21">
    <w:name w:val="Style21"/>
    <w:basedOn w:val="Norml"/>
    <w:qFormat/>
    <w:rsid w:val="00817CC1"/>
    <w:pPr>
      <w:widowControl w:val="0"/>
      <w:spacing w:line="274" w:lineRule="exact"/>
      <w:ind w:hanging="418"/>
    </w:pPr>
    <w:rPr>
      <w:rFonts w:ascii="Tahoma" w:hAnsi="Tahoma" w:cs="Tahoma"/>
    </w:rPr>
  </w:style>
  <w:style w:type="paragraph" w:customStyle="1" w:styleId="Style23">
    <w:name w:val="Style23"/>
    <w:basedOn w:val="Norml"/>
    <w:qFormat/>
    <w:rsid w:val="00817CC1"/>
    <w:pPr>
      <w:widowControl w:val="0"/>
      <w:spacing w:line="274" w:lineRule="exact"/>
      <w:ind w:hanging="557"/>
    </w:pPr>
    <w:rPr>
      <w:rFonts w:ascii="Tahoma" w:hAnsi="Tahoma" w:cs="Tahoma"/>
    </w:rPr>
  </w:style>
  <w:style w:type="paragraph" w:customStyle="1" w:styleId="Style26">
    <w:name w:val="Style26"/>
    <w:basedOn w:val="Norml"/>
    <w:qFormat/>
    <w:rsid w:val="00817CC1"/>
    <w:pPr>
      <w:widowControl w:val="0"/>
    </w:pPr>
    <w:rPr>
      <w:rFonts w:ascii="Tahoma" w:hAnsi="Tahoma" w:cs="Tahoma"/>
    </w:rPr>
  </w:style>
  <w:style w:type="paragraph" w:customStyle="1" w:styleId="Style31">
    <w:name w:val="Style31"/>
    <w:basedOn w:val="Norml"/>
    <w:qFormat/>
    <w:rsid w:val="00817CC1"/>
    <w:pPr>
      <w:widowControl w:val="0"/>
    </w:pPr>
    <w:rPr>
      <w:rFonts w:ascii="Tahoma" w:hAnsi="Tahoma" w:cs="Tahoma"/>
    </w:rPr>
  </w:style>
  <w:style w:type="paragraph" w:customStyle="1" w:styleId="Style34">
    <w:name w:val="Style34"/>
    <w:basedOn w:val="Norml"/>
    <w:qFormat/>
    <w:rsid w:val="00817CC1"/>
    <w:pPr>
      <w:widowControl w:val="0"/>
      <w:spacing w:line="277" w:lineRule="exact"/>
      <w:ind w:hanging="557"/>
    </w:pPr>
    <w:rPr>
      <w:rFonts w:ascii="Tahoma" w:hAnsi="Tahoma" w:cs="Tahoma"/>
    </w:rPr>
  </w:style>
  <w:style w:type="paragraph" w:styleId="Cm">
    <w:name w:val="Title"/>
    <w:basedOn w:val="Cmsor"/>
    <w:qFormat/>
    <w:rsid w:val="00817CC1"/>
    <w:pPr>
      <w:keepNext/>
      <w:jc w:val="both"/>
    </w:pPr>
    <w:rPr>
      <w:rFonts w:ascii="Helvetica" w:eastAsia="ヒラギノ角ゴ Pro W3" w:hAnsi="Helvetica" w:cs="Helvetica"/>
      <w:color w:val="000000"/>
      <w:sz w:val="56"/>
    </w:rPr>
  </w:style>
  <w:style w:type="paragraph" w:customStyle="1" w:styleId="HeaderFooter">
    <w:name w:val="Header &amp; Footer"/>
    <w:qFormat/>
    <w:rsid w:val="00817CC1"/>
    <w:pPr>
      <w:tabs>
        <w:tab w:val="right" w:pos="9632"/>
      </w:tabs>
      <w:suppressAutoHyphens/>
      <w:ind w:right="57" w:firstLine="709"/>
      <w:jc w:val="both"/>
    </w:pPr>
    <w:rPr>
      <w:rFonts w:ascii="Helvetica" w:eastAsia="ヒラギノ角ゴ Pro W3" w:hAnsi="Helvetica" w:cs="Helvetica"/>
      <w:color w:val="000000"/>
      <w:sz w:val="24"/>
      <w:lang w:eastAsia="zh-CN"/>
    </w:rPr>
  </w:style>
  <w:style w:type="paragraph" w:customStyle="1" w:styleId="FrameContents">
    <w:name w:val="Frame Contents"/>
    <w:basedOn w:val="Norml"/>
    <w:qFormat/>
    <w:rsid w:val="00817CC1"/>
  </w:style>
  <w:style w:type="paragraph" w:customStyle="1" w:styleId="Body">
    <w:name w:val="Body"/>
    <w:qFormat/>
    <w:rsid w:val="00817CC1"/>
    <w:pPr>
      <w:suppressAutoHyphens/>
    </w:pPr>
    <w:rPr>
      <w:rFonts w:ascii="Helvetica" w:eastAsia="ヒラギノ角ゴ Pro W3" w:hAnsi="Helvetica" w:cs="Helvetica"/>
      <w:color w:val="000000"/>
      <w:sz w:val="24"/>
      <w:lang w:eastAsia="zh-CN"/>
    </w:rPr>
  </w:style>
  <w:style w:type="paragraph" w:customStyle="1" w:styleId="Kerettartalom">
    <w:name w:val="Kerettartalom"/>
    <w:basedOn w:val="Norml"/>
    <w:qFormat/>
    <w:rsid w:val="0023699A"/>
  </w:style>
  <w:style w:type="paragraph" w:customStyle="1" w:styleId="Tblzattartalom">
    <w:name w:val="Táblázattartalom"/>
    <w:basedOn w:val="Norml"/>
    <w:qFormat/>
    <w:rsid w:val="0023699A"/>
  </w:style>
  <w:style w:type="paragraph" w:customStyle="1" w:styleId="Tblzatfejlc">
    <w:name w:val="Táblázatfejléc"/>
    <w:basedOn w:val="Tblzattartalom"/>
    <w:qFormat/>
    <w:rsid w:val="002369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apenztar@t-online.hu" TargetMode="External"/><Relationship Id="rId13" Type="http://schemas.openxmlformats.org/officeDocument/2006/relationships/hyperlink" Target="mailto:tapenztar@t-online.h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hevizterezanya.hu" TargetMode="External"/><Relationship Id="rId12" Type="http://schemas.openxmlformats.org/officeDocument/2006/relationships/hyperlink" Target="mailto:info@hevizterezanya.h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zmenyvezeto.taszii@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nkormanyzat.heviz.hu/kozerdeku/hirdetmenye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tezmenyvezeto.taszii@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tapenztar@t-online.hu" TargetMode="External"/><Relationship Id="rId2" Type="http://schemas.openxmlformats.org/officeDocument/2006/relationships/hyperlink" Target="mailto:info@hevizterezanya.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3100</Words>
  <Characters>21395</Characters>
  <Application>Microsoft Office Word</Application>
  <DocSecurity>0</DocSecurity>
  <Lines>178</Lines>
  <Paragraphs>48</Paragraphs>
  <ScaleCrop>false</ScaleCrop>
  <Company/>
  <LinksUpToDate>false</LinksUpToDate>
  <CharactersWithSpaces>24447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tuske.robert</dc:creator>
  <cp:lastModifiedBy>user</cp:lastModifiedBy>
  <cp:revision>4</cp:revision>
  <cp:lastPrinted>2015-05-06T13:27:00Z</cp:lastPrinted>
  <dcterms:created xsi:type="dcterms:W3CDTF">2017-05-31T09:06:00Z</dcterms:created>
  <dcterms:modified xsi:type="dcterms:W3CDTF">2017-05-31T09:08:00Z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