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A10" w:rsidRPr="007F2614" w:rsidRDefault="00F14A10" w:rsidP="007F261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7F2614">
        <w:rPr>
          <w:rFonts w:ascii="Times New Roman" w:hAnsi="Times New Roman" w:cs="Times New Roman"/>
          <w:i/>
          <w:iCs/>
          <w:sz w:val="24"/>
          <w:szCs w:val="24"/>
          <w:u w:val="single"/>
        </w:rPr>
        <w:t>Hévízi Sportkör 1-4 hó szakmai beszámolója</w:t>
      </w:r>
    </w:p>
    <w:p w:rsidR="00F14A10" w:rsidRPr="007F2614" w:rsidRDefault="00F14A10" w:rsidP="007F26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4A10" w:rsidRPr="007F2614" w:rsidRDefault="00F14A10" w:rsidP="007F261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F2614">
        <w:rPr>
          <w:rFonts w:ascii="Times New Roman" w:hAnsi="Times New Roman" w:cs="Times New Roman"/>
          <w:sz w:val="24"/>
          <w:szCs w:val="24"/>
          <w:u w:val="single"/>
        </w:rPr>
        <w:t>Általános rész:</w:t>
      </w:r>
    </w:p>
    <w:p w:rsidR="00F14A10" w:rsidRPr="007F2614" w:rsidRDefault="00F14A10" w:rsidP="007F26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614">
        <w:rPr>
          <w:rFonts w:ascii="Times New Roman" w:hAnsi="Times New Roman" w:cs="Times New Roman"/>
          <w:sz w:val="24"/>
          <w:szCs w:val="24"/>
        </w:rPr>
        <w:t>A Hévízi Sportkör 2010 12.17-től megújult. A tisztújító közgyűlésen mind azt elnökség, elnök felügyelő és ellenőrző bizottság megválasztásra került új személyekkel. Az eltelt időszakban 6 elnökségi ülésen tárgyaltuk a problémákat, feladatokat illetve számtalan önkormányzati egyeztetésen vettünk részt.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2614">
        <w:rPr>
          <w:rFonts w:ascii="Times New Roman" w:hAnsi="Times New Roman" w:cs="Times New Roman"/>
          <w:sz w:val="24"/>
          <w:szCs w:val="24"/>
        </w:rPr>
        <w:t>A sportkör működését újra kellett értelmezni, ehhez készítettem egy szakmai koncepciót (mellékletben), amelynek szerven kell kapcsolódnia a városi sportkoncepcióhoz. Ezt az anyagot a vezetőségi tagok megismerték és elfogadták. Az elmúlt három hónap a tényfeltárással, folyamatszabályzással, a működési modell felállításával telt, amely közel egy hónapja sikeresen működik. A korábbi állapotokat jellemezte hogy tényleges átadás-átvétel nem történt, folyamatos információ és dokumentumhiány okozott problémát. Jó példa erre hogy januári hónapban a Zala Megyei Rendőrkapitányságra kellett mennem mivel a Sportkör 2009 teljes és 2010 első negyedéves anyaga vizsgálat tárgyát képezte (a Labdarúgó KFT-vel együtt).Ezeket akkor  visszakaptuk. Egyre több olyan problémával szembesültünk, amit saját magunk nem tudtunk kezelni ezért a Polgármester Úr külsős ügyvédi irodát bízott meg a teljes átvilágítással. Az átvilágításról és a felvetődött problémákról részletesen nem akarok írni mivel ez jelentős irat lenne a beszámolóban. A végeredmény szerint a Sportkör az Önkormányzat felé 2008 óta közel 73 Mft-al nem tudott érdemben elszámolni ezért vagyonátadással kellett a tartozást kifizetni, hogy a működést fenntartsuk. Ez április 23-án megtörtént. Addig a Sportkör anyagi támogatásban nem részesülhetett.  Mindezekkel párhuzamosan a korábbi működő szakosztályoktól szakmai anyagot kértünk be, illetve szóbeli meghallgatások kezdődtek. Se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7F2614">
        <w:rPr>
          <w:rFonts w:ascii="Times New Roman" w:hAnsi="Times New Roman" w:cs="Times New Roman"/>
          <w:sz w:val="24"/>
          <w:szCs w:val="24"/>
        </w:rPr>
        <w:t>milyen információnk nem volt a tagsággal kapcsolatban, ezért összeszedtük a szakosztályoktól a tagnévsort pontos adatokkal. Ezekből világosan leszűrhető egy szakosztály működésének sikeressége:tagság,gyerekek száma,hévíziek aránya,verse</w:t>
      </w:r>
      <w:r>
        <w:rPr>
          <w:rFonts w:ascii="Times New Roman" w:hAnsi="Times New Roman" w:cs="Times New Roman"/>
          <w:sz w:val="24"/>
          <w:szCs w:val="24"/>
        </w:rPr>
        <w:t xml:space="preserve">nyzők-tömegsportolók aránya stb. </w:t>
      </w:r>
      <w:r w:rsidRPr="007F2614">
        <w:rPr>
          <w:rFonts w:ascii="Times New Roman" w:hAnsi="Times New Roman" w:cs="Times New Roman"/>
          <w:sz w:val="24"/>
          <w:szCs w:val="24"/>
        </w:rPr>
        <w:t>A korábbi költségvetéseket felülvizsgáltuk és összevetettük a szakmai koncepciókkal és alapadatokkal. A 2010 évi bázisadatokból kiindulva költségvetési kérelmet nyújtottunk be az önkormányzat felé. A szakosztályok meghallgatása után az elnökség meghatározta a támogatott működő szakosztályokat: labdarúgás (ez korábban 3 különálló részből ált: utánpótlás, Labdarúgó Kft, Hévíz 2), kézilabda, sakk, asztalitenisz, rock and roll, és újként az íjászat elindult. Függőben van még az ökölvívás, kerékpár, és újabban a tenisz indulása. Problémát okoz és okozott most is a versenysportolók törvény által biztosított lehetőségek közötti anyagi támogatása. Ez eléggé elhúzódott. A tulajdonviszonyok és bérleti viszonyok jogi tisztázása után a létesítmény lakóit kiköltöztettük, a vendéglátó egység bérleti szerződését rendeztük. A sportolók szállítására keretszerződés lett kötve egy szállító céggel, ezt korábban mindenki saját maga rendezte önhatalmúlag. A legnagyobb problémát a szabályzók nem megléte okozta, mindenki szokásjog alapján végezte a munkáját, elszámolását kontroll nélkül. Nem volt tárgyi eszköznyilvántartás, selejtezési lel</w:t>
      </w:r>
      <w:r>
        <w:rPr>
          <w:rFonts w:ascii="Times New Roman" w:hAnsi="Times New Roman" w:cs="Times New Roman"/>
          <w:sz w:val="24"/>
          <w:szCs w:val="24"/>
        </w:rPr>
        <w:t xml:space="preserve">tározási szabályzat, iktatás stb. </w:t>
      </w:r>
      <w:r w:rsidRPr="007F2614">
        <w:rPr>
          <w:rFonts w:ascii="Times New Roman" w:hAnsi="Times New Roman" w:cs="Times New Roman"/>
          <w:sz w:val="24"/>
          <w:szCs w:val="24"/>
        </w:rPr>
        <w:t>Ezek mára elkészültek és naprakészek. A pénzügyi elszámolási, nyomtatványozási modell is elkészült melyről a szakosztályvezetőket tájékoztattam közel egy másfél hónapja már így működünk sikeresen. Az alapszabály szerint eljárva a szakosztályvezetők is megválasztásra kerültek, ez is korábban szokásjog alapján történt.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2614">
        <w:rPr>
          <w:rFonts w:ascii="Times New Roman" w:hAnsi="Times New Roman" w:cs="Times New Roman"/>
          <w:sz w:val="24"/>
          <w:szCs w:val="24"/>
        </w:rPr>
        <w:t>A labdarúgás élére Damina László került mindaddig, amíg nincs megfelelő személy helyette,a sakké Czövek Imre,a rock and rollé Pék Anna,az asztaliteniszé Emecz Emil,a kézilabdáé Oláh Andrea,az íjászaté Bencsik Péter.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2614">
        <w:rPr>
          <w:rFonts w:ascii="Times New Roman" w:hAnsi="Times New Roman" w:cs="Times New Roman"/>
          <w:sz w:val="24"/>
          <w:szCs w:val="24"/>
        </w:rPr>
        <w:t>Minden szakosztályvezető mellett vannak vezetőségi tagok kivétel sakk.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2614">
        <w:rPr>
          <w:rFonts w:ascii="Times New Roman" w:hAnsi="Times New Roman" w:cs="Times New Roman"/>
          <w:sz w:val="24"/>
          <w:szCs w:val="24"/>
        </w:rPr>
        <w:t>Beindításra került az íjászat 22 gyermek részvételével, illetve a kézilabdában az utánpótlás-nevelés az általános iskolán belül toborozva a játékosokat.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2614">
        <w:rPr>
          <w:rFonts w:ascii="Times New Roman" w:hAnsi="Times New Roman" w:cs="Times New Roman"/>
          <w:sz w:val="24"/>
          <w:szCs w:val="24"/>
        </w:rPr>
        <w:t>Kardinális kérdés a sportorvos mivel ez nincsen a sportkörnek.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2614">
        <w:rPr>
          <w:rFonts w:ascii="Times New Roman" w:hAnsi="Times New Roman" w:cs="Times New Roman"/>
          <w:sz w:val="24"/>
          <w:szCs w:val="24"/>
        </w:rPr>
        <w:t>Erről is hoztunk határozatot,a 2.félévben a bajnokság kezdésekor megállapodást kötünk a legjobb szakmai és ár-érték arányú ajánlattevővel. Sikerült tárgyi eszközöket vásárolnunk (ezt is idéntől központilag rendezzük, korábban mindenki saját maga rendezte önállóan) jelentősebb mennyiségben. Az induláskor mindent felleltároztunk szakosztályonként, illetve a létesítményekben is. Az új tárgyi eszközöket nyilvántartásba vesszük felelős megőrzővel (ilyen sem volt korábban).Jelenleg nagy teher a Labdarúgó Kft a sportkör részére, amiben egyébként kisebbségi tulajdonos. A többségi tulajdonos külföldi állampolgár kapcsolatot nem tudunk tartani vele. Ebből adódóan a KFT részére nem adunk át pénzeszközt, hanem közvetlenül fizetjük ki a sportoláshoz kapcsolódó kiadásokat. Az elmúlt időszakról elmondható hogy szakmai munkát kevésbé végeztünk,főleg a múltból átnyúló szálakat varrt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7F2614">
        <w:rPr>
          <w:rFonts w:ascii="Times New Roman" w:hAnsi="Times New Roman" w:cs="Times New Roman"/>
          <w:sz w:val="24"/>
          <w:szCs w:val="24"/>
        </w:rPr>
        <w:t>nk el és problémákat,rossz folyamatokat tártunk fel, helyesbítő tevékenységet vezettünk be .A sportkör szakmai részét a szakosztályvezetők  végezték, amit sikeresnek ítélek meg,mivel eredményeink a bajnokságokban csak javultak! Azonban elmondhatom, hogy sokat léptünk előre mivel 2010 évben még sem tagnyilvántartás (használható), sem iktatás,a szabályzókról nem is beszélve, nem volt.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2614">
        <w:rPr>
          <w:rFonts w:ascii="Times New Roman" w:hAnsi="Times New Roman" w:cs="Times New Roman"/>
          <w:sz w:val="24"/>
          <w:szCs w:val="24"/>
        </w:rPr>
        <w:t>Az idei év egy átmeneti időszak, meg kell találni a helyes egyensúlyt a verseny és tömegsport között.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2614">
        <w:rPr>
          <w:rFonts w:ascii="Times New Roman" w:hAnsi="Times New Roman" w:cs="Times New Roman"/>
          <w:sz w:val="24"/>
          <w:szCs w:val="24"/>
        </w:rPr>
        <w:t>A pénzfelhasználásokat racionalizálni kell (ez folyamatos feladat). Egységes és igazságos elbírálási rendszert kell felépíteni.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2614">
        <w:rPr>
          <w:rFonts w:ascii="Times New Roman" w:hAnsi="Times New Roman" w:cs="Times New Roman"/>
          <w:sz w:val="24"/>
          <w:szCs w:val="24"/>
        </w:rPr>
        <w:t>Mindezek ellenére a szakosztályok tették a feladatukat és hozták az eredményeiket, ami nagyrészt vezetőiknek is köszönhető.</w:t>
      </w:r>
    </w:p>
    <w:p w:rsidR="00F14A10" w:rsidRPr="007F2614" w:rsidRDefault="00F14A10" w:rsidP="007F26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614">
        <w:rPr>
          <w:rFonts w:ascii="Times New Roman" w:hAnsi="Times New Roman" w:cs="Times New Roman"/>
          <w:sz w:val="24"/>
          <w:szCs w:val="24"/>
        </w:rPr>
        <w:t>Az alábbiakban a szakosztályok szakmai beszámolóik olvashatóak.</w:t>
      </w:r>
    </w:p>
    <w:p w:rsidR="00F14A10" w:rsidRPr="007F2614" w:rsidRDefault="00F14A10" w:rsidP="007F26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4A10" w:rsidRPr="007F2614" w:rsidRDefault="00F14A10" w:rsidP="007F26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614">
        <w:rPr>
          <w:rFonts w:ascii="Times New Roman" w:hAnsi="Times New Roman" w:cs="Times New Roman"/>
          <w:sz w:val="24"/>
          <w:szCs w:val="24"/>
        </w:rPr>
        <w:t xml:space="preserve">Hévíz 2011 05.06                                              </w:t>
      </w:r>
    </w:p>
    <w:p w:rsidR="00F14A10" w:rsidRPr="007F2614" w:rsidRDefault="00F14A10" w:rsidP="007F26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6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 w:rsidR="00F14A10" w:rsidRPr="007F2614" w:rsidRDefault="00F14A10" w:rsidP="007F26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6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Bencsik Péter</w:t>
      </w:r>
    </w:p>
    <w:p w:rsidR="00F14A10" w:rsidRPr="007F2614" w:rsidRDefault="00F14A10" w:rsidP="007F26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6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Hévíz SK Elnök</w:t>
      </w:r>
    </w:p>
    <w:p w:rsidR="00F14A10" w:rsidRPr="007F2614" w:rsidRDefault="00F14A10" w:rsidP="007F26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6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B90991">
        <w:rPr>
          <w:rFonts w:ascii="Times New Roman" w:hAnsi="Times New Roman" w:cs="Times New Roman"/>
          <w:noProof/>
          <w:sz w:val="24"/>
          <w:szCs w:val="24"/>
          <w:lang w:eastAsia="hu-H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1" o:spid="_x0000_i1025" type="#_x0000_t75" alt="LOGO" style="width:117pt;height:132pt;visibility:visible">
            <v:imagedata r:id="rId4" o:title=""/>
          </v:shape>
        </w:pict>
      </w:r>
      <w:r w:rsidRPr="007F2614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14A10" w:rsidRPr="007F2614" w:rsidRDefault="00F14A10" w:rsidP="007F26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4A10" w:rsidRPr="007F2614" w:rsidRDefault="00F14A10" w:rsidP="007F26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6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4A10" w:rsidRPr="007F2614" w:rsidRDefault="00F14A10" w:rsidP="007F26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4A10" w:rsidRPr="007F2614" w:rsidRDefault="00F14A10" w:rsidP="007F26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4A10" w:rsidRPr="007F2614" w:rsidRDefault="00F14A10" w:rsidP="007F26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4A10" w:rsidRPr="007F2614" w:rsidRDefault="00F14A10" w:rsidP="007F26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4A10" w:rsidRPr="007F2614" w:rsidRDefault="00F14A10" w:rsidP="007F26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61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14A10" w:rsidRPr="007F2614" w:rsidRDefault="00F14A10" w:rsidP="007F26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614"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F14A10" w:rsidRPr="007F2614" w:rsidSect="00DD6A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7B47"/>
    <w:rsid w:val="000B1487"/>
    <w:rsid w:val="00154D16"/>
    <w:rsid w:val="00156CF0"/>
    <w:rsid w:val="001C188A"/>
    <w:rsid w:val="002E40CF"/>
    <w:rsid w:val="00347B47"/>
    <w:rsid w:val="00410492"/>
    <w:rsid w:val="00422AEE"/>
    <w:rsid w:val="0046251D"/>
    <w:rsid w:val="004E665D"/>
    <w:rsid w:val="00601555"/>
    <w:rsid w:val="006B68AF"/>
    <w:rsid w:val="007F2614"/>
    <w:rsid w:val="00850A0F"/>
    <w:rsid w:val="009A564B"/>
    <w:rsid w:val="009E3DDE"/>
    <w:rsid w:val="00A0300E"/>
    <w:rsid w:val="00B54A40"/>
    <w:rsid w:val="00B6428D"/>
    <w:rsid w:val="00B90991"/>
    <w:rsid w:val="00C93EEE"/>
    <w:rsid w:val="00CF0634"/>
    <w:rsid w:val="00DD238F"/>
    <w:rsid w:val="00DD2562"/>
    <w:rsid w:val="00DD6A12"/>
    <w:rsid w:val="00F14A10"/>
    <w:rsid w:val="00F97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A1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50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50A0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F2614"/>
    <w:rPr>
      <w:color w:val="0000FF"/>
      <w:u w:val="single"/>
    </w:rPr>
  </w:style>
  <w:style w:type="paragraph" w:customStyle="1" w:styleId="Char">
    <w:name w:val="Char"/>
    <w:basedOn w:val="Normal"/>
    <w:uiPriority w:val="99"/>
    <w:rsid w:val="007F2614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72</TotalTime>
  <Pages>2</Pages>
  <Words>786</Words>
  <Characters>5430</Characters>
  <Application>Microsoft Office Outlook</Application>
  <DocSecurity>0</DocSecurity>
  <Lines>0</Lines>
  <Paragraphs>0</Paragraphs>
  <ScaleCrop>false</ScaleCrop>
  <Company>DRV Zrt.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bencsik.peter</dc:creator>
  <cp:keywords/>
  <dc:description/>
  <cp:lastModifiedBy>bertalan.linda</cp:lastModifiedBy>
  <cp:revision>12</cp:revision>
  <dcterms:created xsi:type="dcterms:W3CDTF">2011-05-03T11:04:00Z</dcterms:created>
  <dcterms:modified xsi:type="dcterms:W3CDTF">2011-05-27T08:38:00Z</dcterms:modified>
</cp:coreProperties>
</file>