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E83" w:rsidRPr="006F7A36" w:rsidRDefault="005E74E3" w:rsidP="00E61E85">
      <w:pPr>
        <w:jc w:val="center"/>
        <w:rPr>
          <w:rFonts w:ascii="Arial" w:hAnsi="Arial" w:cs="Arial"/>
          <w:sz w:val="24"/>
          <w:szCs w:val="24"/>
        </w:rPr>
      </w:pPr>
      <w:bookmarkStart w:id="0" w:name="_GoBack"/>
      <w:bookmarkEnd w:id="0"/>
      <w:r w:rsidRPr="006F7A36">
        <w:rPr>
          <w:rFonts w:ascii="Arial" w:hAnsi="Arial" w:cs="Arial"/>
          <w:sz w:val="24"/>
          <w:szCs w:val="24"/>
        </w:rPr>
        <w:t xml:space="preserve">ÖSSZEFOGLALÓ </w:t>
      </w:r>
    </w:p>
    <w:p w:rsidR="007225B2" w:rsidRPr="006F7A36" w:rsidRDefault="007225B2" w:rsidP="00E61E85">
      <w:pPr>
        <w:jc w:val="center"/>
        <w:rPr>
          <w:rFonts w:ascii="Arial" w:hAnsi="Arial" w:cs="Arial"/>
          <w:b/>
          <w:sz w:val="24"/>
          <w:szCs w:val="24"/>
        </w:rPr>
      </w:pPr>
      <w:r w:rsidRPr="006F7A36">
        <w:rPr>
          <w:rFonts w:ascii="Arial" w:hAnsi="Arial" w:cs="Arial"/>
          <w:b/>
          <w:sz w:val="24"/>
          <w:szCs w:val="24"/>
        </w:rPr>
        <w:t>(bővítés és okos parkolási rendszer kialakítása)</w:t>
      </w:r>
    </w:p>
    <w:p w:rsidR="007225B2" w:rsidRPr="006F7A36" w:rsidRDefault="007225B2" w:rsidP="006F7D2A">
      <w:pPr>
        <w:jc w:val="both"/>
        <w:rPr>
          <w:rFonts w:ascii="Arial" w:hAnsi="Arial" w:cs="Arial"/>
          <w:sz w:val="24"/>
          <w:szCs w:val="24"/>
        </w:rPr>
      </w:pPr>
      <w:r w:rsidRPr="006F7A36">
        <w:rPr>
          <w:rFonts w:ascii="Arial" w:hAnsi="Arial" w:cs="Arial"/>
          <w:sz w:val="24"/>
          <w:szCs w:val="24"/>
        </w:rPr>
        <w:t>A megvalósíthatósági tanulmányban írtakhoz képest a m</w:t>
      </w:r>
      <w:r w:rsidR="009A3412" w:rsidRPr="006F7A36">
        <w:rPr>
          <w:rFonts w:ascii="Arial" w:hAnsi="Arial" w:cs="Arial"/>
          <w:sz w:val="24"/>
          <w:szCs w:val="24"/>
        </w:rPr>
        <w:t>űszaki tartalom a következőkben változik</w:t>
      </w:r>
      <w:r w:rsidR="00A318D6" w:rsidRPr="006F7A36">
        <w:rPr>
          <w:rFonts w:ascii="Arial" w:hAnsi="Arial" w:cs="Arial"/>
          <w:sz w:val="24"/>
          <w:szCs w:val="24"/>
        </w:rPr>
        <w:t>:</w:t>
      </w:r>
    </w:p>
    <w:p w:rsidR="00162A35" w:rsidRPr="006F7A36" w:rsidRDefault="00162A35" w:rsidP="00CD475A">
      <w:pPr>
        <w:pStyle w:val="Listaszerbekezds"/>
        <w:numPr>
          <w:ilvl w:val="0"/>
          <w:numId w:val="1"/>
        </w:numPr>
        <w:jc w:val="both"/>
        <w:rPr>
          <w:rFonts w:ascii="Arial" w:hAnsi="Arial" w:cs="Arial"/>
          <w:sz w:val="24"/>
          <w:szCs w:val="24"/>
        </w:rPr>
      </w:pPr>
      <w:r w:rsidRPr="006F7A36">
        <w:rPr>
          <w:rFonts w:ascii="Arial" w:hAnsi="Arial" w:cs="Arial"/>
          <w:sz w:val="24"/>
          <w:szCs w:val="24"/>
        </w:rPr>
        <w:t>Az Ady Endre utcában (Kossuth utca és a SPAR közötti szakaszon) nem kerül kialakításra az eredetileg oda tervezett 50 darab parkolóhely, mivel a jelenlegi kialakítás nem teszi lehetővé.</w:t>
      </w:r>
    </w:p>
    <w:p w:rsidR="00162A35" w:rsidRPr="006F7A36" w:rsidRDefault="00162A35" w:rsidP="00CD475A">
      <w:pPr>
        <w:pStyle w:val="Listaszerbekezds"/>
        <w:numPr>
          <w:ilvl w:val="0"/>
          <w:numId w:val="1"/>
        </w:numPr>
        <w:jc w:val="both"/>
        <w:rPr>
          <w:rFonts w:ascii="Arial" w:hAnsi="Arial" w:cs="Arial"/>
          <w:sz w:val="24"/>
          <w:szCs w:val="24"/>
        </w:rPr>
      </w:pPr>
      <w:r w:rsidRPr="006F7A36">
        <w:rPr>
          <w:rFonts w:ascii="Arial" w:hAnsi="Arial" w:cs="Arial"/>
          <w:sz w:val="24"/>
          <w:szCs w:val="24"/>
        </w:rPr>
        <w:t xml:space="preserve">A Jókai utcában (Nagy parkoló és a József Attila utca közötti szakaszon) nem kerül kialakításra az eredetileg oda tervezett 18 darab parkolóhely, mert csak egy </w:t>
      </w:r>
      <w:r w:rsidR="00CD475A" w:rsidRPr="006F7A36">
        <w:rPr>
          <w:rFonts w:ascii="Arial" w:hAnsi="Arial" w:cs="Arial"/>
          <w:sz w:val="24"/>
          <w:szCs w:val="24"/>
        </w:rPr>
        <w:t xml:space="preserve">jelentősebb </w:t>
      </w:r>
      <w:r w:rsidRPr="006F7A36">
        <w:rPr>
          <w:rFonts w:ascii="Arial" w:hAnsi="Arial" w:cs="Arial"/>
          <w:sz w:val="24"/>
          <w:szCs w:val="24"/>
        </w:rPr>
        <w:t>forgalomtechnikai beavatkozással lennének ezek megvalósíthatók</w:t>
      </w:r>
    </w:p>
    <w:p w:rsidR="006F7D2A" w:rsidRPr="006F7A36" w:rsidRDefault="00162A35" w:rsidP="00CD475A">
      <w:pPr>
        <w:pStyle w:val="Listaszerbekezds"/>
        <w:numPr>
          <w:ilvl w:val="0"/>
          <w:numId w:val="1"/>
        </w:numPr>
        <w:jc w:val="both"/>
        <w:rPr>
          <w:rFonts w:ascii="Arial" w:hAnsi="Arial" w:cs="Arial"/>
          <w:sz w:val="24"/>
          <w:szCs w:val="24"/>
        </w:rPr>
      </w:pPr>
      <w:r w:rsidRPr="006F7A36">
        <w:rPr>
          <w:rFonts w:ascii="Arial" w:hAnsi="Arial" w:cs="Arial"/>
          <w:sz w:val="24"/>
          <w:szCs w:val="24"/>
        </w:rPr>
        <w:t>Nem kerül kialakításra az ideiglenes parkoló 160 darab parkolóhellyel az Ady Endre utcában, ezek jelenleg alacsony kihasználtsága és a jelenlegi vírushelyzet időbeni bizonytalansága miatt, továbbá szakmailag sem feltétlenül indokolt, javasoljuk a valós igények alapján később kialakítani.</w:t>
      </w:r>
    </w:p>
    <w:p w:rsidR="004A694E" w:rsidRPr="006F7A36" w:rsidRDefault="004A694E" w:rsidP="004A694E">
      <w:pPr>
        <w:pStyle w:val="Listaszerbekezds"/>
        <w:numPr>
          <w:ilvl w:val="0"/>
          <w:numId w:val="1"/>
        </w:numPr>
        <w:jc w:val="both"/>
        <w:rPr>
          <w:rFonts w:ascii="Arial" w:hAnsi="Arial" w:cs="Arial"/>
          <w:sz w:val="24"/>
          <w:szCs w:val="24"/>
        </w:rPr>
      </w:pPr>
      <w:r w:rsidRPr="006F7A36">
        <w:rPr>
          <w:rFonts w:ascii="Arial" w:hAnsi="Arial" w:cs="Arial"/>
          <w:sz w:val="24"/>
          <w:szCs w:val="24"/>
        </w:rPr>
        <w:t xml:space="preserve">A Széchenyi utcában (Nagy parkoló és az Ady Endre utca közötti szakaszon) nem kerül teljes mértékben kialakításra az eredetileg oda tervezett infrastruktúra, de az 50 darab parkolóhely két </w:t>
      </w:r>
      <w:r w:rsidR="00944056" w:rsidRPr="006F7A36">
        <w:rPr>
          <w:rFonts w:ascii="Arial" w:hAnsi="Arial" w:cs="Arial"/>
          <w:sz w:val="24"/>
          <w:szCs w:val="24"/>
        </w:rPr>
        <w:t xml:space="preserve">akkumulátoros, </w:t>
      </w:r>
      <w:proofErr w:type="spellStart"/>
      <w:r w:rsidR="00944056" w:rsidRPr="006F7A36">
        <w:rPr>
          <w:rFonts w:ascii="Arial" w:hAnsi="Arial" w:cs="Arial"/>
          <w:sz w:val="24"/>
          <w:szCs w:val="24"/>
        </w:rPr>
        <w:t>solar</w:t>
      </w:r>
      <w:proofErr w:type="spellEnd"/>
      <w:r w:rsidR="00944056" w:rsidRPr="006F7A36">
        <w:rPr>
          <w:rFonts w:ascii="Arial" w:hAnsi="Arial" w:cs="Arial"/>
          <w:sz w:val="24"/>
          <w:szCs w:val="24"/>
        </w:rPr>
        <w:t xml:space="preserve"> energiával támogatott </w:t>
      </w:r>
      <w:r w:rsidRPr="006F7A36">
        <w:rPr>
          <w:rFonts w:ascii="Arial" w:hAnsi="Arial" w:cs="Arial"/>
          <w:sz w:val="24"/>
          <w:szCs w:val="24"/>
        </w:rPr>
        <w:t xml:space="preserve">parkoló automatával kialakításra kerül. Azonban </w:t>
      </w:r>
      <w:r w:rsidR="00944056" w:rsidRPr="006F7A36">
        <w:rPr>
          <w:rFonts w:ascii="Arial" w:hAnsi="Arial" w:cs="Arial"/>
          <w:sz w:val="24"/>
          <w:szCs w:val="24"/>
        </w:rPr>
        <w:t>ezen</w:t>
      </w:r>
      <w:r w:rsidRPr="006F7A36">
        <w:rPr>
          <w:rFonts w:ascii="Arial" w:hAnsi="Arial" w:cs="Arial"/>
          <w:sz w:val="24"/>
          <w:szCs w:val="24"/>
        </w:rPr>
        <w:t xml:space="preserve"> 50 darab parkolóhely foglaltsága nagy valószínűség szerint (a parkolóhelyek felfestésének hiányában, amely az optikai érzékelést és a szilárd burkolat kialakításának hiányában, amely a </w:t>
      </w:r>
      <w:proofErr w:type="gramStart"/>
      <w:r w:rsidRPr="006F7A36">
        <w:rPr>
          <w:rFonts w:ascii="Arial" w:hAnsi="Arial" w:cs="Arial"/>
          <w:sz w:val="24"/>
          <w:szCs w:val="24"/>
        </w:rPr>
        <w:t>geo-mágneses</w:t>
      </w:r>
      <w:proofErr w:type="gramEnd"/>
      <w:r w:rsidRPr="006F7A36">
        <w:rPr>
          <w:rFonts w:ascii="Arial" w:hAnsi="Arial" w:cs="Arial"/>
          <w:sz w:val="24"/>
          <w:szCs w:val="24"/>
        </w:rPr>
        <w:t xml:space="preserve"> érzékelést hiúsítja meg) nem valósítható meg, így ennek az 50 db parkolóhelynek a foglaltság érzékelése és kijelzése nem, vagy csak alternatív módon (pl. szoftveres megoldással a parkolási események alapján) oldható meg.</w:t>
      </w:r>
    </w:p>
    <w:p w:rsidR="004A694E" w:rsidRPr="006F7A36" w:rsidRDefault="004A694E" w:rsidP="004A694E">
      <w:pPr>
        <w:pStyle w:val="Listaszerbekezds"/>
        <w:numPr>
          <w:ilvl w:val="0"/>
          <w:numId w:val="1"/>
        </w:numPr>
        <w:jc w:val="both"/>
        <w:rPr>
          <w:rFonts w:ascii="Arial" w:hAnsi="Arial" w:cs="Arial"/>
          <w:sz w:val="24"/>
          <w:szCs w:val="24"/>
        </w:rPr>
      </w:pPr>
      <w:r w:rsidRPr="006F7A36">
        <w:rPr>
          <w:rFonts w:ascii="Arial" w:hAnsi="Arial" w:cs="Arial"/>
          <w:sz w:val="24"/>
          <w:szCs w:val="24"/>
        </w:rPr>
        <w:t xml:space="preserve">A sportpálya parkolóban nem kerül teljes mértékben </w:t>
      </w:r>
      <w:r w:rsidR="00944056" w:rsidRPr="006F7A36">
        <w:rPr>
          <w:rFonts w:ascii="Arial" w:hAnsi="Arial" w:cs="Arial"/>
          <w:sz w:val="24"/>
          <w:szCs w:val="24"/>
        </w:rPr>
        <w:t>megvalósít</w:t>
      </w:r>
      <w:r w:rsidRPr="006F7A36">
        <w:rPr>
          <w:rFonts w:ascii="Arial" w:hAnsi="Arial" w:cs="Arial"/>
          <w:sz w:val="24"/>
          <w:szCs w:val="24"/>
        </w:rPr>
        <w:t>ásra az eredetileg oda tervezett infrastruktúra, de a 200 darab parkolóhely</w:t>
      </w:r>
      <w:r w:rsidR="00D11483" w:rsidRPr="006F7A36">
        <w:rPr>
          <w:rFonts w:ascii="Arial" w:hAnsi="Arial" w:cs="Arial"/>
          <w:sz w:val="24"/>
          <w:szCs w:val="24"/>
        </w:rPr>
        <w:t>,</w:t>
      </w:r>
      <w:r w:rsidRPr="006F7A36">
        <w:rPr>
          <w:rFonts w:ascii="Arial" w:hAnsi="Arial" w:cs="Arial"/>
          <w:sz w:val="24"/>
          <w:szCs w:val="24"/>
        </w:rPr>
        <w:t xml:space="preserve"> két fizető terminállal és egy-egy be- és kilépési ponttal, sorompóval kialakításra kerül. Itt a be- és kihajtások számolásával megoldásra kerül a parkoló létesítmény foglaltságának az érzékelése és kijelzése.</w:t>
      </w:r>
      <w:r w:rsidR="00944056" w:rsidRPr="006F7A36">
        <w:rPr>
          <w:rFonts w:ascii="Arial" w:hAnsi="Arial" w:cs="Arial"/>
          <w:sz w:val="24"/>
          <w:szCs w:val="24"/>
        </w:rPr>
        <w:t xml:space="preserve"> A költségvetésben feltüntetésre kerül egy </w:t>
      </w:r>
      <w:r w:rsidR="00D11483" w:rsidRPr="006F7A36">
        <w:rPr>
          <w:rFonts w:ascii="Arial" w:hAnsi="Arial" w:cs="Arial"/>
          <w:sz w:val="24"/>
          <w:szCs w:val="24"/>
        </w:rPr>
        <w:t xml:space="preserve">alapvető </w:t>
      </w:r>
      <w:r w:rsidR="00944056" w:rsidRPr="006F7A36">
        <w:rPr>
          <w:rFonts w:ascii="Arial" w:hAnsi="Arial" w:cs="Arial"/>
          <w:sz w:val="24"/>
          <w:szCs w:val="24"/>
        </w:rPr>
        <w:t>tereprendezés és a jelenleginél kulturáltabb burkolat (pl. murva) kialakítása.</w:t>
      </w:r>
    </w:p>
    <w:p w:rsidR="00E52E41" w:rsidRPr="006F7A36" w:rsidRDefault="00E52E41" w:rsidP="004A694E">
      <w:pPr>
        <w:pStyle w:val="Listaszerbekezds"/>
        <w:numPr>
          <w:ilvl w:val="0"/>
          <w:numId w:val="1"/>
        </w:numPr>
        <w:jc w:val="both"/>
        <w:rPr>
          <w:rFonts w:ascii="Arial" w:hAnsi="Arial" w:cs="Arial"/>
          <w:sz w:val="24"/>
          <w:szCs w:val="24"/>
        </w:rPr>
      </w:pPr>
      <w:r w:rsidRPr="006F7A36">
        <w:rPr>
          <w:rFonts w:ascii="Arial" w:hAnsi="Arial" w:cs="Arial"/>
          <w:sz w:val="24"/>
          <w:szCs w:val="24"/>
        </w:rPr>
        <w:t>A Rákóczi utcai sétáló utcába süllyedő oszloppal és kamerákkal megvalósuló b</w:t>
      </w:r>
      <w:r w:rsidR="000D5CB6" w:rsidRPr="006F7A36">
        <w:rPr>
          <w:rFonts w:ascii="Arial" w:hAnsi="Arial" w:cs="Arial"/>
          <w:sz w:val="24"/>
          <w:szCs w:val="24"/>
        </w:rPr>
        <w:t>e- és kihajtási pont jön létre.</w:t>
      </w:r>
    </w:p>
    <w:p w:rsidR="000D5CB6" w:rsidRPr="006F7A36" w:rsidRDefault="000D5CB6" w:rsidP="004A694E">
      <w:pPr>
        <w:pStyle w:val="Listaszerbekezds"/>
        <w:numPr>
          <w:ilvl w:val="0"/>
          <w:numId w:val="1"/>
        </w:numPr>
        <w:jc w:val="both"/>
        <w:rPr>
          <w:rFonts w:ascii="Arial" w:hAnsi="Arial" w:cs="Arial"/>
          <w:sz w:val="24"/>
          <w:szCs w:val="24"/>
        </w:rPr>
      </w:pPr>
      <w:r w:rsidRPr="006F7A36">
        <w:rPr>
          <w:rFonts w:ascii="Arial" w:hAnsi="Arial" w:cs="Arial"/>
          <w:sz w:val="24"/>
          <w:szCs w:val="24"/>
        </w:rPr>
        <w:t xml:space="preserve">A Semmelweis utcában 8 darab parkolóhely, amelyek az óvoda előtt találhatóak, bevonásra kerül a várakozási övezetbe, ezáltal díjkötelessé válnak. Azt javasoljuk, hogy a parkolási rendeletbe kerüljön be egy engedély típus, amely a következő kedvezményt biztosítja: az óvodába (és vagy bölcsödébe) járó gyermekekkel egy háztartásban élők jogosultak és kizárólag erre a 8 darab parkolóhelyre érvényesek és maximum 30 perc ingyenes várakozást biztosítanak 8:00 és 9:00, illetve 15:00 és 18:00 között. Az egy politikai döntés, hogy mennyi legyen ezeknek az engedélyeknek az ára. Amennyiben az önkormányzat több, mint 8 darab parkolóhelyet szeretne az óvodába és/vagy bölcsödébe járó gyermekekkel egy háztartásban élők számára biztosítani, </w:t>
      </w:r>
      <w:r w:rsidRPr="006F7A36">
        <w:rPr>
          <w:rFonts w:ascii="Arial" w:hAnsi="Arial" w:cs="Arial"/>
          <w:sz w:val="24"/>
          <w:szCs w:val="24"/>
        </w:rPr>
        <w:lastRenderedPageBreak/>
        <w:t xml:space="preserve">akkor kiterjeszthető </w:t>
      </w:r>
      <w:r w:rsidR="005E74E3" w:rsidRPr="006F7A36">
        <w:rPr>
          <w:rFonts w:ascii="Arial" w:hAnsi="Arial" w:cs="Arial"/>
          <w:sz w:val="24"/>
          <w:szCs w:val="24"/>
        </w:rPr>
        <w:t xml:space="preserve">ez </w:t>
      </w:r>
      <w:r w:rsidRPr="006F7A36">
        <w:rPr>
          <w:rFonts w:ascii="Arial" w:hAnsi="Arial" w:cs="Arial"/>
          <w:sz w:val="24"/>
          <w:szCs w:val="24"/>
        </w:rPr>
        <w:t>az engedély</w:t>
      </w:r>
      <w:r w:rsidR="005E74E3" w:rsidRPr="006F7A36">
        <w:rPr>
          <w:rFonts w:ascii="Arial" w:hAnsi="Arial" w:cs="Arial"/>
          <w:sz w:val="24"/>
          <w:szCs w:val="24"/>
        </w:rPr>
        <w:t>típus</w:t>
      </w:r>
      <w:r w:rsidRPr="006F7A36">
        <w:rPr>
          <w:rFonts w:ascii="Arial" w:hAnsi="Arial" w:cs="Arial"/>
          <w:sz w:val="24"/>
          <w:szCs w:val="24"/>
        </w:rPr>
        <w:t xml:space="preserve"> a Sugár utcában, az óvoda/bölcsőde előtt elhelyezkedő további 8 darab parkolóhelyre is.</w:t>
      </w:r>
    </w:p>
    <w:p w:rsidR="00162A35" w:rsidRPr="006F7A36" w:rsidRDefault="00162A35" w:rsidP="006F7D2A">
      <w:pPr>
        <w:jc w:val="both"/>
        <w:rPr>
          <w:rFonts w:ascii="Arial" w:hAnsi="Arial" w:cs="Arial"/>
          <w:sz w:val="24"/>
          <w:szCs w:val="24"/>
        </w:rPr>
      </w:pPr>
      <w:r w:rsidRPr="006F7A36">
        <w:rPr>
          <w:rFonts w:ascii="Arial" w:hAnsi="Arial" w:cs="Arial"/>
          <w:sz w:val="24"/>
          <w:szCs w:val="24"/>
        </w:rPr>
        <w:t>A</w:t>
      </w:r>
      <w:r w:rsidR="000D5CB6" w:rsidRPr="006F7A36">
        <w:rPr>
          <w:rFonts w:ascii="Arial" w:hAnsi="Arial" w:cs="Arial"/>
          <w:sz w:val="24"/>
          <w:szCs w:val="24"/>
        </w:rPr>
        <w:t xml:space="preserve"> fentiek alapján 220</w:t>
      </w:r>
      <w:r w:rsidRPr="006F7A36">
        <w:rPr>
          <w:rFonts w:ascii="Arial" w:hAnsi="Arial" w:cs="Arial"/>
          <w:sz w:val="24"/>
          <w:szCs w:val="24"/>
        </w:rPr>
        <w:t xml:space="preserve"> darabbal csökken az eredetileg tervezett 1 316 darab parkolóhely, így a beruházás megvalósulása utá</w:t>
      </w:r>
      <w:r w:rsidR="00944056" w:rsidRPr="006F7A36">
        <w:rPr>
          <w:rFonts w:ascii="Arial" w:hAnsi="Arial" w:cs="Arial"/>
          <w:sz w:val="24"/>
          <w:szCs w:val="24"/>
        </w:rPr>
        <w:t>n 1 0</w:t>
      </w:r>
      <w:r w:rsidR="000D5CB6" w:rsidRPr="006F7A36">
        <w:rPr>
          <w:rFonts w:ascii="Arial" w:hAnsi="Arial" w:cs="Arial"/>
          <w:sz w:val="24"/>
          <w:szCs w:val="24"/>
        </w:rPr>
        <w:t>9</w:t>
      </w:r>
      <w:r w:rsidR="00944056" w:rsidRPr="006F7A36">
        <w:rPr>
          <w:rFonts w:ascii="Arial" w:hAnsi="Arial" w:cs="Arial"/>
          <w:sz w:val="24"/>
          <w:szCs w:val="24"/>
        </w:rPr>
        <w:t>6</w:t>
      </w:r>
      <w:r w:rsidRPr="006F7A36">
        <w:rPr>
          <w:rFonts w:ascii="Arial" w:hAnsi="Arial" w:cs="Arial"/>
          <w:sz w:val="24"/>
          <w:szCs w:val="24"/>
        </w:rPr>
        <w:t xml:space="preserve"> darab parkolóhely lesz Hévízen a parkolási díjköteles és okos parkolóhely.</w:t>
      </w:r>
      <w:r w:rsidR="005E74E3" w:rsidRPr="006F7A36">
        <w:rPr>
          <w:rFonts w:ascii="Arial" w:hAnsi="Arial" w:cs="Arial"/>
          <w:sz w:val="24"/>
          <w:szCs w:val="24"/>
        </w:rPr>
        <w:t xml:space="preserve"> </w:t>
      </w:r>
      <w:r w:rsidRPr="006F7A36">
        <w:rPr>
          <w:rFonts w:ascii="Arial" w:hAnsi="Arial" w:cs="Arial"/>
          <w:sz w:val="24"/>
          <w:szCs w:val="24"/>
        </w:rPr>
        <w:t xml:space="preserve">A fentiek alapján csökkent a beruházás bekerülési költsége, hiszen kevesebb parkolóhelyet szükséges felfesteni és jelentősen kevesebb </w:t>
      </w:r>
      <w:proofErr w:type="gramStart"/>
      <w:r w:rsidRPr="006F7A36">
        <w:rPr>
          <w:rFonts w:ascii="Arial" w:hAnsi="Arial" w:cs="Arial"/>
          <w:sz w:val="24"/>
          <w:szCs w:val="24"/>
        </w:rPr>
        <w:t>geo-magnetikus</w:t>
      </w:r>
      <w:proofErr w:type="gramEnd"/>
      <w:r w:rsidRPr="006F7A36">
        <w:rPr>
          <w:rFonts w:ascii="Arial" w:hAnsi="Arial" w:cs="Arial"/>
          <w:sz w:val="24"/>
          <w:szCs w:val="24"/>
        </w:rPr>
        <w:t xml:space="preserve"> szenzort szükséges telepíteni (5</w:t>
      </w:r>
      <w:r w:rsidR="000D5CB6" w:rsidRPr="006F7A36">
        <w:rPr>
          <w:rFonts w:ascii="Arial" w:hAnsi="Arial" w:cs="Arial"/>
          <w:sz w:val="24"/>
          <w:szCs w:val="24"/>
        </w:rPr>
        <w:t>66 darab szenzor helyett csak 368</w:t>
      </w:r>
      <w:r w:rsidRPr="006F7A36">
        <w:rPr>
          <w:rFonts w:ascii="Arial" w:hAnsi="Arial" w:cs="Arial"/>
          <w:sz w:val="24"/>
          <w:szCs w:val="24"/>
        </w:rPr>
        <w:t xml:space="preserve"> darab).</w:t>
      </w:r>
      <w:r w:rsidR="0051336D" w:rsidRPr="006F7A36">
        <w:rPr>
          <w:rFonts w:ascii="Arial" w:hAnsi="Arial" w:cs="Arial"/>
          <w:sz w:val="24"/>
          <w:szCs w:val="24"/>
        </w:rPr>
        <w:t xml:space="preserve"> Új közterületi parkoló au</w:t>
      </w:r>
      <w:r w:rsidR="00944056" w:rsidRPr="006F7A36">
        <w:rPr>
          <w:rFonts w:ascii="Arial" w:hAnsi="Arial" w:cs="Arial"/>
          <w:sz w:val="24"/>
          <w:szCs w:val="24"/>
        </w:rPr>
        <w:t>tomatából</w:t>
      </w:r>
      <w:r w:rsidR="002F377A" w:rsidRPr="006F7A36">
        <w:rPr>
          <w:rFonts w:ascii="Arial" w:hAnsi="Arial" w:cs="Arial"/>
          <w:sz w:val="24"/>
          <w:szCs w:val="24"/>
        </w:rPr>
        <w:t xml:space="preserve"> 7 darab helyett csak 5</w:t>
      </w:r>
      <w:r w:rsidR="0051336D" w:rsidRPr="006F7A36">
        <w:rPr>
          <w:rFonts w:ascii="Arial" w:hAnsi="Arial" w:cs="Arial"/>
          <w:sz w:val="24"/>
          <w:szCs w:val="24"/>
        </w:rPr>
        <w:t xml:space="preserve"> darab új vásárlása szükséges. Közterületen kívüli parkoló automatából (más néven terminálból) 9 darab helyett 7 darab is elegendő. Közterületen kívüli parkolóba be- és kiléptető rendszerből 12 darabot kell csak beszerezni az eredetileg tervezett 14 darab helyett. Mivel a rendszerintegrációs költséget és a vállalkozások jellemzően a projekt bekerülési költségére arányosan vetítve kalkulálják, így ez a tétel is jelentősen csökkent. A sportpályán kialakításra kerülő parkolóba egy nagyon alapvető parkolóhely kialakítás került be a költségvetésbe 20millió Ft + Áfa értékben. Új elemként viszont bekerült a Rákóczi utcába, mint sétáló utcába a behajtási rendszer két süllyedő oszloppal és hozzá tartozó rendszámleolvasó kamerákkal.</w:t>
      </w:r>
      <w:r w:rsidR="00944056" w:rsidRPr="006F7A36">
        <w:rPr>
          <w:rFonts w:ascii="Arial" w:hAnsi="Arial" w:cs="Arial"/>
          <w:sz w:val="24"/>
          <w:szCs w:val="24"/>
        </w:rPr>
        <w:t xml:space="preserve"> </w:t>
      </w:r>
      <w:r w:rsidR="00944056" w:rsidRPr="006F7A36">
        <w:rPr>
          <w:rFonts w:ascii="Arial" w:hAnsi="Arial" w:cs="Arial"/>
          <w:b/>
          <w:sz w:val="24"/>
          <w:szCs w:val="24"/>
        </w:rPr>
        <w:t>Javasoljuk, hogy a beszerzés során az önkormányzat opcionálisan még további 5 darab parkoló automatát is szerezzen be ugyanezen eljárás során. Így az opció lehívásáig nem terheli ezek költsége az önkormányzatot, csak abban az esetben, ha ezekre valóban szükség lesz, de további beszerzési eljárás nélkül az eszközök rendelkezésre állnak.</w:t>
      </w:r>
    </w:p>
    <w:p w:rsidR="0051336D" w:rsidRPr="006F7A36" w:rsidRDefault="002F377A" w:rsidP="006F7D2A">
      <w:pPr>
        <w:jc w:val="both"/>
        <w:rPr>
          <w:rFonts w:ascii="Arial" w:hAnsi="Arial" w:cs="Arial"/>
          <w:sz w:val="24"/>
          <w:szCs w:val="24"/>
        </w:rPr>
      </w:pPr>
      <w:r w:rsidRPr="006F7A36">
        <w:rPr>
          <w:rFonts w:ascii="Arial" w:hAnsi="Arial" w:cs="Arial"/>
          <w:noProof/>
          <w:sz w:val="24"/>
          <w:szCs w:val="24"/>
        </w:rPr>
        <w:drawing>
          <wp:inline distT="0" distB="0" distL="0" distR="0">
            <wp:extent cx="5760720" cy="1757451"/>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1757451"/>
                    </a:xfrm>
                    <a:prstGeom prst="rect">
                      <a:avLst/>
                    </a:prstGeom>
                    <a:noFill/>
                    <a:ln>
                      <a:noFill/>
                    </a:ln>
                  </pic:spPr>
                </pic:pic>
              </a:graphicData>
            </a:graphic>
          </wp:inline>
        </w:drawing>
      </w:r>
    </w:p>
    <w:p w:rsidR="0051336D" w:rsidRPr="006F7A36" w:rsidRDefault="0051336D" w:rsidP="006F7D2A">
      <w:pPr>
        <w:jc w:val="both"/>
        <w:rPr>
          <w:rFonts w:ascii="Arial" w:hAnsi="Arial" w:cs="Arial"/>
          <w:sz w:val="24"/>
          <w:szCs w:val="24"/>
        </w:rPr>
      </w:pPr>
      <w:r w:rsidRPr="006F7A36">
        <w:rPr>
          <w:rFonts w:ascii="Arial" w:hAnsi="Arial" w:cs="Arial"/>
          <w:sz w:val="24"/>
          <w:szCs w:val="24"/>
        </w:rPr>
        <w:t>A csökkentett tartalmú beruhá</w:t>
      </w:r>
      <w:r w:rsidR="002F377A" w:rsidRPr="006F7A36">
        <w:rPr>
          <w:rFonts w:ascii="Arial" w:hAnsi="Arial" w:cs="Arial"/>
          <w:sz w:val="24"/>
          <w:szCs w:val="24"/>
        </w:rPr>
        <w:t>zás teljes bekerülési értéke 252</w:t>
      </w:r>
      <w:r w:rsidR="007B7501" w:rsidRPr="006F7A36">
        <w:rPr>
          <w:rFonts w:ascii="Arial" w:hAnsi="Arial" w:cs="Arial"/>
          <w:sz w:val="24"/>
          <w:szCs w:val="24"/>
        </w:rPr>
        <w:t> </w:t>
      </w:r>
      <w:r w:rsidR="002F377A" w:rsidRPr="006F7A36">
        <w:rPr>
          <w:rFonts w:ascii="Arial" w:hAnsi="Arial" w:cs="Arial"/>
          <w:sz w:val="24"/>
          <w:szCs w:val="24"/>
        </w:rPr>
        <w:t>269</w:t>
      </w:r>
      <w:r w:rsidR="007B7501" w:rsidRPr="006F7A36">
        <w:rPr>
          <w:rFonts w:ascii="Arial" w:hAnsi="Arial" w:cs="Arial"/>
          <w:sz w:val="24"/>
          <w:szCs w:val="24"/>
        </w:rPr>
        <w:t> 6</w:t>
      </w:r>
      <w:r w:rsidRPr="006F7A36">
        <w:rPr>
          <w:rFonts w:ascii="Arial" w:hAnsi="Arial" w:cs="Arial"/>
          <w:sz w:val="24"/>
          <w:szCs w:val="24"/>
        </w:rPr>
        <w:t>00 Ft + Áfa</w:t>
      </w:r>
      <w:r w:rsidR="00E52E41" w:rsidRPr="006F7A36">
        <w:rPr>
          <w:rFonts w:ascii="Arial" w:hAnsi="Arial" w:cs="Arial"/>
          <w:sz w:val="24"/>
          <w:szCs w:val="24"/>
        </w:rPr>
        <w:t xml:space="preserve">, tehát nettó </w:t>
      </w:r>
      <w:r w:rsidR="002F377A" w:rsidRPr="006F7A36">
        <w:rPr>
          <w:rFonts w:ascii="Arial" w:hAnsi="Arial" w:cs="Arial"/>
          <w:sz w:val="24"/>
          <w:szCs w:val="24"/>
        </w:rPr>
        <w:t xml:space="preserve">184 680 000 </w:t>
      </w:r>
      <w:r w:rsidR="0063700F" w:rsidRPr="006F7A36">
        <w:rPr>
          <w:rFonts w:ascii="Arial" w:hAnsi="Arial" w:cs="Arial"/>
          <w:sz w:val="24"/>
          <w:szCs w:val="24"/>
        </w:rPr>
        <w:t>Ft + Áfa összeggel csökken a beruházás megvalósulás</w:t>
      </w:r>
      <w:r w:rsidR="003C1E0E" w:rsidRPr="006F7A36">
        <w:rPr>
          <w:rFonts w:ascii="Arial" w:hAnsi="Arial" w:cs="Arial"/>
          <w:sz w:val="24"/>
          <w:szCs w:val="24"/>
        </w:rPr>
        <w:t>i költsége</w:t>
      </w:r>
      <w:r w:rsidR="002F377A" w:rsidRPr="006F7A36">
        <w:rPr>
          <w:rFonts w:ascii="Arial" w:hAnsi="Arial" w:cs="Arial"/>
          <w:sz w:val="24"/>
          <w:szCs w:val="24"/>
        </w:rPr>
        <w:t xml:space="preserve"> az eredeti költségvetéshez képest</w:t>
      </w:r>
      <w:r w:rsidR="003C1E0E" w:rsidRPr="006F7A36">
        <w:rPr>
          <w:rFonts w:ascii="Arial" w:hAnsi="Arial" w:cs="Arial"/>
          <w:sz w:val="24"/>
          <w:szCs w:val="24"/>
        </w:rPr>
        <w:t>.</w:t>
      </w:r>
    </w:p>
    <w:p w:rsidR="003C1E0E" w:rsidRPr="006F7A36" w:rsidRDefault="003C1E0E" w:rsidP="003C1E0E">
      <w:pPr>
        <w:jc w:val="both"/>
        <w:rPr>
          <w:rFonts w:ascii="Arial" w:hAnsi="Arial" w:cs="Arial"/>
          <w:sz w:val="24"/>
          <w:szCs w:val="24"/>
        </w:rPr>
      </w:pPr>
      <w:r w:rsidRPr="006F7A36">
        <w:rPr>
          <w:rFonts w:ascii="Arial" w:hAnsi="Arial" w:cs="Arial"/>
          <w:sz w:val="24"/>
          <w:szCs w:val="24"/>
        </w:rPr>
        <w:t>A fenti beruházást szolgáltatás formájában tervezi az önkormányzat beszerezni, azaz saját beruházási költség megfizetése nélkül, de egy 60 havi szolgáltatási szerződés formájában, 60 havi szolgáltatási díj terhe mellett. Ebben az esetben a korábban az önkormányzat által elkészítetett megvalósíthatósági tanulmányban is részletezettek feltételek szerint a h</w:t>
      </w:r>
      <w:r w:rsidR="007B7501" w:rsidRPr="006F7A36">
        <w:rPr>
          <w:rFonts w:ascii="Arial" w:hAnsi="Arial" w:cs="Arial"/>
          <w:sz w:val="24"/>
          <w:szCs w:val="24"/>
        </w:rPr>
        <w:t>avi szolgáltatási díj nettó 8 </w:t>
      </w:r>
      <w:r w:rsidR="002F377A" w:rsidRPr="006F7A36">
        <w:rPr>
          <w:rFonts w:ascii="Arial" w:hAnsi="Arial" w:cs="Arial"/>
          <w:sz w:val="24"/>
          <w:szCs w:val="24"/>
        </w:rPr>
        <w:t>592</w:t>
      </w:r>
      <w:r w:rsidR="007B7501" w:rsidRPr="006F7A36">
        <w:rPr>
          <w:rFonts w:ascii="Arial" w:hAnsi="Arial" w:cs="Arial"/>
          <w:sz w:val="24"/>
          <w:szCs w:val="24"/>
        </w:rPr>
        <w:t> </w:t>
      </w:r>
      <w:r w:rsidR="002F377A" w:rsidRPr="006F7A36">
        <w:rPr>
          <w:rFonts w:ascii="Arial" w:hAnsi="Arial" w:cs="Arial"/>
          <w:sz w:val="24"/>
          <w:szCs w:val="24"/>
        </w:rPr>
        <w:t>278</w:t>
      </w:r>
      <w:r w:rsidR="007B7501" w:rsidRPr="006F7A36">
        <w:rPr>
          <w:rFonts w:ascii="Arial" w:hAnsi="Arial" w:cs="Arial"/>
          <w:sz w:val="24"/>
          <w:szCs w:val="24"/>
        </w:rPr>
        <w:t xml:space="preserve"> </w:t>
      </w:r>
      <w:r w:rsidR="00E52E41" w:rsidRPr="006F7A36">
        <w:rPr>
          <w:rFonts w:ascii="Arial" w:hAnsi="Arial" w:cs="Arial"/>
          <w:sz w:val="24"/>
          <w:szCs w:val="24"/>
        </w:rPr>
        <w:t xml:space="preserve">Ft + Áfa / hó, azaz bruttó </w:t>
      </w:r>
      <w:r w:rsidR="007B7501" w:rsidRPr="006F7A36">
        <w:rPr>
          <w:rFonts w:ascii="Arial" w:hAnsi="Arial" w:cs="Arial"/>
          <w:sz w:val="24"/>
          <w:szCs w:val="24"/>
        </w:rPr>
        <w:t>10 </w:t>
      </w:r>
      <w:r w:rsidR="002F377A" w:rsidRPr="006F7A36">
        <w:rPr>
          <w:rFonts w:ascii="Arial" w:hAnsi="Arial" w:cs="Arial"/>
          <w:sz w:val="24"/>
          <w:szCs w:val="24"/>
        </w:rPr>
        <w:t>912</w:t>
      </w:r>
      <w:r w:rsidR="007B7501" w:rsidRPr="006F7A36">
        <w:rPr>
          <w:rFonts w:ascii="Arial" w:hAnsi="Arial" w:cs="Arial"/>
          <w:sz w:val="24"/>
          <w:szCs w:val="24"/>
        </w:rPr>
        <w:t> </w:t>
      </w:r>
      <w:r w:rsidR="002F377A" w:rsidRPr="006F7A36">
        <w:rPr>
          <w:rFonts w:ascii="Arial" w:hAnsi="Arial" w:cs="Arial"/>
          <w:sz w:val="24"/>
          <w:szCs w:val="24"/>
        </w:rPr>
        <w:t>193</w:t>
      </w:r>
      <w:r w:rsidR="007B7501" w:rsidRPr="006F7A36">
        <w:rPr>
          <w:rFonts w:ascii="Arial" w:hAnsi="Arial" w:cs="Arial"/>
          <w:sz w:val="24"/>
          <w:szCs w:val="24"/>
        </w:rPr>
        <w:t xml:space="preserve"> </w:t>
      </w:r>
      <w:r w:rsidRPr="006F7A36">
        <w:rPr>
          <w:rFonts w:ascii="Arial" w:hAnsi="Arial" w:cs="Arial"/>
          <w:sz w:val="24"/>
          <w:szCs w:val="24"/>
        </w:rPr>
        <w:t>Ft összeg lenne 60 hónapon keresztü</w:t>
      </w:r>
      <w:r w:rsidR="00E52E41" w:rsidRPr="006F7A36">
        <w:rPr>
          <w:rFonts w:ascii="Arial" w:hAnsi="Arial" w:cs="Arial"/>
          <w:sz w:val="24"/>
          <w:szCs w:val="24"/>
        </w:rPr>
        <w:t>l</w:t>
      </w:r>
      <w:r w:rsidR="007B7501" w:rsidRPr="006F7A36">
        <w:rPr>
          <w:rFonts w:ascii="Arial" w:hAnsi="Arial" w:cs="Arial"/>
          <w:sz w:val="24"/>
          <w:szCs w:val="24"/>
        </w:rPr>
        <w:t>. Ez az összeg tartalmazza a 400</w:t>
      </w:r>
      <w:r w:rsidRPr="006F7A36">
        <w:rPr>
          <w:rFonts w:ascii="Arial" w:hAnsi="Arial" w:cs="Arial"/>
          <w:sz w:val="24"/>
          <w:szCs w:val="24"/>
        </w:rPr>
        <w:t xml:space="preserve"> darab parkolóhely méretű bővítés, </w:t>
      </w:r>
      <w:r w:rsidR="007B7501" w:rsidRPr="006F7A36">
        <w:rPr>
          <w:rFonts w:ascii="Arial" w:hAnsi="Arial" w:cs="Arial"/>
          <w:sz w:val="24"/>
          <w:szCs w:val="24"/>
        </w:rPr>
        <w:t>az ezzel létrejövő összesen 1 096</w:t>
      </w:r>
      <w:r w:rsidRPr="006F7A36">
        <w:rPr>
          <w:rFonts w:ascii="Arial" w:hAnsi="Arial" w:cs="Arial"/>
          <w:sz w:val="24"/>
          <w:szCs w:val="24"/>
        </w:rPr>
        <w:t xml:space="preserve"> darab parkolóhely okos parkolási rendszerbe vonását, ezek kialakítását és a létrejövő rendszer üzemeltetési költségét is.</w:t>
      </w:r>
    </w:p>
    <w:p w:rsidR="003C1E0E" w:rsidRPr="006F7A36" w:rsidRDefault="003C1E0E" w:rsidP="003C1E0E">
      <w:pPr>
        <w:jc w:val="both"/>
        <w:rPr>
          <w:rFonts w:ascii="Arial" w:hAnsi="Arial" w:cs="Arial"/>
          <w:sz w:val="24"/>
          <w:szCs w:val="24"/>
        </w:rPr>
      </w:pPr>
      <w:r w:rsidRPr="006F7A36">
        <w:rPr>
          <w:rFonts w:ascii="Arial" w:hAnsi="Arial" w:cs="Arial"/>
          <w:sz w:val="24"/>
          <w:szCs w:val="24"/>
        </w:rPr>
        <w:lastRenderedPageBreak/>
        <w:t xml:space="preserve">Fontos megjegyezni, hogy 2021. július 1-től a jelenleg még félig zárt parkolók teljesen zártak lesznek, így ezekből csak a parkolási díj megfizetését követően távozhat a gépjármű, továbbá az okos parkolási rendszer alapján minden olyan gépkocsi, amely nem rendelkezik érvényes parkolási díjfizetéssel pótdíjazva lesz, így a bevételek biztosan növekedni fognak azon túl, hogy a jelenlegi 696 db </w:t>
      </w:r>
      <w:r w:rsidR="007B7501" w:rsidRPr="006F7A36">
        <w:rPr>
          <w:rFonts w:ascii="Arial" w:hAnsi="Arial" w:cs="Arial"/>
          <w:sz w:val="24"/>
          <w:szCs w:val="24"/>
        </w:rPr>
        <w:t>bevételt termelő parkolóhely 400</w:t>
      </w:r>
      <w:r w:rsidR="00E52E41" w:rsidRPr="006F7A36">
        <w:rPr>
          <w:rFonts w:ascii="Arial" w:hAnsi="Arial" w:cs="Arial"/>
          <w:sz w:val="24"/>
          <w:szCs w:val="24"/>
        </w:rPr>
        <w:t xml:space="preserve"> darabbal 1 0</w:t>
      </w:r>
      <w:r w:rsidR="007B7501" w:rsidRPr="006F7A36">
        <w:rPr>
          <w:rFonts w:ascii="Arial" w:hAnsi="Arial" w:cs="Arial"/>
          <w:sz w:val="24"/>
          <w:szCs w:val="24"/>
        </w:rPr>
        <w:t>9</w:t>
      </w:r>
      <w:r w:rsidR="00E52E41" w:rsidRPr="006F7A36">
        <w:rPr>
          <w:rFonts w:ascii="Arial" w:hAnsi="Arial" w:cs="Arial"/>
          <w:sz w:val="24"/>
          <w:szCs w:val="24"/>
        </w:rPr>
        <w:t>6</w:t>
      </w:r>
      <w:r w:rsidRPr="006F7A36">
        <w:rPr>
          <w:rFonts w:ascii="Arial" w:hAnsi="Arial" w:cs="Arial"/>
          <w:sz w:val="24"/>
          <w:szCs w:val="24"/>
        </w:rPr>
        <w:t xml:space="preserve"> darab bevételt termelő parkolóhelyre növekszik.</w:t>
      </w:r>
      <w:r w:rsidR="005E74E3" w:rsidRPr="006F7A36">
        <w:rPr>
          <w:rFonts w:ascii="Arial" w:hAnsi="Arial" w:cs="Arial"/>
          <w:sz w:val="24"/>
          <w:szCs w:val="24"/>
        </w:rPr>
        <w:t xml:space="preserve"> </w:t>
      </w:r>
      <w:r w:rsidRPr="006F7A36">
        <w:rPr>
          <w:rFonts w:ascii="Arial" w:hAnsi="Arial" w:cs="Arial"/>
          <w:sz w:val="24"/>
          <w:szCs w:val="24"/>
        </w:rPr>
        <w:t xml:space="preserve">Megítélésünk szerint a jelenlegi parkolási rendszer megfelelő minőségű parkolás ellenőrzéséhez nem elégséges a jelenlegi 4 fő, de az okos parkolási rendszerhez, annak </w:t>
      </w:r>
      <w:proofErr w:type="spellStart"/>
      <w:r w:rsidRPr="006F7A36">
        <w:rPr>
          <w:rFonts w:ascii="Arial" w:hAnsi="Arial" w:cs="Arial"/>
          <w:sz w:val="24"/>
          <w:szCs w:val="24"/>
        </w:rPr>
        <w:t>smart</w:t>
      </w:r>
      <w:proofErr w:type="spellEnd"/>
      <w:r w:rsidRPr="006F7A36">
        <w:rPr>
          <w:rFonts w:ascii="Arial" w:hAnsi="Arial" w:cs="Arial"/>
          <w:sz w:val="24"/>
          <w:szCs w:val="24"/>
        </w:rPr>
        <w:t xml:space="preserve"> funkciói miatt elegendő ez a létszám. Így a teljes parkolás üzemeltetési költsége 2021. július 1-től az önkormányzatnak a következő:</w:t>
      </w:r>
    </w:p>
    <w:p w:rsidR="00760E7A" w:rsidRPr="006F7A36" w:rsidRDefault="003C1E0E" w:rsidP="006F7D2A">
      <w:pPr>
        <w:jc w:val="both"/>
        <w:rPr>
          <w:rFonts w:ascii="Arial" w:hAnsi="Arial" w:cs="Arial"/>
          <w:sz w:val="24"/>
          <w:szCs w:val="24"/>
        </w:rPr>
      </w:pPr>
      <w:r w:rsidRPr="006F7A36">
        <w:rPr>
          <w:rFonts w:ascii="Arial" w:hAnsi="Arial" w:cs="Arial"/>
          <w:sz w:val="24"/>
          <w:szCs w:val="24"/>
        </w:rPr>
        <w:t>Parkolási rendszer szolgáltatási és műszaki üzemeltetési díja</w:t>
      </w:r>
      <w:r w:rsidR="00CD475A" w:rsidRPr="006F7A36">
        <w:rPr>
          <w:rFonts w:ascii="Arial" w:hAnsi="Arial" w:cs="Arial"/>
          <w:sz w:val="24"/>
          <w:szCs w:val="24"/>
        </w:rPr>
        <w:t>, az utóbbi a kevesebb üzemeltetni szükséges eszköz okán szintén valamelyest csökken,</w:t>
      </w:r>
      <w:r w:rsidR="00E52E41" w:rsidRPr="006F7A36">
        <w:rPr>
          <w:rFonts w:ascii="Arial" w:hAnsi="Arial" w:cs="Arial"/>
          <w:sz w:val="24"/>
          <w:szCs w:val="24"/>
        </w:rPr>
        <w:t xml:space="preserve"> nettó </w:t>
      </w:r>
      <w:r w:rsidR="002F377A" w:rsidRPr="006F7A36">
        <w:rPr>
          <w:rFonts w:ascii="Arial" w:hAnsi="Arial" w:cs="Arial"/>
          <w:sz w:val="24"/>
          <w:szCs w:val="24"/>
        </w:rPr>
        <w:t>8 592 278</w:t>
      </w:r>
      <w:r w:rsidR="007B7501" w:rsidRPr="006F7A36">
        <w:rPr>
          <w:rFonts w:ascii="Arial" w:hAnsi="Arial" w:cs="Arial"/>
          <w:sz w:val="24"/>
          <w:szCs w:val="24"/>
        </w:rPr>
        <w:t xml:space="preserve"> </w:t>
      </w:r>
      <w:r w:rsidRPr="006F7A36">
        <w:rPr>
          <w:rFonts w:ascii="Arial" w:hAnsi="Arial" w:cs="Arial"/>
          <w:sz w:val="24"/>
          <w:szCs w:val="24"/>
        </w:rPr>
        <w:t xml:space="preserve">Ft + Áfa / hó, azaz bruttó </w:t>
      </w:r>
      <w:r w:rsidR="00E61E85" w:rsidRPr="006F7A36">
        <w:rPr>
          <w:rFonts w:ascii="Arial" w:hAnsi="Arial" w:cs="Arial"/>
          <w:sz w:val="24"/>
          <w:szCs w:val="24"/>
        </w:rPr>
        <w:t>10 912 193</w:t>
      </w:r>
      <w:r w:rsidR="007B7501" w:rsidRPr="006F7A36">
        <w:rPr>
          <w:rFonts w:ascii="Arial" w:hAnsi="Arial" w:cs="Arial"/>
          <w:sz w:val="24"/>
          <w:szCs w:val="24"/>
        </w:rPr>
        <w:t xml:space="preserve"> </w:t>
      </w:r>
      <w:r w:rsidRPr="006F7A36">
        <w:rPr>
          <w:rFonts w:ascii="Arial" w:hAnsi="Arial" w:cs="Arial"/>
          <w:sz w:val="24"/>
          <w:szCs w:val="24"/>
        </w:rPr>
        <w:t>Ft</w:t>
      </w:r>
      <w:r w:rsidR="00E52E41" w:rsidRPr="006F7A36">
        <w:rPr>
          <w:rFonts w:ascii="Arial" w:hAnsi="Arial" w:cs="Arial"/>
          <w:sz w:val="24"/>
          <w:szCs w:val="24"/>
        </w:rPr>
        <w:t xml:space="preserve"> összegre</w:t>
      </w:r>
      <w:r w:rsidR="00D11483" w:rsidRPr="006F7A36">
        <w:rPr>
          <w:rFonts w:ascii="Arial" w:hAnsi="Arial" w:cs="Arial"/>
          <w:sz w:val="24"/>
          <w:szCs w:val="24"/>
        </w:rPr>
        <w:t xml:space="preserve"> 60 hónapos időtartamra</w:t>
      </w:r>
      <w:r w:rsidR="00CD475A" w:rsidRPr="006F7A36">
        <w:rPr>
          <w:rFonts w:ascii="Arial" w:hAnsi="Arial" w:cs="Arial"/>
          <w:sz w:val="24"/>
          <w:szCs w:val="24"/>
        </w:rPr>
        <w:t>. Ennek összetétele: szolgáltató adósságszolgálata (tőke + 4 % kamat</w:t>
      </w:r>
      <w:r w:rsidR="00E52E41" w:rsidRPr="006F7A36">
        <w:rPr>
          <w:rFonts w:ascii="Arial" w:hAnsi="Arial" w:cs="Arial"/>
          <w:sz w:val="24"/>
          <w:szCs w:val="24"/>
        </w:rPr>
        <w:t xml:space="preserve"> per év) fi</w:t>
      </w:r>
      <w:r w:rsidR="007B7501" w:rsidRPr="006F7A36">
        <w:rPr>
          <w:rFonts w:ascii="Arial" w:hAnsi="Arial" w:cs="Arial"/>
          <w:sz w:val="24"/>
          <w:szCs w:val="24"/>
        </w:rPr>
        <w:t>nanszírozó felé 2 </w:t>
      </w:r>
      <w:r w:rsidR="00E52E41" w:rsidRPr="006F7A36">
        <w:rPr>
          <w:rFonts w:ascii="Arial" w:hAnsi="Arial" w:cs="Arial"/>
          <w:sz w:val="24"/>
          <w:szCs w:val="24"/>
        </w:rPr>
        <w:t>7</w:t>
      </w:r>
      <w:r w:rsidR="00E61E85" w:rsidRPr="006F7A36">
        <w:rPr>
          <w:rFonts w:ascii="Arial" w:hAnsi="Arial" w:cs="Arial"/>
          <w:sz w:val="24"/>
          <w:szCs w:val="24"/>
        </w:rPr>
        <w:t>87</w:t>
      </w:r>
      <w:r w:rsidR="00E52E41" w:rsidRPr="006F7A36">
        <w:rPr>
          <w:rFonts w:ascii="Arial" w:hAnsi="Arial" w:cs="Arial"/>
          <w:sz w:val="24"/>
          <w:szCs w:val="24"/>
        </w:rPr>
        <w:t> </w:t>
      </w:r>
      <w:r w:rsidR="00E61E85" w:rsidRPr="006F7A36">
        <w:rPr>
          <w:rFonts w:ascii="Arial" w:hAnsi="Arial" w:cs="Arial"/>
          <w:sz w:val="24"/>
          <w:szCs w:val="24"/>
        </w:rPr>
        <w:t>557</w:t>
      </w:r>
      <w:r w:rsidR="00CD475A" w:rsidRPr="006F7A36">
        <w:rPr>
          <w:rFonts w:ascii="Arial" w:hAnsi="Arial" w:cs="Arial"/>
          <w:sz w:val="24"/>
          <w:szCs w:val="24"/>
        </w:rPr>
        <w:t xml:space="preserve"> Ft, szolgáltató önerő megtérülése (tőke + 2</w:t>
      </w:r>
      <w:r w:rsidR="00E52E41" w:rsidRPr="006F7A36">
        <w:rPr>
          <w:rFonts w:ascii="Arial" w:hAnsi="Arial" w:cs="Arial"/>
          <w:sz w:val="24"/>
          <w:szCs w:val="24"/>
        </w:rPr>
        <w:t xml:space="preserve">0 % </w:t>
      </w:r>
      <w:r w:rsidR="007B7501" w:rsidRPr="006F7A36">
        <w:rPr>
          <w:rFonts w:ascii="Arial" w:hAnsi="Arial" w:cs="Arial"/>
          <w:sz w:val="24"/>
          <w:szCs w:val="24"/>
        </w:rPr>
        <w:t>per év forrás költség) 2 </w:t>
      </w:r>
      <w:r w:rsidR="00E61E85" w:rsidRPr="006F7A36">
        <w:rPr>
          <w:rFonts w:ascii="Arial" w:hAnsi="Arial" w:cs="Arial"/>
          <w:sz w:val="24"/>
          <w:szCs w:val="24"/>
        </w:rPr>
        <w:t>673</w:t>
      </w:r>
      <w:r w:rsidR="007B7501" w:rsidRPr="006F7A36">
        <w:rPr>
          <w:rFonts w:ascii="Arial" w:hAnsi="Arial" w:cs="Arial"/>
          <w:sz w:val="24"/>
          <w:szCs w:val="24"/>
        </w:rPr>
        <w:t> </w:t>
      </w:r>
      <w:r w:rsidR="00E61E85" w:rsidRPr="006F7A36">
        <w:rPr>
          <w:rFonts w:ascii="Arial" w:hAnsi="Arial" w:cs="Arial"/>
          <w:sz w:val="24"/>
          <w:szCs w:val="24"/>
        </w:rPr>
        <w:t>441</w:t>
      </w:r>
      <w:r w:rsidR="007B7501" w:rsidRPr="006F7A36">
        <w:rPr>
          <w:rFonts w:ascii="Arial" w:hAnsi="Arial" w:cs="Arial"/>
          <w:sz w:val="24"/>
          <w:szCs w:val="24"/>
        </w:rPr>
        <w:t xml:space="preserve"> </w:t>
      </w:r>
      <w:r w:rsidR="00CD475A" w:rsidRPr="006F7A36">
        <w:rPr>
          <w:rFonts w:ascii="Arial" w:hAnsi="Arial" w:cs="Arial"/>
          <w:sz w:val="24"/>
          <w:szCs w:val="24"/>
        </w:rPr>
        <w:t>Ft, rendszer ha</w:t>
      </w:r>
      <w:r w:rsidR="00E52E41" w:rsidRPr="006F7A36">
        <w:rPr>
          <w:rFonts w:ascii="Arial" w:hAnsi="Arial" w:cs="Arial"/>
          <w:sz w:val="24"/>
          <w:szCs w:val="24"/>
        </w:rPr>
        <w:t>vi üzemeltetési költsége nettó 3</w:t>
      </w:r>
      <w:r w:rsidR="007B7501" w:rsidRPr="006F7A36">
        <w:rPr>
          <w:rFonts w:ascii="Arial" w:hAnsi="Arial" w:cs="Arial"/>
          <w:sz w:val="24"/>
          <w:szCs w:val="24"/>
        </w:rPr>
        <w:t> </w:t>
      </w:r>
      <w:r w:rsidR="00E61E85" w:rsidRPr="006F7A36">
        <w:rPr>
          <w:rFonts w:ascii="Arial" w:hAnsi="Arial" w:cs="Arial"/>
          <w:sz w:val="24"/>
          <w:szCs w:val="24"/>
        </w:rPr>
        <w:t>131</w:t>
      </w:r>
      <w:r w:rsidR="007B7501" w:rsidRPr="006F7A36">
        <w:rPr>
          <w:rFonts w:ascii="Arial" w:hAnsi="Arial" w:cs="Arial"/>
          <w:sz w:val="24"/>
          <w:szCs w:val="24"/>
        </w:rPr>
        <w:t xml:space="preserve"> 280 </w:t>
      </w:r>
      <w:r w:rsidR="00CD475A" w:rsidRPr="006F7A36">
        <w:rPr>
          <w:rFonts w:ascii="Arial" w:hAnsi="Arial" w:cs="Arial"/>
          <w:sz w:val="24"/>
          <w:szCs w:val="24"/>
        </w:rPr>
        <w:t>Ft. Ehhez kalkulálandó</w:t>
      </w:r>
      <w:r w:rsidRPr="006F7A36">
        <w:rPr>
          <w:rFonts w:ascii="Arial" w:hAnsi="Arial" w:cs="Arial"/>
          <w:sz w:val="24"/>
          <w:szCs w:val="24"/>
        </w:rPr>
        <w:t xml:space="preserve"> a 4 fő bérterhe</w:t>
      </w:r>
      <w:r w:rsidR="00E61E85" w:rsidRPr="006F7A36">
        <w:rPr>
          <w:rFonts w:ascii="Arial" w:hAnsi="Arial" w:cs="Arial"/>
          <w:sz w:val="24"/>
          <w:szCs w:val="24"/>
        </w:rPr>
        <w:t xml:space="preserve"> 1 150 360 Ft / hó = összesen 9</w:t>
      </w:r>
      <w:r w:rsidRPr="006F7A36">
        <w:rPr>
          <w:rFonts w:ascii="Arial" w:hAnsi="Arial" w:cs="Arial"/>
          <w:sz w:val="24"/>
          <w:szCs w:val="24"/>
        </w:rPr>
        <w:t> </w:t>
      </w:r>
      <w:r w:rsidR="00E61E85" w:rsidRPr="006F7A36">
        <w:rPr>
          <w:rFonts w:ascii="Arial" w:hAnsi="Arial" w:cs="Arial"/>
          <w:sz w:val="24"/>
          <w:szCs w:val="24"/>
        </w:rPr>
        <w:t>742</w:t>
      </w:r>
      <w:r w:rsidRPr="006F7A36">
        <w:rPr>
          <w:rFonts w:ascii="Arial" w:hAnsi="Arial" w:cs="Arial"/>
          <w:sz w:val="24"/>
          <w:szCs w:val="24"/>
        </w:rPr>
        <w:t> </w:t>
      </w:r>
      <w:r w:rsidR="00E61E85" w:rsidRPr="006F7A36">
        <w:rPr>
          <w:rFonts w:ascii="Arial" w:hAnsi="Arial" w:cs="Arial"/>
          <w:sz w:val="24"/>
          <w:szCs w:val="24"/>
        </w:rPr>
        <w:t>638</w:t>
      </w:r>
      <w:r w:rsidRPr="006F7A36">
        <w:rPr>
          <w:rFonts w:ascii="Arial" w:hAnsi="Arial" w:cs="Arial"/>
          <w:sz w:val="24"/>
          <w:szCs w:val="24"/>
        </w:rPr>
        <w:t xml:space="preserve"> Ft plusz a szolgáltatási díj utáni Áfa </w:t>
      </w:r>
      <w:r w:rsidR="00E61E85" w:rsidRPr="006F7A36">
        <w:rPr>
          <w:rFonts w:ascii="Arial" w:hAnsi="Arial" w:cs="Arial"/>
          <w:sz w:val="24"/>
          <w:szCs w:val="24"/>
        </w:rPr>
        <w:t>összege, amely 2 319</w:t>
      </w:r>
      <w:r w:rsidR="007B7501" w:rsidRPr="006F7A36">
        <w:rPr>
          <w:rFonts w:ascii="Arial" w:hAnsi="Arial" w:cs="Arial"/>
          <w:sz w:val="24"/>
          <w:szCs w:val="24"/>
        </w:rPr>
        <w:t> </w:t>
      </w:r>
      <w:r w:rsidR="00E61E85" w:rsidRPr="006F7A36">
        <w:rPr>
          <w:rFonts w:ascii="Arial" w:hAnsi="Arial" w:cs="Arial"/>
          <w:sz w:val="24"/>
          <w:szCs w:val="24"/>
        </w:rPr>
        <w:t>915 Ft = összesen 12</w:t>
      </w:r>
      <w:r w:rsidRPr="006F7A36">
        <w:rPr>
          <w:rFonts w:ascii="Arial" w:hAnsi="Arial" w:cs="Arial"/>
          <w:sz w:val="24"/>
          <w:szCs w:val="24"/>
        </w:rPr>
        <w:t> </w:t>
      </w:r>
      <w:r w:rsidR="00E61E85" w:rsidRPr="006F7A36">
        <w:rPr>
          <w:rFonts w:ascii="Arial" w:hAnsi="Arial" w:cs="Arial"/>
          <w:sz w:val="24"/>
          <w:szCs w:val="24"/>
        </w:rPr>
        <w:t>062</w:t>
      </w:r>
      <w:r w:rsidR="007B7501" w:rsidRPr="006F7A36">
        <w:rPr>
          <w:rFonts w:ascii="Arial" w:hAnsi="Arial" w:cs="Arial"/>
          <w:sz w:val="24"/>
          <w:szCs w:val="24"/>
        </w:rPr>
        <w:t> </w:t>
      </w:r>
      <w:r w:rsidR="00E61E85" w:rsidRPr="006F7A36">
        <w:rPr>
          <w:rFonts w:ascii="Arial" w:hAnsi="Arial" w:cs="Arial"/>
          <w:sz w:val="24"/>
          <w:szCs w:val="24"/>
        </w:rPr>
        <w:t>553</w:t>
      </w:r>
      <w:r w:rsidR="00D11483" w:rsidRPr="006F7A36">
        <w:rPr>
          <w:rFonts w:ascii="Arial" w:hAnsi="Arial" w:cs="Arial"/>
          <w:sz w:val="24"/>
          <w:szCs w:val="24"/>
        </w:rPr>
        <w:t xml:space="preserve"> Ft, amely összeg az önkormányzat költsége a parkolás üzemeltetés kapcsán (illetve egyéb kisebb költségtételek, mint nyomtató papír az ellenőrök mobilnyomtatóiba, műanyagtasakok a pótdíjazáshoz, stb.).</w:t>
      </w:r>
      <w:r w:rsidR="005E74E3" w:rsidRPr="006F7A36">
        <w:rPr>
          <w:rFonts w:ascii="Arial" w:hAnsi="Arial" w:cs="Arial"/>
          <w:sz w:val="24"/>
          <w:szCs w:val="24"/>
        </w:rPr>
        <w:t xml:space="preserve"> </w:t>
      </w:r>
    </w:p>
    <w:sectPr w:rsidR="00760E7A" w:rsidRPr="006F7A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D3B8E"/>
    <w:multiLevelType w:val="hybridMultilevel"/>
    <w:tmpl w:val="9EFE021E"/>
    <w:lvl w:ilvl="0" w:tplc="7C10CFD4">
      <w:start w:val="1"/>
      <w:numFmt w:val="decimal"/>
      <w:lvlText w:val="%1."/>
      <w:lvlJc w:val="left"/>
      <w:pPr>
        <w:ind w:left="720" w:hanging="360"/>
      </w:pPr>
      <w:rPr>
        <w:rFonts w:hint="default"/>
        <w:color w:val="FF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BCC4FC7"/>
    <w:multiLevelType w:val="hybridMultilevel"/>
    <w:tmpl w:val="C02271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4646025"/>
    <w:multiLevelType w:val="hybridMultilevel"/>
    <w:tmpl w:val="7CA8DF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8076E33"/>
    <w:multiLevelType w:val="hybridMultilevel"/>
    <w:tmpl w:val="B7A83A86"/>
    <w:lvl w:ilvl="0" w:tplc="CA7EBAE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8B534D7"/>
    <w:multiLevelType w:val="hybridMultilevel"/>
    <w:tmpl w:val="FAF4F7CA"/>
    <w:lvl w:ilvl="0" w:tplc="47F4AB02">
      <w:start w:val="1"/>
      <w:numFmt w:val="bullet"/>
      <w:lvlText w:val="-"/>
      <w:lvlJc w:val="left"/>
      <w:pPr>
        <w:ind w:left="720" w:hanging="360"/>
      </w:pPr>
      <w:rPr>
        <w:rFonts w:ascii="Calibri" w:eastAsiaTheme="minorEastAsia"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5B2"/>
    <w:rsid w:val="000260BE"/>
    <w:rsid w:val="00063B72"/>
    <w:rsid w:val="0009133D"/>
    <w:rsid w:val="000D5CB6"/>
    <w:rsid w:val="0010348B"/>
    <w:rsid w:val="00145F38"/>
    <w:rsid w:val="00162A35"/>
    <w:rsid w:val="00231153"/>
    <w:rsid w:val="002D5FF3"/>
    <w:rsid w:val="002F377A"/>
    <w:rsid w:val="0033164C"/>
    <w:rsid w:val="003B1E83"/>
    <w:rsid w:val="003C1E0E"/>
    <w:rsid w:val="00425AB1"/>
    <w:rsid w:val="004A694E"/>
    <w:rsid w:val="0051336D"/>
    <w:rsid w:val="005E74E3"/>
    <w:rsid w:val="0063700F"/>
    <w:rsid w:val="006F7A36"/>
    <w:rsid w:val="006F7D2A"/>
    <w:rsid w:val="00701E40"/>
    <w:rsid w:val="007225B2"/>
    <w:rsid w:val="00753F27"/>
    <w:rsid w:val="00760E7A"/>
    <w:rsid w:val="007B7501"/>
    <w:rsid w:val="007F37B2"/>
    <w:rsid w:val="00870E2E"/>
    <w:rsid w:val="00873649"/>
    <w:rsid w:val="00944056"/>
    <w:rsid w:val="009A3412"/>
    <w:rsid w:val="00A318D6"/>
    <w:rsid w:val="00A4330E"/>
    <w:rsid w:val="00AC3552"/>
    <w:rsid w:val="00AE61D3"/>
    <w:rsid w:val="00B47EE9"/>
    <w:rsid w:val="00BE729A"/>
    <w:rsid w:val="00CD475A"/>
    <w:rsid w:val="00D11483"/>
    <w:rsid w:val="00D85EDA"/>
    <w:rsid w:val="00DC2CD1"/>
    <w:rsid w:val="00DD2543"/>
    <w:rsid w:val="00E52E41"/>
    <w:rsid w:val="00E602BB"/>
    <w:rsid w:val="00E61E85"/>
    <w:rsid w:val="00E7081C"/>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A6B22-5BC7-4E30-86E3-1A59AD3D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D475A"/>
    <w:pPr>
      <w:ind w:left="720"/>
      <w:contextualSpacing/>
    </w:pPr>
  </w:style>
  <w:style w:type="paragraph" w:styleId="Buborkszveg">
    <w:name w:val="Balloon Text"/>
    <w:basedOn w:val="Norml"/>
    <w:link w:val="BuborkszvegChar"/>
    <w:uiPriority w:val="99"/>
    <w:semiHidden/>
    <w:unhideWhenUsed/>
    <w:rsid w:val="00E602B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602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40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C8E31-8892-4941-B2EA-2C9E685C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6211</Characters>
  <Application>Microsoft Office Word</Application>
  <DocSecurity>4</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Csaba Nagymihály</dc:creator>
  <cp:keywords/>
  <dc:description/>
  <cp:lastModifiedBy>Dr. Tüske Róbert</cp:lastModifiedBy>
  <cp:revision>2</cp:revision>
  <cp:lastPrinted>2020-10-21T06:40:00Z</cp:lastPrinted>
  <dcterms:created xsi:type="dcterms:W3CDTF">2020-10-27T09:22:00Z</dcterms:created>
  <dcterms:modified xsi:type="dcterms:W3CDTF">2020-10-27T09:22:00Z</dcterms:modified>
</cp:coreProperties>
</file>