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1E" w:rsidRPr="009D441E" w:rsidRDefault="009D441E" w:rsidP="009D441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bookmarkStart w:id="0" w:name="_GoBack"/>
      <w:r w:rsidRPr="009D441E">
        <w:rPr>
          <w:rFonts w:ascii="Arial" w:eastAsia="Times New Roman" w:hAnsi="Arial" w:cs="Arial"/>
          <w:noProof/>
          <w:color w:val="333333"/>
          <w:sz w:val="27"/>
          <w:szCs w:val="27"/>
          <w:lang w:eastAsia="hu-HU"/>
        </w:rPr>
        <w:drawing>
          <wp:inline distT="0" distB="0" distL="0" distR="0" wp14:anchorId="711AC937" wp14:editId="15E75897">
            <wp:extent cx="5810250" cy="830866"/>
            <wp:effectExtent l="0" t="0" r="0" b="7620"/>
            <wp:docPr id="2" name="Kép 2" descr="http://admin.kozigallas.gov.hu/media/images/top_home_cl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kozigallas.gov.hu/media/images/top_home_cle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864562" cy="83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441E" w:rsidRPr="009D441E" w:rsidRDefault="009D441E" w:rsidP="009D441E">
      <w:pPr>
        <w:spacing w:before="567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Hévízi Polgármesteri Hivatal</w:t>
      </w:r>
    </w:p>
    <w:p w:rsidR="009D441E" w:rsidRPr="009D441E" w:rsidRDefault="009D441E" w:rsidP="009D441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D441E" w:rsidRPr="009D441E" w:rsidRDefault="009D441E" w:rsidP="009D441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közszolgálati tisztviselőkről szóló 2011. évi CXCIX. törvény 45. § (1) bekezdése alapján</w:t>
      </w:r>
    </w:p>
    <w:p w:rsidR="009D441E" w:rsidRPr="009D441E" w:rsidRDefault="009D441E" w:rsidP="009D441E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pályázatot hirdet</w:t>
      </w:r>
    </w:p>
    <w:p w:rsidR="009D441E" w:rsidRPr="009D441E" w:rsidRDefault="009D441E" w:rsidP="009D441E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Hévízi Polgármesteri Hivatal</w:t>
      </w: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br/>
      </w:r>
      <w:r w:rsidRPr="009D441E">
        <w:rPr>
          <w:rFonts w:ascii="Arial" w:eastAsia="Times New Roman" w:hAnsi="Arial" w:cs="Arial"/>
          <w:b/>
          <w:bCs/>
          <w:color w:val="333333"/>
          <w:sz w:val="33"/>
          <w:szCs w:val="33"/>
          <w:lang w:eastAsia="hu-HU"/>
        </w:rPr>
        <w:t>igazgatási ügyintéző</w:t>
      </w:r>
    </w:p>
    <w:p w:rsidR="009D441E" w:rsidRPr="009D441E" w:rsidRDefault="009D441E" w:rsidP="009D441E">
      <w:pPr>
        <w:spacing w:before="284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munkakör betöltésére.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 közszolgálati jogviszony időtartama: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határozott idejű </w:t>
      </w:r>
      <w:proofErr w:type="spell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GYESen</w:t>
      </w:r>
      <w:proofErr w:type="spellEnd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proofErr w:type="gram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lévő távolléte</w:t>
      </w:r>
      <w:proofErr w:type="gramEnd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de előreláthatólag 2025.jan –</w:t>
      </w:r>
      <w:proofErr w:type="spell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ig</w:t>
      </w:r>
      <w:proofErr w:type="spellEnd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tartó közszolgálati jogviszony</w:t>
      </w:r>
    </w:p>
    <w:p w:rsidR="009D441E" w:rsidRPr="009D441E" w:rsidRDefault="009D441E" w:rsidP="009D441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D441E" w:rsidRPr="009D441E" w:rsidRDefault="009D441E" w:rsidP="009D441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Foglalkoztatás jellege: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Teljes munkaidő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munkavégzés helye: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Zala megye, 8380 Hévíz, Kossuth Lajos utca 1.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közszolgálati tisztviselők képesítési előírásairól szóló 29/2012. (III. 7.) Korm. rendelet alapján a munkakör betöltője által ellátandó feladatkörök: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1. melléklet 14. Hatósági feladatkör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munkakörhöz tartozó főbb tevékenységi körök: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Kereskedelmi és ipari igazgatási feladatok, szálláshely-szolgáltatási tevékenységgel összefüggő kereskedelmi hatósági feladatok, idegenforgalmi adóellenőrzés, egyes szociális igazgatási ügyek intézése, iratkezelés-iktatás helyettesítési feladatok ellátása.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Jogállás, illetmény és juttatások: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lastRenderedPageBreak/>
        <w:t>A jogállásra, az illetmény megállapítására és a juttatásokra a közszolgálati tisztviselőkről szóló 2011. évi CXCIX. törvény rendelkezései az irányadók.</w:t>
      </w:r>
    </w:p>
    <w:p w:rsidR="009D441E" w:rsidRPr="009D441E" w:rsidRDefault="009D441E" w:rsidP="009D441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                       </w:t>
      </w:r>
    </w:p>
    <w:p w:rsidR="009D441E" w:rsidRPr="009D441E" w:rsidRDefault="009D441E" w:rsidP="009D441E">
      <w:pPr>
        <w:spacing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Pályázati feltételek: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Magyar</w:t>
      </w:r>
      <w:proofErr w:type="gramEnd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állampolgárság,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Cselekvőképesség,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Büntetlen előélet,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Főiskola,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Vagyonnyilatkozat tételi eljárás lefolytatása,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Felsőoktatásban szerzett közszolgálati, gazdaságtudományi, természettudományi, bölcsészettudományi, társadalomtudományi, hittudományi, jogi, műszaki szakképzettség; vagy felsőoktatásban szerzett szakképzettség és informatikai, ügyviteli, közgazdasági, közszolgálati, jogi szakképesítés, vagy kormányablak ügyintézői vizsga;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3 hónapnál nem régebbi erkölcsi bizonyítvány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elbírálásánál előnyt jelent: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hatósági ügyintézői munkakörben szerzett gyakorlat - Legalább 1-3 év szakmai tapasztalat,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közigazgatási szakirányú képzettség (igazgatásszervező végzettség)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ASP, NTAK rendszer ismerete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proofErr w:type="gram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Angol</w:t>
      </w:r>
      <w:proofErr w:type="gramEnd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vagy német vagy orosz nyelvből nyelvvizsga vagy társalgási szintű nyelvtudás,</w:t>
      </w:r>
    </w:p>
    <w:p w:rsidR="009D441E" w:rsidRPr="009D441E" w:rsidRDefault="009D441E" w:rsidP="009D441E">
      <w:pPr>
        <w:spacing w:before="284" w:after="284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részeként benyújtandó iratok, igazolások: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sym w:font="Symbol" w:char="F02D"/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 közszolgálati személyügyi nyilvántartásra és statisztikai adatgyűjtésre, a közszolgálati alkalmazottak és a munkavállalók személyi irataira vonatkozó szabályokról, valamint a kormányzati igazgatási szervek álláshelyeinek nyilvántartásáról szóló 87/2019. (IV. 23.) Korm. rendelet szerinti önéletrajz,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sym w:font="Symbol" w:char="F02D"/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az iskolai végzettséget igazoló okiratok másolata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sym w:font="Symbol" w:char="F02D"/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3 hónapnál nem régebbi hatósági erkölcsi bizonyítvány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sym w:font="Symbol" w:char="F02D"/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 pályázó nyilatkozata, hogy a pályázati anyagot az eljárásban résztvevők megismerhetik (adatainak a pályázati eljárással összefüggő kezeléséhez, továbbításához való hozzájárulás)</w:t>
      </w:r>
    </w:p>
    <w:p w:rsidR="009D441E" w:rsidRPr="009D441E" w:rsidRDefault="009D441E" w:rsidP="009D441E">
      <w:pPr>
        <w:spacing w:after="0" w:line="240" w:lineRule="auto"/>
        <w:ind w:left="1080" w:hanging="400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sym w:font="Symbol" w:char="F02D"/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a pályázó nyilatkozata a vagyonnyilatkozati eljárás lefolytatásáról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A munkakör </w:t>
      </w:r>
      <w:proofErr w:type="spellStart"/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betölthetőségének</w:t>
      </w:r>
      <w:proofErr w:type="spellEnd"/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 xml:space="preserve"> időpontja: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munkakör a pályázatok elbírálását követően azonnal betölthető.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lastRenderedPageBreak/>
        <w:t>A pályázat benyújtásának határideje: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2022. október 10.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A pályázati kiírással kapcsolatosan további információt Bertalanné Dr. Gallé Vera Hatósági osztályvezető nyújt, a 83/500-853 -os telefonszámon.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pályázatok benyújtásának módja: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Postai úton, a pályázatnak a Hévízi Polgármesteri Hivatal címére történő megküldésével (8380 Hévíz, Kossuth Lajos utca </w:t>
      </w:r>
      <w:proofErr w:type="gram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1. .</w:t>
      </w:r>
      <w:proofErr w:type="gramEnd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). Kérjük a borítékon feltüntetni a pályázati adatbázisban szereplő azonosító számot: HIV/5650/</w:t>
      </w:r>
      <w:proofErr w:type="gram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2022. ,</w:t>
      </w:r>
      <w:proofErr w:type="gramEnd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valamint a munkakör megnevezését: igazgatási ügyintéző .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Személyesen: Bertalan Linda, Zala megye, 8380 Hévíz, Kossuth Lajos utca 1. </w:t>
      </w:r>
      <w:proofErr w:type="gram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213..</w:t>
      </w:r>
      <w:proofErr w:type="gramEnd"/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eljárás, a pályázat elbírálásának módja, rendje: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A kinevezési jogkör gyakorlója a pályázatok értékelésre előkészítő bizottságot hoz létre. A pályázatok elbírálása a </w:t>
      </w:r>
      <w:proofErr w:type="spellStart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Kttv</w:t>
      </w:r>
      <w:proofErr w:type="spellEnd"/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. szabályai szerint történik. A pályázók kiválasztott körének esetében kerül sor a pályázók meghallgatására.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 elbírálásának határideje: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2022. október 17.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pályázati kiírás további közzétételének helye, ideje:</w:t>
      </w:r>
    </w:p>
    <w:p w:rsidR="009D441E" w:rsidRPr="009D441E" w:rsidRDefault="009D441E" w:rsidP="009D441E">
      <w:pPr>
        <w:spacing w:after="0" w:line="240" w:lineRule="auto"/>
        <w:ind w:left="1080" w:hanging="400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Wingdings" w:eastAsia="Times New Roman" w:hAnsi="Wingdings" w:cs="Arial"/>
          <w:color w:val="333333"/>
          <w:sz w:val="27"/>
          <w:szCs w:val="27"/>
          <w:lang w:eastAsia="hu-HU"/>
        </w:rPr>
        <w:t></w:t>
      </w:r>
      <w:r w:rsidRPr="009D441E">
        <w:rPr>
          <w:rFonts w:ascii="Times New Roman" w:eastAsia="Times New Roman" w:hAnsi="Times New Roman" w:cs="Times New Roman"/>
          <w:color w:val="333333"/>
          <w:sz w:val="14"/>
          <w:szCs w:val="14"/>
          <w:lang w:eastAsia="hu-HU"/>
        </w:rPr>
        <w:t>         </w:t>
      </w: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www.onkormanyzat.heviz.hu - 2022. szeptember 19.</w:t>
      </w:r>
    </w:p>
    <w:p w:rsidR="009D441E" w:rsidRPr="009D441E" w:rsidRDefault="009D441E" w:rsidP="009D441E">
      <w:pPr>
        <w:spacing w:before="284"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b/>
          <w:bCs/>
          <w:color w:val="333333"/>
          <w:sz w:val="27"/>
          <w:szCs w:val="27"/>
          <w:lang w:eastAsia="hu-HU"/>
        </w:rPr>
        <w:t>A munkáltatóval kapcsolatban további információt a www.onkormanyzat.heviz.hu honlapon szerezhet.</w:t>
      </w:r>
    </w:p>
    <w:p w:rsidR="009D441E" w:rsidRPr="009D441E" w:rsidRDefault="009D441E" w:rsidP="009D441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hu-HU"/>
        </w:rPr>
      </w:pPr>
      <w:r w:rsidRPr="009D441E">
        <w:rPr>
          <w:rFonts w:ascii="Arial" w:eastAsia="Times New Roman" w:hAnsi="Arial" w:cs="Arial"/>
          <w:color w:val="333333"/>
          <w:sz w:val="27"/>
          <w:szCs w:val="27"/>
          <w:lang w:eastAsia="hu-HU"/>
        </w:rPr>
        <w:t> </w:t>
      </w:r>
    </w:p>
    <w:p w:rsidR="009D441E" w:rsidRDefault="009D441E"/>
    <w:sectPr w:rsidR="009D4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1E"/>
    <w:rsid w:val="009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84050-8A95-4FF0-A839-02EFDE71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2022-09-13T12:19:00Z</dcterms:created>
  <dcterms:modified xsi:type="dcterms:W3CDTF">2022-09-13T12:20:00Z</dcterms:modified>
</cp:coreProperties>
</file>