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17" w:rsidRDefault="00900905" w:rsidP="00900905">
      <w:pPr>
        <w:jc w:val="center"/>
      </w:pPr>
      <w:r>
        <w:t>Tisztelt hévízi Polgárok!</w:t>
      </w:r>
    </w:p>
    <w:p w:rsidR="00900905" w:rsidRDefault="00900905" w:rsidP="00900905">
      <w:pPr>
        <w:jc w:val="center"/>
      </w:pPr>
    </w:p>
    <w:p w:rsidR="00900905" w:rsidRDefault="00900905">
      <w:r>
        <w:t>A Teréz Anya Szociális Integrált Intézmény Bölcsőde intézményében 2015. évben a nyári leállás időpontja a következő: 2015. július 06. napjától - július 27. napjáig.</w:t>
      </w:r>
    </w:p>
    <w:sectPr w:rsidR="0090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05"/>
    <w:rsid w:val="00170A17"/>
    <w:rsid w:val="009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127F6A-5469-4C85-B200-C3FFEF59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/>
  <cp:revision>1</cp:revision>
  <dcterms:created xsi:type="dcterms:W3CDTF">2015-04-03T06:46:00Z</dcterms:created>
</cp:coreProperties>
</file>